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69" w:rsidRPr="00DE6C46" w:rsidRDefault="00384B69" w:rsidP="00BA5572"/>
    <w:p w:rsidR="00EC5E4B" w:rsidRPr="00DE6C46" w:rsidRDefault="00EC5E4B" w:rsidP="00BA5572"/>
    <w:p w:rsidR="005219FE" w:rsidRPr="000338F6" w:rsidRDefault="000F775A" w:rsidP="000F775A">
      <w:pPr>
        <w:autoSpaceDE w:val="0"/>
        <w:autoSpaceDN w:val="0"/>
        <w:adjustRightInd w:val="0"/>
        <w:jc w:val="center"/>
        <w:rPr>
          <w:rFonts w:eastAsiaTheme="minorHAnsi"/>
          <w:b/>
          <w:bCs/>
          <w:sz w:val="28"/>
          <w:szCs w:val="28"/>
          <w:lang w:val="en-US"/>
        </w:rPr>
      </w:pPr>
      <w:r w:rsidRPr="000338F6">
        <w:rPr>
          <w:rFonts w:eastAsiaTheme="minorHAnsi"/>
          <w:b/>
          <w:bCs/>
          <w:sz w:val="28"/>
          <w:szCs w:val="28"/>
          <w:lang w:val="en-US"/>
        </w:rPr>
        <w:t>Open Access Scholarly Communication in Malaysia</w:t>
      </w:r>
    </w:p>
    <w:p w:rsidR="000F775A" w:rsidRPr="00DE6C46" w:rsidRDefault="000F775A" w:rsidP="000F66E6">
      <w:pPr>
        <w:spacing w:line="360" w:lineRule="auto"/>
        <w:rPr>
          <w:b/>
        </w:rPr>
      </w:pPr>
    </w:p>
    <w:p w:rsidR="000338F6" w:rsidRPr="0078461C" w:rsidRDefault="000338F6" w:rsidP="000338F6">
      <w:pPr>
        <w:pStyle w:val="NoSpacing"/>
        <w:jc w:val="center"/>
        <w:rPr>
          <w:b/>
        </w:rPr>
      </w:pPr>
      <w:r w:rsidRPr="0078461C">
        <w:rPr>
          <w:b/>
        </w:rPr>
        <w:t xml:space="preserve">Wan Ahmad </w:t>
      </w:r>
      <w:proofErr w:type="spellStart"/>
      <w:r w:rsidRPr="0078461C">
        <w:rPr>
          <w:b/>
        </w:rPr>
        <w:t>Rhiza</w:t>
      </w:r>
      <w:proofErr w:type="spellEnd"/>
      <w:r w:rsidRPr="0078461C">
        <w:rPr>
          <w:b/>
        </w:rPr>
        <w:t xml:space="preserve">’ </w:t>
      </w:r>
      <w:proofErr w:type="spellStart"/>
      <w:r w:rsidRPr="0078461C">
        <w:rPr>
          <w:b/>
        </w:rPr>
        <w:t>adni</w:t>
      </w:r>
      <w:proofErr w:type="spellEnd"/>
    </w:p>
    <w:p w:rsidR="000338F6" w:rsidRPr="005150AA" w:rsidRDefault="000338F6" w:rsidP="000338F6">
      <w:pPr>
        <w:pStyle w:val="NoSpacing"/>
        <w:jc w:val="center"/>
      </w:pPr>
      <w:r w:rsidRPr="005150AA">
        <w:t>Department of Information Science,</w:t>
      </w:r>
    </w:p>
    <w:p w:rsidR="000338F6" w:rsidRPr="005150AA" w:rsidRDefault="000338F6" w:rsidP="000338F6">
      <w:pPr>
        <w:pStyle w:val="NoSpacing"/>
        <w:jc w:val="center"/>
      </w:pPr>
      <w:r w:rsidRPr="005150AA">
        <w:t>Faculty of Computer Science and Information Technology,</w:t>
      </w:r>
    </w:p>
    <w:p w:rsidR="000338F6" w:rsidRPr="005150AA" w:rsidRDefault="000338F6" w:rsidP="000338F6">
      <w:pPr>
        <w:pStyle w:val="NoSpacing"/>
        <w:jc w:val="center"/>
      </w:pPr>
      <w:r w:rsidRPr="005150AA">
        <w:t xml:space="preserve">University of Malaya, </w:t>
      </w:r>
      <w:proofErr w:type="spellStart"/>
      <w:r w:rsidRPr="005150AA">
        <w:t>Lembah</w:t>
      </w:r>
      <w:proofErr w:type="spellEnd"/>
      <w:r w:rsidRPr="005150AA">
        <w:t xml:space="preserve"> </w:t>
      </w:r>
      <w:proofErr w:type="spellStart"/>
      <w:proofErr w:type="gramStart"/>
      <w:r w:rsidRPr="005150AA">
        <w:t>Pantai</w:t>
      </w:r>
      <w:proofErr w:type="spellEnd"/>
      <w:r w:rsidRPr="005150AA">
        <w:t xml:space="preserve"> ,</w:t>
      </w:r>
      <w:proofErr w:type="gramEnd"/>
      <w:r w:rsidRPr="005150AA">
        <w:t xml:space="preserve"> 50603 Kuala Lumpur,</w:t>
      </w:r>
    </w:p>
    <w:p w:rsidR="000338F6" w:rsidRPr="005150AA" w:rsidRDefault="000338F6" w:rsidP="000338F6">
      <w:pPr>
        <w:pStyle w:val="NoSpacing"/>
        <w:jc w:val="center"/>
      </w:pPr>
      <w:r w:rsidRPr="005150AA">
        <w:t>Malaysia.</w:t>
      </w:r>
    </w:p>
    <w:p w:rsidR="000338F6" w:rsidRPr="0078461C" w:rsidRDefault="000338F6" w:rsidP="000338F6">
      <w:pPr>
        <w:spacing w:line="360" w:lineRule="auto"/>
        <w:jc w:val="center"/>
      </w:pPr>
      <w:r w:rsidRPr="0078461C">
        <w:t>e-mail:rhiza_um@yahoo.com</w:t>
      </w:r>
    </w:p>
    <w:p w:rsidR="000F775A" w:rsidRPr="00DE6C46" w:rsidRDefault="000F775A" w:rsidP="000338F6">
      <w:pPr>
        <w:spacing w:line="360" w:lineRule="auto"/>
        <w:rPr>
          <w:b/>
        </w:rPr>
      </w:pPr>
    </w:p>
    <w:p w:rsidR="000F66E6" w:rsidRPr="00DE6C46" w:rsidRDefault="005219FE" w:rsidP="00645D3B">
      <w:pPr>
        <w:spacing w:line="360" w:lineRule="auto"/>
        <w:jc w:val="both"/>
      </w:pPr>
      <w:r w:rsidRPr="00DE6C46">
        <w:rPr>
          <w:b/>
        </w:rPr>
        <w:t xml:space="preserve">Abstract </w:t>
      </w:r>
    </w:p>
    <w:p w:rsidR="00EC5E4B" w:rsidRPr="00DE6C46" w:rsidRDefault="00645D3B" w:rsidP="00B608E2">
      <w:pPr>
        <w:autoSpaceDE w:val="0"/>
        <w:autoSpaceDN w:val="0"/>
        <w:adjustRightInd w:val="0"/>
        <w:spacing w:line="360" w:lineRule="auto"/>
        <w:jc w:val="both"/>
        <w:rPr>
          <w:rFonts w:eastAsiaTheme="minorHAnsi"/>
          <w:bCs/>
          <w:lang w:val="en-US"/>
        </w:rPr>
      </w:pPr>
      <w:r w:rsidRPr="00DE6C46">
        <w:rPr>
          <w:rFonts w:eastAsiaTheme="minorHAnsi"/>
          <w:i/>
          <w:iCs/>
          <w:lang w:val="en-US"/>
        </w:rPr>
        <w:t xml:space="preserve">This paper reports on </w:t>
      </w:r>
      <w:r w:rsidR="00B608E2" w:rsidRPr="00DE6C46">
        <w:rPr>
          <w:rFonts w:eastAsiaTheme="minorHAnsi"/>
          <w:bCs/>
          <w:i/>
          <w:lang w:val="en-US"/>
        </w:rPr>
        <w:t>Open Access Scholarly Communication in Malaysia</w:t>
      </w:r>
      <w:r w:rsidRPr="00DE6C46">
        <w:rPr>
          <w:rFonts w:eastAsiaTheme="minorHAnsi"/>
          <w:i/>
          <w:iCs/>
          <w:lang w:val="en-US"/>
        </w:rPr>
        <w:t xml:space="preserve">, investigating their use of open access repositories, advocacy undertaken, and reasons for </w:t>
      </w:r>
      <w:r w:rsidR="00B608E2" w:rsidRPr="00DE6C46">
        <w:rPr>
          <w:rFonts w:eastAsiaTheme="minorHAnsi"/>
          <w:i/>
          <w:lang w:val="en-US"/>
        </w:rPr>
        <w:t>contribution to global scholarship.</w:t>
      </w:r>
      <w:r w:rsidR="00B608E2" w:rsidRPr="00DE6C46">
        <w:rPr>
          <w:rFonts w:eastAsiaTheme="minorHAnsi"/>
          <w:i/>
          <w:iCs/>
          <w:lang w:val="en-US"/>
        </w:rPr>
        <w:t xml:space="preserve"> </w:t>
      </w:r>
      <w:r w:rsidRPr="00DE6C46">
        <w:rPr>
          <w:rFonts w:eastAsiaTheme="minorHAnsi"/>
          <w:i/>
          <w:iCs/>
          <w:lang w:val="en-US"/>
        </w:rPr>
        <w:t xml:space="preserve">The </w:t>
      </w:r>
      <w:r w:rsidR="007354E1" w:rsidRPr="00DE6C46">
        <w:rPr>
          <w:rFonts w:eastAsiaTheme="minorHAnsi"/>
          <w:i/>
          <w:iCs/>
          <w:lang w:val="en-US"/>
        </w:rPr>
        <w:t>outcome</w:t>
      </w:r>
      <w:r w:rsidR="007354E1" w:rsidRPr="00DE6C46">
        <w:rPr>
          <w:rFonts w:eastAsiaTheme="minorHAnsi"/>
          <w:bCs/>
          <w:lang w:val="en-US"/>
        </w:rPr>
        <w:t xml:space="preserve"> </w:t>
      </w:r>
      <w:r w:rsidR="007354E1" w:rsidRPr="00DE6C46">
        <w:rPr>
          <w:rFonts w:eastAsiaTheme="minorHAnsi"/>
          <w:i/>
          <w:lang w:val="en-US"/>
        </w:rPr>
        <w:t>wills</w:t>
      </w:r>
      <w:r w:rsidR="00B608E2" w:rsidRPr="00DE6C46">
        <w:rPr>
          <w:rFonts w:eastAsiaTheme="minorHAnsi"/>
          <w:i/>
          <w:lang w:val="en-US"/>
        </w:rPr>
        <w:t xml:space="preserve"> very much in line with the </w:t>
      </w:r>
      <w:r w:rsidR="00F34976" w:rsidRPr="00DE6C46">
        <w:rPr>
          <w:rFonts w:eastAsiaTheme="minorHAnsi"/>
          <w:i/>
          <w:lang w:val="en-US"/>
        </w:rPr>
        <w:t>stipulation</w:t>
      </w:r>
      <w:r w:rsidR="00B608E2" w:rsidRPr="00DE6C46">
        <w:rPr>
          <w:rFonts w:eastAsiaTheme="minorHAnsi"/>
          <w:i/>
          <w:lang w:val="en-US"/>
        </w:rPr>
        <w:t xml:space="preserve">s </w:t>
      </w:r>
      <w:r w:rsidR="00F34976" w:rsidRPr="00DE6C46">
        <w:rPr>
          <w:rFonts w:eastAsiaTheme="minorHAnsi"/>
          <w:i/>
          <w:lang w:val="en-US"/>
        </w:rPr>
        <w:t>willing</w:t>
      </w:r>
      <w:r w:rsidR="007354E1" w:rsidRPr="00DE6C46">
        <w:rPr>
          <w:rFonts w:eastAsiaTheme="minorHAnsi"/>
          <w:bCs/>
          <w:lang w:val="en-US"/>
        </w:rPr>
        <w:t xml:space="preserve"> </w:t>
      </w:r>
      <w:r w:rsidR="007354E1" w:rsidRPr="00DE6C46">
        <w:rPr>
          <w:rFonts w:eastAsiaTheme="minorHAnsi"/>
          <w:bCs/>
          <w:i/>
          <w:lang w:val="en-US"/>
        </w:rPr>
        <w:t xml:space="preserve">Scholarly </w:t>
      </w:r>
      <w:r w:rsidR="00C40505" w:rsidRPr="00DE6C46">
        <w:rPr>
          <w:rFonts w:eastAsiaTheme="minorHAnsi"/>
          <w:bCs/>
          <w:i/>
          <w:lang w:val="en-US"/>
        </w:rPr>
        <w:t>on Open</w:t>
      </w:r>
      <w:r w:rsidR="00F34976" w:rsidRPr="00DE6C46">
        <w:rPr>
          <w:rFonts w:eastAsiaTheme="minorHAnsi"/>
          <w:bCs/>
          <w:i/>
          <w:lang w:val="en-US"/>
        </w:rPr>
        <w:t xml:space="preserve"> access </w:t>
      </w:r>
      <w:r w:rsidRPr="00DE6C46">
        <w:rPr>
          <w:rFonts w:eastAsiaTheme="minorHAnsi"/>
          <w:i/>
          <w:iCs/>
          <w:lang w:val="en-US"/>
        </w:rPr>
        <w:t>that will preserve and disseminate digital materials created by, or associated with the university.</w:t>
      </w:r>
    </w:p>
    <w:p w:rsidR="0054358C" w:rsidRDefault="0054358C" w:rsidP="0081697A">
      <w:pPr>
        <w:spacing w:line="360" w:lineRule="auto"/>
        <w:jc w:val="both"/>
        <w:rPr>
          <w:b/>
        </w:rPr>
      </w:pPr>
    </w:p>
    <w:p w:rsidR="00645D3B" w:rsidRPr="00DE6C46" w:rsidRDefault="0078461C" w:rsidP="0081697A">
      <w:pPr>
        <w:spacing w:line="360" w:lineRule="auto"/>
        <w:jc w:val="both"/>
        <w:rPr>
          <w:b/>
        </w:rPr>
      </w:pPr>
      <w:r w:rsidRPr="00DE6C46">
        <w:rPr>
          <w:b/>
        </w:rPr>
        <w:t>Keywords</w:t>
      </w:r>
      <w:r w:rsidRPr="00DE6C46">
        <w:t>:</w:t>
      </w:r>
      <w:r w:rsidR="0054358C" w:rsidRPr="0054358C">
        <w:rPr>
          <w:rFonts w:eastAsiaTheme="minorHAnsi"/>
          <w:bCs/>
          <w:i/>
          <w:lang w:val="en-US"/>
        </w:rPr>
        <w:t xml:space="preserve"> </w:t>
      </w:r>
      <w:r w:rsidR="0054358C" w:rsidRPr="0054358C">
        <w:rPr>
          <w:rFonts w:eastAsiaTheme="minorHAnsi"/>
          <w:bCs/>
          <w:lang w:val="en-US"/>
        </w:rPr>
        <w:t>Open Access Scholarly Communication;</w:t>
      </w:r>
      <w:r w:rsidR="0054358C" w:rsidRPr="0054358C">
        <w:rPr>
          <w:rFonts w:cs="Frutiger 45 Light"/>
          <w:b/>
          <w:bCs/>
          <w:color w:val="000000"/>
          <w:sz w:val="22"/>
          <w:szCs w:val="22"/>
        </w:rPr>
        <w:t xml:space="preserve"> </w:t>
      </w:r>
      <w:r w:rsidR="0054358C" w:rsidRPr="0054358C">
        <w:rPr>
          <w:rFonts w:cs="Frutiger 45 Light"/>
          <w:bCs/>
          <w:color w:val="000000"/>
          <w:sz w:val="22"/>
          <w:szCs w:val="22"/>
        </w:rPr>
        <w:t>Digital Scholarly Resources</w:t>
      </w:r>
      <w:r w:rsidR="0054358C" w:rsidRPr="0054358C">
        <w:rPr>
          <w:rFonts w:eastAsiaTheme="minorHAnsi"/>
          <w:bCs/>
          <w:lang w:val="en-US"/>
        </w:rPr>
        <w:t>;</w:t>
      </w:r>
      <w:r w:rsidR="0054358C" w:rsidRPr="0054358C">
        <w:rPr>
          <w:rFonts w:eastAsiaTheme="minorHAnsi"/>
          <w:lang w:val="en-US"/>
        </w:rPr>
        <w:t xml:space="preserve"> </w:t>
      </w:r>
      <w:r w:rsidR="0054358C" w:rsidRPr="00DE6C46">
        <w:rPr>
          <w:rFonts w:eastAsiaTheme="minorHAnsi"/>
          <w:lang w:val="en-US"/>
        </w:rPr>
        <w:t>Library-, and Information Sciences</w:t>
      </w:r>
      <w:r w:rsidR="0054358C" w:rsidRPr="0054358C">
        <w:rPr>
          <w:rFonts w:eastAsiaTheme="minorHAnsi"/>
          <w:bCs/>
          <w:lang w:val="en-US"/>
        </w:rPr>
        <w:t>;</w:t>
      </w:r>
    </w:p>
    <w:p w:rsidR="00645D3B" w:rsidRPr="00DE6C46" w:rsidRDefault="00645D3B" w:rsidP="0081697A">
      <w:pPr>
        <w:spacing w:line="360" w:lineRule="auto"/>
        <w:jc w:val="both"/>
        <w:rPr>
          <w:b/>
        </w:rPr>
      </w:pPr>
    </w:p>
    <w:p w:rsidR="0081697A" w:rsidRPr="00DE6C46" w:rsidRDefault="00EC5E4B" w:rsidP="0081697A">
      <w:pPr>
        <w:spacing w:line="360" w:lineRule="auto"/>
        <w:jc w:val="both"/>
        <w:rPr>
          <w:b/>
        </w:rPr>
      </w:pPr>
      <w:r w:rsidRPr="00DE6C46">
        <w:rPr>
          <w:b/>
        </w:rPr>
        <w:t>Introduction</w:t>
      </w:r>
    </w:p>
    <w:p w:rsidR="00D67E57" w:rsidRPr="00DE6C46" w:rsidRDefault="0081697A" w:rsidP="006F7F8D">
      <w:pPr>
        <w:spacing w:line="360" w:lineRule="auto"/>
        <w:jc w:val="both"/>
      </w:pPr>
      <w:r w:rsidRPr="00DE6C46">
        <w:t>The terms,</w:t>
      </w:r>
      <w:r w:rsidRPr="00DE6C46">
        <w:rPr>
          <w:b/>
        </w:rPr>
        <w:t xml:space="preserve"> </w:t>
      </w:r>
      <w:r w:rsidR="00F67D96" w:rsidRPr="00DE6C46">
        <w:rPr>
          <w:rFonts w:eastAsiaTheme="minorHAnsi"/>
          <w:bCs/>
          <w:lang w:val="en-US"/>
        </w:rPr>
        <w:t>Open Access</w:t>
      </w:r>
      <w:r w:rsidR="00F67D96" w:rsidRPr="00DE6C46">
        <w:rPr>
          <w:rFonts w:eastAsiaTheme="minorHAnsi"/>
          <w:bCs/>
          <w:i/>
          <w:lang w:val="en-US"/>
        </w:rPr>
        <w:t xml:space="preserve"> </w:t>
      </w:r>
      <w:r w:rsidR="00EC5E4B" w:rsidRPr="00DE6C46">
        <w:t>have been used widely with</w:t>
      </w:r>
      <w:r w:rsidR="000F66E6" w:rsidRPr="00DE6C46">
        <w:t xml:space="preserve">out due consideration, given </w:t>
      </w:r>
      <w:r w:rsidR="00EC5E4B" w:rsidRPr="00DE6C46">
        <w:t>to its meaning or definition. It requires an understanding of what is meant by</w:t>
      </w:r>
      <w:r w:rsidR="008F279C" w:rsidRPr="00DE6C46">
        <w:t xml:space="preserve"> </w:t>
      </w:r>
      <w:r w:rsidR="008F279C" w:rsidRPr="00DE6C46">
        <w:rPr>
          <w:rFonts w:eastAsiaTheme="minorHAnsi"/>
          <w:lang w:val="en-US"/>
        </w:rPr>
        <w:t>free availability on the public internet,</w:t>
      </w:r>
      <w:r w:rsidR="008F279C" w:rsidRPr="00DE6C46">
        <w:t xml:space="preserve"> </w:t>
      </w:r>
      <w:r w:rsidR="00EC5E4B" w:rsidRPr="00DE6C46">
        <w:t>and how it becomes</w:t>
      </w:r>
      <w:r w:rsidR="00CD2C39" w:rsidRPr="00DE6C46">
        <w:t xml:space="preserve"> </w:t>
      </w:r>
      <w:r w:rsidR="00CD2C39" w:rsidRPr="00DE6C46">
        <w:rPr>
          <w:rFonts w:eastAsiaTheme="minorHAnsi"/>
          <w:lang w:val="en-US"/>
        </w:rPr>
        <w:t xml:space="preserve">important </w:t>
      </w:r>
      <w:r w:rsidR="00EC5E4B" w:rsidRPr="00DE6C46">
        <w:t>how this</w:t>
      </w:r>
      <w:r w:rsidR="00CD2C39" w:rsidRPr="00DE6C46">
        <w:t xml:space="preserve"> </w:t>
      </w:r>
      <w:r w:rsidR="00EC5E4B" w:rsidRPr="00DE6C46">
        <w:t>helps</w:t>
      </w:r>
      <w:r w:rsidR="00CD2C39" w:rsidRPr="00DE6C46">
        <w:t xml:space="preserve"> </w:t>
      </w:r>
      <w:r w:rsidR="00CD2C39" w:rsidRPr="00DE6C46">
        <w:rPr>
          <w:rFonts w:eastAsiaTheme="minorHAnsi"/>
          <w:lang w:val="en-US"/>
        </w:rPr>
        <w:t xml:space="preserve">to create systems that expand information dissemination </w:t>
      </w:r>
      <w:r w:rsidR="00EC5E4B" w:rsidRPr="00DE6C46">
        <w:t>and development or in the creation of knowledge-based society. Information does not have meaning if when a person adds value to it. A person does this within a specific context or based on</w:t>
      </w:r>
      <w:r w:rsidR="00CD2C39" w:rsidRPr="00DE6C46">
        <w:rPr>
          <w:rFonts w:eastAsiaTheme="minorHAnsi"/>
          <w:lang w:val="en-US"/>
        </w:rPr>
        <w:t xml:space="preserve"> repositories within the Computer-, Library-, and Information Sciences</w:t>
      </w:r>
      <w:r w:rsidR="00CD2C39" w:rsidRPr="00DE6C46">
        <w:t xml:space="preserve">. </w:t>
      </w:r>
      <w:r w:rsidR="00EC5E4B" w:rsidRPr="00DE6C46">
        <w:t xml:space="preserve">When information is combined with context and experience, it becomes knowledge. The context here refers </w:t>
      </w:r>
      <w:r w:rsidR="00CD2C39" w:rsidRPr="00DE6C46">
        <w:rPr>
          <w:rFonts w:eastAsiaTheme="minorHAnsi"/>
          <w:lang w:val="en-US"/>
        </w:rPr>
        <w:t>to the system whereby those in academia publication produced per annum which has been published in accredited journal</w:t>
      </w:r>
      <w:r w:rsidR="00975F7A" w:rsidRPr="00DE6C46">
        <w:t xml:space="preserve"> </w:t>
      </w:r>
      <w:r w:rsidR="00923D50" w:rsidRPr="00DE6C46">
        <w:t>(</w:t>
      </w:r>
      <w:proofErr w:type="spellStart"/>
      <w:r w:rsidR="0021241F">
        <w:rPr>
          <w:rFonts w:eastAsiaTheme="minorHAnsi"/>
          <w:lang w:val="en-US"/>
        </w:rPr>
        <w:t>Dewatripont</w:t>
      </w:r>
      <w:proofErr w:type="spellEnd"/>
      <w:r w:rsidR="0021241F">
        <w:rPr>
          <w:rFonts w:eastAsiaTheme="minorHAnsi"/>
          <w:lang w:val="en-US"/>
        </w:rPr>
        <w:t xml:space="preserve">, et al., </w:t>
      </w:r>
      <w:r w:rsidR="00594C2C">
        <w:rPr>
          <w:rFonts w:eastAsiaTheme="minorHAnsi"/>
          <w:lang w:val="en-US"/>
        </w:rPr>
        <w:t>2006).</w:t>
      </w:r>
      <w:r w:rsidR="00923D50" w:rsidRPr="00DE6C46">
        <w:t xml:space="preserve">   </w:t>
      </w:r>
      <w:r w:rsidR="00EC5E4B" w:rsidRPr="00DE6C46">
        <w:t>His experience refers to previously acquire knowledge. The correct understanding and interpretation of this knowledge depends again on the receivers experience, cognitive abilities and the context within which the information was communicated. Information and knowledge are therefore related to</w:t>
      </w:r>
      <w:r w:rsidR="005B21D3" w:rsidRPr="00DE6C46">
        <w:t xml:space="preserve"> </w:t>
      </w:r>
      <w:r w:rsidR="005B21D3" w:rsidRPr="00DE6C46">
        <w:rPr>
          <w:rFonts w:eastAsiaTheme="minorHAnsi"/>
          <w:bCs/>
          <w:lang w:val="en-US"/>
        </w:rPr>
        <w:t xml:space="preserve">Open </w:t>
      </w:r>
      <w:r w:rsidR="005B21D3" w:rsidRPr="00DE6C46">
        <w:rPr>
          <w:rFonts w:eastAsiaTheme="minorHAnsi"/>
          <w:bCs/>
          <w:lang w:val="en-US"/>
        </w:rPr>
        <w:lastRenderedPageBreak/>
        <w:t xml:space="preserve">Access </w:t>
      </w:r>
      <w:r w:rsidR="00725E95">
        <w:rPr>
          <w:rFonts w:eastAsiaTheme="minorHAnsi"/>
          <w:bCs/>
          <w:lang w:val="en-US"/>
        </w:rPr>
        <w:t>scholarly c</w:t>
      </w:r>
      <w:r w:rsidR="00725E95" w:rsidRPr="00DE6C46">
        <w:rPr>
          <w:rFonts w:eastAsiaTheme="minorHAnsi"/>
          <w:bCs/>
          <w:lang w:val="en-US"/>
        </w:rPr>
        <w:t>ommunication</w:t>
      </w:r>
      <w:r w:rsidR="00EC5E4B" w:rsidRPr="00DE6C46">
        <w:t>.</w:t>
      </w:r>
      <w:r w:rsidR="005B21D3" w:rsidRPr="00DE6C46">
        <w:t xml:space="preserve"> </w:t>
      </w:r>
      <w:r w:rsidR="00EC5E4B" w:rsidRPr="00DE6C46">
        <w:t>Hence, although the accessibility of information is an important criterion for information, it is knowledge that contributes significantly to making the information knowledge sharing.  This is because</w:t>
      </w:r>
      <w:r w:rsidR="006A12EC" w:rsidRPr="00DE6C46">
        <w:rPr>
          <w:rFonts w:eastAsiaTheme="minorHAnsi"/>
          <w:lang w:val="en-US"/>
        </w:rPr>
        <w:t xml:space="preserve"> new knowledge is available to many </w:t>
      </w:r>
      <w:r w:rsidR="00D67E57" w:rsidRPr="00DE6C46">
        <w:rPr>
          <w:rFonts w:eastAsiaTheme="minorHAnsi"/>
          <w:lang w:val="en-US"/>
        </w:rPr>
        <w:t>researchers</w:t>
      </w:r>
      <w:r w:rsidR="00D67E57" w:rsidRPr="00DE6C46">
        <w:t>;</w:t>
      </w:r>
      <w:r w:rsidR="00EC5E4B" w:rsidRPr="00DE6C46">
        <w:t xml:space="preserve"> the available or accessible information has value</w:t>
      </w:r>
      <w:r w:rsidR="00FA30EA" w:rsidRPr="00DE6C46">
        <w:rPr>
          <w:color w:val="000000"/>
        </w:rPr>
        <w:t xml:space="preserve"> by scholars </w:t>
      </w:r>
      <w:r w:rsidR="00D67E57" w:rsidRPr="00DE6C46">
        <w:rPr>
          <w:rFonts w:eastAsiaTheme="minorHAnsi"/>
          <w:lang w:val="en-US"/>
        </w:rPr>
        <w:t>could only make meaningful contributions to science if their scholarship</w:t>
      </w:r>
      <w:r w:rsidR="00FA30EA" w:rsidRPr="00DE6C46">
        <w:rPr>
          <w:rFonts w:eastAsiaTheme="minorHAnsi"/>
          <w:lang w:val="en-US"/>
        </w:rPr>
        <w:t>.</w:t>
      </w:r>
      <w:r w:rsidR="00D67E57" w:rsidRPr="00DE6C46">
        <w:rPr>
          <w:rFonts w:eastAsiaTheme="minorHAnsi"/>
          <w:lang w:val="en-US"/>
        </w:rPr>
        <w:t xml:space="preserve"> </w:t>
      </w:r>
    </w:p>
    <w:p w:rsidR="00D67E57" w:rsidRPr="00DE6C46" w:rsidRDefault="00D67E57" w:rsidP="00EC5E4B">
      <w:pPr>
        <w:spacing w:line="360" w:lineRule="auto"/>
        <w:jc w:val="both"/>
      </w:pPr>
    </w:p>
    <w:p w:rsidR="00EC5E4B" w:rsidRPr="00DE6C46" w:rsidRDefault="00EC5E4B" w:rsidP="00EC5E4B">
      <w:pPr>
        <w:spacing w:line="360" w:lineRule="auto"/>
        <w:jc w:val="both"/>
        <w:rPr>
          <w:rFonts w:eastAsiaTheme="minorHAnsi"/>
          <w:lang w:val="en-US"/>
        </w:rPr>
      </w:pPr>
      <w:r w:rsidRPr="00DE6C46">
        <w:t>This implies that</w:t>
      </w:r>
      <w:r w:rsidR="00D67E57" w:rsidRPr="00DE6C46">
        <w:t xml:space="preserve"> </w:t>
      </w:r>
      <w:r w:rsidR="00D67E57" w:rsidRPr="00DE6C46">
        <w:rPr>
          <w:rFonts w:eastAsiaTheme="minorHAnsi"/>
          <w:lang w:val="en-US"/>
        </w:rPr>
        <w:t xml:space="preserve">meaningful contributions to science </w:t>
      </w:r>
      <w:r w:rsidRPr="00DE6C46">
        <w:t xml:space="preserve">to add </w:t>
      </w:r>
      <w:r w:rsidR="00D67E57" w:rsidRPr="00DE6C46">
        <w:t xml:space="preserve">development </w:t>
      </w:r>
      <w:r w:rsidR="0099348D" w:rsidRPr="00DE6C46">
        <w:t xml:space="preserve">of </w:t>
      </w:r>
      <w:r w:rsidR="00D67E57" w:rsidRPr="00DE6C46">
        <w:t>Malaysia</w:t>
      </w:r>
      <w:r w:rsidRPr="00DE6C46">
        <w:t xml:space="preserve">. Hence, within the context </w:t>
      </w:r>
      <w:r w:rsidR="00FA30EA" w:rsidRPr="00DE6C46">
        <w:t>of</w:t>
      </w:r>
      <w:r w:rsidR="00FA30EA" w:rsidRPr="00DE6C46">
        <w:rPr>
          <w:rFonts w:eastAsiaTheme="minorHAnsi"/>
          <w:lang w:val="en-US"/>
        </w:rPr>
        <w:t xml:space="preserve"> service </w:t>
      </w:r>
      <w:r w:rsidR="00094F73" w:rsidRPr="00DE6C46">
        <w:rPr>
          <w:rFonts w:eastAsiaTheme="minorHAnsi"/>
          <w:lang w:val="en-US"/>
        </w:rPr>
        <w:t>implemented to facilitate Open</w:t>
      </w:r>
      <w:r w:rsidR="00094F73" w:rsidRPr="00DE6C46">
        <w:t xml:space="preserve"> </w:t>
      </w:r>
      <w:r w:rsidR="00094F73" w:rsidRPr="00DE6C46">
        <w:rPr>
          <w:rFonts w:eastAsiaTheme="minorHAnsi"/>
          <w:lang w:val="en-US"/>
        </w:rPr>
        <w:t>Access</w:t>
      </w:r>
      <w:r w:rsidRPr="00DE6C46">
        <w:t xml:space="preserve"> to be harnessed information that stimulates knowledge among</w:t>
      </w:r>
      <w:r w:rsidR="0099348D" w:rsidRPr="00DE6C46">
        <w:t xml:space="preserve"> scholars </w:t>
      </w:r>
      <w:r w:rsidRPr="00DE6C46">
        <w:t>who could make use of this knowledge for social, economic and technological advantage.</w:t>
      </w:r>
    </w:p>
    <w:p w:rsidR="00EC5E4B" w:rsidRPr="00DE6C46" w:rsidRDefault="00EC5E4B" w:rsidP="00EC5E4B">
      <w:pPr>
        <w:spacing w:line="360" w:lineRule="auto"/>
        <w:jc w:val="both"/>
      </w:pPr>
    </w:p>
    <w:p w:rsidR="00C542BF" w:rsidRPr="00725E95" w:rsidRDefault="00EC5E4B" w:rsidP="00EC5E4B">
      <w:pPr>
        <w:spacing w:line="360" w:lineRule="auto"/>
        <w:jc w:val="both"/>
        <w:rPr>
          <w:rFonts w:eastAsiaTheme="minorHAnsi"/>
          <w:lang w:val="en-US"/>
        </w:rPr>
      </w:pPr>
      <w:r w:rsidRPr="00725E95">
        <w:t>Knowledge itself can further be categories as</w:t>
      </w:r>
      <w:r w:rsidR="009A3D5A" w:rsidRPr="00725E95">
        <w:rPr>
          <w:rFonts w:eastAsiaTheme="minorHAnsi"/>
          <w:lang w:val="en-US"/>
        </w:rPr>
        <w:t xml:space="preserve"> source inclusive</w:t>
      </w:r>
      <w:r w:rsidRPr="00725E95">
        <w:t>.</w:t>
      </w:r>
      <w:r w:rsidR="00725E95">
        <w:t xml:space="preserve"> </w:t>
      </w:r>
      <w:r w:rsidRPr="00725E95">
        <w:t xml:space="preserve">Explicit knowledge can be </w:t>
      </w:r>
      <w:r w:rsidR="00F45944" w:rsidRPr="00725E95">
        <w:rPr>
          <w:rFonts w:eastAsiaTheme="minorHAnsi"/>
          <w:lang w:val="en-US"/>
        </w:rPr>
        <w:t>highest quality scholarly information with a commitment to good practice</w:t>
      </w:r>
      <w:r w:rsidRPr="00725E95">
        <w:t xml:space="preserve">. Explicit </w:t>
      </w:r>
      <w:r w:rsidR="00B53C44" w:rsidRPr="00725E95">
        <w:t xml:space="preserve">knowledge may be used and protected as </w:t>
      </w:r>
      <w:r w:rsidRPr="00725E95">
        <w:t xml:space="preserve">the intellectual property of a community and would </w:t>
      </w:r>
      <w:r w:rsidR="00B53C44" w:rsidRPr="00725E95">
        <w:rPr>
          <w:rFonts w:eastAsiaTheme="minorHAnsi"/>
          <w:lang w:val="en-US"/>
        </w:rPr>
        <w:t>ongoing development of open access initiatives</w:t>
      </w:r>
      <w:r w:rsidR="00B53C44" w:rsidRPr="00725E95">
        <w:t xml:space="preserve">. </w:t>
      </w:r>
      <w:r w:rsidR="00557756" w:rsidRPr="00725E95">
        <w:rPr>
          <w:rFonts w:eastAsiaTheme="minorHAnsi"/>
          <w:bCs/>
          <w:lang w:val="en-US"/>
        </w:rPr>
        <w:t>Open Access scholarly communication</w:t>
      </w:r>
      <w:r w:rsidR="00557756" w:rsidRPr="00725E95">
        <w:t xml:space="preserve"> </w:t>
      </w:r>
      <w:r w:rsidR="00B53C44" w:rsidRPr="00725E95">
        <w:t xml:space="preserve">can </w:t>
      </w:r>
      <w:r w:rsidRPr="00725E95">
        <w:t xml:space="preserve">also </w:t>
      </w:r>
      <w:r w:rsidR="00557756" w:rsidRPr="00725E95">
        <w:rPr>
          <w:rFonts w:eastAsiaTheme="minorHAnsi"/>
          <w:lang w:val="en-US"/>
        </w:rPr>
        <w:t xml:space="preserve">strive to promote universal access with equal opportunities for all </w:t>
      </w:r>
      <w:proofErr w:type="gramStart"/>
      <w:r w:rsidR="00557756" w:rsidRPr="00725E95">
        <w:rPr>
          <w:rFonts w:eastAsiaTheme="minorHAnsi"/>
          <w:lang w:val="en-US"/>
        </w:rPr>
        <w:t>to</w:t>
      </w:r>
      <w:proofErr w:type="gramEnd"/>
      <w:r w:rsidR="00557756" w:rsidRPr="00725E95">
        <w:rPr>
          <w:rFonts w:eastAsiaTheme="minorHAnsi"/>
          <w:lang w:val="en-US"/>
        </w:rPr>
        <w:t xml:space="preserve"> scientific knowledge and the creation and dissemination of scientific and technical information</w:t>
      </w:r>
      <w:r w:rsidRPr="00725E95">
        <w:t xml:space="preserve"> (</w:t>
      </w:r>
      <w:r w:rsidR="00855B30" w:rsidRPr="00725E95">
        <w:rPr>
          <w:rFonts w:eastAsiaTheme="minorHAnsi"/>
          <w:lang w:val="en-US"/>
        </w:rPr>
        <w:t>Hal</w:t>
      </w:r>
      <w:r w:rsidR="00594C2C" w:rsidRPr="00725E95">
        <w:rPr>
          <w:rFonts w:eastAsiaTheme="minorHAnsi"/>
          <w:lang w:val="en-US"/>
        </w:rPr>
        <w:t>l, 2001</w:t>
      </w:r>
      <w:r w:rsidR="006F7F8D" w:rsidRPr="00725E95">
        <w:t xml:space="preserve">). </w:t>
      </w:r>
      <w:r w:rsidR="004A1EAA" w:rsidRPr="00725E95">
        <w:t>Enhance</w:t>
      </w:r>
      <w:r w:rsidRPr="00725E95">
        <w:t xml:space="preserve"> the understanding of </w:t>
      </w:r>
      <w:r w:rsidR="00C542BF" w:rsidRPr="00725E95">
        <w:rPr>
          <w:rFonts w:eastAsiaTheme="minorHAnsi"/>
          <w:lang w:val="en-US"/>
        </w:rPr>
        <w:t>of the changes in scholarly communication in recent times</w:t>
      </w:r>
    </w:p>
    <w:p w:rsidR="00376524" w:rsidRPr="00DE6C46" w:rsidRDefault="00376524" w:rsidP="006F7F8D">
      <w:pPr>
        <w:spacing w:line="360" w:lineRule="auto"/>
        <w:jc w:val="both"/>
        <w:rPr>
          <w:rFonts w:eastAsiaTheme="minorHAnsi"/>
          <w:lang w:val="en-US"/>
        </w:rPr>
      </w:pPr>
    </w:p>
    <w:p w:rsidR="00EC5E4B" w:rsidRPr="00725E95" w:rsidRDefault="006F7F8D" w:rsidP="006F7F8D">
      <w:pPr>
        <w:spacing w:line="360" w:lineRule="auto"/>
        <w:jc w:val="both"/>
        <w:rPr>
          <w:rFonts w:eastAsiaTheme="minorHAnsi"/>
          <w:lang w:val="en-US"/>
        </w:rPr>
      </w:pPr>
      <w:r w:rsidRPr="00725E95">
        <w:t>General</w:t>
      </w:r>
      <w:r w:rsidR="00EC5E4B" w:rsidRPr="00725E95">
        <w:t xml:space="preserve"> knowledge refers</w:t>
      </w:r>
      <w:r w:rsidR="00557756" w:rsidRPr="00725E95">
        <w:t xml:space="preserve"> to the </w:t>
      </w:r>
      <w:r w:rsidR="00C31262" w:rsidRPr="00725E95">
        <w:rPr>
          <w:color w:val="000000"/>
        </w:rPr>
        <w:t xml:space="preserve">general scholarly community is increasingly to understand that record of the development of scholarly thought </w:t>
      </w:r>
      <w:r w:rsidR="0078021E" w:rsidRPr="00725E95">
        <w:t xml:space="preserve">that have </w:t>
      </w:r>
      <w:r w:rsidR="0078021E" w:rsidRPr="00725E95">
        <w:rPr>
          <w:rFonts w:eastAsiaTheme="minorHAnsi"/>
          <w:lang w:val="en-US"/>
        </w:rPr>
        <w:t>new knowledge is based up on the works of others.</w:t>
      </w:r>
      <w:r w:rsidR="007C66E7" w:rsidRPr="00725E95">
        <w:t xml:space="preserve"> Information can also categorise</w:t>
      </w:r>
      <w:r w:rsidR="007C66E7" w:rsidRPr="00725E95">
        <w:rPr>
          <w:color w:val="000000"/>
        </w:rPr>
        <w:t xml:space="preserve"> as sources of information and ways to commu</w:t>
      </w:r>
      <w:r w:rsidR="007C66E7" w:rsidRPr="00725E95">
        <w:rPr>
          <w:color w:val="000000"/>
        </w:rPr>
        <w:softHyphen/>
        <w:t>nicate with others</w:t>
      </w:r>
      <w:r w:rsidR="007C66E7" w:rsidRPr="00725E95">
        <w:t xml:space="preserve"> (</w:t>
      </w:r>
      <w:r w:rsidR="00BD641B" w:rsidRPr="00725E95">
        <w:rPr>
          <w:rFonts w:eastAsiaTheme="minorHAnsi"/>
          <w:lang w:val="en-US"/>
        </w:rPr>
        <w:t>Christian,</w:t>
      </w:r>
      <w:r w:rsidR="007C66E7" w:rsidRPr="00725E95">
        <w:t xml:space="preserve"> </w:t>
      </w:r>
      <w:r w:rsidR="00BD641B" w:rsidRPr="00725E95">
        <w:rPr>
          <w:rFonts w:eastAsiaTheme="minorHAnsi"/>
          <w:lang w:val="en-US"/>
        </w:rPr>
        <w:t>2008</w:t>
      </w:r>
      <w:r w:rsidR="007C66E7" w:rsidRPr="00725E95">
        <w:t>)</w:t>
      </w:r>
      <w:r w:rsidR="007C66E7" w:rsidRPr="00725E95">
        <w:rPr>
          <w:rFonts w:eastAsiaTheme="minorHAnsi"/>
          <w:lang w:val="en-US"/>
        </w:rPr>
        <w:t xml:space="preserve"> </w:t>
      </w:r>
      <w:r w:rsidR="00EC5E4B" w:rsidRPr="00725E95">
        <w:t xml:space="preserve">if it has the ability </w:t>
      </w:r>
      <w:r w:rsidR="007C66E7" w:rsidRPr="00725E95">
        <w:rPr>
          <w:color w:val="000000"/>
        </w:rPr>
        <w:t xml:space="preserve">to maintain high academic standards </w:t>
      </w:r>
      <w:r w:rsidR="00EC5E4B" w:rsidRPr="00725E95">
        <w:t>a specific context that can be used to make decision.</w:t>
      </w:r>
    </w:p>
    <w:p w:rsidR="009C7282" w:rsidRPr="00DE6C46" w:rsidRDefault="009C7282" w:rsidP="006F7F8D">
      <w:pPr>
        <w:spacing w:line="360" w:lineRule="auto"/>
        <w:jc w:val="both"/>
      </w:pPr>
    </w:p>
    <w:p w:rsidR="00B11C2F" w:rsidRPr="00DE6C46" w:rsidRDefault="00EC5E4B" w:rsidP="006F7F8D">
      <w:pPr>
        <w:spacing w:line="360" w:lineRule="auto"/>
        <w:jc w:val="both"/>
      </w:pPr>
      <w:r w:rsidRPr="00DE6C46">
        <w:t>It is therefore evident that</w:t>
      </w:r>
      <w:r w:rsidR="007C66E7" w:rsidRPr="00DE6C46">
        <w:rPr>
          <w:rFonts w:eastAsiaTheme="minorHAnsi"/>
          <w:bCs/>
          <w:i/>
          <w:lang w:val="en-US"/>
        </w:rPr>
        <w:t xml:space="preserve"> Open 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7C66E7" w:rsidRPr="00725E95">
        <w:rPr>
          <w:rFonts w:eastAsiaTheme="minorHAnsi"/>
          <w:bCs/>
          <w:lang w:val="en-US"/>
        </w:rPr>
        <w:t>in</w:t>
      </w:r>
      <w:r w:rsidR="007C66E7" w:rsidRPr="00725E95">
        <w:t xml:space="preserve"> </w:t>
      </w:r>
      <w:r w:rsidRPr="00DE6C46">
        <w:t xml:space="preserve">knowledge </w:t>
      </w:r>
      <w:r w:rsidR="00725E95" w:rsidRPr="00DE6C46">
        <w:t>sharing</w:t>
      </w:r>
      <w:r w:rsidR="007C66E7" w:rsidRPr="00DE6C46">
        <w:t xml:space="preserve"> </w:t>
      </w:r>
      <w:r w:rsidRPr="00DE6C46">
        <w:t>plays an important role in determining the</w:t>
      </w:r>
      <w:r w:rsidR="009C7282" w:rsidRPr="00DE6C46">
        <w:t xml:space="preserve"> connect</w:t>
      </w:r>
      <w:r w:rsidR="009C7282" w:rsidRPr="00DE6C46">
        <w:softHyphen/>
        <w:t>ing scholars to each other and to new ideas</w:t>
      </w:r>
      <w:r w:rsidRPr="00DE6C46">
        <w:t xml:space="preserve">. The </w:t>
      </w:r>
      <w:r w:rsidR="009C7282" w:rsidRPr="00DE6C46">
        <w:t>connect</w:t>
      </w:r>
      <w:r w:rsidR="009C7282" w:rsidRPr="00DE6C46">
        <w:softHyphen/>
        <w:t xml:space="preserve">ing </w:t>
      </w:r>
      <w:r w:rsidRPr="00DE6C46">
        <w:t xml:space="preserve">information environment refers to </w:t>
      </w:r>
      <w:r w:rsidR="009C7282" w:rsidRPr="00DE6C46">
        <w:rPr>
          <w:color w:val="000000"/>
        </w:rPr>
        <w:t xml:space="preserve">keep in touch with </w:t>
      </w:r>
      <w:r w:rsidR="009C7282" w:rsidRPr="00DE6C46">
        <w:rPr>
          <w:rStyle w:val="A10"/>
          <w:rFonts w:ascii="Times New Roman" w:hAnsi="Times New Roman" w:cs="Times New Roman"/>
        </w:rPr>
        <w:t>everyone</w:t>
      </w:r>
      <w:r w:rsidR="009C7282" w:rsidRPr="00DE6C46">
        <w:rPr>
          <w:color w:val="000000"/>
        </w:rPr>
        <w:t>, all the time</w:t>
      </w:r>
      <w:r w:rsidR="00456AFB" w:rsidRPr="00DE6C46">
        <w:t>,</w:t>
      </w:r>
      <w:r w:rsidR="009C7282" w:rsidRPr="00DE6C46">
        <w:t xml:space="preserve"> </w:t>
      </w:r>
      <w:r w:rsidRPr="00DE6C46">
        <w:t xml:space="preserve">that </w:t>
      </w:r>
      <w:r w:rsidR="009C7282" w:rsidRPr="00DE6C46">
        <w:t>scholars</w:t>
      </w:r>
      <w:r w:rsidRPr="00DE6C46">
        <w:t xml:space="preserve"> </w:t>
      </w:r>
      <w:r w:rsidR="006F7F8D" w:rsidRPr="00DE6C46">
        <w:t xml:space="preserve">encounters in his </w:t>
      </w:r>
      <w:r w:rsidR="00456AFB" w:rsidRPr="00DE6C46">
        <w:t>works.</w:t>
      </w:r>
      <w:r w:rsidR="00497582">
        <w:t xml:space="preserve"> </w:t>
      </w:r>
      <w:r w:rsidR="00376524" w:rsidRPr="00DE6C46">
        <w:t>Through</w:t>
      </w:r>
      <w:r w:rsidRPr="00DE6C46">
        <w:t xml:space="preserve"> </w:t>
      </w:r>
      <w:r w:rsidR="00456AFB" w:rsidRPr="00DE6C46">
        <w:t>a</w:t>
      </w:r>
      <w:r w:rsidR="00456AFB" w:rsidRPr="00DE6C46">
        <w:rPr>
          <w:color w:val="000000"/>
        </w:rPr>
        <w:t xml:space="preserve"> valuable network to enhance to the materials they require</w:t>
      </w:r>
      <w:r w:rsidR="00456AFB" w:rsidRPr="00DE6C46">
        <w:t xml:space="preserve">. </w:t>
      </w:r>
    </w:p>
    <w:p w:rsidR="001B03A2" w:rsidRPr="00DE6C46" w:rsidRDefault="001B03A2" w:rsidP="006F7F8D">
      <w:pPr>
        <w:spacing w:line="360" w:lineRule="auto"/>
        <w:jc w:val="both"/>
        <w:rPr>
          <w:color w:val="000000"/>
        </w:rPr>
      </w:pPr>
    </w:p>
    <w:p w:rsidR="00EC5E4B" w:rsidRPr="00DE6C46" w:rsidRDefault="00EC5E4B" w:rsidP="006F7F8D">
      <w:pPr>
        <w:spacing w:line="360" w:lineRule="auto"/>
        <w:jc w:val="both"/>
      </w:pPr>
      <w:r w:rsidRPr="00DE6C46">
        <w:lastRenderedPageBreak/>
        <w:t xml:space="preserve">Hence, </w:t>
      </w:r>
      <w:r w:rsidR="001B03A2" w:rsidRPr="00DE6C46">
        <w:t xml:space="preserve">the </w:t>
      </w:r>
      <w:r w:rsidR="001B03A2" w:rsidRPr="00DE6C46">
        <w:rPr>
          <w:color w:val="000000"/>
        </w:rPr>
        <w:t xml:space="preserve">ability to maintain high academic standards </w:t>
      </w:r>
      <w:r w:rsidRPr="00DE6C46">
        <w:t>obtained within a specific</w:t>
      </w:r>
      <w:r w:rsidR="00AA4A9D" w:rsidRPr="00DE6C46">
        <w:t xml:space="preserve"> context </w:t>
      </w:r>
      <w:r w:rsidR="00AA4A9D" w:rsidRPr="00DE6C46">
        <w:rPr>
          <w:rStyle w:val="A7"/>
          <w:rFonts w:cs="Times New Roman"/>
        </w:rPr>
        <w:t>extremely valuable element in the review for the scholars</w:t>
      </w:r>
      <w:r w:rsidRPr="00DE6C46">
        <w:t xml:space="preserve">. In this context therefore the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AA4A9D" w:rsidRPr="00725E95">
        <w:rPr>
          <w:rFonts w:eastAsiaTheme="minorHAnsi"/>
          <w:bCs/>
          <w:lang w:val="en-US"/>
        </w:rPr>
        <w:t>in Malaysia</w:t>
      </w:r>
      <w:r w:rsidR="00AA4A9D" w:rsidRPr="00725E95">
        <w:t xml:space="preserve"> </w:t>
      </w:r>
      <w:r w:rsidR="00AA4A9D" w:rsidRPr="00DE6C46">
        <w:t>a</w:t>
      </w:r>
      <w:r w:rsidRPr="00DE6C46">
        <w:t xml:space="preserve">ssociated to the knowledge-based society, which are   disseminated and shared.  </w:t>
      </w:r>
      <w:r w:rsidR="00B11C2F" w:rsidRPr="00DE6C46">
        <w:t>In</w:t>
      </w:r>
      <w:r w:rsidRPr="00DE6C46">
        <w:t xml:space="preserve"> order to understand </w:t>
      </w:r>
      <w:r w:rsidR="00B22D02" w:rsidRPr="00DE6C46">
        <w:rPr>
          <w:rFonts w:eastAsiaTheme="minorHAnsi"/>
          <w:bCs/>
          <w:i/>
          <w:lang w:val="en-US"/>
        </w:rPr>
        <w:t xml:space="preserve">Open 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B22D02" w:rsidRPr="00725E95">
        <w:rPr>
          <w:rFonts w:eastAsiaTheme="minorHAnsi"/>
          <w:bCs/>
          <w:lang w:val="en-US"/>
        </w:rPr>
        <w:t>in Malaysia</w:t>
      </w:r>
      <w:r w:rsidRPr="00DE6C46">
        <w:t xml:space="preserve">, it is   </w:t>
      </w:r>
      <w:r w:rsidR="00B11C2F" w:rsidRPr="00DE6C46">
        <w:t>necessary to be aware of</w:t>
      </w:r>
      <w:r w:rsidRPr="00DE6C46">
        <w:t xml:space="preserve"> </w:t>
      </w:r>
      <w:r w:rsidR="00B11C2F" w:rsidRPr="00DE6C46">
        <w:t>the environment that</w:t>
      </w:r>
      <w:r w:rsidR="009135CC" w:rsidRPr="00DE6C46">
        <w:t xml:space="preserve"> </w:t>
      </w:r>
      <w:r w:rsidR="009135CC" w:rsidRPr="00DE6C46">
        <w:rPr>
          <w:color w:val="000000"/>
        </w:rPr>
        <w:t>enables scholars to publish and annota</w:t>
      </w:r>
      <w:r w:rsidR="009135CC" w:rsidRPr="00DE6C46">
        <w:rPr>
          <w:color w:val="000000"/>
        </w:rPr>
        <w:softHyphen/>
        <w:t>tions around this content, making them richer forms of publication</w:t>
      </w:r>
      <w:r w:rsidRPr="00DE6C46">
        <w:t>.</w:t>
      </w:r>
    </w:p>
    <w:p w:rsidR="009135CC" w:rsidRPr="00DE6C46" w:rsidRDefault="009135CC" w:rsidP="00CF0019">
      <w:pPr>
        <w:spacing w:line="360" w:lineRule="auto"/>
        <w:jc w:val="both"/>
      </w:pPr>
    </w:p>
    <w:p w:rsidR="00CF0019" w:rsidRPr="00DE6C46" w:rsidRDefault="00EC5E4B" w:rsidP="00CF0019">
      <w:pPr>
        <w:spacing w:line="360" w:lineRule="auto"/>
        <w:jc w:val="both"/>
      </w:pPr>
      <w:r w:rsidRPr="00DE6C46">
        <w:t xml:space="preserve">The </w:t>
      </w:r>
      <w:r w:rsidR="00522DB3" w:rsidRPr="00DE6C46">
        <w:rPr>
          <w:rFonts w:eastAsiaTheme="minorHAnsi"/>
          <w:bCs/>
          <w:lang w:val="en-US"/>
        </w:rPr>
        <w:t xml:space="preserve">Open Access </w:t>
      </w:r>
      <w:r w:rsidRPr="00DE6C46">
        <w:t xml:space="preserve">knowledge based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522DB3" w:rsidRPr="00DE6C46">
        <w:t xml:space="preserve">society </w:t>
      </w:r>
      <w:r w:rsidRPr="00DE6C46">
        <w:t>requires the existence of</w:t>
      </w:r>
      <w:r w:rsidR="00EC5BD9" w:rsidRPr="00DE6C46">
        <w:t xml:space="preserve"> </w:t>
      </w:r>
      <w:r w:rsidR="00EC5BD9" w:rsidRPr="00DE6C46">
        <w:rPr>
          <w:color w:val="000000"/>
        </w:rPr>
        <w:t xml:space="preserve">supportive </w:t>
      </w:r>
      <w:r w:rsidR="003F29B7" w:rsidRPr="00DE6C46">
        <w:rPr>
          <w:color w:val="000000"/>
        </w:rPr>
        <w:t>factors encouraging to participate</w:t>
      </w:r>
      <w:r w:rsidRPr="00DE6C46">
        <w:t>: the existence</w:t>
      </w:r>
      <w:r w:rsidR="00EC5BD9" w:rsidRPr="00DE6C46">
        <w:rPr>
          <w:rFonts w:eastAsiaTheme="minorHAnsi"/>
          <w:bCs/>
          <w:lang w:val="en-US"/>
        </w:rPr>
        <w:t xml:space="preserve"> Communication</w:t>
      </w:r>
      <w:r w:rsidR="00EC5BD9" w:rsidRPr="00DE6C46">
        <w:t xml:space="preserve"> </w:t>
      </w:r>
      <w:r w:rsidRPr="00DE6C46">
        <w:t xml:space="preserve">environment, </w:t>
      </w:r>
      <w:r w:rsidR="00EC5BD9" w:rsidRPr="00DE6C46">
        <w:rPr>
          <w:color w:val="000000"/>
        </w:rPr>
        <w:t>different forms of digital communication</w:t>
      </w:r>
      <w:r w:rsidR="00EC5BD9" w:rsidRPr="00DE6C46">
        <w:t xml:space="preserve">. </w:t>
      </w:r>
      <w:proofErr w:type="gramStart"/>
      <w:r w:rsidR="00134189" w:rsidRPr="00DE6C46">
        <w:rPr>
          <w:rFonts w:eastAsiaTheme="minorHAnsi"/>
          <w:bCs/>
          <w:lang w:val="en-US"/>
        </w:rPr>
        <w:t>Scholars that have</w:t>
      </w:r>
      <w:r w:rsidRPr="00DE6C46">
        <w:t xml:space="preserve"> the necessary </w:t>
      </w:r>
      <w:r w:rsidR="00134189" w:rsidRPr="00DE6C46">
        <w:rPr>
          <w:color w:val="000000"/>
        </w:rPr>
        <w:t xml:space="preserve">to attract and impact scholars in the </w:t>
      </w:r>
      <w:r w:rsidR="002939CA" w:rsidRPr="00DE6C46">
        <w:rPr>
          <w:color w:val="000000"/>
        </w:rPr>
        <w:t>field</w:t>
      </w:r>
      <w:r w:rsidR="002939CA" w:rsidRPr="00DE6C46">
        <w:t>.</w:t>
      </w:r>
      <w:proofErr w:type="gramEnd"/>
      <w:r w:rsidR="002939CA" w:rsidRPr="00DE6C46">
        <w:t xml:space="preserve"> Figure 1 explains</w:t>
      </w:r>
      <w:r w:rsidRPr="00DE6C46">
        <w:t xml:space="preserve"> the</w:t>
      </w:r>
      <w:r w:rsidR="002939CA" w:rsidRPr="00DE6C46">
        <w:rPr>
          <w:bCs/>
          <w:color w:val="000000"/>
        </w:rPr>
        <w:t xml:space="preserve"> Use of Digital Scholarly Resources</w:t>
      </w:r>
      <w:r w:rsidR="002939CA" w:rsidRPr="00DE6C46">
        <w:t xml:space="preserve"> </w:t>
      </w:r>
      <w:r w:rsidRPr="00DE6C46">
        <w:t xml:space="preserve">that enabled </w:t>
      </w:r>
      <w:r w:rsidR="00CF0019" w:rsidRPr="00DE6C46">
        <w:rPr>
          <w:iCs/>
          <w:color w:val="000000"/>
        </w:rPr>
        <w:t>scholars engage with new models of digital publishing</w:t>
      </w:r>
    </w:p>
    <w:p w:rsidR="0001544D" w:rsidRPr="00D96109" w:rsidRDefault="0001544D" w:rsidP="00D96109">
      <w:pPr>
        <w:autoSpaceDE w:val="0"/>
        <w:autoSpaceDN w:val="0"/>
        <w:adjustRightInd w:val="0"/>
        <w:spacing w:line="361" w:lineRule="atLeast"/>
        <w:rPr>
          <w:bCs/>
          <w:color w:val="000000"/>
        </w:rPr>
      </w:pPr>
    </w:p>
    <w:p w:rsidR="00D96109" w:rsidRPr="00D96109" w:rsidRDefault="0001544D" w:rsidP="00D96109">
      <w:pPr>
        <w:autoSpaceDE w:val="0"/>
        <w:autoSpaceDN w:val="0"/>
        <w:adjustRightInd w:val="0"/>
        <w:ind w:left="360" w:hanging="360"/>
        <w:jc w:val="both"/>
        <w:rPr>
          <w:rFonts w:eastAsiaTheme="minorHAnsi"/>
          <w:color w:val="000000"/>
          <w:lang w:val="en-US"/>
        </w:rPr>
      </w:pPr>
      <w:r>
        <w:rPr>
          <w:rFonts w:cs="Frutiger 45 Light"/>
          <w:b/>
          <w:bCs/>
          <w:color w:val="000000"/>
          <w:sz w:val="22"/>
          <w:szCs w:val="22"/>
        </w:rPr>
        <w:t xml:space="preserve">Frequency of Use of Digital Scholarly Resources </w:t>
      </w:r>
      <w:r>
        <w:rPr>
          <w:rFonts w:ascii="Frutiger 55 Roman" w:hAnsi="Frutiger 55 Roman" w:cs="Frutiger 55 Roman"/>
          <w:color w:val="000000"/>
          <w:sz w:val="22"/>
          <w:szCs w:val="22"/>
        </w:rPr>
        <w:t>(n=240)</w:t>
      </w:r>
      <w:r w:rsidR="00855B30">
        <w:rPr>
          <w:rFonts w:ascii="Frutiger 55 Roman" w:hAnsi="Frutiger 55 Roman" w:cs="Frutiger 55 Roman"/>
          <w:color w:val="000000"/>
          <w:sz w:val="22"/>
          <w:szCs w:val="22"/>
        </w:rPr>
        <w:t xml:space="preserve"> (</w:t>
      </w:r>
      <w:proofErr w:type="spellStart"/>
      <w:r w:rsidR="00D96109" w:rsidRPr="00D96109">
        <w:rPr>
          <w:rFonts w:eastAsiaTheme="minorHAnsi"/>
          <w:bCs/>
          <w:color w:val="000000"/>
          <w:lang w:val="en-US"/>
        </w:rPr>
        <w:t>Maron</w:t>
      </w:r>
      <w:proofErr w:type="spellEnd"/>
      <w:r w:rsidR="00D96109">
        <w:rPr>
          <w:rFonts w:eastAsiaTheme="minorHAnsi"/>
          <w:bCs/>
          <w:color w:val="000000"/>
          <w:lang w:val="en-US"/>
        </w:rPr>
        <w:t xml:space="preserve"> </w:t>
      </w:r>
      <w:r w:rsidR="00D96109">
        <w:rPr>
          <w:rFonts w:eastAsiaTheme="minorHAnsi"/>
          <w:color w:val="000000"/>
          <w:lang w:val="en-US"/>
        </w:rPr>
        <w:t xml:space="preserve">and </w:t>
      </w:r>
      <w:r w:rsidR="00D96109" w:rsidRPr="00D96109">
        <w:rPr>
          <w:rFonts w:eastAsiaTheme="minorHAnsi"/>
          <w:bCs/>
          <w:color w:val="000000"/>
          <w:lang w:val="en-US"/>
        </w:rPr>
        <w:t>Smith</w:t>
      </w:r>
      <w:r w:rsidR="00D96109">
        <w:rPr>
          <w:rFonts w:eastAsiaTheme="minorHAnsi"/>
          <w:bCs/>
          <w:color w:val="000000"/>
          <w:lang w:val="en-US"/>
        </w:rPr>
        <w:t xml:space="preserve">, </w:t>
      </w:r>
      <w:r w:rsidR="007D3A98">
        <w:rPr>
          <w:rFonts w:eastAsiaTheme="minorHAnsi"/>
          <w:bCs/>
          <w:color w:val="000000"/>
          <w:lang w:val="en-US"/>
        </w:rPr>
        <w:t>2008</w:t>
      </w:r>
      <w:r w:rsidR="00D96109">
        <w:rPr>
          <w:rFonts w:eastAsiaTheme="minorHAnsi"/>
          <w:bCs/>
          <w:color w:val="000000"/>
          <w:lang w:val="en-US"/>
        </w:rPr>
        <w:t>)</w:t>
      </w:r>
    </w:p>
    <w:p w:rsidR="00CF0019" w:rsidRDefault="00855B30" w:rsidP="00CF0019">
      <w:pPr>
        <w:spacing w:line="360" w:lineRule="auto"/>
        <w:jc w:val="both"/>
      </w:pPr>
      <w:r>
        <w:rPr>
          <w:rFonts w:ascii="Frutiger 55 Roman" w:hAnsi="Frutiger 55 Roman" w:cs="Frutiger 55 Roman"/>
          <w:color w:val="000000"/>
          <w:sz w:val="22"/>
          <w:szCs w:val="22"/>
        </w:rPr>
        <w:t xml:space="preserve">   </w:t>
      </w:r>
    </w:p>
    <w:tbl>
      <w:tblPr>
        <w:tblStyle w:val="TableGrid"/>
        <w:tblW w:w="0" w:type="auto"/>
        <w:tblLook w:val="04A0"/>
      </w:tblPr>
      <w:tblGrid>
        <w:gridCol w:w="4788"/>
        <w:gridCol w:w="4788"/>
      </w:tblGrid>
      <w:tr w:rsidR="0001544D" w:rsidTr="0001544D">
        <w:tc>
          <w:tcPr>
            <w:tcW w:w="4788" w:type="dxa"/>
          </w:tcPr>
          <w:p w:rsidR="0001544D" w:rsidRDefault="0001544D" w:rsidP="00691C39">
            <w:pPr>
              <w:spacing w:line="360" w:lineRule="auto"/>
              <w:jc w:val="center"/>
            </w:pPr>
            <w:r>
              <w:rPr>
                <w:rFonts w:cs="Frutiger 45 Light"/>
                <w:b/>
                <w:bCs/>
                <w:color w:val="000000"/>
              </w:rPr>
              <w:t>Frequency</w:t>
            </w:r>
          </w:p>
        </w:tc>
        <w:tc>
          <w:tcPr>
            <w:tcW w:w="4788" w:type="dxa"/>
          </w:tcPr>
          <w:p w:rsidR="0001544D" w:rsidRPr="00691C39" w:rsidRDefault="00691C39" w:rsidP="00691C39">
            <w:pPr>
              <w:spacing w:line="360" w:lineRule="auto"/>
              <w:jc w:val="center"/>
              <w:rPr>
                <w:b/>
              </w:rPr>
            </w:pPr>
            <w:r w:rsidRPr="00691C39">
              <w:rPr>
                <w:b/>
              </w:rPr>
              <w:t>P</w:t>
            </w:r>
            <w:r w:rsidR="0001544D" w:rsidRPr="00691C39">
              <w:rPr>
                <w:b/>
              </w:rPr>
              <w:t>ercentage</w:t>
            </w:r>
          </w:p>
        </w:tc>
      </w:tr>
      <w:tr w:rsidR="0001544D" w:rsidTr="0001544D">
        <w:tc>
          <w:tcPr>
            <w:tcW w:w="4788" w:type="dxa"/>
          </w:tcPr>
          <w:p w:rsidR="0001544D" w:rsidRDefault="00691C39" w:rsidP="00CF0019">
            <w:pPr>
              <w:spacing w:line="360" w:lineRule="auto"/>
              <w:jc w:val="both"/>
            </w:pPr>
            <w:r>
              <w:rPr>
                <w:sz w:val="20"/>
                <w:szCs w:val="20"/>
              </w:rPr>
              <w:t>Weekly</w:t>
            </w:r>
          </w:p>
        </w:tc>
        <w:tc>
          <w:tcPr>
            <w:tcW w:w="4788" w:type="dxa"/>
          </w:tcPr>
          <w:p w:rsidR="0001544D" w:rsidRDefault="00691C39" w:rsidP="00691C39">
            <w:pPr>
              <w:spacing w:line="360" w:lineRule="auto"/>
              <w:jc w:val="center"/>
            </w:pPr>
            <w:r>
              <w:rPr>
                <w:sz w:val="20"/>
                <w:szCs w:val="20"/>
              </w:rPr>
              <w:t>32%</w:t>
            </w:r>
          </w:p>
        </w:tc>
      </w:tr>
      <w:tr w:rsidR="0001544D" w:rsidTr="0001544D">
        <w:tc>
          <w:tcPr>
            <w:tcW w:w="4788" w:type="dxa"/>
          </w:tcPr>
          <w:p w:rsidR="0001544D" w:rsidRDefault="00691C39" w:rsidP="00CF0019">
            <w:pPr>
              <w:spacing w:line="360" w:lineRule="auto"/>
              <w:jc w:val="both"/>
            </w:pPr>
            <w:r>
              <w:rPr>
                <w:sz w:val="20"/>
                <w:szCs w:val="20"/>
              </w:rPr>
              <w:t>Monthly</w:t>
            </w:r>
          </w:p>
        </w:tc>
        <w:tc>
          <w:tcPr>
            <w:tcW w:w="4788" w:type="dxa"/>
          </w:tcPr>
          <w:p w:rsidR="0001544D" w:rsidRDefault="00691C39" w:rsidP="00691C39">
            <w:pPr>
              <w:spacing w:line="360" w:lineRule="auto"/>
              <w:jc w:val="center"/>
            </w:pPr>
            <w:r>
              <w:rPr>
                <w:sz w:val="20"/>
                <w:szCs w:val="20"/>
              </w:rPr>
              <w:t>24%</w:t>
            </w:r>
          </w:p>
        </w:tc>
      </w:tr>
      <w:tr w:rsidR="0001544D" w:rsidTr="0001544D">
        <w:tc>
          <w:tcPr>
            <w:tcW w:w="4788" w:type="dxa"/>
          </w:tcPr>
          <w:p w:rsidR="0001544D" w:rsidRDefault="00691C39" w:rsidP="00CF0019">
            <w:pPr>
              <w:spacing w:line="360" w:lineRule="auto"/>
              <w:jc w:val="both"/>
            </w:pPr>
            <w:r>
              <w:rPr>
                <w:sz w:val="20"/>
                <w:szCs w:val="20"/>
              </w:rPr>
              <w:t>Daily</w:t>
            </w:r>
          </w:p>
        </w:tc>
        <w:tc>
          <w:tcPr>
            <w:tcW w:w="4788" w:type="dxa"/>
          </w:tcPr>
          <w:p w:rsidR="0001544D" w:rsidRDefault="00691C39" w:rsidP="00691C39">
            <w:pPr>
              <w:spacing w:line="360" w:lineRule="auto"/>
              <w:jc w:val="center"/>
            </w:pPr>
            <w:r>
              <w:rPr>
                <w:sz w:val="20"/>
                <w:szCs w:val="20"/>
              </w:rPr>
              <w:t>18%</w:t>
            </w:r>
          </w:p>
        </w:tc>
      </w:tr>
      <w:tr w:rsidR="0001544D" w:rsidTr="0001544D">
        <w:tc>
          <w:tcPr>
            <w:tcW w:w="4788" w:type="dxa"/>
          </w:tcPr>
          <w:p w:rsidR="0001544D" w:rsidRDefault="00691C39" w:rsidP="00CF0019">
            <w:pPr>
              <w:spacing w:line="360" w:lineRule="auto"/>
              <w:jc w:val="both"/>
            </w:pPr>
            <w:r>
              <w:rPr>
                <w:sz w:val="20"/>
                <w:szCs w:val="20"/>
              </w:rPr>
              <w:t>Infrequently</w:t>
            </w:r>
          </w:p>
        </w:tc>
        <w:tc>
          <w:tcPr>
            <w:tcW w:w="4788" w:type="dxa"/>
          </w:tcPr>
          <w:p w:rsidR="0001544D" w:rsidRDefault="00691C39" w:rsidP="00691C39">
            <w:pPr>
              <w:spacing w:line="360" w:lineRule="auto"/>
              <w:jc w:val="center"/>
            </w:pPr>
            <w:r>
              <w:rPr>
                <w:sz w:val="20"/>
                <w:szCs w:val="20"/>
              </w:rPr>
              <w:t>18%</w:t>
            </w:r>
          </w:p>
        </w:tc>
      </w:tr>
      <w:tr w:rsidR="00691C39" w:rsidTr="0001544D">
        <w:tc>
          <w:tcPr>
            <w:tcW w:w="4788" w:type="dxa"/>
          </w:tcPr>
          <w:p w:rsidR="00691C39" w:rsidRDefault="00691C39" w:rsidP="00CF0019">
            <w:pPr>
              <w:spacing w:line="360" w:lineRule="auto"/>
              <w:jc w:val="both"/>
              <w:rPr>
                <w:sz w:val="20"/>
                <w:szCs w:val="20"/>
              </w:rPr>
            </w:pPr>
            <w:r>
              <w:rPr>
                <w:sz w:val="20"/>
                <w:szCs w:val="20"/>
              </w:rPr>
              <w:t>As Needed</w:t>
            </w:r>
          </w:p>
        </w:tc>
        <w:tc>
          <w:tcPr>
            <w:tcW w:w="4788" w:type="dxa"/>
          </w:tcPr>
          <w:p w:rsidR="00691C39" w:rsidRDefault="00691C39" w:rsidP="00691C39">
            <w:pPr>
              <w:spacing w:line="360" w:lineRule="auto"/>
              <w:jc w:val="center"/>
            </w:pPr>
            <w:r>
              <w:rPr>
                <w:sz w:val="20"/>
                <w:szCs w:val="20"/>
              </w:rPr>
              <w:t>7%</w:t>
            </w:r>
          </w:p>
        </w:tc>
      </w:tr>
      <w:tr w:rsidR="00691C39" w:rsidTr="0001544D">
        <w:tc>
          <w:tcPr>
            <w:tcW w:w="4788" w:type="dxa"/>
          </w:tcPr>
          <w:p w:rsidR="00691C39" w:rsidRDefault="00691C39" w:rsidP="00CF0019">
            <w:pPr>
              <w:spacing w:line="360" w:lineRule="auto"/>
              <w:jc w:val="both"/>
              <w:rPr>
                <w:sz w:val="20"/>
                <w:szCs w:val="20"/>
              </w:rPr>
            </w:pPr>
            <w:r>
              <w:rPr>
                <w:sz w:val="20"/>
                <w:szCs w:val="20"/>
              </w:rPr>
              <w:t>Other</w:t>
            </w:r>
          </w:p>
        </w:tc>
        <w:tc>
          <w:tcPr>
            <w:tcW w:w="4788" w:type="dxa"/>
          </w:tcPr>
          <w:p w:rsidR="00691C39" w:rsidRDefault="00691C39" w:rsidP="00691C39">
            <w:pPr>
              <w:spacing w:line="360" w:lineRule="auto"/>
              <w:jc w:val="center"/>
            </w:pPr>
            <w:r>
              <w:rPr>
                <w:sz w:val="20"/>
                <w:szCs w:val="20"/>
              </w:rPr>
              <w:t>1%</w:t>
            </w:r>
          </w:p>
        </w:tc>
      </w:tr>
    </w:tbl>
    <w:p w:rsidR="0001544D" w:rsidRPr="00DE6C46" w:rsidRDefault="0001544D" w:rsidP="00CF0019">
      <w:pPr>
        <w:spacing w:line="360" w:lineRule="auto"/>
        <w:jc w:val="both"/>
      </w:pPr>
    </w:p>
    <w:p w:rsidR="00CF0019" w:rsidRPr="00DE6C46" w:rsidRDefault="00CF0019" w:rsidP="00CF0019">
      <w:pPr>
        <w:spacing w:line="360" w:lineRule="auto"/>
        <w:jc w:val="both"/>
        <w:rPr>
          <w:color w:val="000000"/>
        </w:rPr>
      </w:pPr>
      <w:r w:rsidRPr="00DE6C46">
        <w:rPr>
          <w:b/>
          <w:color w:val="000000"/>
        </w:rPr>
        <w:t>Well-represented across the disciplines</w:t>
      </w:r>
    </w:p>
    <w:p w:rsidR="00FB730E" w:rsidRPr="00DE6C46" w:rsidRDefault="00CF0019" w:rsidP="00CF0019">
      <w:pPr>
        <w:spacing w:line="360" w:lineRule="auto"/>
        <w:jc w:val="both"/>
      </w:pPr>
      <w:r w:rsidRPr="00DE6C46">
        <w:rPr>
          <w:color w:val="000000"/>
        </w:rPr>
        <w:t>Represented across the disciplines</w:t>
      </w:r>
      <w:r w:rsidRPr="00DE6C46">
        <w:t xml:space="preserve"> </w:t>
      </w:r>
      <w:r w:rsidR="00EC5E4B" w:rsidRPr="00DE6C46">
        <w:t xml:space="preserve">refers to the </w:t>
      </w:r>
      <w:r w:rsidRPr="00DE6C46">
        <w:rPr>
          <w:color w:val="000000"/>
        </w:rPr>
        <w:t xml:space="preserve">journals </w:t>
      </w:r>
      <w:r w:rsidRPr="00DE6C46">
        <w:t>that</w:t>
      </w:r>
      <w:r w:rsidR="00EC5E4B" w:rsidRPr="00DE6C46">
        <w:t xml:space="preserve"> ensures the effectives</w:t>
      </w:r>
      <w:r w:rsidR="00CF4AD0" w:rsidRPr="00DE6C46">
        <w:rPr>
          <w:color w:val="000000"/>
        </w:rPr>
        <w:t xml:space="preserve"> discussion</w:t>
      </w:r>
      <w:r w:rsidR="00CF4AD0" w:rsidRPr="00DE6C46">
        <w:t xml:space="preserve"> </w:t>
      </w:r>
      <w:r w:rsidR="00EC5E4B" w:rsidRPr="00DE6C46">
        <w:t xml:space="preserve">of </w:t>
      </w:r>
      <w:r w:rsidR="00CF4AD0" w:rsidRPr="00DE6C46">
        <w:rPr>
          <w:color w:val="000000"/>
        </w:rPr>
        <w:t>subject areas</w:t>
      </w:r>
      <w:r w:rsidR="00EC5E4B" w:rsidRPr="00DE6C46">
        <w:t>.</w:t>
      </w:r>
      <w:r w:rsidR="00FB730E" w:rsidRPr="00DE6C46">
        <w:t xml:space="preserve"> </w:t>
      </w:r>
      <w:r w:rsidR="00986536" w:rsidRPr="00DE6C46">
        <w:t>Today,</w:t>
      </w:r>
      <w:r w:rsidR="00EC5E4B" w:rsidRPr="00DE6C46">
        <w:t xml:space="preserve"> </w:t>
      </w:r>
      <w:r w:rsidR="00AD4FC7" w:rsidRPr="00DE6C46">
        <w:rPr>
          <w:color w:val="000000"/>
        </w:rPr>
        <w:t>this and other data projects are now available through the Internet to scholars around the world</w:t>
      </w:r>
      <w:r w:rsidR="00EC5E4B" w:rsidRPr="00DE6C46">
        <w:t xml:space="preserve">.  </w:t>
      </w:r>
    </w:p>
    <w:p w:rsidR="0069570A" w:rsidRPr="00DE6C46" w:rsidRDefault="0069570A" w:rsidP="0069570A">
      <w:pPr>
        <w:spacing w:line="360" w:lineRule="auto"/>
        <w:jc w:val="both"/>
      </w:pPr>
    </w:p>
    <w:p w:rsidR="00221709" w:rsidRPr="00DE6C46" w:rsidRDefault="00EC5E4B" w:rsidP="00CF0019">
      <w:pPr>
        <w:spacing w:line="360" w:lineRule="auto"/>
        <w:jc w:val="both"/>
        <w:rPr>
          <w:rFonts w:eastAsiaTheme="minorHAnsi"/>
          <w:bCs/>
          <w:i/>
          <w:lang w:val="en-US"/>
        </w:rPr>
      </w:pPr>
      <w:r w:rsidRPr="00DE6C46">
        <w:t xml:space="preserve">The quality </w:t>
      </w:r>
      <w:r w:rsidR="001963C8" w:rsidRPr="00DE6C46">
        <w:t>of the</w:t>
      </w:r>
      <w:r w:rsidR="008F123E" w:rsidRPr="00DE6C46">
        <w:rPr>
          <w:rStyle w:val="A7"/>
          <w:rFonts w:cs="Times New Roman"/>
        </w:rPr>
        <w:t xml:space="preserve"> publication </w:t>
      </w:r>
      <w:r w:rsidRPr="00DE6C46">
        <w:t xml:space="preserve">lies in the </w:t>
      </w:r>
      <w:r w:rsidR="00B11C2F" w:rsidRPr="00DE6C46">
        <w:t>degree of</w:t>
      </w:r>
      <w:r w:rsidRPr="00DE6C46">
        <w:t xml:space="preserve"> its accessibility</w:t>
      </w:r>
      <w:r w:rsidR="008F123E" w:rsidRPr="00DE6C46">
        <w:rPr>
          <w:color w:val="000000"/>
        </w:rPr>
        <w:t xml:space="preserve"> criterion</w:t>
      </w:r>
      <w:r w:rsidRPr="00DE6C46">
        <w:t>. The creation and implementation</w:t>
      </w:r>
      <w:r w:rsidR="00F07DF6" w:rsidRPr="00DE6C46">
        <w:rPr>
          <w:b/>
          <w:color w:val="000000"/>
        </w:rPr>
        <w:t xml:space="preserve"> </w:t>
      </w:r>
      <w:r w:rsidR="00F07DF6" w:rsidRPr="00DE6C46">
        <w:rPr>
          <w:color w:val="000000"/>
        </w:rPr>
        <w:t>to meet needs opportunities that served their desire to advance in their field</w:t>
      </w:r>
      <w:r w:rsidRPr="00DE6C46">
        <w:t xml:space="preserve">, as a community would be provided with </w:t>
      </w:r>
      <w:r w:rsidR="00F07DF6" w:rsidRPr="00DE6C46">
        <w:rPr>
          <w:color w:val="000000"/>
        </w:rPr>
        <w:t>knowledge in their field</w:t>
      </w:r>
      <w:r w:rsidRPr="00DE6C46">
        <w:t>.</w:t>
      </w:r>
      <w:r w:rsidR="00F07DF6" w:rsidRPr="00DE6C46">
        <w:t xml:space="preserve"> </w:t>
      </w:r>
      <w:r w:rsidR="00AE30C1" w:rsidRPr="00DE6C46">
        <w:t xml:space="preserve">This </w:t>
      </w:r>
      <w:r w:rsidR="00AE30C1" w:rsidRPr="00DE6C46">
        <w:rPr>
          <w:color w:val="000000"/>
        </w:rPr>
        <w:t xml:space="preserve">largest group </w:t>
      </w:r>
      <w:r w:rsidRPr="00DE6C46">
        <w:t xml:space="preserve">environment requires the ability to access information </w:t>
      </w:r>
      <w:r w:rsidR="00AE30C1" w:rsidRPr="00DE6C46">
        <w:rPr>
          <w:color w:val="000000"/>
        </w:rPr>
        <w:t>among the social sciences resources</w:t>
      </w:r>
      <w:r w:rsidR="00AE30C1" w:rsidRPr="00DE6C46">
        <w:t xml:space="preserve"> </w:t>
      </w:r>
      <w:r w:rsidRPr="00DE6C46">
        <w:t xml:space="preserve">in order to make </w:t>
      </w:r>
      <w:r w:rsidRPr="00DE6C46">
        <w:lastRenderedPageBreak/>
        <w:t>educated decisions in every day activity. Access to information is</w:t>
      </w:r>
      <w:r w:rsidR="00AE30C1" w:rsidRPr="00DE6C46">
        <w:t xml:space="preserve"> empowering </w:t>
      </w:r>
      <w:r w:rsidR="0069570A" w:rsidRPr="00725E95">
        <w:rPr>
          <w:rFonts w:eastAsiaTheme="minorHAnsi"/>
          <w:bCs/>
          <w:lang w:val="en-US"/>
        </w:rPr>
        <w:t>Open Access</w:t>
      </w:r>
      <w:r w:rsidR="0069570A" w:rsidRPr="00DE6C46">
        <w:rPr>
          <w:rFonts w:eastAsiaTheme="minorHAnsi"/>
          <w:bCs/>
          <w:i/>
          <w:lang w:val="en-US"/>
        </w:rPr>
        <w:t xml:space="preserve"> </w:t>
      </w:r>
      <w:r w:rsidR="00725E95">
        <w:rPr>
          <w:rFonts w:eastAsiaTheme="minorHAnsi"/>
          <w:bCs/>
          <w:lang w:val="en-US"/>
        </w:rPr>
        <w:t>scholarly c</w:t>
      </w:r>
      <w:r w:rsidR="00725E95" w:rsidRPr="00DE6C46">
        <w:rPr>
          <w:rFonts w:eastAsiaTheme="minorHAnsi"/>
          <w:bCs/>
          <w:lang w:val="en-US"/>
        </w:rPr>
        <w:t>ommunication</w:t>
      </w:r>
      <w:r w:rsidR="00B11C2F" w:rsidRPr="00DE6C46">
        <w:t>, as</w:t>
      </w:r>
      <w:r w:rsidRPr="00DE6C46">
        <w:t xml:space="preserve"> it enables an </w:t>
      </w:r>
      <w:r w:rsidR="00725E95" w:rsidRPr="00725E95">
        <w:rPr>
          <w:rFonts w:eastAsiaTheme="minorHAnsi"/>
          <w:bCs/>
          <w:lang w:val="en-US"/>
        </w:rPr>
        <w:t>s</w:t>
      </w:r>
      <w:r w:rsidR="0069570A" w:rsidRPr="00725E95">
        <w:rPr>
          <w:rFonts w:eastAsiaTheme="minorHAnsi"/>
          <w:bCs/>
          <w:lang w:val="en-US"/>
        </w:rPr>
        <w:t>cholar</w:t>
      </w:r>
      <w:r w:rsidRPr="00725E95">
        <w:t xml:space="preserve"> </w:t>
      </w:r>
      <w:r w:rsidRPr="00DE6C46">
        <w:t xml:space="preserve">to think, analyse and </w:t>
      </w:r>
      <w:r w:rsidR="0069570A" w:rsidRPr="00DE6C46">
        <w:rPr>
          <w:color w:val="000000"/>
        </w:rPr>
        <w:t xml:space="preserve">enables the </w:t>
      </w:r>
      <w:r w:rsidR="0069570A" w:rsidRPr="00DE6C46">
        <w:rPr>
          <w:rStyle w:val="A7"/>
          <w:rFonts w:cs="Times New Roman"/>
        </w:rPr>
        <w:t>publication of data</w:t>
      </w:r>
      <w:r w:rsidR="0069570A" w:rsidRPr="00DE6C46">
        <w:rPr>
          <w:rStyle w:val="A7"/>
          <w:rFonts w:cs="Times New Roman"/>
          <w:b/>
        </w:rPr>
        <w:t xml:space="preserve"> </w:t>
      </w:r>
      <w:r w:rsidR="0069570A" w:rsidRPr="00DE6C46">
        <w:rPr>
          <w:rStyle w:val="A7"/>
          <w:rFonts w:cs="Times New Roman"/>
        </w:rPr>
        <w:t xml:space="preserve">visualizations, large data sets, or audio and video clips that serve to illustrate the text of scholarly articles </w:t>
      </w:r>
      <w:r w:rsidRPr="00DE6C46">
        <w:t xml:space="preserve">and aware </w:t>
      </w:r>
      <w:r w:rsidR="00FA3715" w:rsidRPr="00DE6C46">
        <w:rPr>
          <w:rFonts w:eastAsiaTheme="minorHAnsi"/>
          <w:lang w:val="en-US"/>
        </w:rPr>
        <w:t>of digital repositories.</w:t>
      </w:r>
      <w:r w:rsidR="00FA3715" w:rsidRPr="00DE6C46">
        <w:t xml:space="preserve"> It</w:t>
      </w:r>
      <w:r w:rsidRPr="00DE6C46">
        <w:t xml:space="preserve"> gives the </w:t>
      </w:r>
      <w:r w:rsidR="00725E95" w:rsidRPr="00725E95">
        <w:rPr>
          <w:rFonts w:eastAsiaTheme="minorHAnsi"/>
          <w:bCs/>
          <w:lang w:val="en-US"/>
        </w:rPr>
        <w:t>s</w:t>
      </w:r>
      <w:r w:rsidR="00FA3715" w:rsidRPr="00725E95">
        <w:rPr>
          <w:rFonts w:eastAsiaTheme="minorHAnsi"/>
          <w:bCs/>
          <w:lang w:val="en-US"/>
        </w:rPr>
        <w:t>cholar</w:t>
      </w:r>
      <w:r w:rsidR="00221709" w:rsidRPr="00DE6C46">
        <w:rPr>
          <w:rFonts w:eastAsiaTheme="minorHAnsi"/>
          <w:bCs/>
          <w:i/>
          <w:lang w:val="en-US"/>
        </w:rPr>
        <w:t xml:space="preserve"> </w:t>
      </w:r>
      <w:r w:rsidR="00221709" w:rsidRPr="00DE6C46">
        <w:rPr>
          <w:color w:val="000000"/>
        </w:rPr>
        <w:t xml:space="preserve">how </w:t>
      </w:r>
      <w:r w:rsidR="004D223C" w:rsidRPr="00DE6C46">
        <w:rPr>
          <w:color w:val="000000"/>
        </w:rPr>
        <w:t xml:space="preserve">to </w:t>
      </w:r>
      <w:r w:rsidR="00221709" w:rsidRPr="00DE6C46">
        <w:rPr>
          <w:color w:val="000000"/>
        </w:rPr>
        <w:t>conduct research and keep abreast of new work by their peers.</w:t>
      </w:r>
    </w:p>
    <w:p w:rsidR="004D223C" w:rsidRPr="00DE6C46" w:rsidRDefault="004D223C" w:rsidP="00CF0019">
      <w:pPr>
        <w:spacing w:line="360" w:lineRule="auto"/>
        <w:jc w:val="both"/>
      </w:pPr>
    </w:p>
    <w:p w:rsidR="00ED4F8C" w:rsidRPr="00DE6C46" w:rsidRDefault="00D301FC" w:rsidP="00ED4F8C">
      <w:pPr>
        <w:spacing w:line="360" w:lineRule="auto"/>
        <w:jc w:val="both"/>
      </w:pPr>
      <w:r w:rsidRPr="00DE6C46">
        <w:rPr>
          <w:color w:val="000000"/>
        </w:rPr>
        <w:t>The participating Open</w:t>
      </w:r>
      <w:r w:rsidRPr="00DE6C46">
        <w:rPr>
          <w:rFonts w:eastAsiaTheme="minorHAnsi"/>
          <w:bCs/>
          <w:lang w:val="en-US"/>
        </w:rPr>
        <w:t xml:space="preserve"> 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Pr="00DE6C46">
        <w:rPr>
          <w:rFonts w:eastAsiaTheme="minorHAnsi"/>
          <w:bCs/>
          <w:lang w:val="en-US"/>
        </w:rPr>
        <w:t>n</w:t>
      </w:r>
      <w:proofErr w:type="spellStart"/>
      <w:r w:rsidRPr="00DE6C46">
        <w:rPr>
          <w:color w:val="000000"/>
        </w:rPr>
        <w:t>ot</w:t>
      </w:r>
      <w:proofErr w:type="spellEnd"/>
      <w:r w:rsidRPr="00DE6C46">
        <w:rPr>
          <w:color w:val="000000"/>
        </w:rPr>
        <w:t xml:space="preserve"> only because of </w:t>
      </w:r>
      <w:r w:rsidR="00725E95">
        <w:rPr>
          <w:rFonts w:eastAsiaTheme="minorHAnsi"/>
          <w:bCs/>
          <w:lang w:val="en-US"/>
        </w:rPr>
        <w:t>s</w:t>
      </w:r>
      <w:r w:rsidRPr="00DE6C46">
        <w:rPr>
          <w:rFonts w:eastAsiaTheme="minorHAnsi"/>
          <w:bCs/>
          <w:lang w:val="en-US"/>
        </w:rPr>
        <w:t>cholar</w:t>
      </w:r>
      <w:r w:rsidRPr="00DE6C46">
        <w:rPr>
          <w:color w:val="000000"/>
        </w:rPr>
        <w:t xml:space="preserve"> interest in new digital scholarly resources, but also because it provided an opportunity for interaction with faculty members at their </w:t>
      </w:r>
      <w:r w:rsidR="000A6C9B" w:rsidRPr="00DE6C46">
        <w:rPr>
          <w:color w:val="000000"/>
        </w:rPr>
        <w:t>institutions.</w:t>
      </w:r>
      <w:r w:rsidR="000A6C9B" w:rsidRPr="00DE6C46">
        <w:rPr>
          <w:rStyle w:val="A7"/>
          <w:rFonts w:cs="Times New Roman"/>
          <w:i/>
        </w:rPr>
        <w:t xml:space="preserve"> </w:t>
      </w:r>
      <w:r w:rsidR="000A6C9B" w:rsidRPr="00725E95">
        <w:rPr>
          <w:rStyle w:val="A7"/>
          <w:rFonts w:cs="Times New Roman"/>
        </w:rPr>
        <w:t>Online journal publishers take strategic action in this area to re-create the measures of legitimacy and excellence that long-es</w:t>
      </w:r>
      <w:r w:rsidR="000A6C9B" w:rsidRPr="00725E95">
        <w:rPr>
          <w:rStyle w:val="A7"/>
          <w:rFonts w:cs="Times New Roman"/>
        </w:rPr>
        <w:softHyphen/>
        <w:t xml:space="preserve">tablished scholarly publishers enjoy due to their longevity and </w:t>
      </w:r>
      <w:r w:rsidR="00725E95" w:rsidRPr="00725E95">
        <w:rPr>
          <w:rStyle w:val="A7"/>
          <w:rFonts w:cs="Times New Roman"/>
        </w:rPr>
        <w:t>reputation</w:t>
      </w:r>
      <w:r w:rsidR="00725E95" w:rsidRPr="00DE6C46">
        <w:rPr>
          <w:rStyle w:val="A7"/>
          <w:rFonts w:cs="Times New Roman"/>
        </w:rPr>
        <w:t xml:space="preserve"> (</w:t>
      </w:r>
      <w:proofErr w:type="spellStart"/>
      <w:r w:rsidR="000A6C9B" w:rsidRPr="00DE6C46">
        <w:rPr>
          <w:color w:val="000000"/>
        </w:rPr>
        <w:t>Suber</w:t>
      </w:r>
      <w:proofErr w:type="spellEnd"/>
      <w:r w:rsidR="000A6C9B" w:rsidRPr="00DE6C46">
        <w:rPr>
          <w:color w:val="000000"/>
        </w:rPr>
        <w:t>,</w:t>
      </w:r>
      <w:r w:rsidR="000A6C9B" w:rsidRPr="00DE6C46">
        <w:rPr>
          <w:rStyle w:val="A7"/>
          <w:rFonts w:cs="Times New Roman"/>
        </w:rPr>
        <w:t xml:space="preserve"> </w:t>
      </w:r>
      <w:r w:rsidR="00725E95">
        <w:rPr>
          <w:color w:val="000000"/>
        </w:rPr>
        <w:t>2008;</w:t>
      </w:r>
      <w:r w:rsidR="000A6C9B" w:rsidRPr="00DE6C46">
        <w:rPr>
          <w:color w:val="000000"/>
        </w:rPr>
        <w:t xml:space="preserve"> Harley, Earl-Novell, </w:t>
      </w:r>
      <w:proofErr w:type="spellStart"/>
      <w:r w:rsidR="000A6C9B" w:rsidRPr="00DE6C46">
        <w:rPr>
          <w:color w:val="000000"/>
        </w:rPr>
        <w:t>Arter</w:t>
      </w:r>
      <w:proofErr w:type="spellEnd"/>
      <w:r w:rsidR="000A6C9B" w:rsidRPr="00DE6C46">
        <w:rPr>
          <w:color w:val="000000"/>
        </w:rPr>
        <w:t>, Law</w:t>
      </w:r>
      <w:r w:rsidR="000A6C9B" w:rsidRPr="00DE6C46">
        <w:rPr>
          <w:color w:val="000000"/>
        </w:rPr>
        <w:softHyphen/>
        <w:t>rence, King</w:t>
      </w:r>
      <w:r w:rsidR="00725E95" w:rsidRPr="00DE6C46">
        <w:rPr>
          <w:color w:val="000000"/>
        </w:rPr>
        <w:t>,</w:t>
      </w:r>
      <w:r w:rsidR="00725E95" w:rsidRPr="00DE6C46">
        <w:rPr>
          <w:rStyle w:val="A7"/>
          <w:rFonts w:cs="Times New Roman"/>
        </w:rPr>
        <w:t xml:space="preserve"> 2007</w:t>
      </w:r>
      <w:r w:rsidR="000A6C9B" w:rsidRPr="00DE6C46">
        <w:rPr>
          <w:rStyle w:val="A7"/>
          <w:rFonts w:cs="Times New Roman"/>
        </w:rPr>
        <w:t>)</w:t>
      </w:r>
      <w:r w:rsidR="00EC5E4B" w:rsidRPr="00DE6C46">
        <w:t>. Knowledge sharing is therefore</w:t>
      </w:r>
      <w:r w:rsidR="00652858" w:rsidRPr="00DE6C46">
        <w:rPr>
          <w:rStyle w:val="A7"/>
          <w:rFonts w:cs="Times New Roman"/>
        </w:rPr>
        <w:t xml:space="preserve"> about independent digital scholarly resources, which can help promote high-quality projects and build the audience for these resources</w:t>
      </w:r>
      <w:r w:rsidR="00652858" w:rsidRPr="00DE6C46">
        <w:t xml:space="preserve"> and occur at the all levels between communities</w:t>
      </w:r>
    </w:p>
    <w:p w:rsidR="00ED4F8C" w:rsidRPr="00DE6C46" w:rsidRDefault="00ED4F8C" w:rsidP="00ED4F8C">
      <w:pPr>
        <w:spacing w:line="360" w:lineRule="auto"/>
        <w:jc w:val="both"/>
      </w:pPr>
    </w:p>
    <w:p w:rsidR="00FD12E2" w:rsidRPr="00DE6C46" w:rsidRDefault="00652858" w:rsidP="00ED4F8C">
      <w:pPr>
        <w:spacing w:line="360" w:lineRule="auto"/>
        <w:jc w:val="both"/>
      </w:pPr>
      <w:r w:rsidRPr="00DE6C46">
        <w:t>The</w:t>
      </w:r>
      <w:r w:rsidR="00EC5E4B" w:rsidRPr="00DE6C46">
        <w:t xml:space="preserve"> availability of information about the</w:t>
      </w:r>
      <w:r w:rsidR="00ED4F8C" w:rsidRPr="00DE6C46">
        <w:t xml:space="preserve"> Open</w:t>
      </w:r>
      <w:r w:rsidR="00ED4F8C" w:rsidRPr="00DE6C46">
        <w:rPr>
          <w:rFonts w:eastAsiaTheme="minorHAnsi"/>
          <w:b/>
          <w:bCs/>
          <w:lang w:val="en-US"/>
        </w:rPr>
        <w:t xml:space="preserve"> </w:t>
      </w:r>
      <w:r w:rsidR="00ED4F8C" w:rsidRPr="00DE6C46">
        <w:rPr>
          <w:rFonts w:eastAsiaTheme="minorHAnsi"/>
          <w:bCs/>
          <w:lang w:val="en-US"/>
        </w:rPr>
        <w:t xml:space="preserve">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ED4F8C" w:rsidRPr="00DE6C46">
        <w:rPr>
          <w:rFonts w:eastAsiaTheme="minorHAnsi"/>
          <w:bCs/>
          <w:lang w:val="en-US"/>
        </w:rPr>
        <w:t xml:space="preserve">in Malaysia </w:t>
      </w:r>
      <w:r w:rsidR="00EC5E4B" w:rsidRPr="00DE6C46">
        <w:t xml:space="preserve">can helps </w:t>
      </w:r>
      <w:r w:rsidR="00ED4F8C" w:rsidRPr="00DE6C46">
        <w:rPr>
          <w:rFonts w:eastAsiaTheme="minorHAnsi"/>
          <w:bCs/>
          <w:lang w:val="en-US"/>
        </w:rPr>
        <w:t>Scholar</w:t>
      </w:r>
      <w:r w:rsidR="00ED4F8C" w:rsidRPr="00DE6C46">
        <w:rPr>
          <w:rStyle w:val="A4"/>
          <w:rFonts w:cs="Times New Roman"/>
          <w:sz w:val="24"/>
          <w:szCs w:val="24"/>
        </w:rPr>
        <w:t xml:space="preserve"> advance community-wide benefits of technological transition.</w:t>
      </w:r>
      <w:r w:rsidR="00B83075" w:rsidRPr="00DE6C46">
        <w:t xml:space="preserve"> </w:t>
      </w:r>
      <w:r w:rsidR="00EC5E4B" w:rsidRPr="00DE6C46">
        <w:t xml:space="preserve">It </w:t>
      </w:r>
      <w:r w:rsidR="005D231B" w:rsidRPr="00DE6C46">
        <w:t>allows for the</w:t>
      </w:r>
      <w:r w:rsidR="00EC5E4B" w:rsidRPr="00DE6C46">
        <w:t xml:space="preserve"> creation of </w:t>
      </w:r>
      <w:r w:rsidR="005D231B" w:rsidRPr="00DE6C46">
        <w:t>action plans</w:t>
      </w:r>
      <w:r w:rsidR="00EC5E4B" w:rsidRPr="00DE6C46">
        <w:t xml:space="preserve"> based on </w:t>
      </w:r>
      <w:r w:rsidR="005D231B" w:rsidRPr="00DE6C46">
        <w:rPr>
          <w:rStyle w:val="A7"/>
          <w:rFonts w:cs="Times New Roman"/>
        </w:rPr>
        <w:t>area to re-create the measures of legitimacy and excellence that scholarly publishers enjoy due to their longevity and reputation</w:t>
      </w:r>
      <w:r w:rsidR="005D231B" w:rsidRPr="00DE6C46">
        <w:rPr>
          <w:rStyle w:val="A7"/>
          <w:rFonts w:cs="Times New Roman"/>
          <w:b/>
        </w:rPr>
        <w:t xml:space="preserve">, </w:t>
      </w:r>
      <w:r w:rsidR="00EC5E4B" w:rsidRPr="00DE6C46">
        <w:t xml:space="preserve">which </w:t>
      </w:r>
      <w:r w:rsidR="005D231B" w:rsidRPr="00DE6C46">
        <w:t>can be</w:t>
      </w:r>
      <w:r w:rsidR="00EC5E4B" w:rsidRPr="00DE6C46">
        <w:t xml:space="preserve"> disseminate </w:t>
      </w:r>
      <w:r w:rsidR="005D231B" w:rsidRPr="00DE6C46">
        <w:t>and shared</w:t>
      </w:r>
      <w:r w:rsidR="00EC5E4B" w:rsidRPr="00DE6C46">
        <w:t xml:space="preserve"> for further </w:t>
      </w:r>
      <w:r w:rsidR="00FD12E2" w:rsidRPr="00DE6C46">
        <w:t>actions.</w:t>
      </w:r>
      <w:r w:rsidR="00FD12E2" w:rsidRPr="00DE6C46">
        <w:rPr>
          <w:color w:val="000000"/>
        </w:rPr>
        <w:t xml:space="preserve"> </w:t>
      </w:r>
      <w:proofErr w:type="gramStart"/>
      <w:r w:rsidR="00FD12E2" w:rsidRPr="00DE6C46">
        <w:rPr>
          <w:color w:val="000000"/>
        </w:rPr>
        <w:t>it</w:t>
      </w:r>
      <w:proofErr w:type="gramEnd"/>
      <w:r w:rsidR="00B83075" w:rsidRPr="00DE6C46">
        <w:rPr>
          <w:color w:val="000000"/>
        </w:rPr>
        <w:t xml:space="preserve"> seems that only the scholars who create or use a new kind of work or collection</w:t>
      </w:r>
      <w:r w:rsidR="00FD12E2" w:rsidRPr="00DE6C46">
        <w:t xml:space="preserve"> </w:t>
      </w:r>
      <w:r w:rsidR="00EC5E4B" w:rsidRPr="00DE6C46">
        <w:t xml:space="preserve">should come hand with awareness of the relevance of </w:t>
      </w:r>
      <w:r w:rsidR="00FD12E2" w:rsidRPr="00DE6C46">
        <w:t>Open</w:t>
      </w:r>
      <w:r w:rsidR="00FD12E2" w:rsidRPr="00DE6C46">
        <w:rPr>
          <w:rFonts w:eastAsiaTheme="minorHAnsi"/>
          <w:b/>
          <w:bCs/>
          <w:lang w:val="en-US"/>
        </w:rPr>
        <w:t xml:space="preserve"> </w:t>
      </w:r>
      <w:r w:rsidR="00FD12E2" w:rsidRPr="00DE6C46">
        <w:rPr>
          <w:rFonts w:eastAsiaTheme="minorHAnsi"/>
          <w:bCs/>
          <w:lang w:val="en-US"/>
        </w:rPr>
        <w:t xml:space="preserve">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FD12E2" w:rsidRPr="00DE6C46">
        <w:rPr>
          <w:rFonts w:eastAsiaTheme="minorHAnsi"/>
          <w:bCs/>
          <w:lang w:val="en-US"/>
        </w:rPr>
        <w:t>in Malaysia.</w:t>
      </w:r>
      <w:r w:rsidR="00FD12E2" w:rsidRPr="00DE6C46">
        <w:t xml:space="preserve"> Open</w:t>
      </w:r>
      <w:r w:rsidR="00FD12E2" w:rsidRPr="00DE6C46">
        <w:rPr>
          <w:rFonts w:eastAsiaTheme="minorHAnsi"/>
          <w:b/>
          <w:bCs/>
          <w:lang w:val="en-US"/>
        </w:rPr>
        <w:t xml:space="preserve"> </w:t>
      </w:r>
      <w:r w:rsidR="00FD12E2" w:rsidRPr="00DE6C46">
        <w:rPr>
          <w:rFonts w:eastAsiaTheme="minorHAnsi"/>
          <w:bCs/>
          <w:lang w:val="en-US"/>
        </w:rPr>
        <w:t xml:space="preserve">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EC5E4B" w:rsidRPr="00DE6C46">
        <w:t>invites inclusion and participation of information</w:t>
      </w:r>
      <w:r w:rsidR="00FD12E2" w:rsidRPr="00DE6C46">
        <w:t xml:space="preserve"> </w:t>
      </w:r>
      <w:r w:rsidR="00FD12E2" w:rsidRPr="00DE6C46">
        <w:rPr>
          <w:color w:val="000000"/>
        </w:rPr>
        <w:t>included contributing reader commentary, contributing editing services, managing a site, providing peer review to e-only journal articles or moderating a discussion list</w:t>
      </w:r>
    </w:p>
    <w:p w:rsidR="00FD12E2" w:rsidRPr="00DE6C46" w:rsidRDefault="006767E7" w:rsidP="00ED4F8C">
      <w:pPr>
        <w:spacing w:line="360" w:lineRule="auto"/>
        <w:jc w:val="both"/>
        <w:rPr>
          <w:i/>
        </w:rPr>
      </w:pPr>
      <w:r w:rsidRPr="00DE6C46">
        <w:rPr>
          <w:rStyle w:val="A7"/>
          <w:rFonts w:cs="Times New Roman"/>
        </w:rPr>
        <w:t>.</w:t>
      </w:r>
    </w:p>
    <w:p w:rsidR="003326BD" w:rsidRPr="00DE6C46" w:rsidRDefault="00EC5E4B" w:rsidP="00ED4F8C">
      <w:pPr>
        <w:spacing w:line="360" w:lineRule="auto"/>
        <w:jc w:val="both"/>
      </w:pPr>
      <w:r w:rsidRPr="00DE6C46">
        <w:t xml:space="preserve"> It </w:t>
      </w:r>
      <w:r w:rsidR="000B0227" w:rsidRPr="00DE6C46">
        <w:rPr>
          <w:rStyle w:val="A7"/>
          <w:rFonts w:cs="Times New Roman"/>
        </w:rPr>
        <w:t>may post preprints on personal Web pages</w:t>
      </w:r>
      <w:r w:rsidR="000B0227" w:rsidRPr="00DE6C46">
        <w:t xml:space="preserve"> the knowledge</w:t>
      </w:r>
      <w:r w:rsidR="00A34D31" w:rsidRPr="00DE6C46">
        <w:t xml:space="preserve"> </w:t>
      </w:r>
      <w:r w:rsidR="000B0227" w:rsidRPr="00DE6C46">
        <w:t xml:space="preserve">based repositories </w:t>
      </w:r>
      <w:r w:rsidRPr="00DE6C46">
        <w:t>of information, allowing</w:t>
      </w:r>
      <w:r w:rsidR="000B0227" w:rsidRPr="00DE6C46">
        <w:rPr>
          <w:rStyle w:val="A7"/>
          <w:rFonts w:cs="Times New Roman"/>
        </w:rPr>
        <w:t xml:space="preserve"> share them</w:t>
      </w:r>
      <w:r w:rsidRPr="00DE6C46">
        <w:t>. It increases the capacity to</w:t>
      </w:r>
      <w:r w:rsidR="000B0227" w:rsidRPr="00DE6C46">
        <w:rPr>
          <w:rFonts w:eastAsiaTheme="minorHAnsi"/>
          <w:lang w:val="en-US"/>
        </w:rPr>
        <w:t xml:space="preserve"> do more for and by themselves</w:t>
      </w:r>
      <w:r w:rsidR="000B0227" w:rsidRPr="00DE6C46">
        <w:t xml:space="preserve"> </w:t>
      </w:r>
      <w:r w:rsidRPr="00DE6C46">
        <w:t xml:space="preserve">and generates more information and helps the communities to take appropriate steps </w:t>
      </w:r>
      <w:r w:rsidR="003326BD" w:rsidRPr="00725E95">
        <w:rPr>
          <w:rStyle w:val="A7"/>
          <w:rFonts w:cs="Times New Roman"/>
        </w:rPr>
        <w:t xml:space="preserve">in fostering ongoing interaction between </w:t>
      </w:r>
      <w:r w:rsidR="00725E95">
        <w:rPr>
          <w:rFonts w:eastAsiaTheme="minorHAnsi"/>
          <w:bCs/>
          <w:lang w:val="en-US"/>
        </w:rPr>
        <w:t>s</w:t>
      </w:r>
      <w:r w:rsidR="00AF599A" w:rsidRPr="00725E95">
        <w:rPr>
          <w:rFonts w:eastAsiaTheme="minorHAnsi"/>
          <w:bCs/>
          <w:lang w:val="en-US"/>
        </w:rPr>
        <w:t>cholars</w:t>
      </w:r>
      <w:r w:rsidR="00AF599A" w:rsidRPr="00725E95">
        <w:rPr>
          <w:rStyle w:val="A7"/>
          <w:rFonts w:cs="Times New Roman"/>
        </w:rPr>
        <w:t xml:space="preserve"> development and sharing of scholarly resources in a digital age</w:t>
      </w:r>
      <w:r w:rsidR="00AF599A" w:rsidRPr="00DE6C46">
        <w:rPr>
          <w:rStyle w:val="A7"/>
          <w:rFonts w:cs="Times New Roman"/>
        </w:rPr>
        <w:t>.</w:t>
      </w:r>
    </w:p>
    <w:p w:rsidR="003326BD" w:rsidRPr="00DE6C46" w:rsidRDefault="003326BD" w:rsidP="00ED4F8C">
      <w:pPr>
        <w:spacing w:line="360" w:lineRule="auto"/>
        <w:jc w:val="both"/>
      </w:pPr>
    </w:p>
    <w:p w:rsidR="002B0086" w:rsidRDefault="00AF599A" w:rsidP="00EC5E4B">
      <w:pPr>
        <w:spacing w:line="360" w:lineRule="auto"/>
        <w:jc w:val="both"/>
      </w:pPr>
      <w:r w:rsidRPr="00691C39">
        <w:lastRenderedPageBreak/>
        <w:t>Open</w:t>
      </w:r>
      <w:r w:rsidRPr="00691C39">
        <w:rPr>
          <w:rFonts w:eastAsiaTheme="minorHAnsi"/>
          <w:bCs/>
          <w:lang w:val="en-US"/>
        </w:rPr>
        <w:t xml:space="preserve"> Access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00EC5E4B" w:rsidRPr="00691C39">
        <w:t>that contributes to human development, especially those related to</w:t>
      </w:r>
      <w:r w:rsidR="008E5606" w:rsidRPr="00691C39">
        <w:t xml:space="preserve"> basic scholar needs</w:t>
      </w:r>
      <w:r w:rsidR="00EC5E4B" w:rsidRPr="00691C39">
        <w:t>, information tools necessary for</w:t>
      </w:r>
      <w:r w:rsidR="008E5606" w:rsidRPr="00691C39">
        <w:rPr>
          <w:color w:val="000000"/>
        </w:rPr>
        <w:t xml:space="preserve"> conducting research, building scholarly networks, and disseminating their ideas and work</w:t>
      </w:r>
      <w:r w:rsidR="00EC5E4B" w:rsidRPr="00691C39">
        <w:t>.</w:t>
      </w:r>
      <w:r w:rsidR="002B0086" w:rsidRPr="00691C39">
        <w:t xml:space="preserve"> </w:t>
      </w:r>
      <w:r w:rsidR="00EC5E4B" w:rsidRPr="00691C39">
        <w:t>Such information</w:t>
      </w:r>
      <w:r w:rsidR="002B0086" w:rsidRPr="00691C39">
        <w:rPr>
          <w:rFonts w:eastAsiaTheme="minorHAnsi"/>
          <w:bCs/>
          <w:lang w:val="en-US"/>
        </w:rPr>
        <w:t xml:space="preserve"> </w:t>
      </w:r>
      <w:r w:rsidR="0021241F" w:rsidRPr="00691C39">
        <w:rPr>
          <w:color w:val="000000"/>
        </w:rPr>
        <w:t>c</w:t>
      </w:r>
      <w:r w:rsidR="0021241F" w:rsidRPr="00691C39">
        <w:rPr>
          <w:rFonts w:eastAsiaTheme="minorHAnsi"/>
          <w:bCs/>
          <w:lang w:val="en-US"/>
        </w:rPr>
        <w:t>communication</w:t>
      </w:r>
      <w:r w:rsidR="00EC5E4B" w:rsidRPr="00691C39">
        <w:t xml:space="preserve"> must be universally available and accessible</w:t>
      </w:r>
      <w:r w:rsidR="002B0086" w:rsidRPr="00691C39">
        <w:t xml:space="preserve"> </w:t>
      </w:r>
      <w:r w:rsidR="002B0086" w:rsidRPr="00691C39">
        <w:rPr>
          <w:color w:val="000000"/>
        </w:rPr>
        <w:t>to end users directly.</w:t>
      </w:r>
    </w:p>
    <w:p w:rsidR="00691C39" w:rsidRPr="00691C39" w:rsidRDefault="00691C39" w:rsidP="00EC5E4B">
      <w:pPr>
        <w:spacing w:line="360" w:lineRule="auto"/>
        <w:jc w:val="both"/>
      </w:pPr>
    </w:p>
    <w:p w:rsidR="00FE5E8E" w:rsidRPr="00DE6C46" w:rsidRDefault="00FE5E8E" w:rsidP="00EC5E4B">
      <w:pPr>
        <w:spacing w:line="360" w:lineRule="auto"/>
        <w:jc w:val="both"/>
        <w:rPr>
          <w:b/>
        </w:rPr>
      </w:pPr>
      <w:r w:rsidRPr="00DE6C46">
        <w:rPr>
          <w:rFonts w:eastAsiaTheme="minorHAnsi"/>
          <w:b/>
          <w:lang w:val="en-US"/>
        </w:rPr>
        <w:t>Eases the communication</w:t>
      </w:r>
      <w:r w:rsidRPr="00DE6C46">
        <w:rPr>
          <w:b/>
        </w:rPr>
        <w:t xml:space="preserve"> </w:t>
      </w:r>
    </w:p>
    <w:p w:rsidR="0037554C" w:rsidRPr="00DE6C46" w:rsidRDefault="00EC5E4B" w:rsidP="00EC5E4B">
      <w:pPr>
        <w:spacing w:line="360" w:lineRule="auto"/>
        <w:jc w:val="both"/>
      </w:pPr>
      <w:r w:rsidRPr="00DE6C46">
        <w:t>The</w:t>
      </w:r>
      <w:r w:rsidR="008C75BA" w:rsidRPr="00DE6C46">
        <w:rPr>
          <w:rFonts w:eastAsiaTheme="minorHAnsi"/>
          <w:b/>
          <w:lang w:val="en-US"/>
        </w:rPr>
        <w:t xml:space="preserve"> </w:t>
      </w:r>
      <w:r w:rsidR="008C75BA" w:rsidRPr="00DE6C46">
        <w:rPr>
          <w:rFonts w:eastAsiaTheme="minorHAnsi"/>
          <w:lang w:val="en-US"/>
        </w:rPr>
        <w:t>Eases the communication</w:t>
      </w:r>
      <w:r w:rsidR="008C75BA" w:rsidRPr="00DE6C46">
        <w:t xml:space="preserve"> </w:t>
      </w:r>
      <w:r w:rsidRPr="00DE6C46">
        <w:t>of an effective</w:t>
      </w:r>
      <w:r w:rsidR="008C75BA" w:rsidRPr="00DE6C46">
        <w:rPr>
          <w:rFonts w:eastAsiaTheme="minorHAnsi"/>
          <w:lang w:val="en-US"/>
        </w:rPr>
        <w:t xml:space="preserve"> between reviewers and editors, authors and </w:t>
      </w:r>
      <w:r w:rsidRPr="00DE6C46">
        <w:t xml:space="preserve">requires that the </w:t>
      </w:r>
      <w:r w:rsidR="005968A8" w:rsidRPr="00DE6C46">
        <w:rPr>
          <w:rFonts w:eastAsiaTheme="minorHAnsi"/>
          <w:lang w:val="en-US"/>
        </w:rPr>
        <w:t>scholarly ICT has brought the journal</w:t>
      </w:r>
      <w:r w:rsidR="005968A8" w:rsidRPr="00DE6C46">
        <w:t xml:space="preserve"> </w:t>
      </w:r>
      <w:r w:rsidRPr="00DE6C46">
        <w:t>in using the information and communication technologies that support it.</w:t>
      </w:r>
      <w:r w:rsidR="00497582">
        <w:t xml:space="preserve"> </w:t>
      </w:r>
      <w:r w:rsidR="005968A8" w:rsidRPr="00725E95">
        <w:rPr>
          <w:rFonts w:eastAsiaTheme="minorHAnsi"/>
          <w:bCs/>
          <w:lang w:val="en-US"/>
        </w:rPr>
        <w:t>Open Access</w:t>
      </w:r>
      <w:r w:rsidR="005968A8" w:rsidRPr="00DE6C46">
        <w:rPr>
          <w:rFonts w:eastAsiaTheme="minorHAnsi"/>
          <w:bCs/>
          <w:i/>
          <w:lang w:val="en-US"/>
        </w:rPr>
        <w:t xml:space="preserve"> </w:t>
      </w:r>
      <w:r w:rsidR="00725E95">
        <w:rPr>
          <w:rFonts w:eastAsiaTheme="minorHAnsi"/>
          <w:bCs/>
          <w:lang w:val="en-US"/>
        </w:rPr>
        <w:t>scholarly c</w:t>
      </w:r>
      <w:r w:rsidR="00725E95" w:rsidRPr="00DE6C46">
        <w:rPr>
          <w:rFonts w:eastAsiaTheme="minorHAnsi"/>
          <w:bCs/>
          <w:lang w:val="en-US"/>
        </w:rPr>
        <w:t>ommunication</w:t>
      </w:r>
      <w:r w:rsidR="00725E95" w:rsidRPr="00DE6C46">
        <w:t xml:space="preserve"> </w:t>
      </w:r>
      <w:r w:rsidRPr="00DE6C46">
        <w:t xml:space="preserve">enables utility of </w:t>
      </w:r>
      <w:r w:rsidR="005968A8" w:rsidRPr="00DE6C46">
        <w:rPr>
          <w:rFonts w:eastAsiaTheme="minorHAnsi"/>
          <w:lang w:val="en-US"/>
        </w:rPr>
        <w:t>citation</w:t>
      </w:r>
      <w:r w:rsidRPr="00DE6C46">
        <w:t xml:space="preserve">. </w:t>
      </w:r>
      <w:r w:rsidR="00836F90" w:rsidRPr="00DE6C46">
        <w:rPr>
          <w:rFonts w:eastAsiaTheme="minorHAnsi"/>
          <w:lang w:val="en-US"/>
        </w:rPr>
        <w:t>The costs of publishing that are assumed to reduce</w:t>
      </w:r>
      <w:r w:rsidR="00836F90" w:rsidRPr="00DE6C46">
        <w:t xml:space="preserve"> </w:t>
      </w:r>
      <w:r w:rsidRPr="00DE6C46">
        <w:t xml:space="preserve">be it economics or in everyday </w:t>
      </w:r>
      <w:r w:rsidR="00836F90" w:rsidRPr="00DE6C46">
        <w:rPr>
          <w:rFonts w:eastAsiaTheme="minorHAnsi"/>
          <w:bCs/>
          <w:i/>
          <w:lang w:val="en-US"/>
        </w:rPr>
        <w:t>Scholar</w:t>
      </w:r>
      <w:r w:rsidR="008C734C" w:rsidRPr="00DE6C46">
        <w:rPr>
          <w:rFonts w:eastAsiaTheme="minorHAnsi"/>
          <w:bCs/>
          <w:i/>
          <w:lang w:val="en-US"/>
        </w:rPr>
        <w:t xml:space="preserve"> </w:t>
      </w:r>
      <w:r w:rsidRPr="00DE6C46">
        <w:t xml:space="preserve">activity will always have    </w:t>
      </w:r>
      <w:r w:rsidR="008C734C" w:rsidRPr="00DE6C46">
        <w:rPr>
          <w:rFonts w:eastAsiaTheme="minorHAnsi"/>
          <w:lang w:val="en-US"/>
        </w:rPr>
        <w:t>publishing cost down.</w:t>
      </w:r>
      <w:r w:rsidRPr="00DE6C46">
        <w:t xml:space="preserve"> This condition also requires the appreciation to</w:t>
      </w:r>
      <w:r w:rsidR="0037554C" w:rsidRPr="00DE6C46">
        <w:t xml:space="preserve"> </w:t>
      </w:r>
      <w:r w:rsidR="0037554C" w:rsidRPr="00DE6C46">
        <w:rPr>
          <w:rFonts w:eastAsiaTheme="minorHAnsi"/>
          <w:lang w:val="en-US"/>
        </w:rPr>
        <w:t>sustainable model that is best suited for the growth of science and knowledge.</w:t>
      </w:r>
    </w:p>
    <w:p w:rsidR="0037554C" w:rsidRPr="00DE6C46" w:rsidRDefault="0037554C" w:rsidP="00EC5E4B">
      <w:pPr>
        <w:spacing w:line="360" w:lineRule="auto"/>
        <w:jc w:val="both"/>
      </w:pPr>
    </w:p>
    <w:p w:rsidR="00BD088F" w:rsidRPr="00DE6C46" w:rsidRDefault="00C0375F" w:rsidP="007653DA">
      <w:pPr>
        <w:spacing w:line="360" w:lineRule="auto"/>
        <w:jc w:val="both"/>
      </w:pPr>
      <w:r w:rsidRPr="00691C39">
        <w:rPr>
          <w:rFonts w:eastAsiaTheme="minorHAnsi"/>
          <w:bCs/>
          <w:lang w:val="en-US"/>
        </w:rPr>
        <w:t xml:space="preserve">Open Access </w:t>
      </w:r>
      <w:r w:rsidR="00277B50">
        <w:rPr>
          <w:rFonts w:eastAsiaTheme="minorHAnsi"/>
          <w:bCs/>
          <w:lang w:val="en-US"/>
        </w:rPr>
        <w:t>scholarly c</w:t>
      </w:r>
      <w:r w:rsidR="00277B50" w:rsidRPr="00DE6C46">
        <w:rPr>
          <w:rFonts w:eastAsiaTheme="minorHAnsi"/>
          <w:bCs/>
          <w:lang w:val="en-US"/>
        </w:rPr>
        <w:t>ommunication</w:t>
      </w:r>
      <w:r w:rsidR="00277B50" w:rsidRPr="00DE6C46">
        <w:t xml:space="preserve"> </w:t>
      </w:r>
      <w:r w:rsidR="00EC5E4B" w:rsidRPr="00691C39">
        <w:t>re</w:t>
      </w:r>
      <w:r w:rsidRPr="00691C39">
        <w:t>fers to an intellectual</w:t>
      </w:r>
      <w:r w:rsidRPr="00DE6C46">
        <w:t xml:space="preserve"> process</w:t>
      </w:r>
      <w:r w:rsidR="00EC5E4B" w:rsidRPr="00DE6C46">
        <w:t>, comprising the abilities</w:t>
      </w:r>
      <w:r w:rsidRPr="00DE6C46">
        <w:t xml:space="preserve"> </w:t>
      </w:r>
      <w:r w:rsidRPr="00DE6C46">
        <w:rPr>
          <w:rFonts w:eastAsiaTheme="minorHAnsi"/>
          <w:lang w:val="en-US"/>
        </w:rPr>
        <w:t xml:space="preserve">collaboration and discussions among the </w:t>
      </w:r>
      <w:r w:rsidRPr="00DE6C46">
        <w:t xml:space="preserve">intellectual, needed </w:t>
      </w:r>
      <w:r w:rsidR="00EC5E4B" w:rsidRPr="00DE6C46">
        <w:t xml:space="preserve">to understand the link between </w:t>
      </w:r>
      <w:r w:rsidR="00BB1587" w:rsidRPr="00DE6C46">
        <w:rPr>
          <w:rFonts w:eastAsiaTheme="minorHAnsi"/>
          <w:lang w:val="en-US"/>
        </w:rPr>
        <w:t>roles</w:t>
      </w:r>
      <w:r w:rsidRPr="00DE6C46">
        <w:rPr>
          <w:rFonts w:eastAsiaTheme="minorHAnsi"/>
          <w:lang w:val="en-US"/>
        </w:rPr>
        <w:t xml:space="preserve"> of the various</w:t>
      </w:r>
      <w:r w:rsidR="00BB1587" w:rsidRPr="00DE6C46">
        <w:t xml:space="preserve"> intellectual</w:t>
      </w:r>
      <w:r w:rsidR="00BB1587" w:rsidRPr="00DE6C46">
        <w:rPr>
          <w:rFonts w:eastAsiaTheme="minorHAnsi"/>
          <w:lang w:val="en-US"/>
        </w:rPr>
        <w:t xml:space="preserve"> </w:t>
      </w:r>
      <w:r w:rsidRPr="00DE6C46">
        <w:rPr>
          <w:rFonts w:eastAsiaTheme="minorHAnsi"/>
          <w:lang w:val="en-US"/>
        </w:rPr>
        <w:t>of scholarly communication</w:t>
      </w:r>
      <w:r w:rsidR="00BB1587" w:rsidRPr="00DE6C46">
        <w:rPr>
          <w:rFonts w:eastAsiaTheme="minorHAnsi"/>
          <w:lang w:val="en-US"/>
        </w:rPr>
        <w:t>.</w:t>
      </w:r>
      <w:r w:rsidR="00BB1587" w:rsidRPr="00DE6C46">
        <w:t xml:space="preserve"> The </w:t>
      </w:r>
      <w:r w:rsidR="00277B50">
        <w:rPr>
          <w:rFonts w:eastAsiaTheme="minorHAnsi"/>
          <w:bCs/>
          <w:lang w:val="en-US"/>
        </w:rPr>
        <w:t>s</w:t>
      </w:r>
      <w:r w:rsidR="00BD088F" w:rsidRPr="00277B50">
        <w:rPr>
          <w:rFonts w:eastAsiaTheme="minorHAnsi"/>
          <w:bCs/>
          <w:lang w:val="en-US"/>
        </w:rPr>
        <w:t>cholar</w:t>
      </w:r>
      <w:r w:rsidR="00EC5E4B" w:rsidRPr="00DE6C46">
        <w:t xml:space="preserve"> is </w:t>
      </w:r>
      <w:r w:rsidR="005E5242" w:rsidRPr="00DE6C46">
        <w:t>aware of how</w:t>
      </w:r>
      <w:r w:rsidR="00EC5E4B" w:rsidRPr="00DE6C46">
        <w:t xml:space="preserve"> </w:t>
      </w:r>
      <w:r w:rsidR="00BB1587" w:rsidRPr="00DE6C46">
        <w:rPr>
          <w:rFonts w:eastAsiaTheme="minorHAnsi"/>
          <w:bCs/>
          <w:i/>
          <w:lang w:val="en-US"/>
        </w:rPr>
        <w:t>Open Access</w:t>
      </w:r>
      <w:r w:rsidR="00EC5E4B" w:rsidRPr="00DE6C46">
        <w:t xml:space="preserve"> is related to </w:t>
      </w:r>
      <w:r w:rsidR="00BB1587" w:rsidRPr="00DE6C46">
        <w:rPr>
          <w:rFonts w:eastAsiaTheme="minorHAnsi"/>
          <w:lang w:val="en-US"/>
        </w:rPr>
        <w:t>intellectual discussions with a fundamental belief that knowledge favors openness</w:t>
      </w:r>
      <w:r w:rsidR="00EC5E4B" w:rsidRPr="00DE6C46">
        <w:t>. In ord</w:t>
      </w:r>
      <w:r w:rsidR="00BD088F" w:rsidRPr="00DE6C46">
        <w:t xml:space="preserve">er to be informed and acquire </w:t>
      </w:r>
      <w:r w:rsidR="00BD088F" w:rsidRPr="00DE6C46">
        <w:rPr>
          <w:rFonts w:eastAsiaTheme="minorHAnsi"/>
          <w:lang w:val="en-US"/>
        </w:rPr>
        <w:t>to seek knowledge, to create, acquire, transmit, or retrieve knowledge</w:t>
      </w:r>
      <w:r w:rsidR="00691C39">
        <w:rPr>
          <w:rFonts w:eastAsiaTheme="minorHAnsi"/>
          <w:lang w:val="en-US"/>
        </w:rPr>
        <w:t xml:space="preserve"> </w:t>
      </w:r>
      <w:r w:rsidR="007653DA" w:rsidRPr="00DE6C46">
        <w:rPr>
          <w:color w:val="000000"/>
        </w:rPr>
        <w:t>to attract and impact scholars in the</w:t>
      </w:r>
      <w:r w:rsidR="00691C39">
        <w:rPr>
          <w:color w:val="000000"/>
        </w:rPr>
        <w:t xml:space="preserve"> </w:t>
      </w:r>
      <w:r w:rsidR="00691C39" w:rsidRPr="00691C39">
        <w:rPr>
          <w:rFonts w:eastAsiaTheme="minorHAnsi"/>
          <w:bCs/>
          <w:lang w:val="en-US"/>
        </w:rPr>
        <w:t>Open Access</w:t>
      </w:r>
      <w:r w:rsidR="00C9125A" w:rsidRPr="00DE6C46">
        <w:rPr>
          <w:rStyle w:val="A7"/>
          <w:rFonts w:cs="Times New Roman"/>
        </w:rPr>
        <w:t>.</w:t>
      </w:r>
    </w:p>
    <w:p w:rsidR="00EC5E4B" w:rsidRPr="006A6BA6" w:rsidRDefault="00EC5E4B" w:rsidP="00EC5E4B">
      <w:pPr>
        <w:pStyle w:val="ListParagraph"/>
        <w:numPr>
          <w:ilvl w:val="0"/>
          <w:numId w:val="1"/>
        </w:numPr>
        <w:spacing w:line="360" w:lineRule="auto"/>
        <w:jc w:val="both"/>
      </w:pPr>
      <w:r w:rsidRPr="006A6BA6">
        <w:t xml:space="preserve">Understanding that </w:t>
      </w:r>
      <w:r w:rsidR="008C2939" w:rsidRPr="006A6BA6">
        <w:rPr>
          <w:rFonts w:eastAsiaTheme="minorHAnsi"/>
          <w:bCs/>
          <w:lang w:val="en-US"/>
        </w:rPr>
        <w:t xml:space="preserve">Open Access </w:t>
      </w:r>
      <w:r w:rsidR="00277B50">
        <w:rPr>
          <w:rFonts w:eastAsiaTheme="minorHAnsi"/>
          <w:bCs/>
          <w:lang w:val="en-US"/>
        </w:rPr>
        <w:t>scholarly c</w:t>
      </w:r>
      <w:r w:rsidR="00277B50" w:rsidRPr="00DE6C46">
        <w:rPr>
          <w:rFonts w:eastAsiaTheme="minorHAnsi"/>
          <w:bCs/>
          <w:lang w:val="en-US"/>
        </w:rPr>
        <w:t>ommunication</w:t>
      </w:r>
      <w:r w:rsidR="00277B50" w:rsidRPr="00DE6C46">
        <w:t xml:space="preserve"> </w:t>
      </w:r>
      <w:r w:rsidRPr="006A6BA6">
        <w:t>includes basic</w:t>
      </w:r>
      <w:r w:rsidR="007653DA" w:rsidRPr="006A6BA6">
        <w:rPr>
          <w:rStyle w:val="A7"/>
          <w:rFonts w:cs="Times New Roman"/>
        </w:rPr>
        <w:t xml:space="preserve"> </w:t>
      </w:r>
      <w:r w:rsidR="004D4154">
        <w:rPr>
          <w:rStyle w:val="A7"/>
          <w:rFonts w:cs="Times New Roman"/>
        </w:rPr>
        <w:t>service</w:t>
      </w:r>
      <w:r w:rsidR="007653DA" w:rsidRPr="006A6BA6">
        <w:rPr>
          <w:rStyle w:val="A7"/>
          <w:rFonts w:cs="Times New Roman"/>
        </w:rPr>
        <w:t>s compatible to facilitating a simple form of communication appreciated by scholars</w:t>
      </w:r>
      <w:r w:rsidR="007653DA" w:rsidRPr="006A6BA6">
        <w:t>.</w:t>
      </w:r>
      <w:r w:rsidRPr="006A6BA6">
        <w:t xml:space="preserve"> </w:t>
      </w:r>
    </w:p>
    <w:p w:rsidR="00EC5E4B" w:rsidRPr="006A6BA6" w:rsidRDefault="00EC5E4B" w:rsidP="00EC5E4B">
      <w:pPr>
        <w:pStyle w:val="ListParagraph"/>
        <w:numPr>
          <w:ilvl w:val="0"/>
          <w:numId w:val="1"/>
        </w:numPr>
        <w:spacing w:line="360" w:lineRule="auto"/>
        <w:jc w:val="both"/>
      </w:pPr>
      <w:r w:rsidRPr="006A6BA6">
        <w:t xml:space="preserve">Understand how </w:t>
      </w:r>
      <w:r w:rsidR="008C2939" w:rsidRPr="006A6BA6">
        <w:rPr>
          <w:rFonts w:eastAsiaTheme="minorHAnsi"/>
          <w:bCs/>
          <w:lang w:val="en-US"/>
        </w:rPr>
        <w:t xml:space="preserve">Open Access </w:t>
      </w:r>
      <w:r w:rsidR="00277B50">
        <w:rPr>
          <w:rFonts w:eastAsiaTheme="minorHAnsi"/>
          <w:bCs/>
          <w:lang w:val="en-US"/>
        </w:rPr>
        <w:t>scholarly c</w:t>
      </w:r>
      <w:r w:rsidR="00277B50" w:rsidRPr="00DE6C46">
        <w:rPr>
          <w:rFonts w:eastAsiaTheme="minorHAnsi"/>
          <w:bCs/>
          <w:lang w:val="en-US"/>
        </w:rPr>
        <w:t>ommunication</w:t>
      </w:r>
      <w:r w:rsidR="00277B50" w:rsidRPr="00DE6C46">
        <w:t xml:space="preserve"> </w:t>
      </w:r>
      <w:r w:rsidR="007653DA" w:rsidRPr="006A6BA6">
        <w:t>character</w:t>
      </w:r>
      <w:r w:rsidRPr="006A6BA6">
        <w:t xml:space="preserve">s and is shaped by </w:t>
      </w:r>
      <w:r w:rsidR="004623AB" w:rsidRPr="006A6BA6">
        <w:rPr>
          <w:rFonts w:eastAsiaTheme="minorHAnsi"/>
          <w:bCs/>
          <w:lang w:val="en-US"/>
        </w:rPr>
        <w:t>Scholar</w:t>
      </w:r>
      <w:r w:rsidR="004623AB" w:rsidRPr="006A6BA6">
        <w:t>s</w:t>
      </w:r>
    </w:p>
    <w:p w:rsidR="00EC5E4B" w:rsidRPr="00DE6C46" w:rsidRDefault="00EC5E4B" w:rsidP="007653DA">
      <w:pPr>
        <w:pStyle w:val="ListParagraph"/>
        <w:numPr>
          <w:ilvl w:val="0"/>
          <w:numId w:val="1"/>
        </w:numPr>
        <w:spacing w:line="360" w:lineRule="auto"/>
        <w:jc w:val="both"/>
      </w:pPr>
      <w:r w:rsidRPr="006A6BA6">
        <w:t xml:space="preserve">Understanding that </w:t>
      </w:r>
      <w:r w:rsidR="008C2939" w:rsidRPr="006A6BA6">
        <w:rPr>
          <w:rFonts w:eastAsiaTheme="minorHAnsi"/>
          <w:bCs/>
          <w:lang w:val="en-US"/>
        </w:rPr>
        <w:t xml:space="preserve">Open Access </w:t>
      </w:r>
      <w:r w:rsidR="00277B50">
        <w:rPr>
          <w:rFonts w:eastAsiaTheme="minorHAnsi"/>
          <w:bCs/>
          <w:lang w:val="en-US"/>
        </w:rPr>
        <w:t>scholarly c</w:t>
      </w:r>
      <w:r w:rsidR="00277B50" w:rsidRPr="00DE6C46">
        <w:rPr>
          <w:rFonts w:eastAsiaTheme="minorHAnsi"/>
          <w:bCs/>
          <w:lang w:val="en-US"/>
        </w:rPr>
        <w:t>ommunication</w:t>
      </w:r>
      <w:r w:rsidR="00277B50" w:rsidRPr="00DE6C46">
        <w:t xml:space="preserve"> </w:t>
      </w:r>
      <w:r w:rsidRPr="006A6BA6">
        <w:t>issues involve</w:t>
      </w:r>
      <w:r w:rsidR="007653DA" w:rsidRPr="006A6BA6">
        <w:rPr>
          <w:rFonts w:eastAsiaTheme="minorHAnsi"/>
          <w:lang w:val="en-US"/>
        </w:rPr>
        <w:t xml:space="preserve"> access to knowledge and information.</w:t>
      </w:r>
      <w:r w:rsidR="007653DA" w:rsidRPr="006A6BA6">
        <w:t xml:space="preserve"> </w:t>
      </w:r>
      <w:r w:rsidRPr="006A6BA6">
        <w:t xml:space="preserve">Having the </w:t>
      </w:r>
      <w:r w:rsidR="003F5885" w:rsidRPr="006A6BA6">
        <w:t>necessary to</w:t>
      </w:r>
      <w:r w:rsidR="007653DA" w:rsidRPr="006A6BA6">
        <w:rPr>
          <w:color w:val="000000"/>
        </w:rPr>
        <w:t xml:space="preserve"> attract and impact scholars in the </w:t>
      </w:r>
      <w:r w:rsidR="007653DA" w:rsidRPr="006A6BA6">
        <w:rPr>
          <w:rFonts w:eastAsiaTheme="minorHAnsi"/>
          <w:bCs/>
          <w:lang w:val="en-US"/>
        </w:rPr>
        <w:t>Scholar</w:t>
      </w:r>
      <w:r w:rsidR="007653DA" w:rsidRPr="00DE6C46">
        <w:rPr>
          <w:rStyle w:val="A7"/>
          <w:rFonts w:cs="Times New Roman"/>
        </w:rPr>
        <w:t>.</w:t>
      </w:r>
    </w:p>
    <w:p w:rsidR="00DD0EA9" w:rsidRPr="00DE6C46" w:rsidRDefault="00EC5E4B" w:rsidP="00EC5E4B">
      <w:pPr>
        <w:pStyle w:val="ListParagraph"/>
        <w:numPr>
          <w:ilvl w:val="0"/>
          <w:numId w:val="1"/>
        </w:numPr>
        <w:spacing w:line="360" w:lineRule="auto"/>
        <w:jc w:val="both"/>
        <w:rPr>
          <w:rStyle w:val="A7"/>
          <w:rFonts w:cs="Times New Roman"/>
          <w:color w:val="auto"/>
        </w:rPr>
      </w:pPr>
      <w:r w:rsidRPr="00DE6C46">
        <w:t xml:space="preserve">Having the ability and desire to </w:t>
      </w:r>
      <w:r w:rsidR="003F5885" w:rsidRPr="00DE6C46">
        <w:t>take responsible</w:t>
      </w:r>
      <w:r w:rsidRPr="00DE6C46">
        <w:t xml:space="preserve"> action on</w:t>
      </w:r>
      <w:r w:rsidR="003F5885" w:rsidRPr="00DE6C46">
        <w:rPr>
          <w:rStyle w:val="A7"/>
          <w:rFonts w:cs="Times New Roman"/>
        </w:rPr>
        <w:t xml:space="preserve"> in this area to rebuild the measures of legitimacy and excellence that long-es</w:t>
      </w:r>
      <w:r w:rsidR="003F5885" w:rsidRPr="00DE6C46">
        <w:rPr>
          <w:rStyle w:val="A7"/>
          <w:rFonts w:cs="Times New Roman"/>
        </w:rPr>
        <w:softHyphen/>
        <w:t>tablished</w:t>
      </w:r>
      <w:r w:rsidRPr="00DE6C46">
        <w:t xml:space="preserve"> that may  arise out of  </w:t>
      </w:r>
      <w:r w:rsidR="003F5885" w:rsidRPr="00DE6C46">
        <w:rPr>
          <w:rStyle w:val="A7"/>
          <w:rFonts w:cs="Times New Roman"/>
        </w:rPr>
        <w:t>their longevity and reputation</w:t>
      </w:r>
    </w:p>
    <w:p w:rsidR="001B695C" w:rsidRPr="00DE6C46" w:rsidRDefault="001B695C" w:rsidP="00DD0EA9">
      <w:pPr>
        <w:spacing w:line="360" w:lineRule="auto"/>
        <w:ind w:left="360"/>
        <w:jc w:val="both"/>
      </w:pPr>
    </w:p>
    <w:p w:rsidR="00135E6A" w:rsidRPr="00DE6C46" w:rsidRDefault="00DD0EA9" w:rsidP="00082059">
      <w:pPr>
        <w:spacing w:line="360" w:lineRule="auto"/>
        <w:jc w:val="both"/>
        <w:rPr>
          <w:b/>
        </w:rPr>
      </w:pPr>
      <w:r w:rsidRPr="00DE6C46">
        <w:lastRenderedPageBreak/>
        <w:t>An</w:t>
      </w:r>
      <w:r w:rsidR="00EC5E4B" w:rsidRPr="00DE6C46">
        <w:t xml:space="preserve"> </w:t>
      </w:r>
      <w:r w:rsidR="00012F52" w:rsidRPr="00DE6C46">
        <w:rPr>
          <w:rFonts w:eastAsiaTheme="minorHAnsi"/>
          <w:bCs/>
          <w:lang w:val="en-US"/>
        </w:rPr>
        <w:t xml:space="preserve">Open Access </w:t>
      </w:r>
      <w:r w:rsidR="00277B50">
        <w:rPr>
          <w:rFonts w:eastAsiaTheme="minorHAnsi"/>
          <w:bCs/>
          <w:lang w:val="en-US"/>
        </w:rPr>
        <w:t>scholarly c</w:t>
      </w:r>
      <w:r w:rsidR="00277B50" w:rsidRPr="00DE6C46">
        <w:rPr>
          <w:rFonts w:eastAsiaTheme="minorHAnsi"/>
          <w:bCs/>
          <w:lang w:val="en-US"/>
        </w:rPr>
        <w:t>ommunication</w:t>
      </w:r>
      <w:r w:rsidR="00277B50" w:rsidRPr="00DE6C46">
        <w:t xml:space="preserve"> </w:t>
      </w:r>
      <w:r w:rsidRPr="00DE6C46">
        <w:rPr>
          <w:rFonts w:eastAsiaTheme="minorHAnsi"/>
          <w:bCs/>
          <w:lang w:val="en-US"/>
        </w:rPr>
        <w:t xml:space="preserve">literate person </w:t>
      </w:r>
      <w:r w:rsidR="001B695C" w:rsidRPr="00DE6C46">
        <w:t>is someone who critical</w:t>
      </w:r>
      <w:r w:rsidR="00EC5E4B" w:rsidRPr="00DE6C46">
        <w:t xml:space="preserve"> </w:t>
      </w:r>
      <w:r w:rsidR="001B695C" w:rsidRPr="00DE6C46">
        <w:rPr>
          <w:rStyle w:val="A7"/>
          <w:rFonts w:cs="Times New Roman"/>
        </w:rPr>
        <w:t>role in many academic com</w:t>
      </w:r>
      <w:r w:rsidR="001B695C" w:rsidRPr="00DE6C46">
        <w:rPr>
          <w:rStyle w:val="A7"/>
          <w:rFonts w:cs="Times New Roman"/>
        </w:rPr>
        <w:softHyphen/>
        <w:t>munities in the humanities and social sciences</w:t>
      </w:r>
      <w:r w:rsidR="00EC5E4B" w:rsidRPr="00DE6C46">
        <w:t>.</w:t>
      </w:r>
      <w:r w:rsidR="001B695C" w:rsidRPr="00DE6C46">
        <w:t xml:space="preserve"> </w:t>
      </w:r>
      <w:r w:rsidR="001B695C" w:rsidRPr="00DE6C46">
        <w:rPr>
          <w:color w:val="000000"/>
        </w:rPr>
        <w:t>Advance the creation of new knowledge in their field</w:t>
      </w:r>
      <w:r w:rsidR="00EC5E4B" w:rsidRPr="00DE6C46">
        <w:t>, affecting the manner in which</w:t>
      </w:r>
      <w:r w:rsidR="00F071F1" w:rsidRPr="00DE6C46">
        <w:t xml:space="preserve"> </w:t>
      </w:r>
      <w:r w:rsidR="00EC5E4B" w:rsidRPr="00DE6C46">
        <w:t>they obtain</w:t>
      </w:r>
      <w:r w:rsidR="00A77BD7" w:rsidRPr="00DE6C46">
        <w:rPr>
          <w:rFonts w:eastAsiaTheme="minorHAnsi"/>
          <w:lang w:val="en-US"/>
        </w:rPr>
        <w:t xml:space="preserve"> useful information from the IR</w:t>
      </w:r>
      <w:r w:rsidR="00EC5E4B" w:rsidRPr="00DE6C46">
        <w:t xml:space="preserve">. </w:t>
      </w:r>
      <w:r w:rsidR="00082059" w:rsidRPr="00DE6C46">
        <w:t>As it</w:t>
      </w:r>
      <w:r w:rsidR="00EC5E4B" w:rsidRPr="00DE6C46">
        <w:t xml:space="preserve"> plays a vital </w:t>
      </w:r>
      <w:r w:rsidR="00082059" w:rsidRPr="00DE6C46">
        <w:t>role in scholar’s</w:t>
      </w:r>
      <w:r w:rsidR="00A77BD7" w:rsidRPr="00DE6C46">
        <w:t xml:space="preserve"> works, </w:t>
      </w:r>
      <w:r w:rsidR="00082059" w:rsidRPr="00DE6C46">
        <w:t>it is</w:t>
      </w:r>
      <w:r w:rsidR="00EC5E4B" w:rsidRPr="00DE6C46">
        <w:t xml:space="preserve">   therefore important to develop </w:t>
      </w:r>
      <w:r w:rsidR="00135E6A" w:rsidRPr="00DE6C46">
        <w:rPr>
          <w:color w:val="000000"/>
        </w:rPr>
        <w:t xml:space="preserve">to meet </w:t>
      </w:r>
      <w:r w:rsidR="00082059" w:rsidRPr="00DE6C46">
        <w:rPr>
          <w:color w:val="000000"/>
        </w:rPr>
        <w:t>scholar’s</w:t>
      </w:r>
      <w:r w:rsidR="00135E6A" w:rsidRPr="00DE6C46">
        <w:rPr>
          <w:color w:val="000000"/>
        </w:rPr>
        <w:t xml:space="preserve"> needs </w:t>
      </w:r>
      <w:r w:rsidR="00EC5E4B" w:rsidRPr="00DE6C46">
        <w:t xml:space="preserve">a basic </w:t>
      </w:r>
      <w:r w:rsidR="00082059" w:rsidRPr="00DE6C46">
        <w:t>understanding in</w:t>
      </w:r>
      <w:r w:rsidR="00135E6A" w:rsidRPr="00DE6C46">
        <w:rPr>
          <w:color w:val="000000"/>
        </w:rPr>
        <w:t xml:space="preserve"> inventing a new genera</w:t>
      </w:r>
      <w:r w:rsidR="00135E6A" w:rsidRPr="00DE6C46">
        <w:rPr>
          <w:color w:val="000000"/>
        </w:rPr>
        <w:softHyphen/>
        <w:t>tion of scholarly works</w:t>
      </w:r>
      <w:r w:rsidR="00082059" w:rsidRPr="00DE6C46">
        <w:rPr>
          <w:color w:val="000000"/>
        </w:rPr>
        <w:t>.</w:t>
      </w:r>
    </w:p>
    <w:p w:rsidR="00EC5E4B" w:rsidRPr="00DE6C46" w:rsidRDefault="00EC5E4B" w:rsidP="00EC5E4B">
      <w:pPr>
        <w:spacing w:line="360" w:lineRule="auto"/>
        <w:jc w:val="both"/>
      </w:pPr>
      <w:r w:rsidRPr="00DE6C46">
        <w:t>.</w:t>
      </w:r>
    </w:p>
    <w:p w:rsidR="00334276" w:rsidRPr="00DE6C46" w:rsidRDefault="00EC5E4B" w:rsidP="00527E3F">
      <w:pPr>
        <w:spacing w:line="360" w:lineRule="auto"/>
        <w:jc w:val="both"/>
      </w:pPr>
      <w:r w:rsidRPr="00DE6C46">
        <w:t xml:space="preserve">An understanding of how </w:t>
      </w:r>
      <w:r w:rsidR="00277B50">
        <w:rPr>
          <w:rFonts w:eastAsiaTheme="minorHAnsi"/>
          <w:bCs/>
          <w:lang w:val="en-US"/>
        </w:rPr>
        <w:t>Open Access scholarly c</w:t>
      </w:r>
      <w:r w:rsidR="00082059" w:rsidRPr="00DE6C46">
        <w:rPr>
          <w:rFonts w:eastAsiaTheme="minorHAnsi"/>
          <w:bCs/>
          <w:lang w:val="en-US"/>
        </w:rPr>
        <w:t>ommunication</w:t>
      </w:r>
      <w:r w:rsidRPr="00DE6C46">
        <w:t xml:space="preserve"> shaped and</w:t>
      </w:r>
      <w:r w:rsidR="00082059" w:rsidRPr="00DE6C46">
        <w:t xml:space="preserve"> is shaped by scholars is based on </w:t>
      </w:r>
      <w:r w:rsidR="00362DA9" w:rsidRPr="00DE6C46">
        <w:rPr>
          <w:rFonts w:eastAsiaTheme="minorHAnsi"/>
          <w:lang w:val="en-US"/>
        </w:rPr>
        <w:t>institutional repository is a set of services that dissemination of digital materials.</w:t>
      </w:r>
      <w:r w:rsidR="0072639C" w:rsidRPr="00DE6C46">
        <w:t xml:space="preserve"> T</w:t>
      </w:r>
      <w:r w:rsidRPr="00DE6C46">
        <w:t>he</w:t>
      </w:r>
      <w:r w:rsidR="0072639C" w:rsidRPr="00DE6C46">
        <w:t xml:space="preserve"> intrinsic </w:t>
      </w:r>
      <w:r w:rsidR="003B28CE" w:rsidRPr="00DE6C46">
        <w:rPr>
          <w:rFonts w:eastAsiaTheme="minorHAnsi"/>
          <w:lang w:val="en-US"/>
        </w:rPr>
        <w:t>benefits</w:t>
      </w:r>
      <w:r w:rsidR="003B28CE" w:rsidRPr="00DE6C46">
        <w:t xml:space="preserve"> </w:t>
      </w:r>
      <w:r w:rsidR="0072639C" w:rsidRPr="00DE6C46">
        <w:t>that</w:t>
      </w:r>
      <w:r w:rsidRPr="00DE6C46">
        <w:t xml:space="preserve"> </w:t>
      </w:r>
      <w:r w:rsidR="0072639C" w:rsidRPr="00DE6C46">
        <w:rPr>
          <w:rFonts w:eastAsiaTheme="minorHAnsi"/>
          <w:bCs/>
          <w:lang w:val="en-US"/>
        </w:rPr>
        <w:t>Open Access</w:t>
      </w:r>
      <w:r w:rsidRPr="00DE6C46">
        <w:t xml:space="preserve"> is </w:t>
      </w:r>
      <w:r w:rsidR="003B28CE" w:rsidRPr="00DE6C46">
        <w:t xml:space="preserve">a </w:t>
      </w:r>
      <w:r w:rsidR="003B28CE" w:rsidRPr="00DE6C46">
        <w:rPr>
          <w:rFonts w:eastAsiaTheme="minorHAnsi"/>
          <w:lang w:val="en-US"/>
        </w:rPr>
        <w:t>perception of ease of use</w:t>
      </w:r>
      <w:r w:rsidR="003B28CE" w:rsidRPr="00DE6C46">
        <w:t xml:space="preserve"> increase speed </w:t>
      </w:r>
      <w:r w:rsidRPr="00DE6C46">
        <w:t xml:space="preserve">of </w:t>
      </w:r>
      <w:r w:rsidR="00312454" w:rsidRPr="00DE6C46">
        <w:t>communication</w:t>
      </w:r>
      <w:r w:rsidRPr="00DE6C46">
        <w:t xml:space="preserve"> make</w:t>
      </w:r>
      <w:r w:rsidR="005607D3" w:rsidRPr="00DE6C46">
        <w:t xml:space="preserve"> mass </w:t>
      </w:r>
      <w:r w:rsidR="005607D3" w:rsidRPr="00DE6C46">
        <w:rPr>
          <w:rFonts w:eastAsiaTheme="minorHAnsi"/>
          <w:lang w:val="en-US"/>
        </w:rPr>
        <w:t>make it available for the benefit of the organization</w:t>
      </w:r>
      <w:r w:rsidRPr="00DE6C46">
        <w:t>. Secondly,</w:t>
      </w:r>
      <w:r w:rsidR="00312454" w:rsidRPr="00DE6C46">
        <w:rPr>
          <w:rFonts w:eastAsiaTheme="minorHAnsi"/>
          <w:bCs/>
          <w:lang w:val="en-US"/>
        </w:rPr>
        <w:t xml:space="preserve"> Extrinsic</w:t>
      </w:r>
      <w:r w:rsidR="003D5972" w:rsidRPr="00DE6C46">
        <w:t xml:space="preserve"> </w:t>
      </w:r>
      <w:r w:rsidR="00312454" w:rsidRPr="00DE6C46">
        <w:t xml:space="preserve">would determine </w:t>
      </w:r>
      <w:r w:rsidR="00312454" w:rsidRPr="00DE6C46">
        <w:rPr>
          <w:rFonts w:eastAsiaTheme="minorHAnsi"/>
          <w:lang w:val="en-US"/>
        </w:rPr>
        <w:t>Influential factor in explaining the participation in knowledge sharing behavior</w:t>
      </w:r>
      <w:r w:rsidR="00D91432" w:rsidRPr="00DE6C46">
        <w:t xml:space="preserve">. </w:t>
      </w:r>
      <w:r w:rsidRPr="00DE6C46">
        <w:t>This can be promoted through</w:t>
      </w:r>
      <w:r w:rsidR="003D5972" w:rsidRPr="00DE6C46">
        <w:rPr>
          <w:rStyle w:val="A7"/>
          <w:rFonts w:cs="Times New Roman"/>
        </w:rPr>
        <w:t xml:space="preserve"> the innovative use of digital technologies in the articles they published</w:t>
      </w:r>
      <w:r w:rsidR="003D5972" w:rsidRPr="00DE6C46">
        <w:t xml:space="preserve"> </w:t>
      </w:r>
      <w:r w:rsidRPr="00DE6C46">
        <w:t xml:space="preserve">and </w:t>
      </w:r>
      <w:r w:rsidR="003D5972" w:rsidRPr="00DE6C46">
        <w:rPr>
          <w:rFonts w:eastAsiaTheme="minorHAnsi"/>
          <w:lang w:val="en-US"/>
        </w:rPr>
        <w:t>target group’s communication network on information</w:t>
      </w:r>
      <w:r w:rsidR="00527E3F" w:rsidRPr="00DE6C46">
        <w:t xml:space="preserve"> literacy</w:t>
      </w:r>
    </w:p>
    <w:p w:rsidR="005D0FE1" w:rsidRPr="00DE6C46" w:rsidRDefault="005D0FE1" w:rsidP="00527E3F">
      <w:pPr>
        <w:spacing w:line="360" w:lineRule="auto"/>
        <w:jc w:val="both"/>
        <w:rPr>
          <w:color w:val="000000"/>
        </w:rPr>
      </w:pPr>
    </w:p>
    <w:p w:rsidR="003D5972" w:rsidRPr="00DE6C46" w:rsidRDefault="00B07529" w:rsidP="00527E3F">
      <w:pPr>
        <w:spacing w:line="360" w:lineRule="auto"/>
        <w:jc w:val="both"/>
        <w:rPr>
          <w:b/>
        </w:rPr>
      </w:pPr>
      <w:r w:rsidRPr="00DE6C46">
        <w:rPr>
          <w:b/>
        </w:rPr>
        <w:t>Information Literacy</w:t>
      </w:r>
    </w:p>
    <w:p w:rsidR="00527E3F" w:rsidRPr="00DE6C46" w:rsidRDefault="00527E3F" w:rsidP="009B58F5">
      <w:pPr>
        <w:spacing w:line="360" w:lineRule="auto"/>
        <w:jc w:val="both"/>
        <w:rPr>
          <w:color w:val="000000"/>
        </w:rPr>
      </w:pPr>
      <w:proofErr w:type="gramStart"/>
      <w:r w:rsidRPr="00DE6C46">
        <w:t>Refers to the ability to locate data</w:t>
      </w:r>
      <w:r w:rsidR="00B07529" w:rsidRPr="00DE6C46">
        <w:rPr>
          <w:color w:val="000000"/>
        </w:rPr>
        <w:t xml:space="preserve"> and network with colleagues</w:t>
      </w:r>
      <w:r w:rsidR="00B07529" w:rsidRPr="00DE6C46">
        <w:t xml:space="preserve"> </w:t>
      </w:r>
      <w:r w:rsidRPr="00DE6C46">
        <w:t xml:space="preserve">leading to information, to be able </w:t>
      </w:r>
      <w:r w:rsidR="00334276" w:rsidRPr="00DE6C46">
        <w:rPr>
          <w:color w:val="000000"/>
        </w:rPr>
        <w:t>valuable resources across the disciplines</w:t>
      </w:r>
      <w:r w:rsidR="00334276" w:rsidRPr="00DE6C46">
        <w:t xml:space="preserve"> </w:t>
      </w:r>
      <w:r w:rsidRPr="00DE6C46">
        <w:t>as well as</w:t>
      </w:r>
      <w:r w:rsidR="00334276" w:rsidRPr="00DE6C46">
        <w:t xml:space="preserve"> </w:t>
      </w:r>
      <w:r w:rsidR="00334276" w:rsidRPr="00DE6C46">
        <w:rPr>
          <w:color w:val="000000"/>
        </w:rPr>
        <w:t>the goal of</w:t>
      </w:r>
      <w:r w:rsidR="00334276" w:rsidRPr="00DE6C46">
        <w:t xml:space="preserve"> </w:t>
      </w:r>
      <w:r w:rsidR="00334276" w:rsidRPr="00DE6C46">
        <w:rPr>
          <w:i/>
          <w:iCs/>
          <w:color w:val="000000"/>
        </w:rPr>
        <w:t>Identifying new digital scholarly resources</w:t>
      </w:r>
      <w:r w:rsidRPr="00DE6C46">
        <w:t>, analyses</w:t>
      </w:r>
      <w:r w:rsidR="0073089B" w:rsidRPr="00DE6C46">
        <w:t>,</w:t>
      </w:r>
      <w:r w:rsidRPr="00DE6C46">
        <w:t xml:space="preserve"> interpret what</w:t>
      </w:r>
      <w:r w:rsidR="0073089B" w:rsidRPr="00DE6C46">
        <w:t xml:space="preserve"> </w:t>
      </w:r>
      <w:r w:rsidR="0073089B" w:rsidRPr="00DE6C46">
        <w:rPr>
          <w:color w:val="000000"/>
        </w:rPr>
        <w:t>they find most innovative and valuable about them</w:t>
      </w:r>
      <w:r w:rsidR="005D0FE1" w:rsidRPr="00DE6C46">
        <w:t>.</w:t>
      </w:r>
      <w:proofErr w:type="gramEnd"/>
      <w:r w:rsidR="005D0FE1" w:rsidRPr="00DE6C46">
        <w:t xml:space="preserve"> T</w:t>
      </w:r>
      <w:r w:rsidRPr="00DE6C46">
        <w:t xml:space="preserve">his ability is regarded as </w:t>
      </w:r>
      <w:r w:rsidR="00B13DAF" w:rsidRPr="00DE6C46">
        <w:t>one of the</w:t>
      </w:r>
      <w:r w:rsidR="005D0FE1" w:rsidRPr="00DE6C46">
        <w:t xml:space="preserve"> </w:t>
      </w:r>
      <w:r w:rsidR="00B13DAF" w:rsidRPr="00DE6C46">
        <w:t xml:space="preserve">main publication in order to become </w:t>
      </w:r>
      <w:r w:rsidR="00B13DAF" w:rsidRPr="00DE6C46">
        <w:rPr>
          <w:color w:val="000000"/>
        </w:rPr>
        <w:t>essential for scholars</w:t>
      </w:r>
      <w:r w:rsidR="00B13DAF" w:rsidRPr="00DE6C46">
        <w:t>. As it plays</w:t>
      </w:r>
      <w:r w:rsidRPr="00DE6C46">
        <w:t xml:space="preserve"> a vital role </w:t>
      </w:r>
      <w:r w:rsidR="00B13DAF" w:rsidRPr="00DE6C46">
        <w:t>in</w:t>
      </w:r>
      <w:r w:rsidR="00B13DAF" w:rsidRPr="00DE6C46">
        <w:rPr>
          <w:rFonts w:eastAsiaTheme="minorHAnsi"/>
          <w:lang w:val="en-US"/>
        </w:rPr>
        <w:t xml:space="preserve"> creating new knowledge</w:t>
      </w:r>
      <w:r w:rsidRPr="00DE6C46">
        <w:t>.</w:t>
      </w:r>
      <w:r w:rsidR="00B13DAF" w:rsidRPr="00DE6C46">
        <w:t xml:space="preserve"> It is</w:t>
      </w:r>
      <w:r w:rsidRPr="00DE6C46">
        <w:t xml:space="preserve"> </w:t>
      </w:r>
      <w:r w:rsidR="00B13DAF" w:rsidRPr="00DE6C46">
        <w:t>therefore important</w:t>
      </w:r>
      <w:r w:rsidRPr="00DE6C46">
        <w:t xml:space="preserve"> to developed a basic understanding</w:t>
      </w:r>
      <w:r w:rsidR="00B13DAF" w:rsidRPr="00DE6C46">
        <w:t xml:space="preserve"> </w:t>
      </w:r>
      <w:r w:rsidR="00B13DAF" w:rsidRPr="00DE6C46">
        <w:rPr>
          <w:color w:val="000000"/>
        </w:rPr>
        <w:t>trends and patterns, or simply judging how far change has progressed</w:t>
      </w:r>
      <w:r w:rsidR="009B58F5" w:rsidRPr="00DE6C46">
        <w:t xml:space="preserve"> </w:t>
      </w:r>
      <w:r w:rsidRPr="00DE6C46">
        <w:t xml:space="preserve">factors associated with the </w:t>
      </w:r>
      <w:r w:rsidR="009B58F5" w:rsidRPr="00DE6C46">
        <w:rPr>
          <w:color w:val="000000"/>
        </w:rPr>
        <w:t>may be encouraging the adoption of new forms of digital scholarly com</w:t>
      </w:r>
      <w:r w:rsidR="009B58F5" w:rsidRPr="00DE6C46">
        <w:rPr>
          <w:color w:val="000000"/>
        </w:rPr>
        <w:softHyphen/>
        <w:t>munication in various fields</w:t>
      </w:r>
      <w:r w:rsidRPr="00DE6C46">
        <w:t>.</w:t>
      </w:r>
      <w:r w:rsidR="009B58F5" w:rsidRPr="00DE6C46">
        <w:t xml:space="preserve"> </w:t>
      </w:r>
    </w:p>
    <w:p w:rsidR="00527E3F" w:rsidRPr="00DE6C46" w:rsidRDefault="00527E3F" w:rsidP="00EC5E4B"/>
    <w:p w:rsidR="00AB63C8" w:rsidRPr="00DE6C46" w:rsidRDefault="00AB63C8" w:rsidP="00527E3F">
      <w:pPr>
        <w:spacing w:line="360" w:lineRule="auto"/>
        <w:jc w:val="both"/>
      </w:pPr>
      <w:r w:rsidRPr="00DE6C46">
        <w:rPr>
          <w:rFonts w:eastAsiaTheme="minorHAnsi"/>
          <w:b/>
          <w:bCs/>
          <w:lang w:val="en-US"/>
        </w:rPr>
        <w:t>Knowledge Sharing</w:t>
      </w:r>
      <w:r w:rsidRPr="00DE6C46">
        <w:t xml:space="preserve"> </w:t>
      </w:r>
    </w:p>
    <w:p w:rsidR="00527E3F" w:rsidRPr="00DE6C46" w:rsidRDefault="00AB63C8" w:rsidP="00527E3F">
      <w:pPr>
        <w:spacing w:line="360" w:lineRule="auto"/>
        <w:jc w:val="both"/>
      </w:pPr>
      <w:r w:rsidRPr="00DE6C46">
        <w:rPr>
          <w:rFonts w:eastAsiaTheme="minorHAnsi"/>
          <w:bCs/>
          <w:lang w:val="en-US"/>
        </w:rPr>
        <w:t>Knowledge sharing</w:t>
      </w:r>
      <w:r w:rsidRPr="00DE6C46">
        <w:t xml:space="preserve"> </w:t>
      </w:r>
      <w:r w:rsidR="00527E3F" w:rsidRPr="00DE6C46">
        <w:t>here refers to</w:t>
      </w:r>
      <w:r w:rsidRPr="00DE6C46">
        <w:t xml:space="preserve"> </w:t>
      </w:r>
      <w:r w:rsidR="002910C1">
        <w:rPr>
          <w:rFonts w:eastAsiaTheme="minorHAnsi"/>
          <w:lang w:val="en-US"/>
        </w:rPr>
        <w:t>e</w:t>
      </w:r>
      <w:r w:rsidRPr="00DE6C46">
        <w:rPr>
          <w:rFonts w:eastAsiaTheme="minorHAnsi"/>
          <w:lang w:val="en-US"/>
        </w:rPr>
        <w:t>xchange interaction involving human participants.</w:t>
      </w:r>
      <w:r w:rsidR="004D4154">
        <w:rPr>
          <w:rFonts w:eastAsiaTheme="minorHAnsi"/>
          <w:bCs/>
          <w:lang w:val="en-US"/>
        </w:rPr>
        <w:t xml:space="preserve"> Knowledge s</w:t>
      </w:r>
      <w:r w:rsidRPr="00DE6C46">
        <w:rPr>
          <w:rFonts w:eastAsiaTheme="minorHAnsi"/>
          <w:bCs/>
          <w:lang w:val="en-US"/>
        </w:rPr>
        <w:t>haring</w:t>
      </w:r>
      <w:r w:rsidRPr="00DE6C46">
        <w:t xml:space="preserve"> </w:t>
      </w:r>
      <w:r w:rsidR="00527E3F" w:rsidRPr="00DE6C46">
        <w:t>come in the form of positive</w:t>
      </w:r>
      <w:r w:rsidR="009067C2" w:rsidRPr="00DE6C46">
        <w:t xml:space="preserve"> </w:t>
      </w:r>
      <w:r w:rsidR="009067C2" w:rsidRPr="00DE6C46">
        <w:rPr>
          <w:rFonts w:eastAsiaTheme="minorHAnsi"/>
          <w:lang w:val="en-US"/>
        </w:rPr>
        <w:t>‘</w:t>
      </w:r>
      <w:r w:rsidR="009067C2" w:rsidRPr="002910C1">
        <w:rPr>
          <w:rFonts w:eastAsiaTheme="minorHAnsi"/>
          <w:i/>
          <w:lang w:val="en-US"/>
        </w:rPr>
        <w:t>sharing of knowledge</w:t>
      </w:r>
      <w:r w:rsidR="009067C2" w:rsidRPr="00DE6C46">
        <w:rPr>
          <w:rFonts w:eastAsiaTheme="minorHAnsi"/>
          <w:lang w:val="en-US"/>
        </w:rPr>
        <w:t>’</w:t>
      </w:r>
      <w:r w:rsidR="00527E3F" w:rsidRPr="00DE6C46">
        <w:t xml:space="preserve">, such as the </w:t>
      </w:r>
      <w:r w:rsidR="00D91432" w:rsidRPr="00DE6C46">
        <w:t>appropr</w:t>
      </w:r>
      <w:r w:rsidR="009067C2" w:rsidRPr="00DE6C46">
        <w:t>iate</w:t>
      </w:r>
      <w:r w:rsidR="00527E3F" w:rsidRPr="00DE6C46">
        <w:t xml:space="preserve"> </w:t>
      </w:r>
      <w:r w:rsidR="009067C2" w:rsidRPr="00DE6C46">
        <w:rPr>
          <w:rFonts w:eastAsiaTheme="minorHAnsi"/>
          <w:lang w:val="en-US"/>
        </w:rPr>
        <w:t>represent any act of sharing with a person as the source inclusive of knowledge sharing</w:t>
      </w:r>
      <w:r w:rsidR="00527E3F" w:rsidRPr="00DE6C46">
        <w:t xml:space="preserve">. The </w:t>
      </w:r>
      <w:r w:rsidR="00CA0D5D" w:rsidRPr="00DE6C46">
        <w:rPr>
          <w:color w:val="000000"/>
        </w:rPr>
        <w:t xml:space="preserve">scholars </w:t>
      </w:r>
      <w:r w:rsidR="00527E3F" w:rsidRPr="00DE6C46">
        <w:t>should</w:t>
      </w:r>
      <w:r w:rsidR="00CA0D5D" w:rsidRPr="00DE6C46">
        <w:t xml:space="preserve"> appreciates the role of </w:t>
      </w:r>
      <w:r w:rsidR="00CA0D5D" w:rsidRPr="002910C1">
        <w:rPr>
          <w:rFonts w:eastAsiaTheme="minorHAnsi"/>
          <w:bCs/>
          <w:lang w:val="en-US"/>
        </w:rPr>
        <w:t>Open Access</w:t>
      </w:r>
      <w:r w:rsidR="00CA0D5D" w:rsidRPr="00DE6C46">
        <w:rPr>
          <w:rFonts w:eastAsiaTheme="minorHAnsi"/>
          <w:bCs/>
          <w:i/>
          <w:lang w:val="en-US"/>
        </w:rPr>
        <w:t xml:space="preserve"> </w:t>
      </w:r>
      <w:r w:rsidR="00527E3F" w:rsidRPr="00DE6C46">
        <w:t>information and understand the importance   of</w:t>
      </w:r>
      <w:r w:rsidR="00CA0D5D" w:rsidRPr="00DE6C46">
        <w:rPr>
          <w:rFonts w:eastAsiaTheme="minorHAnsi"/>
          <w:bCs/>
          <w:i/>
          <w:lang w:val="en-US"/>
        </w:rPr>
        <w:t xml:space="preserve"> </w:t>
      </w:r>
      <w:r w:rsidR="002910C1">
        <w:rPr>
          <w:rFonts w:eastAsiaTheme="minorHAnsi"/>
          <w:bCs/>
          <w:lang w:val="en-US"/>
        </w:rPr>
        <w:t>Open Access scholarly c</w:t>
      </w:r>
      <w:r w:rsidR="00CA0D5D" w:rsidRPr="002910C1">
        <w:rPr>
          <w:rFonts w:eastAsiaTheme="minorHAnsi"/>
          <w:bCs/>
          <w:lang w:val="en-US"/>
        </w:rPr>
        <w:t>ommunication</w:t>
      </w:r>
      <w:r w:rsidR="00CA0D5D" w:rsidRPr="00DE6C46">
        <w:rPr>
          <w:b/>
        </w:rPr>
        <w:t xml:space="preserve"> </w:t>
      </w:r>
      <w:r w:rsidR="00527E3F" w:rsidRPr="00DE6C46">
        <w:t>to support the</w:t>
      </w:r>
      <w:r w:rsidR="00CA0D5D" w:rsidRPr="00DE6C46">
        <w:t xml:space="preserve"> process</w:t>
      </w:r>
      <w:r w:rsidR="00527E3F" w:rsidRPr="00DE6C46">
        <w:t xml:space="preserve"> of </w:t>
      </w:r>
      <w:r w:rsidR="002910C1">
        <w:rPr>
          <w:rFonts w:eastAsiaTheme="minorHAnsi"/>
          <w:bCs/>
          <w:lang w:val="en-US"/>
        </w:rPr>
        <w:t>k</w:t>
      </w:r>
      <w:r w:rsidR="00CA0D5D" w:rsidRPr="00DE6C46">
        <w:rPr>
          <w:rFonts w:eastAsiaTheme="minorHAnsi"/>
          <w:bCs/>
          <w:lang w:val="en-US"/>
        </w:rPr>
        <w:t>nowledge sharing</w:t>
      </w:r>
      <w:r w:rsidR="00527E3F" w:rsidRPr="00DE6C46">
        <w:t xml:space="preserve">. A </w:t>
      </w:r>
      <w:r w:rsidR="002910C1">
        <w:rPr>
          <w:rFonts w:eastAsiaTheme="minorHAnsi"/>
          <w:bCs/>
          <w:lang w:val="en-US"/>
        </w:rPr>
        <w:t>s</w:t>
      </w:r>
      <w:r w:rsidR="00CA0D5D" w:rsidRPr="002910C1">
        <w:rPr>
          <w:rFonts w:eastAsiaTheme="minorHAnsi"/>
          <w:bCs/>
          <w:lang w:val="en-US"/>
        </w:rPr>
        <w:t>cholar</w:t>
      </w:r>
      <w:r w:rsidR="00527E3F" w:rsidRPr="00DE6C46">
        <w:t xml:space="preserve"> that </w:t>
      </w:r>
      <w:r w:rsidR="00527E3F" w:rsidRPr="00DE6C46">
        <w:lastRenderedPageBreak/>
        <w:t xml:space="preserve">cannot appreciate </w:t>
      </w:r>
      <w:r w:rsidR="002F2699" w:rsidRPr="00DE6C46">
        <w:t xml:space="preserve">the important </w:t>
      </w:r>
      <w:r w:rsidR="00527E3F" w:rsidRPr="00DE6C46">
        <w:t>of having access to the right information and</w:t>
      </w:r>
      <w:r w:rsidR="002F2699" w:rsidRPr="00DE6C46">
        <w:t xml:space="preserve"> the necessity of utilising </w:t>
      </w:r>
      <w:r w:rsidR="002910C1" w:rsidRPr="002910C1">
        <w:rPr>
          <w:rFonts w:eastAsiaTheme="minorHAnsi"/>
          <w:bCs/>
          <w:lang w:val="en-US"/>
        </w:rPr>
        <w:t>c</w:t>
      </w:r>
      <w:r w:rsidR="002F2699" w:rsidRPr="002910C1">
        <w:rPr>
          <w:rFonts w:eastAsiaTheme="minorHAnsi"/>
          <w:bCs/>
          <w:lang w:val="en-US"/>
        </w:rPr>
        <w:t>ommunication</w:t>
      </w:r>
      <w:r w:rsidR="002F2699" w:rsidRPr="002910C1">
        <w:t xml:space="preserve"> </w:t>
      </w:r>
      <w:r w:rsidR="00527E3F" w:rsidRPr="00DE6C46">
        <w:t>to obtain such information would not</w:t>
      </w:r>
      <w:r w:rsidR="002F2699" w:rsidRPr="00DE6C46">
        <w:t xml:space="preserve"> propagate </w:t>
      </w:r>
      <w:r w:rsidR="002910C1">
        <w:rPr>
          <w:rFonts w:eastAsiaTheme="minorHAnsi"/>
          <w:bCs/>
          <w:lang w:val="en-US"/>
        </w:rPr>
        <w:t>k</w:t>
      </w:r>
      <w:r w:rsidR="002F2699" w:rsidRPr="00DE6C46">
        <w:rPr>
          <w:rFonts w:eastAsiaTheme="minorHAnsi"/>
          <w:bCs/>
          <w:lang w:val="en-US"/>
        </w:rPr>
        <w:t>nowledge sharing</w:t>
      </w:r>
      <w:r w:rsidR="00527E3F" w:rsidRPr="00DE6C46">
        <w:t>.</w:t>
      </w:r>
    </w:p>
    <w:p w:rsidR="00A476A4" w:rsidRPr="00DE6C46" w:rsidRDefault="00A476A4" w:rsidP="00A476A4">
      <w:pPr>
        <w:autoSpaceDE w:val="0"/>
        <w:autoSpaceDN w:val="0"/>
        <w:adjustRightInd w:val="0"/>
        <w:rPr>
          <w:rFonts w:eastAsiaTheme="minorHAnsi"/>
          <w:lang w:val="en-US"/>
        </w:rPr>
      </w:pPr>
    </w:p>
    <w:p w:rsidR="00AB45D4" w:rsidRPr="00DE6C46" w:rsidRDefault="00A476A4" w:rsidP="00AB45D4">
      <w:pPr>
        <w:spacing w:line="360" w:lineRule="auto"/>
        <w:jc w:val="both"/>
        <w:rPr>
          <w:rFonts w:eastAsiaTheme="minorHAnsi"/>
          <w:lang w:val="en-US"/>
        </w:rPr>
      </w:pPr>
      <w:r w:rsidRPr="00DE6C46">
        <w:rPr>
          <w:rFonts w:eastAsiaTheme="minorHAnsi"/>
          <w:bCs/>
          <w:lang w:val="en-US"/>
        </w:rPr>
        <w:t>Knowledge sharing</w:t>
      </w:r>
      <w:r w:rsidRPr="00DE6C46">
        <w:t xml:space="preserve"> </w:t>
      </w:r>
      <w:r w:rsidR="00527E3F" w:rsidRPr="00DE6C46">
        <w:t xml:space="preserve">processes are highly information intensive. </w:t>
      </w:r>
      <w:r w:rsidRPr="00DE6C46">
        <w:rPr>
          <w:rFonts w:eastAsiaTheme="minorHAnsi"/>
          <w:bCs/>
          <w:i/>
          <w:lang w:val="en-US"/>
        </w:rPr>
        <w:t xml:space="preserve">Scholar </w:t>
      </w:r>
      <w:r w:rsidR="00CB7505" w:rsidRPr="00DE6C46">
        <w:t>relies heavy</w:t>
      </w:r>
      <w:r w:rsidR="00527E3F" w:rsidRPr="00DE6C46">
        <w:t xml:space="preserve"> on the use of</w:t>
      </w:r>
      <w:r w:rsidR="0072044F" w:rsidRPr="00DE6C46">
        <w:rPr>
          <w:rFonts w:eastAsiaTheme="minorHAnsi"/>
          <w:lang w:val="en-US"/>
        </w:rPr>
        <w:t xml:space="preserve"> open access </w:t>
      </w:r>
      <w:r w:rsidR="00527E3F" w:rsidRPr="00DE6C46">
        <w:t>to gather</w:t>
      </w:r>
      <w:r w:rsidR="0072044F" w:rsidRPr="00DE6C46">
        <w:rPr>
          <w:rFonts w:eastAsiaTheme="minorHAnsi"/>
          <w:lang w:val="en-US"/>
        </w:rPr>
        <w:t xml:space="preserve"> knowledge being treated as a public good</w:t>
      </w:r>
      <w:r w:rsidR="00D713DC" w:rsidRPr="00DE6C46">
        <w:rPr>
          <w:rFonts w:eastAsiaTheme="minorHAnsi"/>
          <w:lang w:val="en-US"/>
        </w:rPr>
        <w:t xml:space="preserve">. </w:t>
      </w:r>
      <w:r w:rsidR="000442D8" w:rsidRPr="00DE6C46">
        <w:rPr>
          <w:rFonts w:eastAsiaTheme="minorHAnsi"/>
          <w:lang w:val="en-US"/>
        </w:rPr>
        <w:t xml:space="preserve">Knowledge sharing </w:t>
      </w:r>
      <w:r w:rsidR="00B67CD9" w:rsidRPr="00DE6C46">
        <w:t>service demand</w:t>
      </w:r>
      <w:r w:rsidR="00527E3F" w:rsidRPr="00DE6C46">
        <w:t xml:space="preserve"> a more open and transparent transactions in </w:t>
      </w:r>
      <w:r w:rsidR="000442D8" w:rsidRPr="00DE6C46">
        <w:rPr>
          <w:rFonts w:eastAsiaTheme="minorHAnsi"/>
          <w:lang w:val="en-US"/>
        </w:rPr>
        <w:t xml:space="preserve">increases work groups. </w:t>
      </w:r>
      <w:r w:rsidR="000442D8" w:rsidRPr="00DE6C46">
        <w:t>This entails</w:t>
      </w:r>
      <w:r w:rsidR="00527E3F" w:rsidRPr="00DE6C46">
        <w:t xml:space="preserve"> giving the</w:t>
      </w:r>
      <w:r w:rsidR="000442D8" w:rsidRPr="00DE6C46">
        <w:rPr>
          <w:rFonts w:eastAsiaTheme="minorHAnsi"/>
          <w:lang w:val="en-US"/>
        </w:rPr>
        <w:t xml:space="preserve"> public good</w:t>
      </w:r>
      <w:r w:rsidR="00527E3F" w:rsidRPr="00DE6C46">
        <w:t xml:space="preserve">, clear as well as </w:t>
      </w:r>
      <w:r w:rsidR="000442D8" w:rsidRPr="00DE6C46">
        <w:rPr>
          <w:rFonts w:eastAsiaTheme="minorHAnsi"/>
          <w:lang w:val="en-US"/>
        </w:rPr>
        <w:t>intention to encourage knowledge sharing through their effects on innovation characteristics</w:t>
      </w:r>
      <w:r w:rsidR="00527E3F" w:rsidRPr="00DE6C46">
        <w:t>. This environment promotes</w:t>
      </w:r>
      <w:r w:rsidR="00FC5EF3" w:rsidRPr="00DE6C46">
        <w:t xml:space="preserve"> </w:t>
      </w:r>
      <w:r w:rsidR="00FC5EF3" w:rsidRPr="00DE6C46">
        <w:rPr>
          <w:rFonts w:eastAsiaTheme="minorHAnsi"/>
          <w:lang w:val="en-US"/>
        </w:rPr>
        <w:t xml:space="preserve">perceived relative advantage, compatibility, and complexity </w:t>
      </w:r>
      <w:r w:rsidR="00527E3F" w:rsidRPr="00DE6C46">
        <w:t xml:space="preserve">in the knowledge society. It also requires </w:t>
      </w:r>
      <w:r w:rsidR="00B67CD9" w:rsidRPr="00DE6C46">
        <w:rPr>
          <w:rFonts w:eastAsiaTheme="minorHAnsi"/>
          <w:lang w:val="en-US"/>
        </w:rPr>
        <w:t xml:space="preserve">higher </w:t>
      </w:r>
      <w:r w:rsidR="00FC5EF3" w:rsidRPr="00DE6C46">
        <w:rPr>
          <w:rFonts w:eastAsiaTheme="minorHAnsi"/>
          <w:lang w:val="en-US"/>
        </w:rPr>
        <w:t>levels of motivation</w:t>
      </w:r>
      <w:r w:rsidR="00FC5EF3" w:rsidRPr="00DE6C46">
        <w:t xml:space="preserve"> </w:t>
      </w:r>
      <w:r w:rsidR="00527E3F" w:rsidRPr="00DE6C46">
        <w:t>for which access is moderately</w:t>
      </w:r>
      <w:r w:rsidR="00B67CD9" w:rsidRPr="00DE6C46">
        <w:t xml:space="preserve"> </w:t>
      </w:r>
      <w:r w:rsidR="00B67CD9" w:rsidRPr="00DE6C46">
        <w:rPr>
          <w:rFonts w:eastAsiaTheme="minorHAnsi"/>
          <w:lang w:val="en-US"/>
        </w:rPr>
        <w:t>the relationship between external knowledge sharing and performance</w:t>
      </w:r>
      <w:r w:rsidR="00B67CD9" w:rsidRPr="00DE6C46">
        <w:t xml:space="preserve">. </w:t>
      </w:r>
      <w:r w:rsidR="00D713DC" w:rsidRPr="00DE6C46">
        <w:rPr>
          <w:rFonts w:eastAsiaTheme="minorHAnsi"/>
          <w:lang w:val="en-US"/>
        </w:rPr>
        <w:t xml:space="preserve"> </w:t>
      </w:r>
      <w:r w:rsidR="00120E9D" w:rsidRPr="00DE6C46">
        <w:rPr>
          <w:rFonts w:eastAsiaTheme="minorHAnsi"/>
          <w:lang w:val="en-US"/>
        </w:rPr>
        <w:t xml:space="preserve">Lin, (2005) </w:t>
      </w:r>
      <w:proofErr w:type="spellStart"/>
      <w:proofErr w:type="gramStart"/>
      <w:r w:rsidR="00120E9D" w:rsidRPr="00DE6C46">
        <w:rPr>
          <w:rFonts w:eastAsiaTheme="minorHAnsi"/>
          <w:lang w:val="en-US"/>
        </w:rPr>
        <w:t>Ko</w:t>
      </w:r>
      <w:proofErr w:type="spellEnd"/>
      <w:proofErr w:type="gramEnd"/>
      <w:r w:rsidR="00120E9D" w:rsidRPr="00DE6C46">
        <w:rPr>
          <w:rFonts w:eastAsiaTheme="minorHAnsi"/>
          <w:lang w:val="en-US"/>
        </w:rPr>
        <w:t>, (2005) and Bock, (2005)</w:t>
      </w:r>
      <w:r w:rsidR="00527E3F" w:rsidRPr="00DE6C46">
        <w:t xml:space="preserve">, proposed various generic </w:t>
      </w:r>
      <w:r w:rsidR="00D713DC" w:rsidRPr="00DE6C46">
        <w:rPr>
          <w:rFonts w:eastAsiaTheme="minorHAnsi"/>
          <w:bCs/>
          <w:lang w:val="en-US"/>
        </w:rPr>
        <w:t xml:space="preserve">Modes of Knowledge Sharing </w:t>
      </w:r>
      <w:r w:rsidR="00527E3F" w:rsidRPr="00DE6C46">
        <w:t>upon established and these are:</w:t>
      </w:r>
    </w:p>
    <w:p w:rsidR="00527E3F" w:rsidRPr="00DE6C46" w:rsidRDefault="00527E3F" w:rsidP="00BD52E3">
      <w:pPr>
        <w:pStyle w:val="ListParagraph"/>
        <w:numPr>
          <w:ilvl w:val="0"/>
          <w:numId w:val="3"/>
        </w:numPr>
        <w:spacing w:line="360" w:lineRule="auto"/>
        <w:jc w:val="both"/>
      </w:pPr>
      <w:r w:rsidRPr="00DE6C46">
        <w:t xml:space="preserve">Wider </w:t>
      </w:r>
      <w:r w:rsidR="00AB45D4" w:rsidRPr="00DE6C46">
        <w:rPr>
          <w:rFonts w:eastAsiaTheme="minorHAnsi"/>
          <w:lang w:val="en-US"/>
        </w:rPr>
        <w:t>interaction involving human participants-</w:t>
      </w:r>
      <w:r w:rsidRPr="00DE6C46">
        <w:t xml:space="preserve">this is based on the dissemination   </w:t>
      </w:r>
      <w:r w:rsidR="00BD52E3" w:rsidRPr="00DE6C46">
        <w:t xml:space="preserve">information already available </w:t>
      </w:r>
      <w:r w:rsidRPr="00DE6C46">
        <w:t xml:space="preserve">in the </w:t>
      </w:r>
      <w:r w:rsidR="00BD52E3" w:rsidRPr="00DE6C46">
        <w:rPr>
          <w:rFonts w:eastAsiaTheme="minorHAnsi"/>
          <w:lang w:val="en-US"/>
        </w:rPr>
        <w:t>electronic media, online networks and communities</w:t>
      </w:r>
      <w:r w:rsidR="00BD52E3" w:rsidRPr="00DE6C46">
        <w:t xml:space="preserve"> </w:t>
      </w:r>
      <w:r w:rsidRPr="00DE6C46">
        <w:t>the use of</w:t>
      </w:r>
      <w:r w:rsidR="00342E8B" w:rsidRPr="00DE6C46">
        <w:t xml:space="preserve"> open access. The scholars</w:t>
      </w:r>
      <w:r w:rsidR="00BF04A4" w:rsidRPr="00DE6C46">
        <w:t xml:space="preserve"> would understand the functioning of </w:t>
      </w:r>
      <w:r w:rsidR="00BF04A4" w:rsidRPr="00DE6C46">
        <w:rPr>
          <w:rFonts w:eastAsiaTheme="minorHAnsi"/>
          <w:bCs/>
          <w:lang w:val="en-US"/>
        </w:rPr>
        <w:t xml:space="preserve">Open Access Scholarly Communication </w:t>
      </w:r>
      <w:r w:rsidRPr="00DE6C46">
        <w:t>become more</w:t>
      </w:r>
      <w:r w:rsidR="00BF04A4" w:rsidRPr="00DE6C46">
        <w:t xml:space="preserve"> </w:t>
      </w:r>
      <w:r w:rsidR="00BF04A4" w:rsidRPr="00DE6C46">
        <w:rPr>
          <w:rFonts w:eastAsiaTheme="minorHAnsi"/>
          <w:lang w:val="en-US"/>
        </w:rPr>
        <w:t xml:space="preserve">motivated </w:t>
      </w:r>
      <w:r w:rsidRPr="00DE6C46">
        <w:t xml:space="preserve">to exercise their </w:t>
      </w:r>
      <w:r w:rsidR="00BF04A4" w:rsidRPr="00DE6C46">
        <w:t xml:space="preserve">works and </w:t>
      </w:r>
      <w:r w:rsidRPr="00DE6C46">
        <w:t>responsibilities. Its application can be implemented</w:t>
      </w:r>
      <w:r w:rsidR="00292B2C" w:rsidRPr="00DE6C46">
        <w:t xml:space="preserve"> by </w:t>
      </w:r>
      <w:r w:rsidR="00292B2C" w:rsidRPr="00DE6C46">
        <w:rPr>
          <w:rFonts w:eastAsiaTheme="minorHAnsi"/>
          <w:lang w:val="en-US"/>
        </w:rPr>
        <w:t>tacit and explicit knowledge to an electronic repository</w:t>
      </w:r>
      <w:r w:rsidRPr="00DE6C46">
        <w:t>, making avai</w:t>
      </w:r>
      <w:r w:rsidR="00292B2C" w:rsidRPr="00DE6C46">
        <w:t xml:space="preserve">lable information pertaining to </w:t>
      </w:r>
      <w:r w:rsidR="00292B2C" w:rsidRPr="00DE6C46">
        <w:rPr>
          <w:rFonts w:eastAsiaTheme="minorHAnsi"/>
          <w:lang w:val="en-US"/>
        </w:rPr>
        <w:t>factors that motivated knowledge contribution</w:t>
      </w:r>
    </w:p>
    <w:p w:rsidR="005F4817" w:rsidRPr="00DE6C46" w:rsidRDefault="005F4817" w:rsidP="005F4817">
      <w:pPr>
        <w:pStyle w:val="ListParagraph"/>
        <w:spacing w:line="360" w:lineRule="auto"/>
        <w:jc w:val="both"/>
      </w:pPr>
    </w:p>
    <w:p w:rsidR="00A27445" w:rsidRPr="00DE6C46" w:rsidRDefault="005F4817" w:rsidP="00A27445">
      <w:pPr>
        <w:pStyle w:val="ListParagraph"/>
        <w:numPr>
          <w:ilvl w:val="0"/>
          <w:numId w:val="3"/>
        </w:numPr>
        <w:spacing w:line="360" w:lineRule="auto"/>
        <w:jc w:val="both"/>
      </w:pPr>
      <w:r w:rsidRPr="00DE6C46">
        <w:rPr>
          <w:rFonts w:eastAsiaTheme="minorHAnsi"/>
          <w:lang w:val="en-US"/>
        </w:rPr>
        <w:t>Balance between intrinsic and extrinsic motivation</w:t>
      </w:r>
      <w:r w:rsidRPr="00DE6C46">
        <w:t xml:space="preserve"> -information to Targeted audience </w:t>
      </w:r>
      <w:r w:rsidRPr="00DE6C46">
        <w:rPr>
          <w:rFonts w:eastAsiaTheme="minorHAnsi"/>
          <w:lang w:val="en-US"/>
        </w:rPr>
        <w:t>the shared knowledge being treated as a public good</w:t>
      </w:r>
      <w:r w:rsidR="00527E3F" w:rsidRPr="00DE6C46">
        <w:t xml:space="preserve">. This is based on the principles of   disseminating information of value to a </w:t>
      </w:r>
      <w:r w:rsidR="00A266E3" w:rsidRPr="00DE6C46">
        <w:t>target</w:t>
      </w:r>
      <w:r w:rsidR="00527E3F" w:rsidRPr="00DE6C46">
        <w:t xml:space="preserve"> audience </w:t>
      </w:r>
      <w:r w:rsidR="007806D5" w:rsidRPr="00DE6C46">
        <w:t>or wider publics</w:t>
      </w:r>
      <w:r w:rsidR="00527E3F" w:rsidRPr="00DE6C46">
        <w:t xml:space="preserve"> through the use of </w:t>
      </w:r>
      <w:r w:rsidR="007806D5" w:rsidRPr="00DE6C46">
        <w:rPr>
          <w:rFonts w:eastAsiaTheme="minorHAnsi"/>
          <w:bCs/>
          <w:lang w:val="en-US"/>
        </w:rPr>
        <w:t>Open Access</w:t>
      </w:r>
      <w:r w:rsidR="00527E3F" w:rsidRPr="00DE6C46">
        <w:t xml:space="preserve">. This could be applied by making available </w:t>
      </w:r>
      <w:r w:rsidR="007806D5" w:rsidRPr="00DE6C46">
        <w:t xml:space="preserve">to </w:t>
      </w:r>
      <w:r w:rsidR="007806D5" w:rsidRPr="00DE6C46">
        <w:rPr>
          <w:rFonts w:eastAsiaTheme="minorHAnsi"/>
          <w:lang w:val="en-US"/>
        </w:rPr>
        <w:t>shared knowledge</w:t>
      </w:r>
      <w:r w:rsidR="007806D5" w:rsidRPr="00DE6C46">
        <w:t xml:space="preserve"> </w:t>
      </w:r>
      <w:r w:rsidR="00527E3F" w:rsidRPr="00DE6C46">
        <w:t>research.</w:t>
      </w:r>
    </w:p>
    <w:p w:rsidR="00A27445" w:rsidRPr="00DE6C46" w:rsidRDefault="00A27445" w:rsidP="00A27445">
      <w:pPr>
        <w:pStyle w:val="ListParagraph"/>
        <w:rPr>
          <w:rFonts w:eastAsiaTheme="minorHAnsi"/>
          <w:lang w:val="en-US"/>
        </w:rPr>
      </w:pPr>
    </w:p>
    <w:p w:rsidR="009B2BF2" w:rsidRDefault="00527E3F" w:rsidP="00AD631B">
      <w:pPr>
        <w:pStyle w:val="ListParagraph"/>
        <w:numPr>
          <w:ilvl w:val="0"/>
          <w:numId w:val="3"/>
        </w:numPr>
        <w:spacing w:line="360" w:lineRule="auto"/>
        <w:jc w:val="both"/>
      </w:pPr>
      <w:r w:rsidRPr="00DE6C46">
        <w:t>Comparing available</w:t>
      </w:r>
      <w:r w:rsidR="001F0873" w:rsidRPr="00DE6C46">
        <w:t xml:space="preserve"> </w:t>
      </w:r>
      <w:r w:rsidRPr="00DE6C46">
        <w:t>information from both</w:t>
      </w:r>
      <w:r w:rsidR="00A27445" w:rsidRPr="00DE6C46">
        <w:t xml:space="preserve"> </w:t>
      </w:r>
      <w:r w:rsidR="00A27445" w:rsidRPr="00DE6C46">
        <w:rPr>
          <w:rFonts w:eastAsiaTheme="minorHAnsi"/>
          <w:lang w:val="en-US"/>
        </w:rPr>
        <w:t>intrinsically and extrinsic</w:t>
      </w:r>
      <w:r w:rsidRPr="00DE6C46">
        <w:t xml:space="preserve"> to drive at   </w:t>
      </w:r>
      <w:r w:rsidR="00A27445" w:rsidRPr="00DE6C46">
        <w:rPr>
          <w:rFonts w:eastAsiaTheme="minorHAnsi"/>
          <w:lang w:val="en-US"/>
        </w:rPr>
        <w:t>commitment of sharers</w:t>
      </w:r>
      <w:r w:rsidRPr="00DE6C46">
        <w:t xml:space="preserve">-this entails </w:t>
      </w:r>
      <w:r w:rsidR="00A27445" w:rsidRPr="00DE6C46">
        <w:rPr>
          <w:rFonts w:eastAsiaTheme="minorHAnsi"/>
          <w:lang w:val="en-US"/>
        </w:rPr>
        <w:t xml:space="preserve">is vital to creating </w:t>
      </w:r>
      <w:r w:rsidRPr="00DE6C46">
        <w:t>new knowledge</w:t>
      </w:r>
      <w:r w:rsidR="00A27445" w:rsidRPr="00DE6C46">
        <w:t xml:space="preserve"> </w:t>
      </w:r>
      <w:r w:rsidR="00285CEF" w:rsidRPr="00DE6C46">
        <w:t>and as benchmarks</w:t>
      </w:r>
      <w:r w:rsidR="00A27445" w:rsidRPr="00DE6C46">
        <w:t xml:space="preserve"> to knowledge </w:t>
      </w:r>
      <w:r w:rsidR="001010D9" w:rsidRPr="00DE6C46">
        <w:t>sharing. This</w:t>
      </w:r>
      <w:r w:rsidRPr="00DE6C46">
        <w:t xml:space="preserve"> could be applied by learning</w:t>
      </w:r>
      <w:r w:rsidR="00EF1CCF" w:rsidRPr="00DE6C46">
        <w:rPr>
          <w:rFonts w:eastAsiaTheme="minorHAnsi"/>
          <w:lang w:val="en-US"/>
        </w:rPr>
        <w:t xml:space="preserve"> derived from an individual in applying knowledge </w:t>
      </w:r>
      <w:r w:rsidR="00285CEF" w:rsidRPr="00DE6C46">
        <w:t>for future</w:t>
      </w:r>
      <w:r w:rsidRPr="00DE6C46">
        <w:t xml:space="preserve"> </w:t>
      </w:r>
      <w:r w:rsidR="00EF1CCF" w:rsidRPr="00DE6C46">
        <w:rPr>
          <w:rFonts w:eastAsiaTheme="minorHAnsi"/>
          <w:bCs/>
          <w:lang w:val="en-US"/>
        </w:rPr>
        <w:t>Research</w:t>
      </w:r>
      <w:r w:rsidRPr="00DE6C46">
        <w:t xml:space="preserve">, enhancing </w:t>
      </w:r>
      <w:r w:rsidR="00575FF5" w:rsidRPr="00DE6C46">
        <w:rPr>
          <w:rFonts w:eastAsiaTheme="minorHAnsi"/>
          <w:lang w:val="en-US"/>
        </w:rPr>
        <w:t>knowledge processes: creation, storage, distribution, application;</w:t>
      </w:r>
      <w:r w:rsidR="00575FF5" w:rsidRPr="00DE6C46">
        <w:t xml:space="preserve"> </w:t>
      </w:r>
      <w:r w:rsidRPr="00DE6C46">
        <w:t xml:space="preserve">and </w:t>
      </w:r>
      <w:r w:rsidR="008F1415" w:rsidRPr="00DE6C46">
        <w:rPr>
          <w:rFonts w:eastAsiaTheme="minorHAnsi"/>
          <w:lang w:val="en-US"/>
        </w:rPr>
        <w:t xml:space="preserve">contributing knowledge. </w:t>
      </w:r>
      <w:r w:rsidRPr="00DE6C46">
        <w:t>The information can be in</w:t>
      </w:r>
      <w:r w:rsidR="008F1415" w:rsidRPr="00DE6C46">
        <w:t xml:space="preserve"> form</w:t>
      </w:r>
      <w:r w:rsidR="009B2BF2" w:rsidRPr="00DE6C46">
        <w:t xml:space="preserve"> </w:t>
      </w:r>
      <w:r w:rsidR="009B2BF2" w:rsidRPr="00DE6C46">
        <w:rPr>
          <w:rFonts w:eastAsiaTheme="minorHAnsi"/>
          <w:lang w:val="en-US"/>
        </w:rPr>
        <w:t>having access to information</w:t>
      </w:r>
      <w:r w:rsidR="009B2BF2" w:rsidRPr="00DE6C46">
        <w:t xml:space="preserve"> data, etc</w:t>
      </w:r>
    </w:p>
    <w:p w:rsidR="00AD631B" w:rsidRPr="00DE6C46" w:rsidRDefault="00AD631B" w:rsidP="00AD631B">
      <w:pPr>
        <w:spacing w:line="360" w:lineRule="auto"/>
        <w:jc w:val="both"/>
      </w:pPr>
    </w:p>
    <w:p w:rsidR="008C503D" w:rsidRDefault="00527E3F" w:rsidP="008C503D">
      <w:pPr>
        <w:pStyle w:val="ListParagraph"/>
        <w:numPr>
          <w:ilvl w:val="0"/>
          <w:numId w:val="3"/>
        </w:numPr>
        <w:spacing w:line="360" w:lineRule="auto"/>
        <w:jc w:val="both"/>
      </w:pPr>
      <w:r w:rsidRPr="00DE6C46">
        <w:t>Dissemination and exchanged of information</w:t>
      </w:r>
      <w:r w:rsidR="002F4181" w:rsidRPr="00DE6C46">
        <w:t xml:space="preserve"> through open access, which share </w:t>
      </w:r>
      <w:r w:rsidR="002F4181" w:rsidRPr="00DE6C46">
        <w:rPr>
          <w:rFonts w:eastAsiaTheme="minorHAnsi"/>
          <w:lang w:val="en-US"/>
        </w:rPr>
        <w:t>trust in knowledge source, and value of knowledge</w:t>
      </w:r>
      <w:r w:rsidR="002F4181" w:rsidRPr="00DE6C46">
        <w:t xml:space="preserve">. </w:t>
      </w:r>
      <w:r w:rsidRPr="00DE6C46">
        <w:t>This involves active sharing of information</w:t>
      </w:r>
      <w:r w:rsidR="008C503D" w:rsidRPr="00DE6C46">
        <w:t xml:space="preserve"> within and between scientists and scholars</w:t>
      </w:r>
      <w:r w:rsidRPr="00DE6C46">
        <w:t>.</w:t>
      </w:r>
      <w:r w:rsidR="008C503D" w:rsidRPr="00DE6C46">
        <w:t xml:space="preserve"> The strength of open access is the availability across geographical and institutional. This could </w:t>
      </w:r>
      <w:r w:rsidRPr="00DE6C46">
        <w:t>be applied throu</w:t>
      </w:r>
      <w:r w:rsidR="008C503D" w:rsidRPr="00DE6C46">
        <w:t xml:space="preserve">gh providing knowledge platform </w:t>
      </w:r>
      <w:r w:rsidRPr="00DE6C46">
        <w:t>for</w:t>
      </w:r>
      <w:r w:rsidR="008C503D" w:rsidRPr="00DE6C46">
        <w:t xml:space="preserve"> scholar’s debates</w:t>
      </w:r>
      <w:r w:rsidRPr="00DE6C46">
        <w:t>, over key issues that allow for wider partici</w:t>
      </w:r>
      <w:r w:rsidR="008C503D" w:rsidRPr="00DE6C46">
        <w:t>pation in sharing knowledge.</w:t>
      </w:r>
    </w:p>
    <w:p w:rsidR="00AD631B" w:rsidRPr="00DE6C46" w:rsidRDefault="00AD631B" w:rsidP="00AD631B">
      <w:pPr>
        <w:pStyle w:val="ListParagraph"/>
        <w:spacing w:line="360" w:lineRule="auto"/>
        <w:jc w:val="both"/>
      </w:pPr>
    </w:p>
    <w:p w:rsidR="00527E3F" w:rsidRPr="00DE6C46" w:rsidRDefault="00527E3F" w:rsidP="008C503D">
      <w:pPr>
        <w:pStyle w:val="ListParagraph"/>
        <w:numPr>
          <w:ilvl w:val="0"/>
          <w:numId w:val="3"/>
        </w:numPr>
        <w:spacing w:line="360" w:lineRule="auto"/>
        <w:jc w:val="both"/>
      </w:pPr>
      <w:r w:rsidRPr="00DE6C46">
        <w:t>Interactive exchange</w:t>
      </w:r>
      <w:r w:rsidR="008C503D" w:rsidRPr="00DE6C46">
        <w:t xml:space="preserve"> of </w:t>
      </w:r>
      <w:r w:rsidR="00AD631B" w:rsidRPr="00DE6C46">
        <w:t xml:space="preserve">information and knowledge. </w:t>
      </w:r>
      <w:r w:rsidR="008C503D" w:rsidRPr="00DE6C46">
        <w:t>This open interactive “</w:t>
      </w:r>
      <w:r w:rsidR="008C503D" w:rsidRPr="00AD631B">
        <w:rPr>
          <w:rFonts w:eastAsiaTheme="minorHAnsi"/>
          <w:i/>
          <w:lang w:val="en-US"/>
        </w:rPr>
        <w:t>establishment of knowledge sharing communities</w:t>
      </w:r>
      <w:r w:rsidR="008C503D" w:rsidRPr="00DE6C46">
        <w:rPr>
          <w:rFonts w:eastAsiaTheme="minorHAnsi"/>
          <w:lang w:val="en-US"/>
        </w:rPr>
        <w:t xml:space="preserve">” </w:t>
      </w:r>
      <w:r w:rsidR="00AD631B" w:rsidRPr="00DE6C46">
        <w:rPr>
          <w:rFonts w:eastAsiaTheme="minorHAnsi"/>
          <w:lang w:val="en-US"/>
        </w:rPr>
        <w:t>that provides participation of</w:t>
      </w:r>
      <w:r w:rsidR="00DA1869" w:rsidRPr="00DE6C46">
        <w:rPr>
          <w:rFonts w:eastAsiaTheme="minorHAnsi"/>
          <w:lang w:val="en-US"/>
        </w:rPr>
        <w:t xml:space="preserve"> </w:t>
      </w:r>
      <w:r w:rsidR="00AD631B" w:rsidRPr="00DE6C46">
        <w:rPr>
          <w:rFonts w:eastAsiaTheme="minorHAnsi"/>
          <w:lang w:val="en-US"/>
        </w:rPr>
        <w:t>scholars. Open</w:t>
      </w:r>
      <w:r w:rsidR="00DA1869" w:rsidRPr="00DE6C46">
        <w:rPr>
          <w:rFonts w:eastAsiaTheme="minorHAnsi"/>
          <w:lang w:val="en-US"/>
        </w:rPr>
        <w:t xml:space="preserve"> access </w:t>
      </w:r>
      <w:r w:rsidR="00497582" w:rsidRPr="00DE6C46">
        <w:rPr>
          <w:rFonts w:eastAsiaTheme="minorHAnsi"/>
          <w:lang w:val="en-US"/>
        </w:rPr>
        <w:t>provides the</w:t>
      </w:r>
      <w:r w:rsidR="00DA1869" w:rsidRPr="00DE6C46">
        <w:rPr>
          <w:rFonts w:eastAsiaTheme="minorHAnsi"/>
          <w:lang w:val="en-US"/>
        </w:rPr>
        <w:t xml:space="preserve"> opportunity for </w:t>
      </w:r>
      <w:r w:rsidR="00497582" w:rsidRPr="00DE6C46">
        <w:rPr>
          <w:rFonts w:eastAsiaTheme="minorHAnsi"/>
          <w:lang w:val="en-US"/>
        </w:rPr>
        <w:t>scholars to</w:t>
      </w:r>
      <w:r w:rsidR="00DA1869" w:rsidRPr="00DE6C46">
        <w:rPr>
          <w:rFonts w:eastAsiaTheme="minorHAnsi"/>
          <w:lang w:val="en-US"/>
        </w:rPr>
        <w:t xml:space="preserve"> interact in a digital network and leads a greater participation but also </w:t>
      </w:r>
      <w:r w:rsidR="00497582" w:rsidRPr="00DE6C46">
        <w:rPr>
          <w:rFonts w:eastAsiaTheme="minorHAnsi"/>
          <w:lang w:val="en-US"/>
        </w:rPr>
        <w:t>efficiency and</w:t>
      </w:r>
      <w:r w:rsidR="00DA1869" w:rsidRPr="00DE6C46">
        <w:rPr>
          <w:rFonts w:eastAsiaTheme="minorHAnsi"/>
          <w:lang w:val="en-US"/>
        </w:rPr>
        <w:t xml:space="preserve"> </w:t>
      </w:r>
      <w:r w:rsidR="00497582" w:rsidRPr="00DE6C46">
        <w:rPr>
          <w:rFonts w:eastAsiaTheme="minorHAnsi"/>
          <w:lang w:val="en-US"/>
        </w:rPr>
        <w:t>transparency,</w:t>
      </w:r>
      <w:r w:rsidR="00DA1869" w:rsidRPr="00DE6C46">
        <w:rPr>
          <w:rFonts w:eastAsiaTheme="minorHAnsi"/>
          <w:lang w:val="en-US"/>
        </w:rPr>
        <w:t xml:space="preserve"> as well as </w:t>
      </w:r>
      <w:r w:rsidR="00497582" w:rsidRPr="00DE6C46">
        <w:rPr>
          <w:rFonts w:eastAsiaTheme="minorHAnsi"/>
          <w:lang w:val="en-US"/>
        </w:rPr>
        <w:t>saving in</w:t>
      </w:r>
      <w:r w:rsidR="00DA1869" w:rsidRPr="00DE6C46">
        <w:rPr>
          <w:rFonts w:eastAsiaTheme="minorHAnsi"/>
          <w:lang w:val="en-US"/>
        </w:rPr>
        <w:t xml:space="preserve"> </w:t>
      </w:r>
      <w:r w:rsidR="00497582" w:rsidRPr="00DE6C46">
        <w:rPr>
          <w:rFonts w:eastAsiaTheme="minorHAnsi"/>
          <w:lang w:val="en-US"/>
        </w:rPr>
        <w:t>time and costs</w:t>
      </w:r>
      <w:r w:rsidR="00DA1869" w:rsidRPr="00DE6C46">
        <w:rPr>
          <w:rFonts w:eastAsiaTheme="minorHAnsi"/>
          <w:lang w:val="en-US"/>
        </w:rPr>
        <w:t xml:space="preserve">. </w:t>
      </w:r>
      <w:r w:rsidR="008C503D" w:rsidRPr="00DE6C46">
        <w:t xml:space="preserve"> </w:t>
      </w:r>
      <w:r w:rsidR="00497582" w:rsidRPr="00DE6C46">
        <w:t>The open</w:t>
      </w:r>
      <w:r w:rsidR="00DA1869" w:rsidRPr="00DE6C46">
        <w:t xml:space="preserve"> </w:t>
      </w:r>
      <w:r w:rsidR="00497582" w:rsidRPr="00DE6C46">
        <w:t>access provides various</w:t>
      </w:r>
      <w:r w:rsidR="00DA1869" w:rsidRPr="00DE6C46">
        <w:t xml:space="preserve"> services </w:t>
      </w:r>
      <w:r w:rsidR="00497582" w:rsidRPr="00DE6C46">
        <w:t>which include</w:t>
      </w:r>
      <w:r w:rsidR="00DA1869" w:rsidRPr="00DE6C46">
        <w:t xml:space="preserve"> </w:t>
      </w:r>
      <w:r w:rsidR="00497582" w:rsidRPr="00DE6C46">
        <w:t>availability of</w:t>
      </w:r>
      <w:r w:rsidR="00DA1869" w:rsidRPr="00DE6C46">
        <w:rPr>
          <w:rFonts w:eastAsiaTheme="minorHAnsi"/>
          <w:lang w:val="en-US"/>
        </w:rPr>
        <w:t xml:space="preserve"> content quality.</w:t>
      </w:r>
    </w:p>
    <w:p w:rsidR="00527E3F" w:rsidRPr="00DE6C46" w:rsidRDefault="00527E3F" w:rsidP="00527E3F">
      <w:pPr>
        <w:spacing w:line="360" w:lineRule="auto"/>
        <w:jc w:val="both"/>
      </w:pPr>
    </w:p>
    <w:p w:rsidR="00527E3F" w:rsidRPr="00DE6C46" w:rsidRDefault="00DA1869" w:rsidP="00527E3F">
      <w:pPr>
        <w:spacing w:line="360" w:lineRule="auto"/>
        <w:jc w:val="both"/>
        <w:rPr>
          <w:b/>
        </w:rPr>
      </w:pPr>
      <w:r w:rsidRPr="00DE6C46">
        <w:rPr>
          <w:b/>
        </w:rPr>
        <w:t>Communication</w:t>
      </w:r>
    </w:p>
    <w:p w:rsidR="00527E3F" w:rsidRPr="00DE6C46" w:rsidRDefault="00DA1869" w:rsidP="00527E3F">
      <w:pPr>
        <w:spacing w:line="360" w:lineRule="auto"/>
        <w:jc w:val="both"/>
      </w:pPr>
      <w:r w:rsidRPr="00DE6C46">
        <w:t xml:space="preserve">Communication </w:t>
      </w:r>
      <w:r w:rsidR="00527E3F" w:rsidRPr="00DE6C46">
        <w:t xml:space="preserve">indicated as the </w:t>
      </w:r>
      <w:r w:rsidRPr="00DE6C46">
        <w:t>drivers of</w:t>
      </w:r>
      <w:r w:rsidR="00527E3F" w:rsidRPr="00DE6C46">
        <w:t xml:space="preserve"> the kn</w:t>
      </w:r>
      <w:r w:rsidRPr="00DE6C46">
        <w:t xml:space="preserve">owledge society. </w:t>
      </w:r>
      <w:r w:rsidRPr="00DE6C46">
        <w:rPr>
          <w:rFonts w:eastAsiaTheme="minorHAnsi"/>
          <w:bCs/>
          <w:i/>
          <w:lang w:val="en-US"/>
        </w:rPr>
        <w:t xml:space="preserve">Open Access Scholarly Communication </w:t>
      </w:r>
      <w:r w:rsidRPr="00DE6C46">
        <w:t xml:space="preserve">provides </w:t>
      </w:r>
      <w:r w:rsidR="00527E3F" w:rsidRPr="00DE6C46">
        <w:t>new and faster ways of</w:t>
      </w:r>
      <w:r w:rsidRPr="00DE6C46">
        <w:rPr>
          <w:rFonts w:eastAsiaTheme="minorHAnsi"/>
          <w:bCs/>
          <w:i/>
          <w:lang w:val="en-US"/>
        </w:rPr>
        <w:t xml:space="preserve"> Communication</w:t>
      </w:r>
      <w:r w:rsidR="00527E3F" w:rsidRPr="00DE6C46">
        <w:t xml:space="preserve"> and accessing information, innovative ways</w:t>
      </w:r>
      <w:r w:rsidRPr="00DE6C46">
        <w:t xml:space="preserve"> </w:t>
      </w:r>
      <w:r w:rsidR="00527E3F" w:rsidRPr="00DE6C46">
        <w:t>for</w:t>
      </w:r>
      <w:r w:rsidRPr="00DE6C46">
        <w:t xml:space="preserve"> </w:t>
      </w:r>
      <w:r w:rsidR="00527E3F" w:rsidRPr="00DE6C46">
        <w:t xml:space="preserve">communication, new ways of </w:t>
      </w:r>
      <w:r w:rsidRPr="00DE6C46">
        <w:t xml:space="preserve">sharing knowledge </w:t>
      </w:r>
      <w:r w:rsidR="00110CF8" w:rsidRPr="00DE6C46">
        <w:t xml:space="preserve">and creating </w:t>
      </w:r>
      <w:r w:rsidR="00110CF8" w:rsidRPr="00DE6C46">
        <w:rPr>
          <w:rFonts w:eastAsiaTheme="minorHAnsi"/>
          <w:lang w:val="en-US"/>
        </w:rPr>
        <w:t>climate conducive to knowledge sharing</w:t>
      </w:r>
      <w:r w:rsidR="00110CF8" w:rsidRPr="00DE6C46">
        <w:t xml:space="preserve"> </w:t>
      </w:r>
      <w:r w:rsidR="00527E3F" w:rsidRPr="00DE6C46">
        <w:t xml:space="preserve">opportunities. The </w:t>
      </w:r>
      <w:r w:rsidR="00110CF8" w:rsidRPr="00DE6C46">
        <w:rPr>
          <w:rFonts w:eastAsiaTheme="minorHAnsi"/>
          <w:bCs/>
          <w:i/>
          <w:lang w:val="en-US"/>
        </w:rPr>
        <w:t xml:space="preserve">Open Access </w:t>
      </w:r>
      <w:r w:rsidR="00110CF8" w:rsidRPr="00DE6C46">
        <w:t xml:space="preserve">helps put more information into IR. Open access </w:t>
      </w:r>
      <w:r w:rsidR="00527E3F" w:rsidRPr="00DE6C46">
        <w:t>allow the</w:t>
      </w:r>
      <w:r w:rsidR="00110CF8" w:rsidRPr="00DE6C46">
        <w:t xml:space="preserve"> combination </w:t>
      </w:r>
      <w:r w:rsidR="00110CF8" w:rsidRPr="00DE6C46">
        <w:rPr>
          <w:rFonts w:eastAsiaTheme="minorHAnsi"/>
          <w:lang w:val="en-US"/>
        </w:rPr>
        <w:t>unique combination of human and information systems</w:t>
      </w:r>
      <w:r w:rsidR="00527E3F" w:rsidRPr="00DE6C46">
        <w:t xml:space="preserve">. The </w:t>
      </w:r>
      <w:r w:rsidR="00110CF8" w:rsidRPr="00DE6C46">
        <w:rPr>
          <w:rFonts w:eastAsiaTheme="minorHAnsi"/>
          <w:bCs/>
          <w:i/>
          <w:lang w:val="en-US"/>
        </w:rPr>
        <w:t xml:space="preserve">Open Access </w:t>
      </w:r>
      <w:r w:rsidR="00110CF8" w:rsidRPr="00DE6C46">
        <w:t>provides</w:t>
      </w:r>
      <w:r w:rsidR="00527E3F" w:rsidRPr="00DE6C46">
        <w:t xml:space="preserve"> the users with options to</w:t>
      </w:r>
      <w:r w:rsidR="00110CF8" w:rsidRPr="00DE6C46">
        <w:t xml:space="preserve"> choose the information wanted</w:t>
      </w:r>
      <w:r w:rsidR="00527E3F" w:rsidRPr="00DE6C46">
        <w:t xml:space="preserve">, to assimilate information </w:t>
      </w:r>
      <w:r w:rsidR="00E5586E" w:rsidRPr="00DE6C46">
        <w:t>acquired</w:t>
      </w:r>
      <w:r w:rsidR="00527E3F" w:rsidRPr="00DE6C46">
        <w:t xml:space="preserve">, disseminate and share new knowledge. The   </w:t>
      </w:r>
      <w:r w:rsidR="00E5586E" w:rsidRPr="00DE6C46">
        <w:rPr>
          <w:rFonts w:eastAsiaTheme="minorHAnsi"/>
          <w:bCs/>
          <w:i/>
          <w:lang w:val="en-US"/>
        </w:rPr>
        <w:t xml:space="preserve">Open Access </w:t>
      </w:r>
      <w:r w:rsidR="00527E3F" w:rsidRPr="00DE6C46">
        <w:t>invites openn</w:t>
      </w:r>
      <w:r w:rsidR="00E5586E" w:rsidRPr="00DE6C46">
        <w:t xml:space="preserve">ess and interactivity </w:t>
      </w:r>
      <w:r w:rsidR="00527E3F" w:rsidRPr="00DE6C46">
        <w:t>between</w:t>
      </w:r>
      <w:r w:rsidR="00E5586E" w:rsidRPr="00DE6C46">
        <w:t xml:space="preserve"> scholars</w:t>
      </w:r>
      <w:r w:rsidR="00527E3F" w:rsidRPr="00DE6C46">
        <w:t>.</w:t>
      </w:r>
      <w:r w:rsidR="009C65BB" w:rsidRPr="00DE6C46">
        <w:t xml:space="preserve"> </w:t>
      </w:r>
      <w:r w:rsidR="008C3B67" w:rsidRPr="00DE6C46">
        <w:rPr>
          <w:rFonts w:eastAsiaTheme="minorHAnsi"/>
          <w:bCs/>
          <w:i/>
          <w:lang w:val="en-US"/>
        </w:rPr>
        <w:t>Open Access Scholarly Communication</w:t>
      </w:r>
      <w:r w:rsidR="008C3B67" w:rsidRPr="00DE6C46">
        <w:t xml:space="preserve"> </w:t>
      </w:r>
      <w:proofErr w:type="gramStart"/>
      <w:r w:rsidR="00527E3F" w:rsidRPr="00DE6C46">
        <w:t>are</w:t>
      </w:r>
      <w:proofErr w:type="gramEnd"/>
      <w:r w:rsidR="00527E3F" w:rsidRPr="00DE6C46">
        <w:t xml:space="preserve"> the prime </w:t>
      </w:r>
      <w:r w:rsidR="008C3B67" w:rsidRPr="00DE6C46">
        <w:t>movers of a</w:t>
      </w:r>
      <w:r w:rsidR="00527E3F" w:rsidRPr="00DE6C46">
        <w:t xml:space="preserve"> knowl</w:t>
      </w:r>
      <w:r w:rsidR="008C3B67" w:rsidRPr="00DE6C46">
        <w:t xml:space="preserve">edge sharing rich society. It </w:t>
      </w:r>
      <w:r w:rsidR="00527E3F" w:rsidRPr="00DE6C46">
        <w:t xml:space="preserve">pictures a </w:t>
      </w:r>
      <w:r w:rsidR="008C3B67" w:rsidRPr="00DE6C46">
        <w:rPr>
          <w:rFonts w:eastAsiaTheme="minorHAnsi"/>
          <w:bCs/>
          <w:i/>
          <w:lang w:val="en-US"/>
        </w:rPr>
        <w:t xml:space="preserve">Scholar </w:t>
      </w:r>
      <w:r w:rsidR="009C65BB" w:rsidRPr="00DE6C46">
        <w:t>community who</w:t>
      </w:r>
      <w:r w:rsidR="008C3B67" w:rsidRPr="00DE6C46">
        <w:t xml:space="preserve"> </w:t>
      </w:r>
      <w:r w:rsidR="009C65BB" w:rsidRPr="00DE6C46">
        <w:t>participation in</w:t>
      </w:r>
      <w:r w:rsidR="008C3B67" w:rsidRPr="00DE6C46">
        <w:t xml:space="preserve"> open </w:t>
      </w:r>
      <w:r w:rsidR="009C65BB" w:rsidRPr="00DE6C46">
        <w:t>access,</w:t>
      </w:r>
      <w:r w:rsidR="00527E3F" w:rsidRPr="00DE6C46">
        <w:t xml:space="preserve"> who are </w:t>
      </w:r>
      <w:r w:rsidR="008C3B67" w:rsidRPr="00DE6C46">
        <w:t xml:space="preserve">recognise </w:t>
      </w:r>
      <w:r w:rsidR="00527E3F" w:rsidRPr="00DE6C46">
        <w:t xml:space="preserve">the important </w:t>
      </w:r>
      <w:r w:rsidR="008C3B67" w:rsidRPr="00DE6C46">
        <w:rPr>
          <w:rFonts w:eastAsiaTheme="minorHAnsi"/>
          <w:bCs/>
          <w:i/>
          <w:lang w:val="en-US"/>
        </w:rPr>
        <w:t>Open Access</w:t>
      </w:r>
      <w:r w:rsidR="00527E3F" w:rsidRPr="00DE6C46">
        <w:t xml:space="preserve"> in their</w:t>
      </w:r>
      <w:r w:rsidR="00080E20" w:rsidRPr="00DE6C46">
        <w:t xml:space="preserve"> works, </w:t>
      </w:r>
      <w:r w:rsidR="00527E3F" w:rsidRPr="00DE6C46">
        <w:t>who also have access</w:t>
      </w:r>
      <w:r w:rsidR="00080E20" w:rsidRPr="00DE6C46">
        <w:t>ed to the necessary information</w:t>
      </w:r>
      <w:r w:rsidR="00527E3F" w:rsidRPr="00DE6C46">
        <w:t>.</w:t>
      </w:r>
    </w:p>
    <w:p w:rsidR="00527E3F" w:rsidRPr="00DE6C46" w:rsidRDefault="00527E3F" w:rsidP="00527E3F">
      <w:pPr>
        <w:spacing w:line="360" w:lineRule="auto"/>
        <w:jc w:val="both"/>
      </w:pPr>
    </w:p>
    <w:p w:rsidR="00080E20" w:rsidRPr="00DE6C46" w:rsidRDefault="00080E20" w:rsidP="00527E3F">
      <w:pPr>
        <w:spacing w:line="360" w:lineRule="auto"/>
        <w:jc w:val="both"/>
        <w:rPr>
          <w:b/>
        </w:rPr>
      </w:pPr>
      <w:r w:rsidRPr="00DE6C46">
        <w:rPr>
          <w:b/>
        </w:rPr>
        <w:t>Difficulty to knowledge societies</w:t>
      </w:r>
    </w:p>
    <w:p w:rsidR="00527E3F" w:rsidRPr="00DE6C46" w:rsidRDefault="00527E3F" w:rsidP="00527E3F">
      <w:pPr>
        <w:spacing w:line="360" w:lineRule="auto"/>
        <w:jc w:val="both"/>
      </w:pPr>
      <w:r w:rsidRPr="00DE6C46">
        <w:t xml:space="preserve">There are number of </w:t>
      </w:r>
      <w:r w:rsidR="009C65BB" w:rsidRPr="00DE6C46">
        <w:t>difficulty</w:t>
      </w:r>
      <w:r w:rsidRPr="00DE6C46">
        <w:t xml:space="preserve"> to the knowledge revolution, which </w:t>
      </w:r>
      <w:r w:rsidR="002A7BC9" w:rsidRPr="00DE6C46">
        <w:t xml:space="preserve">comprises </w:t>
      </w:r>
      <w:r w:rsidRPr="00DE6C46">
        <w:t xml:space="preserve">of situation that </w:t>
      </w:r>
      <w:r w:rsidR="002A7BC9" w:rsidRPr="00DE6C46">
        <w:t>is</w:t>
      </w:r>
      <w:r w:rsidRPr="00DE6C46">
        <w:t xml:space="preserve"> not</w:t>
      </w:r>
      <w:r w:rsidR="002A7BC9" w:rsidRPr="00DE6C46">
        <w:t xml:space="preserve"> in willing participation Open </w:t>
      </w:r>
      <w:r w:rsidR="005A4FF5" w:rsidRPr="00DE6C46">
        <w:t>access intiatives</w:t>
      </w:r>
      <w:r w:rsidRPr="00DE6C46">
        <w:t>.</w:t>
      </w:r>
    </w:p>
    <w:p w:rsidR="00527E3F" w:rsidRPr="00DE6C46" w:rsidRDefault="005A4FF5" w:rsidP="00527E3F">
      <w:pPr>
        <w:pStyle w:val="ListParagraph"/>
        <w:numPr>
          <w:ilvl w:val="0"/>
          <w:numId w:val="2"/>
        </w:numPr>
        <w:spacing w:line="360" w:lineRule="auto"/>
        <w:jc w:val="both"/>
      </w:pPr>
      <w:r w:rsidRPr="00DE6C46">
        <w:lastRenderedPageBreak/>
        <w:t>Will</w:t>
      </w:r>
      <w:r w:rsidR="00527E3F" w:rsidRPr="00DE6C46">
        <w:t xml:space="preserve"> of the experts- This first </w:t>
      </w:r>
      <w:r w:rsidRPr="00DE6C46">
        <w:t>difficulty</w:t>
      </w:r>
      <w:r w:rsidR="00527E3F" w:rsidRPr="00DE6C46">
        <w:t xml:space="preserve"> refers to the human will.  This</w:t>
      </w:r>
      <w:r w:rsidRPr="00DE6C46">
        <w:t xml:space="preserve"> </w:t>
      </w:r>
      <w:r w:rsidR="00527E3F" w:rsidRPr="00DE6C46">
        <w:t xml:space="preserve">is indicated by the trends </w:t>
      </w:r>
      <w:r w:rsidRPr="00DE6C46">
        <w:t xml:space="preserve">of </w:t>
      </w:r>
      <w:r w:rsidR="00F524E1" w:rsidRPr="00DE6C46">
        <w:t xml:space="preserve">mindsets </w:t>
      </w:r>
      <w:r w:rsidR="00527E3F" w:rsidRPr="00DE6C46">
        <w:t xml:space="preserve">from developing </w:t>
      </w:r>
      <w:r w:rsidRPr="00DE6C46">
        <w:t>countries</w:t>
      </w:r>
      <w:r w:rsidR="00527E3F" w:rsidRPr="00DE6C46">
        <w:t xml:space="preserve">. The </w:t>
      </w:r>
      <w:r w:rsidR="00F524E1" w:rsidRPr="00DE6C46">
        <w:t xml:space="preserve">scholar’s participations open access initiatives usually </w:t>
      </w:r>
      <w:r w:rsidR="00527E3F" w:rsidRPr="00DE6C46">
        <w:t>highly where their talents</w:t>
      </w:r>
      <w:r w:rsidR="00F524E1" w:rsidRPr="00DE6C46">
        <w:t>,</w:t>
      </w:r>
      <w:r w:rsidR="00527E3F" w:rsidRPr="00DE6C46">
        <w:t xml:space="preserve"> enriched and valued. </w:t>
      </w:r>
      <w:r w:rsidR="00F524E1" w:rsidRPr="00DE6C46">
        <w:t xml:space="preserve">Scholar’s participations open access initiatives seem </w:t>
      </w:r>
      <w:r w:rsidR="00527E3F" w:rsidRPr="00DE6C46">
        <w:t xml:space="preserve">to be able </w:t>
      </w:r>
      <w:r w:rsidR="00F524E1" w:rsidRPr="00DE6C46">
        <w:t xml:space="preserve">recognise </w:t>
      </w:r>
      <w:r w:rsidR="00527E3F" w:rsidRPr="00DE6C46">
        <w:t xml:space="preserve">potential knowledge sources. </w:t>
      </w:r>
      <w:r w:rsidR="00112E06" w:rsidRPr="00DE6C46">
        <w:t>This includes</w:t>
      </w:r>
      <w:r w:rsidR="00527E3F" w:rsidRPr="00DE6C46">
        <w:t xml:space="preserve"> the </w:t>
      </w:r>
      <w:r w:rsidR="00112E06" w:rsidRPr="00DE6C46">
        <w:t>ability</w:t>
      </w:r>
      <w:r w:rsidR="00527E3F" w:rsidRPr="00DE6C46">
        <w:t xml:space="preserve"> to recognize the potential of </w:t>
      </w:r>
      <w:r w:rsidR="00112E06" w:rsidRPr="00DE6C46">
        <w:t>knowledge. O</w:t>
      </w:r>
      <w:r w:rsidR="00527E3F" w:rsidRPr="00DE6C46">
        <w:t xml:space="preserve">ften </w:t>
      </w:r>
      <w:r w:rsidR="00112E06" w:rsidRPr="00DE6C46">
        <w:t>the value</w:t>
      </w:r>
      <w:r w:rsidR="00527E3F" w:rsidRPr="00DE6C46">
        <w:t xml:space="preserve"> of information in</w:t>
      </w:r>
      <w:r w:rsidR="00112E06" w:rsidRPr="00DE6C46">
        <w:t xml:space="preserve"> Open access initiatives</w:t>
      </w:r>
      <w:r w:rsidR="00527E3F" w:rsidRPr="00DE6C46">
        <w:t>.</w:t>
      </w:r>
      <w:r w:rsidR="00112E06" w:rsidRPr="00DE6C46">
        <w:t xml:space="preserve"> </w:t>
      </w:r>
      <w:r w:rsidR="00527E3F" w:rsidRPr="00DE6C46">
        <w:t>This is especially relevant for</w:t>
      </w:r>
      <w:r w:rsidR="00EA0342" w:rsidRPr="00DE6C46">
        <w:rPr>
          <w:rFonts w:eastAsiaTheme="minorHAnsi"/>
          <w:bCs/>
          <w:lang w:val="en-US"/>
        </w:rPr>
        <w:t xml:space="preserve"> Scholarly Communication</w:t>
      </w:r>
      <w:r w:rsidR="00112E06" w:rsidRPr="00DE6C46">
        <w:t>,</w:t>
      </w:r>
      <w:r w:rsidR="00527E3F" w:rsidRPr="00DE6C46">
        <w:t xml:space="preserve"> which if collated and provide widely through the </w:t>
      </w:r>
      <w:r w:rsidR="00EA0342" w:rsidRPr="00DE6C46">
        <w:rPr>
          <w:rFonts w:eastAsiaTheme="minorHAnsi"/>
          <w:bCs/>
          <w:lang w:val="en-US"/>
        </w:rPr>
        <w:t xml:space="preserve">Open Access </w:t>
      </w:r>
      <w:r w:rsidR="00527E3F" w:rsidRPr="00DE6C46">
        <w:t>would the value and use by</w:t>
      </w:r>
      <w:r w:rsidR="00EA0342" w:rsidRPr="00DE6C46">
        <w:t xml:space="preserve"> institutions which</w:t>
      </w:r>
      <w:r w:rsidR="00527E3F" w:rsidRPr="00DE6C46">
        <w:t xml:space="preserve"> </w:t>
      </w:r>
      <w:r w:rsidR="00EA0342" w:rsidRPr="00DE6C46">
        <w:t>are established</w:t>
      </w:r>
      <w:r w:rsidR="00527E3F" w:rsidRPr="00DE6C46">
        <w:t xml:space="preserve"> </w:t>
      </w:r>
      <w:r w:rsidR="00EA0342" w:rsidRPr="00DE6C46">
        <w:t>through the</w:t>
      </w:r>
      <w:r w:rsidR="00527E3F" w:rsidRPr="00DE6C46">
        <w:t xml:space="preserve"> world.</w:t>
      </w:r>
    </w:p>
    <w:p w:rsidR="0052536B" w:rsidRPr="00DE6C46" w:rsidRDefault="00EA0342" w:rsidP="0052536B">
      <w:pPr>
        <w:pStyle w:val="ListParagraph"/>
        <w:numPr>
          <w:ilvl w:val="0"/>
          <w:numId w:val="2"/>
        </w:numPr>
        <w:spacing w:line="360" w:lineRule="auto"/>
        <w:jc w:val="both"/>
        <w:rPr>
          <w:b/>
        </w:rPr>
      </w:pPr>
      <w:r w:rsidRPr="00DE6C46">
        <w:t xml:space="preserve">Knowledge sharing values </w:t>
      </w:r>
      <w:r w:rsidR="00527E3F" w:rsidRPr="00DE6C46">
        <w:t>isolates- The barrier in this case is in</w:t>
      </w:r>
      <w:r w:rsidR="001C184E" w:rsidRPr="00DE6C46">
        <w:t xml:space="preserve"> failures recognizes the values of </w:t>
      </w:r>
      <w:r w:rsidR="00527E3F" w:rsidRPr="00DE6C46">
        <w:t>knowledge</w:t>
      </w:r>
      <w:r w:rsidR="001C184E" w:rsidRPr="00DE6C46">
        <w:t xml:space="preserve"> sharing</w:t>
      </w:r>
      <w:r w:rsidR="00527E3F" w:rsidRPr="00DE6C46">
        <w:t>. This includes the lack of</w:t>
      </w:r>
      <w:r w:rsidR="002A7635" w:rsidRPr="00DE6C46">
        <w:t xml:space="preserve"> awareness </w:t>
      </w:r>
      <w:r w:rsidR="00527E3F" w:rsidRPr="00DE6C46">
        <w:t>to use the knowledge or add values to</w:t>
      </w:r>
      <w:r w:rsidR="002A7635" w:rsidRPr="00DE6C46">
        <w:t xml:space="preserve"> </w:t>
      </w:r>
      <w:r w:rsidR="00527E3F" w:rsidRPr="00DE6C46">
        <w:t>knowledge</w:t>
      </w:r>
      <w:r w:rsidR="002A7635" w:rsidRPr="00DE6C46">
        <w:t xml:space="preserve"> sharing</w:t>
      </w:r>
      <w:r w:rsidR="00527E3F" w:rsidRPr="00DE6C46">
        <w:t>. This is the result of the development of information</w:t>
      </w:r>
      <w:r w:rsidR="002A7635" w:rsidRPr="00DE6C46">
        <w:t xml:space="preserve"> that lack connectivity of scholars to global research. </w:t>
      </w:r>
      <w:r w:rsidR="00527E3F" w:rsidRPr="00DE6C46">
        <w:t>In such a situation</w:t>
      </w:r>
      <w:r w:rsidR="0052536B" w:rsidRPr="00DE6C46">
        <w:t xml:space="preserve"> environment of local situation.</w:t>
      </w:r>
    </w:p>
    <w:p w:rsidR="00AD631B" w:rsidRDefault="00AD631B" w:rsidP="008712AB">
      <w:pPr>
        <w:spacing w:line="360" w:lineRule="auto"/>
        <w:jc w:val="both"/>
        <w:rPr>
          <w:b/>
        </w:rPr>
      </w:pPr>
    </w:p>
    <w:p w:rsidR="008712AB" w:rsidRPr="00DE6C46" w:rsidRDefault="00080E20" w:rsidP="008712AB">
      <w:pPr>
        <w:spacing w:line="360" w:lineRule="auto"/>
        <w:jc w:val="both"/>
        <w:rPr>
          <w:b/>
        </w:rPr>
      </w:pPr>
      <w:r w:rsidRPr="00DE6C46">
        <w:rPr>
          <w:b/>
        </w:rPr>
        <w:t xml:space="preserve">Conclusion </w:t>
      </w:r>
    </w:p>
    <w:p w:rsidR="00080E20" w:rsidRPr="00DE6C46" w:rsidRDefault="0052536B" w:rsidP="00DE6C46">
      <w:pPr>
        <w:spacing w:line="360" w:lineRule="auto"/>
        <w:jc w:val="both"/>
        <w:rPr>
          <w:b/>
        </w:rPr>
      </w:pPr>
      <w:r w:rsidRPr="00DE6C46">
        <w:rPr>
          <w:rFonts w:eastAsiaTheme="minorHAnsi"/>
          <w:bCs/>
          <w:lang w:val="en-US"/>
        </w:rPr>
        <w:t>Open Access Scholarly Communication</w:t>
      </w:r>
      <w:r w:rsidR="008712AB" w:rsidRPr="00DE6C46">
        <w:rPr>
          <w:rFonts w:eastAsiaTheme="minorHAnsi"/>
          <w:bCs/>
          <w:lang w:val="en-US"/>
        </w:rPr>
        <w:t xml:space="preserve"> that needs special attention is the promotion of knowledge sharing. We often heard of the Open access </w:t>
      </w:r>
      <w:r w:rsidR="008712AB" w:rsidRPr="00DE6C46">
        <w:rPr>
          <w:color w:val="000000"/>
        </w:rPr>
        <w:t>the benefits of being part of a network or online com</w:t>
      </w:r>
      <w:r w:rsidR="008712AB" w:rsidRPr="00DE6C46">
        <w:rPr>
          <w:color w:val="000000"/>
        </w:rPr>
        <w:softHyphen/>
        <w:t>munity of scholars made the e-only journals they sug</w:t>
      </w:r>
      <w:r w:rsidR="008712AB" w:rsidRPr="00DE6C46">
        <w:rPr>
          <w:color w:val="000000"/>
        </w:rPr>
        <w:softHyphen/>
        <w:t xml:space="preserve">gested innovative. The same effort should be initiated </w:t>
      </w:r>
      <w:r w:rsidR="0092023D" w:rsidRPr="00DE6C46">
        <w:rPr>
          <w:color w:val="000000"/>
        </w:rPr>
        <w:t>by Malaysia scholars as well as related knowledge sharing. The scholars awareness in developed countries but not in developing countries, the community scholars need to  be motivated so  that scholars in developing countries aware of information effectively</w:t>
      </w:r>
      <w:r w:rsidR="0028531A" w:rsidRPr="00DE6C46">
        <w:rPr>
          <w:color w:val="000000"/>
        </w:rPr>
        <w:t xml:space="preserve">. This could be more involvement by scholars that can be </w:t>
      </w:r>
      <w:r w:rsidR="0007298B" w:rsidRPr="00DE6C46">
        <w:rPr>
          <w:color w:val="000000"/>
        </w:rPr>
        <w:t>centre of</w:t>
      </w:r>
      <w:r w:rsidR="0028531A" w:rsidRPr="00DE6C46">
        <w:rPr>
          <w:color w:val="000000"/>
        </w:rPr>
        <w:t xml:space="preserve"> kno</w:t>
      </w:r>
      <w:r w:rsidR="0007298B" w:rsidRPr="00DE6C46">
        <w:rPr>
          <w:color w:val="000000"/>
        </w:rPr>
        <w:t xml:space="preserve">wledge. </w:t>
      </w:r>
      <w:r w:rsidR="00AD631B" w:rsidRPr="00DE6C46">
        <w:rPr>
          <w:color w:val="000000"/>
        </w:rPr>
        <w:t>In the</w:t>
      </w:r>
      <w:r w:rsidR="0007298B" w:rsidRPr="00DE6C46">
        <w:rPr>
          <w:color w:val="000000"/>
        </w:rPr>
        <w:t xml:space="preserve"> </w:t>
      </w:r>
      <w:r w:rsidR="00AD631B" w:rsidRPr="00DE6C46">
        <w:rPr>
          <w:color w:val="000000"/>
        </w:rPr>
        <w:t>idea situation</w:t>
      </w:r>
      <w:r w:rsidR="0007298B" w:rsidRPr="00DE6C46">
        <w:rPr>
          <w:color w:val="000000"/>
        </w:rPr>
        <w:t xml:space="preserve">, open access provide </w:t>
      </w:r>
      <w:r w:rsidR="00C63D1E" w:rsidRPr="00DE6C46">
        <w:rPr>
          <w:color w:val="000000"/>
        </w:rPr>
        <w:t xml:space="preserve">the service </w:t>
      </w:r>
      <w:r w:rsidR="00AD631B" w:rsidRPr="00DE6C46">
        <w:rPr>
          <w:color w:val="000000"/>
        </w:rPr>
        <w:t>to the</w:t>
      </w:r>
      <w:r w:rsidR="00C63D1E" w:rsidRPr="00DE6C46">
        <w:rPr>
          <w:color w:val="000000"/>
        </w:rPr>
        <w:t xml:space="preserve"> scholars works. </w:t>
      </w:r>
      <w:r w:rsidR="00AD631B" w:rsidRPr="00DE6C46">
        <w:rPr>
          <w:color w:val="000000"/>
        </w:rPr>
        <w:t>Scholars would have</w:t>
      </w:r>
      <w:r w:rsidR="00C63D1E" w:rsidRPr="00DE6C46">
        <w:rPr>
          <w:color w:val="000000"/>
        </w:rPr>
        <w:t xml:space="preserve"> reach knowledge based </w:t>
      </w:r>
      <w:r w:rsidR="00AD631B" w:rsidRPr="00DE6C46">
        <w:rPr>
          <w:color w:val="000000"/>
        </w:rPr>
        <w:t>society to</w:t>
      </w:r>
      <w:r w:rsidR="00C63D1E" w:rsidRPr="00DE6C46">
        <w:rPr>
          <w:color w:val="000000"/>
        </w:rPr>
        <w:t xml:space="preserve"> knowledge sharing through open access. </w:t>
      </w:r>
      <w:proofErr w:type="gramStart"/>
      <w:r w:rsidR="00C63D1E" w:rsidRPr="00DE6C46">
        <w:rPr>
          <w:color w:val="000000"/>
        </w:rPr>
        <w:t>The underlying open access of this environment</w:t>
      </w:r>
      <w:r w:rsidR="00C63D1E" w:rsidRPr="00DE6C46">
        <w:rPr>
          <w:rFonts w:eastAsiaTheme="minorHAnsi"/>
          <w:bCs/>
          <w:lang w:val="en-US"/>
        </w:rPr>
        <w:t xml:space="preserve"> Scholarly Communication</w:t>
      </w:r>
      <w:r w:rsidR="00C63D1E" w:rsidRPr="00DE6C46">
        <w:rPr>
          <w:color w:val="000000"/>
        </w:rPr>
        <w:t xml:space="preserve"> </w:t>
      </w:r>
      <w:r w:rsidR="00462D7C" w:rsidRPr="00DE6C46">
        <w:rPr>
          <w:color w:val="000000"/>
        </w:rPr>
        <w:t>back bone for knowledge networking.</w:t>
      </w:r>
      <w:proofErr w:type="gramEnd"/>
      <w:r w:rsidR="00462D7C" w:rsidRPr="00DE6C46">
        <w:rPr>
          <w:color w:val="000000"/>
        </w:rPr>
        <w:t xml:space="preserve"> The open access allows scholars </w:t>
      </w:r>
      <w:r w:rsidR="00DE6C46" w:rsidRPr="00DE6C46">
        <w:rPr>
          <w:color w:val="000000"/>
        </w:rPr>
        <w:t>harvest data from add value to it by</w:t>
      </w:r>
      <w:r w:rsidR="00462D7C" w:rsidRPr="00DE6C46">
        <w:rPr>
          <w:color w:val="000000"/>
        </w:rPr>
        <w:t xml:space="preserve"> </w:t>
      </w:r>
      <w:r w:rsidR="00DE6C46" w:rsidRPr="00DE6C46">
        <w:rPr>
          <w:rFonts w:eastAsiaTheme="minorHAnsi"/>
          <w:lang w:val="en-US"/>
        </w:rPr>
        <w:t>express their personal values and concept of self.</w:t>
      </w:r>
    </w:p>
    <w:p w:rsidR="00080E20" w:rsidRPr="00DE6C46" w:rsidRDefault="00080E20" w:rsidP="00EC5E4B"/>
    <w:p w:rsidR="00080E20" w:rsidRPr="00DE6C46" w:rsidRDefault="00080E20" w:rsidP="00EC5E4B"/>
    <w:p w:rsidR="00080E20" w:rsidRPr="00DE6C46" w:rsidRDefault="00080E20" w:rsidP="00EC5E4B"/>
    <w:p w:rsidR="00080E20" w:rsidRPr="00DE6C46" w:rsidRDefault="00080E20" w:rsidP="00EC5E4B"/>
    <w:p w:rsidR="00080E20" w:rsidRDefault="00080E20" w:rsidP="00EC5E4B"/>
    <w:p w:rsidR="00B377BA" w:rsidRPr="00DE6C46" w:rsidRDefault="00B377BA" w:rsidP="00EC5E4B"/>
    <w:p w:rsidR="00B377BA" w:rsidRPr="00B377BA" w:rsidRDefault="001963C8" w:rsidP="00B377BA">
      <w:pPr>
        <w:rPr>
          <w:b/>
        </w:rPr>
      </w:pPr>
      <w:r w:rsidRPr="00DE6C46">
        <w:rPr>
          <w:b/>
        </w:rPr>
        <w:lastRenderedPageBreak/>
        <w:t xml:space="preserve">References </w:t>
      </w:r>
    </w:p>
    <w:p w:rsidR="00B377BA" w:rsidRPr="00594C2C" w:rsidRDefault="00B377BA" w:rsidP="007D3A98">
      <w:pPr>
        <w:jc w:val="both"/>
      </w:pP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roofErr w:type="gramStart"/>
      <w:r w:rsidRPr="006D343C">
        <w:rPr>
          <w:rFonts w:eastAsiaTheme="minorHAnsi"/>
          <w:color w:val="000000" w:themeColor="text1"/>
          <w:lang w:val="en-US"/>
        </w:rPr>
        <w:t xml:space="preserve">Bock, G., </w:t>
      </w:r>
      <w:proofErr w:type="spellStart"/>
      <w:r w:rsidRPr="006D343C">
        <w:rPr>
          <w:rFonts w:eastAsiaTheme="minorHAnsi"/>
          <w:color w:val="000000" w:themeColor="text1"/>
          <w:lang w:val="en-US"/>
        </w:rPr>
        <w:t>Zmud</w:t>
      </w:r>
      <w:proofErr w:type="spellEnd"/>
      <w:r w:rsidRPr="006D343C">
        <w:rPr>
          <w:rFonts w:eastAsiaTheme="minorHAnsi"/>
          <w:color w:val="000000" w:themeColor="text1"/>
          <w:lang w:val="en-US"/>
        </w:rPr>
        <w:t>,</w:t>
      </w:r>
      <w:r w:rsidR="00D51791" w:rsidRPr="006D343C">
        <w:rPr>
          <w:rFonts w:eastAsiaTheme="minorHAnsi"/>
          <w:color w:val="000000" w:themeColor="text1"/>
          <w:lang w:val="en-US"/>
        </w:rPr>
        <w:t xml:space="preserve"> R.W.</w:t>
      </w:r>
      <w:proofErr w:type="gramEnd"/>
      <w:r w:rsidR="00D51791" w:rsidRPr="006D343C">
        <w:rPr>
          <w:rFonts w:eastAsiaTheme="minorHAnsi"/>
          <w:color w:val="000000" w:themeColor="text1"/>
          <w:lang w:val="en-US"/>
        </w:rPr>
        <w:t xml:space="preserve"> </w:t>
      </w:r>
      <w:r w:rsidRPr="006D343C">
        <w:rPr>
          <w:rFonts w:eastAsiaTheme="minorHAnsi"/>
          <w:color w:val="000000" w:themeColor="text1"/>
          <w:lang w:val="en-US"/>
        </w:rPr>
        <w:t xml:space="preserve"> Kim,</w:t>
      </w:r>
      <w:r w:rsidR="00D51791" w:rsidRPr="006D343C">
        <w:rPr>
          <w:rFonts w:eastAsiaTheme="minorHAnsi"/>
          <w:color w:val="000000" w:themeColor="text1"/>
          <w:lang w:val="en-US"/>
        </w:rPr>
        <w:t xml:space="preserve"> Y.  </w:t>
      </w:r>
      <w:r w:rsidRPr="006D343C">
        <w:rPr>
          <w:rFonts w:eastAsiaTheme="minorHAnsi"/>
          <w:color w:val="000000" w:themeColor="text1"/>
          <w:lang w:val="en-US"/>
        </w:rPr>
        <w:t xml:space="preserve"> </w:t>
      </w:r>
      <w:proofErr w:type="gramStart"/>
      <w:r w:rsidRPr="006D343C">
        <w:rPr>
          <w:rFonts w:eastAsiaTheme="minorHAnsi"/>
          <w:color w:val="000000" w:themeColor="text1"/>
          <w:lang w:val="en-US"/>
        </w:rPr>
        <w:t>and</w:t>
      </w:r>
      <w:proofErr w:type="gramEnd"/>
      <w:r w:rsidRPr="006D343C">
        <w:rPr>
          <w:rFonts w:eastAsiaTheme="minorHAnsi"/>
          <w:color w:val="000000" w:themeColor="text1"/>
          <w:lang w:val="en-US"/>
        </w:rPr>
        <w:t xml:space="preserve"> </w:t>
      </w:r>
      <w:r w:rsidR="00D51791" w:rsidRPr="006D343C">
        <w:rPr>
          <w:rFonts w:eastAsiaTheme="minorHAnsi"/>
          <w:color w:val="000000" w:themeColor="text1"/>
          <w:lang w:val="en-US"/>
        </w:rPr>
        <w:t xml:space="preserve">Lee, J. (2005). </w:t>
      </w:r>
      <w:r w:rsidRPr="006D343C">
        <w:rPr>
          <w:rFonts w:eastAsiaTheme="minorHAnsi"/>
          <w:color w:val="000000" w:themeColor="text1"/>
          <w:lang w:val="en-US"/>
        </w:rPr>
        <w:t>Behavioral Intention Formation in Knowledge Sharing: Examining the Roles of Extrinsic Motivators, Social- Psychological Forc</w:t>
      </w:r>
      <w:r w:rsidR="00D51791" w:rsidRPr="006D343C">
        <w:rPr>
          <w:rFonts w:eastAsiaTheme="minorHAnsi"/>
          <w:color w:val="000000" w:themeColor="text1"/>
          <w:lang w:val="en-US"/>
        </w:rPr>
        <w:t>es, and Organizational Climate.</w:t>
      </w:r>
      <w:r w:rsidRPr="006D343C">
        <w:rPr>
          <w:rFonts w:eastAsiaTheme="minorHAnsi"/>
          <w:color w:val="000000" w:themeColor="text1"/>
          <w:lang w:val="en-US"/>
        </w:rPr>
        <w:t xml:space="preserve"> </w:t>
      </w:r>
      <w:r w:rsidRPr="006D343C">
        <w:rPr>
          <w:rFonts w:eastAsiaTheme="minorHAnsi"/>
          <w:i/>
          <w:iCs/>
          <w:color w:val="000000" w:themeColor="text1"/>
          <w:lang w:val="en-US"/>
        </w:rPr>
        <w:t>MIS Quarterly</w:t>
      </w:r>
      <w:r w:rsidR="00D51791" w:rsidRPr="006D343C">
        <w:rPr>
          <w:rFonts w:eastAsiaTheme="minorHAnsi"/>
          <w:b/>
          <w:i/>
          <w:iCs/>
          <w:color w:val="000000" w:themeColor="text1"/>
          <w:lang w:val="en-US"/>
        </w:rPr>
        <w:t>.</w:t>
      </w:r>
      <w:r w:rsidRPr="006D343C">
        <w:rPr>
          <w:rFonts w:eastAsiaTheme="minorHAnsi"/>
          <w:b/>
          <w:i/>
          <w:iCs/>
          <w:color w:val="000000" w:themeColor="text1"/>
          <w:lang w:val="en-US"/>
        </w:rPr>
        <w:t xml:space="preserve"> </w:t>
      </w:r>
      <w:r w:rsidRPr="006D343C">
        <w:rPr>
          <w:rFonts w:eastAsiaTheme="minorHAnsi"/>
          <w:b/>
          <w:color w:val="000000" w:themeColor="text1"/>
          <w:lang w:val="en-US"/>
        </w:rPr>
        <w:t>29</w:t>
      </w:r>
      <w:r w:rsidR="00D51791" w:rsidRPr="006D343C">
        <w:rPr>
          <w:rFonts w:eastAsiaTheme="minorHAnsi"/>
          <w:b/>
          <w:color w:val="000000" w:themeColor="text1"/>
          <w:lang w:val="en-US"/>
        </w:rPr>
        <w:t>(</w:t>
      </w:r>
      <w:r w:rsidRPr="006D343C">
        <w:rPr>
          <w:rFonts w:eastAsiaTheme="minorHAnsi"/>
          <w:b/>
          <w:color w:val="000000" w:themeColor="text1"/>
          <w:lang w:val="en-US"/>
        </w:rPr>
        <w:t>1</w:t>
      </w:r>
      <w:r w:rsidR="00D51791" w:rsidRPr="006D343C">
        <w:rPr>
          <w:rFonts w:eastAsiaTheme="minorHAnsi"/>
          <w:b/>
          <w:color w:val="000000" w:themeColor="text1"/>
          <w:lang w:val="en-US"/>
        </w:rPr>
        <w:t>)</w:t>
      </w:r>
      <w:r w:rsidR="00D51791" w:rsidRPr="006D343C">
        <w:rPr>
          <w:rFonts w:eastAsiaTheme="minorHAnsi"/>
          <w:color w:val="000000" w:themeColor="text1"/>
          <w:lang w:val="en-US"/>
        </w:rPr>
        <w:t>:</w:t>
      </w:r>
      <w:r w:rsidRPr="006D343C">
        <w:rPr>
          <w:rFonts w:eastAsiaTheme="minorHAnsi"/>
          <w:color w:val="000000" w:themeColor="text1"/>
          <w:lang w:val="en-US"/>
        </w:rPr>
        <w:t xml:space="preserve"> 87-111.</w:t>
      </w: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r w:rsidRPr="006D343C">
        <w:rPr>
          <w:rFonts w:eastAsiaTheme="minorHAnsi"/>
          <w:color w:val="000000" w:themeColor="text1"/>
          <w:lang w:val="en-US"/>
        </w:rPr>
        <w:t>Christian, G.E.</w:t>
      </w:r>
      <w:r w:rsidR="00D03AA9" w:rsidRPr="006D343C">
        <w:rPr>
          <w:rFonts w:eastAsiaTheme="minorHAnsi"/>
          <w:color w:val="000000" w:themeColor="text1"/>
          <w:lang w:val="en-US"/>
        </w:rPr>
        <w:t xml:space="preserve"> (2008).</w:t>
      </w:r>
      <w:r w:rsidRPr="006D343C">
        <w:rPr>
          <w:rFonts w:eastAsiaTheme="minorHAnsi"/>
          <w:color w:val="000000" w:themeColor="text1"/>
          <w:lang w:val="en-US"/>
        </w:rPr>
        <w:t xml:space="preserve"> </w:t>
      </w:r>
      <w:r w:rsidRPr="006D343C">
        <w:rPr>
          <w:rFonts w:eastAsiaTheme="minorHAnsi"/>
          <w:iCs/>
          <w:color w:val="000000" w:themeColor="text1"/>
          <w:lang w:val="en-US"/>
        </w:rPr>
        <w:t>Open Access Initiative and the Developin</w:t>
      </w:r>
      <w:r w:rsidR="00D03AA9" w:rsidRPr="006D343C">
        <w:rPr>
          <w:rFonts w:eastAsiaTheme="minorHAnsi"/>
          <w:iCs/>
          <w:color w:val="000000" w:themeColor="text1"/>
          <w:lang w:val="en-US"/>
        </w:rPr>
        <w:t>g World</w:t>
      </w:r>
      <w:r w:rsidR="00D03AA9" w:rsidRPr="006D343C">
        <w:rPr>
          <w:rFonts w:eastAsiaTheme="minorHAnsi"/>
          <w:i/>
          <w:iCs/>
          <w:color w:val="000000" w:themeColor="text1"/>
          <w:lang w:val="en-US"/>
        </w:rPr>
        <w:t>.</w:t>
      </w:r>
      <w:r w:rsidRPr="006D343C">
        <w:rPr>
          <w:rFonts w:eastAsiaTheme="minorHAnsi"/>
          <w:i/>
          <w:iCs/>
          <w:color w:val="000000" w:themeColor="text1"/>
          <w:lang w:val="en-US"/>
        </w:rPr>
        <w:t xml:space="preserve"> </w:t>
      </w:r>
      <w:proofErr w:type="gramStart"/>
      <w:r w:rsidRPr="006D343C">
        <w:rPr>
          <w:rFonts w:eastAsiaTheme="minorHAnsi"/>
          <w:i/>
          <w:color w:val="000000" w:themeColor="text1"/>
          <w:lang w:val="en-US"/>
        </w:rPr>
        <w:t>African Journal of Library, Archives and Information Science</w:t>
      </w:r>
      <w:r w:rsidR="00D03AA9" w:rsidRPr="006D343C">
        <w:rPr>
          <w:rFonts w:eastAsiaTheme="minorHAnsi"/>
          <w:color w:val="000000" w:themeColor="text1"/>
          <w:lang w:val="en-US"/>
        </w:rPr>
        <w:t>.</w:t>
      </w:r>
      <w:proofErr w:type="gramEnd"/>
      <w:r w:rsidRPr="006D343C">
        <w:rPr>
          <w:rFonts w:eastAsiaTheme="minorHAnsi"/>
          <w:color w:val="000000" w:themeColor="text1"/>
          <w:lang w:val="en-US"/>
        </w:rPr>
        <w:t xml:space="preserve"> </w:t>
      </w:r>
      <w:proofErr w:type="gramStart"/>
      <w:r w:rsidRPr="006D343C">
        <w:rPr>
          <w:rFonts w:eastAsiaTheme="minorHAnsi"/>
          <w:b/>
          <w:color w:val="000000" w:themeColor="text1"/>
          <w:lang w:val="en-US"/>
        </w:rPr>
        <w:t>18</w:t>
      </w:r>
      <w:r w:rsidR="00D03AA9" w:rsidRPr="006D343C">
        <w:rPr>
          <w:rFonts w:eastAsiaTheme="minorHAnsi"/>
          <w:b/>
          <w:color w:val="000000" w:themeColor="text1"/>
          <w:lang w:val="en-US"/>
        </w:rPr>
        <w:t>(</w:t>
      </w:r>
      <w:r w:rsidRPr="006D343C">
        <w:rPr>
          <w:rFonts w:eastAsiaTheme="minorHAnsi"/>
          <w:b/>
          <w:color w:val="000000" w:themeColor="text1"/>
          <w:lang w:val="en-US"/>
        </w:rPr>
        <w:t>2</w:t>
      </w:r>
      <w:r w:rsidR="00D03AA9" w:rsidRPr="006D343C">
        <w:rPr>
          <w:rFonts w:eastAsiaTheme="minorHAnsi"/>
          <w:b/>
          <w:color w:val="000000" w:themeColor="text1"/>
          <w:lang w:val="en-US"/>
        </w:rPr>
        <w:t>)</w:t>
      </w:r>
      <w:r w:rsidR="00D03AA9" w:rsidRPr="006D343C">
        <w:rPr>
          <w:rFonts w:eastAsiaTheme="minorHAnsi"/>
          <w:color w:val="000000" w:themeColor="text1"/>
          <w:lang w:val="en-US"/>
        </w:rPr>
        <w:t>.</w:t>
      </w:r>
      <w:proofErr w:type="gramEnd"/>
      <w:r w:rsidRPr="006D343C">
        <w:rPr>
          <w:rFonts w:eastAsiaTheme="minorHAnsi"/>
          <w:color w:val="000000" w:themeColor="text1"/>
          <w:lang w:val="en-US"/>
        </w:rPr>
        <w:t xml:space="preserve"> </w:t>
      </w:r>
      <w:r w:rsidR="00D03AA9" w:rsidRPr="006D343C">
        <w:rPr>
          <w:color w:val="000000" w:themeColor="text1"/>
        </w:rPr>
        <w:t xml:space="preserve">Available at: </w:t>
      </w:r>
      <w:hyperlink r:id="rId5" w:history="1">
        <w:r w:rsidRPr="006D343C">
          <w:rPr>
            <w:rStyle w:val="Hyperlink"/>
            <w:rFonts w:eastAsiaTheme="minorHAnsi"/>
            <w:color w:val="000000" w:themeColor="text1"/>
            <w:u w:val="none"/>
            <w:lang w:val="en-US"/>
          </w:rPr>
          <w:t>http://ssrn.com/abstract=1304665</w:t>
        </w:r>
      </w:hyperlink>
      <w:r w:rsidRPr="006D343C">
        <w:rPr>
          <w:rFonts w:eastAsiaTheme="minorHAnsi"/>
          <w:color w:val="000000" w:themeColor="text1"/>
          <w:lang w:val="en-US"/>
        </w:rPr>
        <w:t>&gt;</w:t>
      </w: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roofErr w:type="spellStart"/>
      <w:proofErr w:type="gramStart"/>
      <w:r w:rsidRPr="006D343C">
        <w:rPr>
          <w:rFonts w:eastAsiaTheme="minorHAnsi"/>
          <w:color w:val="000000" w:themeColor="text1"/>
          <w:lang w:val="en-US"/>
        </w:rPr>
        <w:t>Dewatripont</w:t>
      </w:r>
      <w:proofErr w:type="spellEnd"/>
      <w:r w:rsidRPr="006D343C">
        <w:rPr>
          <w:rFonts w:eastAsiaTheme="minorHAnsi"/>
          <w:color w:val="000000" w:themeColor="text1"/>
          <w:lang w:val="en-US"/>
        </w:rPr>
        <w:t>, et al. (2006).</w:t>
      </w:r>
      <w:proofErr w:type="gramEnd"/>
      <w:r w:rsidRPr="006D343C">
        <w:rPr>
          <w:rFonts w:eastAsiaTheme="minorHAnsi"/>
          <w:color w:val="000000" w:themeColor="text1"/>
          <w:lang w:val="en-US"/>
        </w:rPr>
        <w:t xml:space="preserve"> Study on the economic and technical evolution of the scientific </w:t>
      </w:r>
      <w:r w:rsidR="00D03AA9" w:rsidRPr="006D343C">
        <w:rPr>
          <w:rFonts w:eastAsiaTheme="minorHAnsi"/>
          <w:color w:val="000000" w:themeColor="text1"/>
          <w:lang w:val="en-US"/>
        </w:rPr>
        <w:t>publication markets in Europe.</w:t>
      </w:r>
      <w:r w:rsidRPr="006D343C">
        <w:rPr>
          <w:rFonts w:eastAsiaTheme="minorHAnsi"/>
          <w:color w:val="000000" w:themeColor="text1"/>
          <w:lang w:val="en-US"/>
        </w:rPr>
        <w:t xml:space="preserve"> </w:t>
      </w:r>
      <w:proofErr w:type="gramStart"/>
      <w:r w:rsidRPr="006D343C">
        <w:rPr>
          <w:rFonts w:eastAsiaTheme="minorHAnsi"/>
          <w:color w:val="000000" w:themeColor="text1"/>
          <w:lang w:val="en-US"/>
        </w:rPr>
        <w:t>Directorate</w:t>
      </w:r>
      <w:r w:rsidRPr="006D343C">
        <w:rPr>
          <w:rFonts w:eastAsiaTheme="minorHAnsi"/>
          <w:i/>
          <w:iCs/>
          <w:color w:val="000000" w:themeColor="text1"/>
          <w:lang w:val="en-US"/>
        </w:rPr>
        <w:t>-General for Research, European Commission</w:t>
      </w:r>
      <w:r w:rsidRPr="006D343C">
        <w:rPr>
          <w:rFonts w:eastAsiaTheme="minorHAnsi"/>
          <w:color w:val="000000" w:themeColor="text1"/>
          <w:lang w:val="en-US"/>
        </w:rPr>
        <w:t>.</w:t>
      </w:r>
      <w:proofErr w:type="gramEnd"/>
      <w:r w:rsidRPr="006D343C">
        <w:rPr>
          <w:rFonts w:eastAsiaTheme="minorHAnsi"/>
          <w:color w:val="000000" w:themeColor="text1"/>
          <w:lang w:val="en-US"/>
        </w:rPr>
        <w:t xml:space="preserve"> </w:t>
      </w:r>
      <w:r w:rsidR="00D03AA9" w:rsidRPr="006D343C">
        <w:rPr>
          <w:color w:val="000000" w:themeColor="text1"/>
        </w:rPr>
        <w:t xml:space="preserve">Available at: </w:t>
      </w:r>
      <w:r w:rsidRPr="006D343C">
        <w:rPr>
          <w:rFonts w:eastAsiaTheme="minorHAnsi"/>
          <w:color w:val="000000" w:themeColor="text1"/>
          <w:lang w:val="en-US"/>
        </w:rPr>
        <w:t xml:space="preserve">http://ec.europa.eu/research/sciencesociety/pdf/scientific-publication-study_en.pdf </w:t>
      </w:r>
    </w:p>
    <w:p w:rsidR="00D51791" w:rsidRPr="006D343C" w:rsidRDefault="00D51791" w:rsidP="00594C2C">
      <w:pPr>
        <w:autoSpaceDE w:val="0"/>
        <w:autoSpaceDN w:val="0"/>
        <w:adjustRightInd w:val="0"/>
        <w:ind w:left="360" w:hanging="360"/>
        <w:jc w:val="both"/>
        <w:rPr>
          <w:rFonts w:eastAsiaTheme="minorHAnsi"/>
          <w:color w:val="000000" w:themeColor="text1"/>
          <w:lang w:val="en-US"/>
        </w:rPr>
      </w:pP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r w:rsidRPr="006D343C">
        <w:rPr>
          <w:rFonts w:eastAsiaTheme="minorHAnsi"/>
          <w:color w:val="000000" w:themeColor="text1"/>
          <w:lang w:val="en-US"/>
        </w:rPr>
        <w:t>Hall, H.</w:t>
      </w:r>
      <w:r w:rsidR="00D03AA9" w:rsidRPr="006D343C">
        <w:rPr>
          <w:rFonts w:eastAsiaTheme="minorHAnsi"/>
          <w:color w:val="000000" w:themeColor="text1"/>
          <w:lang w:val="en-US"/>
        </w:rPr>
        <w:t xml:space="preserve"> (2001). </w:t>
      </w:r>
      <w:proofErr w:type="gramStart"/>
      <w:r w:rsidRPr="006D343C">
        <w:rPr>
          <w:rFonts w:eastAsiaTheme="minorHAnsi"/>
          <w:color w:val="000000" w:themeColor="text1"/>
          <w:lang w:val="en-US"/>
        </w:rPr>
        <w:t>Social Exchange for</w:t>
      </w:r>
      <w:r w:rsidR="00D03AA9" w:rsidRPr="006D343C">
        <w:rPr>
          <w:rFonts w:eastAsiaTheme="minorHAnsi"/>
          <w:color w:val="000000" w:themeColor="text1"/>
          <w:lang w:val="en-US"/>
        </w:rPr>
        <w:t xml:space="preserve"> Knowledge Exchange.</w:t>
      </w:r>
      <w:proofErr w:type="gramEnd"/>
      <w:r w:rsidR="00D03AA9" w:rsidRPr="006D343C">
        <w:rPr>
          <w:rFonts w:eastAsiaTheme="minorHAnsi"/>
          <w:color w:val="000000" w:themeColor="text1"/>
          <w:lang w:val="en-US"/>
        </w:rPr>
        <w:t xml:space="preserve"> </w:t>
      </w:r>
      <w:r w:rsidRPr="006D343C">
        <w:rPr>
          <w:rFonts w:eastAsiaTheme="minorHAnsi"/>
          <w:color w:val="000000" w:themeColor="text1"/>
          <w:lang w:val="en-US"/>
        </w:rPr>
        <w:t xml:space="preserve">Paper presented at the </w:t>
      </w:r>
      <w:r w:rsidRPr="006D343C">
        <w:rPr>
          <w:rFonts w:eastAsiaTheme="minorHAnsi"/>
          <w:i/>
          <w:color w:val="000000" w:themeColor="text1"/>
          <w:lang w:val="en-US"/>
        </w:rPr>
        <w:t>Managing Knowledge: conversations and critiques</w:t>
      </w:r>
      <w:r w:rsidRPr="006D343C">
        <w:rPr>
          <w:rFonts w:eastAsiaTheme="minorHAnsi"/>
          <w:color w:val="000000" w:themeColor="text1"/>
          <w:lang w:val="en-US"/>
        </w:rPr>
        <w:t>, University</w:t>
      </w:r>
      <w:r w:rsidR="00D03AA9" w:rsidRPr="006D343C">
        <w:rPr>
          <w:rFonts w:eastAsiaTheme="minorHAnsi"/>
          <w:color w:val="000000" w:themeColor="text1"/>
          <w:lang w:val="en-US"/>
        </w:rPr>
        <w:t xml:space="preserve"> of Leicester Management Center.</w:t>
      </w:r>
      <w:r w:rsidRPr="006D343C">
        <w:rPr>
          <w:rFonts w:eastAsiaTheme="minorHAnsi"/>
          <w:color w:val="000000" w:themeColor="text1"/>
          <w:lang w:val="en-US"/>
        </w:rPr>
        <w:t xml:space="preserve"> </w:t>
      </w: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
    <w:p w:rsidR="00B377BA" w:rsidRPr="006D343C" w:rsidRDefault="00D51791" w:rsidP="00D51791">
      <w:pPr>
        <w:tabs>
          <w:tab w:val="left" w:pos="360"/>
        </w:tabs>
        <w:ind w:left="360" w:hanging="360"/>
        <w:jc w:val="both"/>
        <w:rPr>
          <w:color w:val="000000" w:themeColor="text1"/>
        </w:rPr>
      </w:pPr>
      <w:proofErr w:type="gramStart"/>
      <w:r w:rsidRPr="006D343C">
        <w:rPr>
          <w:color w:val="000000" w:themeColor="text1"/>
        </w:rPr>
        <w:t xml:space="preserve">Harley, D., Earl-Novell, S., </w:t>
      </w:r>
      <w:proofErr w:type="spellStart"/>
      <w:r w:rsidRPr="006D343C">
        <w:rPr>
          <w:color w:val="000000" w:themeColor="text1"/>
        </w:rPr>
        <w:t>Arter</w:t>
      </w:r>
      <w:proofErr w:type="spellEnd"/>
      <w:r w:rsidRPr="006D343C">
        <w:rPr>
          <w:color w:val="000000" w:themeColor="text1"/>
        </w:rPr>
        <w:t>, J., Law</w:t>
      </w:r>
      <w:r w:rsidRPr="006D343C">
        <w:rPr>
          <w:color w:val="000000" w:themeColor="text1"/>
        </w:rPr>
        <w:softHyphen/>
        <w:t xml:space="preserve">rence, S., King, C. J. (2007).The Influence of </w:t>
      </w:r>
      <w:r w:rsidR="00B377BA" w:rsidRPr="006D343C">
        <w:rPr>
          <w:color w:val="000000" w:themeColor="text1"/>
        </w:rPr>
        <w:t>Academic Values on Schol</w:t>
      </w:r>
      <w:r w:rsidR="00B377BA" w:rsidRPr="006D343C">
        <w:rPr>
          <w:color w:val="000000" w:themeColor="text1"/>
        </w:rPr>
        <w:softHyphen/>
        <w:t>arly Publicati</w:t>
      </w:r>
      <w:r w:rsidRPr="006D343C">
        <w:rPr>
          <w:color w:val="000000" w:themeColor="text1"/>
        </w:rPr>
        <w:t>on and Communication Practices.</w:t>
      </w:r>
      <w:proofErr w:type="gramEnd"/>
      <w:r w:rsidR="00B377BA" w:rsidRPr="006D343C">
        <w:rPr>
          <w:color w:val="000000" w:themeColor="text1"/>
        </w:rPr>
        <w:t xml:space="preserve"> </w:t>
      </w:r>
      <w:r w:rsidRPr="006D343C">
        <w:rPr>
          <w:color w:val="000000" w:themeColor="text1"/>
        </w:rPr>
        <w:t>In</w:t>
      </w:r>
      <w:r w:rsidR="00B377BA" w:rsidRPr="006D343C">
        <w:rPr>
          <w:color w:val="000000" w:themeColor="text1"/>
        </w:rPr>
        <w:t xml:space="preserve"> </w:t>
      </w:r>
      <w:r w:rsidRPr="006D343C">
        <w:rPr>
          <w:rStyle w:val="A5"/>
          <w:rFonts w:ascii="Times New Roman" w:hAnsi="Times New Roman" w:cs="Times New Roman"/>
          <w:color w:val="000000" w:themeColor="text1"/>
          <w:sz w:val="24"/>
          <w:szCs w:val="24"/>
        </w:rPr>
        <w:t xml:space="preserve">The Journal of </w:t>
      </w:r>
      <w:r w:rsidR="00B377BA" w:rsidRPr="006D343C">
        <w:rPr>
          <w:rStyle w:val="A5"/>
          <w:rFonts w:ascii="Times New Roman" w:hAnsi="Times New Roman" w:cs="Times New Roman"/>
          <w:color w:val="000000" w:themeColor="text1"/>
          <w:sz w:val="24"/>
          <w:szCs w:val="24"/>
        </w:rPr>
        <w:t xml:space="preserve">Electronic Publishing </w:t>
      </w:r>
      <w:r w:rsidR="00B377BA" w:rsidRPr="006D343C">
        <w:rPr>
          <w:color w:val="000000" w:themeColor="text1"/>
        </w:rPr>
        <w:t>(MI: Scholarly Publishing Office, University of Michigan, University Library)</w:t>
      </w:r>
      <w:r w:rsidRPr="006D343C">
        <w:rPr>
          <w:color w:val="000000" w:themeColor="text1"/>
        </w:rPr>
        <w:t>.</w:t>
      </w:r>
      <w:r w:rsidR="00B377BA" w:rsidRPr="006D343C">
        <w:rPr>
          <w:b/>
          <w:color w:val="000000" w:themeColor="text1"/>
        </w:rPr>
        <w:t>10</w:t>
      </w:r>
      <w:r w:rsidRPr="006D343C">
        <w:rPr>
          <w:b/>
          <w:color w:val="000000" w:themeColor="text1"/>
        </w:rPr>
        <w:t>(</w:t>
      </w:r>
      <w:r w:rsidR="00B377BA" w:rsidRPr="006D343C">
        <w:rPr>
          <w:b/>
          <w:color w:val="000000" w:themeColor="text1"/>
        </w:rPr>
        <w:t>2</w:t>
      </w:r>
      <w:r w:rsidRPr="006D343C">
        <w:rPr>
          <w:b/>
          <w:color w:val="000000" w:themeColor="text1"/>
        </w:rPr>
        <w:t>)</w:t>
      </w:r>
      <w:r w:rsidRPr="006D343C">
        <w:rPr>
          <w:color w:val="000000" w:themeColor="text1"/>
        </w:rPr>
        <w:t>.</w:t>
      </w:r>
      <w:r w:rsidR="00B377BA" w:rsidRPr="006D343C">
        <w:rPr>
          <w:color w:val="000000" w:themeColor="text1"/>
        </w:rPr>
        <w:t xml:space="preserve"> </w:t>
      </w:r>
      <w:r w:rsidRPr="006D343C">
        <w:rPr>
          <w:color w:val="000000" w:themeColor="text1"/>
        </w:rPr>
        <w:t>Available</w:t>
      </w:r>
      <w:r w:rsidR="00B377BA" w:rsidRPr="006D343C">
        <w:rPr>
          <w:color w:val="000000" w:themeColor="text1"/>
        </w:rPr>
        <w:t xml:space="preserve"> at: </w:t>
      </w:r>
      <w:hyperlink r:id="rId6" w:history="1">
        <w:r w:rsidR="00B377BA" w:rsidRPr="006D343C">
          <w:rPr>
            <w:rStyle w:val="Hyperlink"/>
            <w:color w:val="000000" w:themeColor="text1"/>
            <w:u w:val="none"/>
          </w:rPr>
          <w:t>http://dx.doi.org/10.3998/3336451.0010.204</w:t>
        </w:r>
      </w:hyperlink>
    </w:p>
    <w:p w:rsidR="00B377BA" w:rsidRPr="006D343C" w:rsidRDefault="00B377BA" w:rsidP="00594C2C">
      <w:pPr>
        <w:ind w:left="360" w:hanging="360"/>
        <w:jc w:val="both"/>
        <w:rPr>
          <w:color w:val="000000" w:themeColor="text1"/>
        </w:rPr>
      </w:pP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roofErr w:type="spellStart"/>
      <w:proofErr w:type="gramStart"/>
      <w:r w:rsidRPr="006D343C">
        <w:rPr>
          <w:rFonts w:eastAsiaTheme="minorHAnsi"/>
          <w:color w:val="000000" w:themeColor="text1"/>
          <w:lang w:val="en-US"/>
        </w:rPr>
        <w:t>Ko</w:t>
      </w:r>
      <w:proofErr w:type="spellEnd"/>
      <w:proofErr w:type="gramEnd"/>
      <w:r w:rsidRPr="006D343C">
        <w:rPr>
          <w:rFonts w:eastAsiaTheme="minorHAnsi"/>
          <w:color w:val="000000" w:themeColor="text1"/>
          <w:lang w:val="en-US"/>
        </w:rPr>
        <w:t xml:space="preserve">, D., Kirsch, </w:t>
      </w:r>
      <w:r w:rsidR="00D03AA9" w:rsidRPr="006D343C">
        <w:rPr>
          <w:rFonts w:eastAsiaTheme="minorHAnsi"/>
          <w:color w:val="000000" w:themeColor="text1"/>
          <w:lang w:val="en-US"/>
        </w:rPr>
        <w:t xml:space="preserve">L.J. </w:t>
      </w:r>
      <w:r w:rsidRPr="006D343C">
        <w:rPr>
          <w:rFonts w:eastAsiaTheme="minorHAnsi"/>
          <w:color w:val="000000" w:themeColor="text1"/>
          <w:lang w:val="en-US"/>
        </w:rPr>
        <w:t xml:space="preserve">and </w:t>
      </w:r>
      <w:r w:rsidR="00D03AA9" w:rsidRPr="006D343C">
        <w:rPr>
          <w:rFonts w:eastAsiaTheme="minorHAnsi"/>
          <w:color w:val="000000" w:themeColor="text1"/>
          <w:lang w:val="en-US"/>
        </w:rPr>
        <w:t xml:space="preserve">King, W.R. </w:t>
      </w:r>
      <w:r w:rsidRPr="006D343C">
        <w:rPr>
          <w:rFonts w:eastAsiaTheme="minorHAnsi"/>
          <w:color w:val="000000" w:themeColor="text1"/>
          <w:lang w:val="en-US"/>
        </w:rPr>
        <w:t xml:space="preserve"> </w:t>
      </w:r>
      <w:proofErr w:type="gramStart"/>
      <w:r w:rsidR="00D03AA9" w:rsidRPr="006D343C">
        <w:rPr>
          <w:rFonts w:eastAsiaTheme="minorHAnsi"/>
          <w:color w:val="000000" w:themeColor="text1"/>
          <w:lang w:val="en-US"/>
        </w:rPr>
        <w:t>(2005).</w:t>
      </w:r>
      <w:r w:rsidRPr="006D343C">
        <w:rPr>
          <w:rFonts w:eastAsiaTheme="minorHAnsi"/>
          <w:color w:val="000000" w:themeColor="text1"/>
          <w:lang w:val="en-US"/>
        </w:rPr>
        <w:t>Antecedents of Knowledge Transfer from Consultants to Clients in Ente</w:t>
      </w:r>
      <w:r w:rsidR="00D03AA9" w:rsidRPr="006D343C">
        <w:rPr>
          <w:rFonts w:eastAsiaTheme="minorHAnsi"/>
          <w:color w:val="000000" w:themeColor="text1"/>
          <w:lang w:val="en-US"/>
        </w:rPr>
        <w:t>rprise System Implementations.</w:t>
      </w:r>
      <w:proofErr w:type="gramEnd"/>
      <w:r w:rsidR="00D03AA9" w:rsidRPr="006D343C">
        <w:rPr>
          <w:rFonts w:eastAsiaTheme="minorHAnsi"/>
          <w:color w:val="000000" w:themeColor="text1"/>
          <w:lang w:val="en-US"/>
        </w:rPr>
        <w:t xml:space="preserve"> </w:t>
      </w:r>
      <w:r w:rsidRPr="006D343C">
        <w:rPr>
          <w:rFonts w:eastAsiaTheme="minorHAnsi"/>
          <w:i/>
          <w:iCs/>
          <w:color w:val="000000" w:themeColor="text1"/>
          <w:lang w:val="en-US"/>
        </w:rPr>
        <w:t xml:space="preserve">MIS Quarterly </w:t>
      </w:r>
      <w:r w:rsidRPr="006D343C">
        <w:rPr>
          <w:rFonts w:eastAsiaTheme="minorHAnsi"/>
          <w:b/>
          <w:color w:val="000000" w:themeColor="text1"/>
          <w:lang w:val="en-US"/>
        </w:rPr>
        <w:t>29</w:t>
      </w:r>
      <w:r w:rsidR="00D03AA9" w:rsidRPr="006D343C">
        <w:rPr>
          <w:rFonts w:eastAsiaTheme="minorHAnsi"/>
          <w:b/>
          <w:color w:val="000000" w:themeColor="text1"/>
          <w:lang w:val="en-US"/>
        </w:rPr>
        <w:t>(</w:t>
      </w:r>
      <w:r w:rsidRPr="006D343C">
        <w:rPr>
          <w:rFonts w:eastAsiaTheme="minorHAnsi"/>
          <w:b/>
          <w:color w:val="000000" w:themeColor="text1"/>
          <w:lang w:val="en-US"/>
        </w:rPr>
        <w:t>1</w:t>
      </w:r>
      <w:r w:rsidR="00D03AA9" w:rsidRPr="006D343C">
        <w:rPr>
          <w:rFonts w:eastAsiaTheme="minorHAnsi"/>
          <w:b/>
          <w:color w:val="000000" w:themeColor="text1"/>
          <w:lang w:val="en-US"/>
        </w:rPr>
        <w:t>)</w:t>
      </w:r>
      <w:r w:rsidRPr="006D343C">
        <w:rPr>
          <w:rFonts w:eastAsiaTheme="minorHAnsi"/>
          <w:color w:val="000000" w:themeColor="text1"/>
          <w:lang w:val="en-US"/>
        </w:rPr>
        <w:t>: 59-85.</w:t>
      </w:r>
    </w:p>
    <w:p w:rsidR="00B377BA" w:rsidRPr="006D343C" w:rsidRDefault="00B377BA" w:rsidP="00594C2C">
      <w:pPr>
        <w:autoSpaceDE w:val="0"/>
        <w:autoSpaceDN w:val="0"/>
        <w:adjustRightInd w:val="0"/>
        <w:ind w:left="360" w:hanging="360"/>
        <w:jc w:val="both"/>
        <w:rPr>
          <w:rFonts w:eastAsiaTheme="minorHAnsi"/>
          <w:color w:val="000000" w:themeColor="text1"/>
          <w:lang w:val="en-US"/>
        </w:rPr>
      </w:pPr>
    </w:p>
    <w:p w:rsidR="001A37F4" w:rsidRPr="006D343C" w:rsidRDefault="00B377BA" w:rsidP="001A37F4">
      <w:pPr>
        <w:autoSpaceDE w:val="0"/>
        <w:autoSpaceDN w:val="0"/>
        <w:adjustRightInd w:val="0"/>
        <w:ind w:left="360" w:hanging="360"/>
        <w:jc w:val="both"/>
        <w:rPr>
          <w:rFonts w:eastAsiaTheme="minorHAnsi"/>
          <w:color w:val="000000" w:themeColor="text1"/>
          <w:lang w:val="en-US"/>
        </w:rPr>
      </w:pPr>
      <w:proofErr w:type="gramStart"/>
      <w:r w:rsidRPr="006D343C">
        <w:rPr>
          <w:rFonts w:eastAsiaTheme="minorHAnsi"/>
          <w:color w:val="000000" w:themeColor="text1"/>
          <w:lang w:val="en-US"/>
        </w:rPr>
        <w:t xml:space="preserve">Lin, L., </w:t>
      </w:r>
      <w:proofErr w:type="spellStart"/>
      <w:r w:rsidRPr="006D343C">
        <w:rPr>
          <w:rFonts w:eastAsiaTheme="minorHAnsi"/>
          <w:color w:val="000000" w:themeColor="text1"/>
          <w:lang w:val="en-US"/>
        </w:rPr>
        <w:t>Geng</w:t>
      </w:r>
      <w:proofErr w:type="spellEnd"/>
      <w:r w:rsidRPr="006D343C">
        <w:rPr>
          <w:rFonts w:eastAsiaTheme="minorHAnsi"/>
          <w:color w:val="000000" w:themeColor="text1"/>
          <w:lang w:val="en-US"/>
        </w:rPr>
        <w:t xml:space="preserve">, </w:t>
      </w:r>
      <w:r w:rsidR="00D03AA9" w:rsidRPr="006D343C">
        <w:rPr>
          <w:rFonts w:eastAsiaTheme="minorHAnsi"/>
          <w:color w:val="000000" w:themeColor="text1"/>
          <w:lang w:val="en-US"/>
        </w:rPr>
        <w:t xml:space="preserve">X. </w:t>
      </w:r>
      <w:r w:rsidRPr="006D343C">
        <w:rPr>
          <w:rFonts w:eastAsiaTheme="minorHAnsi"/>
          <w:color w:val="000000" w:themeColor="text1"/>
          <w:lang w:val="en-US"/>
        </w:rPr>
        <w:t xml:space="preserve">and </w:t>
      </w:r>
      <w:proofErr w:type="spellStart"/>
      <w:r w:rsidR="00D03AA9" w:rsidRPr="006D343C">
        <w:rPr>
          <w:rFonts w:eastAsiaTheme="minorHAnsi"/>
          <w:color w:val="000000" w:themeColor="text1"/>
          <w:lang w:val="en-US"/>
        </w:rPr>
        <w:t>Whinston</w:t>
      </w:r>
      <w:proofErr w:type="spellEnd"/>
      <w:r w:rsidR="00D03AA9" w:rsidRPr="006D343C">
        <w:rPr>
          <w:rFonts w:eastAsiaTheme="minorHAnsi"/>
          <w:color w:val="000000" w:themeColor="text1"/>
          <w:lang w:val="en-US"/>
        </w:rPr>
        <w:t>, A.</w:t>
      </w:r>
      <w:proofErr w:type="gramEnd"/>
      <w:r w:rsidR="00D03AA9" w:rsidRPr="006D343C">
        <w:rPr>
          <w:rFonts w:eastAsiaTheme="minorHAnsi"/>
          <w:color w:val="000000" w:themeColor="text1"/>
          <w:lang w:val="en-US"/>
        </w:rPr>
        <w:t xml:space="preserve">  </w:t>
      </w:r>
      <w:proofErr w:type="gramStart"/>
      <w:r w:rsidR="00D03AA9" w:rsidRPr="006D343C">
        <w:rPr>
          <w:rFonts w:eastAsiaTheme="minorHAnsi"/>
          <w:color w:val="000000" w:themeColor="text1"/>
          <w:lang w:val="en-US"/>
        </w:rPr>
        <w:t xml:space="preserve">(2005). </w:t>
      </w:r>
      <w:r w:rsidRPr="006D343C">
        <w:rPr>
          <w:rFonts w:eastAsiaTheme="minorHAnsi"/>
          <w:color w:val="000000" w:themeColor="text1"/>
          <w:lang w:val="en-US"/>
        </w:rPr>
        <w:t>A Sender–Receiver Fra</w:t>
      </w:r>
      <w:r w:rsidR="00D03AA9" w:rsidRPr="006D343C">
        <w:rPr>
          <w:rFonts w:eastAsiaTheme="minorHAnsi"/>
          <w:color w:val="000000" w:themeColor="text1"/>
          <w:lang w:val="en-US"/>
        </w:rPr>
        <w:t>mework for Knowledge Transfer.</w:t>
      </w:r>
      <w:proofErr w:type="gramEnd"/>
      <w:r w:rsidR="00D03AA9" w:rsidRPr="006D343C">
        <w:rPr>
          <w:rFonts w:eastAsiaTheme="minorHAnsi"/>
          <w:color w:val="000000" w:themeColor="text1"/>
          <w:lang w:val="en-US"/>
        </w:rPr>
        <w:t xml:space="preserve"> </w:t>
      </w:r>
      <w:r w:rsidRPr="006D343C">
        <w:rPr>
          <w:rFonts w:eastAsiaTheme="minorHAnsi"/>
          <w:i/>
          <w:iCs/>
          <w:color w:val="000000" w:themeColor="text1"/>
          <w:lang w:val="en-US"/>
        </w:rPr>
        <w:t>MIS Quarterly</w:t>
      </w:r>
      <w:r w:rsidR="00D03AA9" w:rsidRPr="006D343C">
        <w:rPr>
          <w:rFonts w:eastAsiaTheme="minorHAnsi"/>
          <w:i/>
          <w:iCs/>
          <w:color w:val="000000" w:themeColor="text1"/>
          <w:lang w:val="en-US"/>
        </w:rPr>
        <w:t>.</w:t>
      </w:r>
      <w:r w:rsidRPr="006D343C">
        <w:rPr>
          <w:rFonts w:eastAsiaTheme="minorHAnsi"/>
          <w:i/>
          <w:iCs/>
          <w:color w:val="000000" w:themeColor="text1"/>
          <w:lang w:val="en-US"/>
        </w:rPr>
        <w:t xml:space="preserve"> </w:t>
      </w:r>
      <w:r w:rsidRPr="006D343C">
        <w:rPr>
          <w:rFonts w:eastAsiaTheme="minorHAnsi"/>
          <w:b/>
          <w:color w:val="000000" w:themeColor="text1"/>
          <w:lang w:val="en-US"/>
        </w:rPr>
        <w:t>29</w:t>
      </w:r>
      <w:r w:rsidR="00D03AA9" w:rsidRPr="006D343C">
        <w:rPr>
          <w:rFonts w:eastAsiaTheme="minorHAnsi"/>
          <w:b/>
          <w:color w:val="000000" w:themeColor="text1"/>
          <w:lang w:val="en-US"/>
        </w:rPr>
        <w:t>(</w:t>
      </w:r>
      <w:r w:rsidRPr="006D343C">
        <w:rPr>
          <w:rFonts w:eastAsiaTheme="minorHAnsi"/>
          <w:b/>
          <w:color w:val="000000" w:themeColor="text1"/>
          <w:lang w:val="en-US"/>
        </w:rPr>
        <w:t>2</w:t>
      </w:r>
      <w:r w:rsidR="001E6EF8" w:rsidRPr="006D343C">
        <w:rPr>
          <w:rFonts w:eastAsiaTheme="minorHAnsi"/>
          <w:b/>
          <w:color w:val="000000" w:themeColor="text1"/>
          <w:lang w:val="en-US"/>
        </w:rPr>
        <w:t>)</w:t>
      </w:r>
      <w:r w:rsidR="001E6EF8" w:rsidRPr="006D343C">
        <w:rPr>
          <w:rFonts w:eastAsiaTheme="minorHAnsi"/>
          <w:color w:val="000000" w:themeColor="text1"/>
          <w:lang w:val="en-US"/>
        </w:rPr>
        <w:t>:</w:t>
      </w:r>
      <w:r w:rsidRPr="006D343C">
        <w:rPr>
          <w:rFonts w:eastAsiaTheme="minorHAnsi"/>
          <w:color w:val="000000" w:themeColor="text1"/>
          <w:lang w:val="en-US"/>
        </w:rPr>
        <w:t xml:space="preserve"> 197-219.</w:t>
      </w:r>
    </w:p>
    <w:p w:rsidR="001A37F4" w:rsidRPr="006D343C" w:rsidRDefault="001A37F4" w:rsidP="001A37F4">
      <w:pPr>
        <w:autoSpaceDE w:val="0"/>
        <w:autoSpaceDN w:val="0"/>
        <w:adjustRightInd w:val="0"/>
        <w:ind w:left="360" w:hanging="360"/>
        <w:jc w:val="both"/>
        <w:rPr>
          <w:rFonts w:eastAsiaTheme="minorHAnsi"/>
          <w:color w:val="000000" w:themeColor="text1"/>
          <w:lang w:val="en-US"/>
        </w:rPr>
      </w:pPr>
    </w:p>
    <w:p w:rsidR="00B377BA" w:rsidRPr="006D343C" w:rsidRDefault="001A37F4" w:rsidP="001A37F4">
      <w:pPr>
        <w:autoSpaceDE w:val="0"/>
        <w:autoSpaceDN w:val="0"/>
        <w:adjustRightInd w:val="0"/>
        <w:ind w:left="360" w:hanging="360"/>
        <w:jc w:val="both"/>
        <w:rPr>
          <w:rFonts w:eastAsiaTheme="minorHAnsi"/>
          <w:color w:val="000000" w:themeColor="text1"/>
          <w:lang w:val="en-US"/>
        </w:rPr>
      </w:pPr>
      <w:proofErr w:type="spellStart"/>
      <w:proofErr w:type="gramStart"/>
      <w:r w:rsidRPr="006D343C">
        <w:rPr>
          <w:rFonts w:eastAsiaTheme="minorHAnsi"/>
          <w:color w:val="000000" w:themeColor="text1"/>
          <w:lang w:val="en-US"/>
        </w:rPr>
        <w:t>Maron</w:t>
      </w:r>
      <w:proofErr w:type="spellEnd"/>
      <w:r w:rsidRPr="006D343C">
        <w:rPr>
          <w:rFonts w:eastAsiaTheme="minorHAnsi"/>
          <w:color w:val="000000" w:themeColor="text1"/>
          <w:lang w:val="en-US"/>
        </w:rPr>
        <w:t>, N. L., &amp; Smith, K. K. (2008).</w:t>
      </w:r>
      <w:proofErr w:type="gramEnd"/>
      <w:r w:rsidRPr="006D343C">
        <w:rPr>
          <w:rFonts w:eastAsiaTheme="minorHAnsi"/>
          <w:color w:val="000000" w:themeColor="text1"/>
          <w:lang w:val="en-US"/>
        </w:rPr>
        <w:t xml:space="preserve"> </w:t>
      </w:r>
      <w:r w:rsidRPr="006D343C">
        <w:rPr>
          <w:rFonts w:eastAsiaTheme="minorHAnsi"/>
          <w:i/>
          <w:iCs/>
          <w:color w:val="000000" w:themeColor="text1"/>
          <w:lang w:val="en-US"/>
        </w:rPr>
        <w:t xml:space="preserve">Current models of digital scholarly communication: Results of an investigation conducted by </w:t>
      </w:r>
      <w:proofErr w:type="spellStart"/>
      <w:r w:rsidRPr="006D343C">
        <w:rPr>
          <w:rFonts w:eastAsiaTheme="minorHAnsi"/>
          <w:i/>
          <w:iCs/>
          <w:color w:val="000000" w:themeColor="text1"/>
          <w:lang w:val="en-US"/>
        </w:rPr>
        <w:t>Ithaka</w:t>
      </w:r>
      <w:proofErr w:type="spellEnd"/>
      <w:r w:rsidRPr="006D343C">
        <w:rPr>
          <w:rFonts w:eastAsiaTheme="minorHAnsi"/>
          <w:i/>
          <w:iCs/>
          <w:color w:val="000000" w:themeColor="text1"/>
          <w:lang w:val="en-US"/>
        </w:rPr>
        <w:t xml:space="preserve"> for the association of research libraries. </w:t>
      </w:r>
      <w:proofErr w:type="gramStart"/>
      <w:r w:rsidRPr="006D343C">
        <w:rPr>
          <w:rFonts w:eastAsiaTheme="minorHAnsi"/>
          <w:color w:val="000000" w:themeColor="text1"/>
          <w:lang w:val="en-US"/>
        </w:rPr>
        <w:t>Association of Research Libraries.</w:t>
      </w:r>
      <w:proofErr w:type="gramEnd"/>
      <w:r w:rsidRPr="006D343C">
        <w:rPr>
          <w:rFonts w:eastAsiaTheme="minorHAnsi"/>
          <w:color w:val="000000" w:themeColor="text1"/>
          <w:lang w:val="en-US"/>
        </w:rPr>
        <w:t xml:space="preserve"> </w:t>
      </w:r>
      <w:proofErr w:type="gramStart"/>
      <w:r w:rsidRPr="006D343C">
        <w:rPr>
          <w:rFonts w:eastAsiaTheme="minorHAnsi"/>
          <w:color w:val="000000" w:themeColor="text1"/>
          <w:lang w:val="en-US"/>
        </w:rPr>
        <w:t>Retrieved from ERIC database.</w:t>
      </w:r>
      <w:proofErr w:type="gramEnd"/>
    </w:p>
    <w:p w:rsidR="00B901B8" w:rsidRPr="006D343C" w:rsidRDefault="00B901B8" w:rsidP="00594C2C">
      <w:pPr>
        <w:ind w:left="360" w:hanging="360"/>
        <w:jc w:val="both"/>
        <w:rPr>
          <w:color w:val="000000" w:themeColor="text1"/>
        </w:rPr>
      </w:pPr>
    </w:p>
    <w:p w:rsidR="00B377BA" w:rsidRPr="006D343C" w:rsidRDefault="00B377BA" w:rsidP="00594C2C">
      <w:pPr>
        <w:ind w:left="360" w:hanging="360"/>
        <w:jc w:val="both"/>
        <w:rPr>
          <w:color w:val="000000" w:themeColor="text1"/>
        </w:rPr>
      </w:pPr>
      <w:proofErr w:type="spellStart"/>
      <w:r w:rsidRPr="006D343C">
        <w:rPr>
          <w:color w:val="000000" w:themeColor="text1"/>
        </w:rPr>
        <w:t>Suber</w:t>
      </w:r>
      <w:proofErr w:type="spellEnd"/>
      <w:r w:rsidRPr="006D343C">
        <w:rPr>
          <w:color w:val="000000" w:themeColor="text1"/>
        </w:rPr>
        <w:t>, P.</w:t>
      </w:r>
      <w:r w:rsidR="00D03AA9" w:rsidRPr="006D343C">
        <w:rPr>
          <w:color w:val="000000" w:themeColor="text1"/>
        </w:rPr>
        <w:t xml:space="preserve"> (2008).</w:t>
      </w:r>
      <w:r w:rsidRPr="006D343C">
        <w:rPr>
          <w:color w:val="000000" w:themeColor="text1"/>
        </w:rPr>
        <w:t xml:space="preserve"> </w:t>
      </w:r>
      <w:proofErr w:type="gramStart"/>
      <w:r w:rsidRPr="006D343C">
        <w:rPr>
          <w:rStyle w:val="A5"/>
          <w:rFonts w:ascii="Times New Roman" w:hAnsi="Times New Roman" w:cs="Times New Roman"/>
          <w:color w:val="000000" w:themeColor="text1"/>
          <w:sz w:val="24"/>
          <w:szCs w:val="24"/>
        </w:rPr>
        <w:t>SPARC Newsletter</w:t>
      </w:r>
      <w:r w:rsidR="00D03AA9" w:rsidRPr="006D343C">
        <w:rPr>
          <w:color w:val="000000" w:themeColor="text1"/>
        </w:rPr>
        <w:t>.</w:t>
      </w:r>
      <w:proofErr w:type="gramEnd"/>
      <w:r w:rsidR="00D03AA9" w:rsidRPr="006D343C">
        <w:rPr>
          <w:color w:val="000000" w:themeColor="text1"/>
        </w:rPr>
        <w:t xml:space="preserve"> A</w:t>
      </w:r>
      <w:r w:rsidRPr="006D343C">
        <w:rPr>
          <w:color w:val="000000" w:themeColor="text1"/>
        </w:rPr>
        <w:t xml:space="preserve">vailable at: </w:t>
      </w:r>
      <w:hyperlink r:id="rId7" w:anchor="prestige" w:history="1">
        <w:r w:rsidRPr="006D343C">
          <w:rPr>
            <w:rStyle w:val="Hyperlink"/>
            <w:color w:val="000000" w:themeColor="text1"/>
            <w:u w:val="none"/>
          </w:rPr>
          <w:t>http://www.earlham.edu/~peters/fos/newsletter/09-02-08.htm#prestige</w:t>
        </w:r>
      </w:hyperlink>
    </w:p>
    <w:p w:rsidR="00B377BA" w:rsidRPr="006D343C" w:rsidRDefault="00B377BA" w:rsidP="00594C2C">
      <w:pPr>
        <w:ind w:left="360" w:hanging="360"/>
        <w:jc w:val="both"/>
        <w:rPr>
          <w:color w:val="000000" w:themeColor="text1"/>
        </w:rPr>
      </w:pPr>
    </w:p>
    <w:p w:rsidR="00B377BA" w:rsidRPr="006D343C" w:rsidRDefault="00B377BA" w:rsidP="00B377BA">
      <w:pPr>
        <w:autoSpaceDE w:val="0"/>
        <w:autoSpaceDN w:val="0"/>
        <w:adjustRightInd w:val="0"/>
        <w:ind w:left="360" w:hanging="360"/>
        <w:jc w:val="both"/>
        <w:rPr>
          <w:rFonts w:eastAsiaTheme="minorHAnsi"/>
          <w:color w:val="000000" w:themeColor="text1"/>
          <w:lang w:val="en-US"/>
        </w:rPr>
      </w:pPr>
      <w:proofErr w:type="gramStart"/>
      <w:r w:rsidRPr="006D343C">
        <w:rPr>
          <w:rFonts w:eastAsiaTheme="minorHAnsi"/>
          <w:color w:val="000000" w:themeColor="text1"/>
          <w:lang w:val="en-US"/>
        </w:rPr>
        <w:t>World Summit on the Information Society.</w:t>
      </w:r>
      <w:proofErr w:type="gramEnd"/>
      <w:r w:rsidRPr="006D343C">
        <w:rPr>
          <w:rFonts w:eastAsiaTheme="minorHAnsi"/>
          <w:color w:val="000000" w:themeColor="text1"/>
          <w:lang w:val="en-US"/>
        </w:rPr>
        <w:t xml:space="preserve"> </w:t>
      </w:r>
      <w:proofErr w:type="gramStart"/>
      <w:r w:rsidR="00D03AA9" w:rsidRPr="006D343C">
        <w:rPr>
          <w:rFonts w:eastAsiaTheme="minorHAnsi"/>
          <w:color w:val="000000" w:themeColor="text1"/>
          <w:lang w:val="en-US"/>
        </w:rPr>
        <w:t>(</w:t>
      </w:r>
      <w:r w:rsidRPr="006D343C">
        <w:rPr>
          <w:rFonts w:eastAsiaTheme="minorHAnsi"/>
          <w:color w:val="000000" w:themeColor="text1"/>
          <w:lang w:val="en-US"/>
        </w:rPr>
        <w:t>2004</w:t>
      </w:r>
      <w:r w:rsidR="00D03AA9" w:rsidRPr="006D343C">
        <w:rPr>
          <w:rFonts w:eastAsiaTheme="minorHAnsi"/>
          <w:color w:val="000000" w:themeColor="text1"/>
          <w:lang w:val="en-US"/>
        </w:rPr>
        <w:t>)</w:t>
      </w:r>
      <w:r w:rsidRPr="006D343C">
        <w:rPr>
          <w:rFonts w:eastAsiaTheme="minorHAnsi"/>
          <w:color w:val="000000" w:themeColor="text1"/>
          <w:lang w:val="en-US"/>
        </w:rPr>
        <w:t xml:space="preserve">. </w:t>
      </w:r>
      <w:r w:rsidRPr="006D343C">
        <w:rPr>
          <w:rFonts w:eastAsiaTheme="minorHAnsi"/>
          <w:i/>
          <w:iCs/>
          <w:color w:val="000000" w:themeColor="text1"/>
          <w:lang w:val="en-US"/>
        </w:rPr>
        <w:t>Plan of Action</w:t>
      </w:r>
      <w:r w:rsidRPr="006D343C">
        <w:rPr>
          <w:rFonts w:eastAsiaTheme="minorHAnsi"/>
          <w:color w:val="000000" w:themeColor="text1"/>
          <w:lang w:val="en-US"/>
        </w:rPr>
        <w:t>.</w:t>
      </w:r>
      <w:proofErr w:type="gramEnd"/>
      <w:r w:rsidRPr="006D343C">
        <w:rPr>
          <w:rFonts w:eastAsiaTheme="minorHAnsi"/>
          <w:color w:val="000000" w:themeColor="text1"/>
          <w:lang w:val="en-US"/>
        </w:rPr>
        <w:t xml:space="preserve"> Available </w:t>
      </w:r>
      <w:r w:rsidR="00725E95" w:rsidRPr="006D343C">
        <w:rPr>
          <w:color w:val="000000" w:themeColor="text1"/>
        </w:rPr>
        <w:t xml:space="preserve">at: </w:t>
      </w:r>
      <w:hyperlink r:id="rId8" w:history="1">
        <w:r w:rsidRPr="006D343C">
          <w:rPr>
            <w:rStyle w:val="Hyperlink"/>
            <w:rFonts w:eastAsiaTheme="minorHAnsi"/>
            <w:color w:val="000000" w:themeColor="text1"/>
            <w:u w:val="none"/>
            <w:lang w:val="en-US"/>
          </w:rPr>
          <w:t xml:space="preserve">http://www.itu.int/wsis/documents/doc_single-en-1160.asp. </w:t>
        </w:r>
        <w:proofErr w:type="gramStart"/>
        <w:r w:rsidRPr="006D343C">
          <w:rPr>
            <w:rStyle w:val="Hyperlink"/>
            <w:rFonts w:eastAsiaTheme="minorHAnsi"/>
            <w:color w:val="000000" w:themeColor="text1"/>
            <w:u w:val="none"/>
            <w:lang w:val="en-US"/>
          </w:rPr>
          <w:t>Retrieved 11 March 2004</w:t>
        </w:r>
      </w:hyperlink>
      <w:r w:rsidRPr="006D343C">
        <w:rPr>
          <w:rFonts w:eastAsiaTheme="minorHAnsi"/>
          <w:color w:val="000000" w:themeColor="text1"/>
          <w:lang w:val="en-US"/>
        </w:rPr>
        <w:t>.</w:t>
      </w:r>
      <w:proofErr w:type="gramEnd"/>
    </w:p>
    <w:p w:rsidR="00D96109" w:rsidRDefault="00D96109" w:rsidP="00B377BA">
      <w:pPr>
        <w:autoSpaceDE w:val="0"/>
        <w:autoSpaceDN w:val="0"/>
        <w:adjustRightInd w:val="0"/>
        <w:ind w:left="360" w:hanging="360"/>
        <w:jc w:val="both"/>
        <w:rPr>
          <w:rFonts w:eastAsiaTheme="minorHAnsi"/>
          <w:color w:val="000000"/>
          <w:lang w:val="en-US"/>
        </w:rPr>
      </w:pPr>
    </w:p>
    <w:p w:rsidR="00D96109" w:rsidRPr="00594C2C" w:rsidRDefault="00D96109" w:rsidP="00B377BA">
      <w:pPr>
        <w:autoSpaceDE w:val="0"/>
        <w:autoSpaceDN w:val="0"/>
        <w:adjustRightInd w:val="0"/>
        <w:ind w:left="360" w:hanging="360"/>
        <w:jc w:val="both"/>
        <w:rPr>
          <w:rFonts w:eastAsiaTheme="minorHAnsi"/>
          <w:color w:val="000000"/>
          <w:lang w:val="en-US"/>
        </w:rPr>
      </w:pPr>
    </w:p>
    <w:sectPr w:rsidR="00D96109" w:rsidRPr="00594C2C" w:rsidSect="00F53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020"/>
    <w:multiLevelType w:val="hybridMultilevel"/>
    <w:tmpl w:val="F2D2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0739D"/>
    <w:multiLevelType w:val="hybridMultilevel"/>
    <w:tmpl w:val="626C4AC2"/>
    <w:lvl w:ilvl="0" w:tplc="851AA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F6571"/>
    <w:multiLevelType w:val="hybridMultilevel"/>
    <w:tmpl w:val="F2D2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A6B92"/>
    <w:multiLevelType w:val="hybridMultilevel"/>
    <w:tmpl w:val="3216C536"/>
    <w:lvl w:ilvl="0" w:tplc="45C86D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078ED"/>
    <w:multiLevelType w:val="hybridMultilevel"/>
    <w:tmpl w:val="F2D2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C7D"/>
    <w:rsid w:val="00001A49"/>
    <w:rsid w:val="0000455C"/>
    <w:rsid w:val="0000582A"/>
    <w:rsid w:val="00012F52"/>
    <w:rsid w:val="0001544D"/>
    <w:rsid w:val="00026195"/>
    <w:rsid w:val="000338F6"/>
    <w:rsid w:val="000435B6"/>
    <w:rsid w:val="000442D8"/>
    <w:rsid w:val="0005700E"/>
    <w:rsid w:val="0007298B"/>
    <w:rsid w:val="00073522"/>
    <w:rsid w:val="00080E20"/>
    <w:rsid w:val="00082059"/>
    <w:rsid w:val="00086253"/>
    <w:rsid w:val="00094952"/>
    <w:rsid w:val="00094F73"/>
    <w:rsid w:val="000A2367"/>
    <w:rsid w:val="000A6C9B"/>
    <w:rsid w:val="000A7FEB"/>
    <w:rsid w:val="000B0227"/>
    <w:rsid w:val="000B7E7E"/>
    <w:rsid w:val="000D028D"/>
    <w:rsid w:val="000F6013"/>
    <w:rsid w:val="000F66E6"/>
    <w:rsid w:val="000F775A"/>
    <w:rsid w:val="00100184"/>
    <w:rsid w:val="001010D9"/>
    <w:rsid w:val="00102856"/>
    <w:rsid w:val="001077A5"/>
    <w:rsid w:val="00107DAB"/>
    <w:rsid w:val="00110CF8"/>
    <w:rsid w:val="00112E06"/>
    <w:rsid w:val="00113BA7"/>
    <w:rsid w:val="00113BB2"/>
    <w:rsid w:val="00120E9D"/>
    <w:rsid w:val="00132715"/>
    <w:rsid w:val="00134189"/>
    <w:rsid w:val="00135E6A"/>
    <w:rsid w:val="0013679C"/>
    <w:rsid w:val="001408E1"/>
    <w:rsid w:val="00146077"/>
    <w:rsid w:val="001508F4"/>
    <w:rsid w:val="00150D36"/>
    <w:rsid w:val="00152B0C"/>
    <w:rsid w:val="001546C7"/>
    <w:rsid w:val="00164322"/>
    <w:rsid w:val="0016735D"/>
    <w:rsid w:val="001804B8"/>
    <w:rsid w:val="00184434"/>
    <w:rsid w:val="00193096"/>
    <w:rsid w:val="00194837"/>
    <w:rsid w:val="001963C8"/>
    <w:rsid w:val="001969B5"/>
    <w:rsid w:val="001973FC"/>
    <w:rsid w:val="001A1549"/>
    <w:rsid w:val="001A37F4"/>
    <w:rsid w:val="001B03A2"/>
    <w:rsid w:val="001B695C"/>
    <w:rsid w:val="001B6CA4"/>
    <w:rsid w:val="001C184E"/>
    <w:rsid w:val="001C72DC"/>
    <w:rsid w:val="001D35B3"/>
    <w:rsid w:val="001E6EF8"/>
    <w:rsid w:val="001F0873"/>
    <w:rsid w:val="001F2AD1"/>
    <w:rsid w:val="00205717"/>
    <w:rsid w:val="00206ED5"/>
    <w:rsid w:val="0021241F"/>
    <w:rsid w:val="00215738"/>
    <w:rsid w:val="00221709"/>
    <w:rsid w:val="00245179"/>
    <w:rsid w:val="00246DE3"/>
    <w:rsid w:val="00274DFD"/>
    <w:rsid w:val="00277B50"/>
    <w:rsid w:val="0028531A"/>
    <w:rsid w:val="00285CEF"/>
    <w:rsid w:val="002910C1"/>
    <w:rsid w:val="00292B2C"/>
    <w:rsid w:val="002939CA"/>
    <w:rsid w:val="002A7635"/>
    <w:rsid w:val="002A7BC9"/>
    <w:rsid w:val="002B0086"/>
    <w:rsid w:val="002B128C"/>
    <w:rsid w:val="002B5C09"/>
    <w:rsid w:val="002B6437"/>
    <w:rsid w:val="002C2FB1"/>
    <w:rsid w:val="002C6B1B"/>
    <w:rsid w:val="002D1BB7"/>
    <w:rsid w:val="002D239F"/>
    <w:rsid w:val="002D25C1"/>
    <w:rsid w:val="002E40EA"/>
    <w:rsid w:val="002E5B11"/>
    <w:rsid w:val="002F1C7D"/>
    <w:rsid w:val="002F2699"/>
    <w:rsid w:val="002F4181"/>
    <w:rsid w:val="002F5DDD"/>
    <w:rsid w:val="00312454"/>
    <w:rsid w:val="003326BD"/>
    <w:rsid w:val="00333C67"/>
    <w:rsid w:val="00334276"/>
    <w:rsid w:val="00342E8B"/>
    <w:rsid w:val="00351B65"/>
    <w:rsid w:val="00353FFA"/>
    <w:rsid w:val="0036274F"/>
    <w:rsid w:val="00362DA9"/>
    <w:rsid w:val="00364BD1"/>
    <w:rsid w:val="00364E41"/>
    <w:rsid w:val="003665D6"/>
    <w:rsid w:val="0037067C"/>
    <w:rsid w:val="003722B9"/>
    <w:rsid w:val="003723F4"/>
    <w:rsid w:val="00374804"/>
    <w:rsid w:val="0037554C"/>
    <w:rsid w:val="00376524"/>
    <w:rsid w:val="003771DE"/>
    <w:rsid w:val="00384B69"/>
    <w:rsid w:val="00384C14"/>
    <w:rsid w:val="003A2186"/>
    <w:rsid w:val="003A7E48"/>
    <w:rsid w:val="003B28CE"/>
    <w:rsid w:val="003B73D6"/>
    <w:rsid w:val="003C75F1"/>
    <w:rsid w:val="003D5972"/>
    <w:rsid w:val="003F0B54"/>
    <w:rsid w:val="003F13B5"/>
    <w:rsid w:val="003F29B7"/>
    <w:rsid w:val="003F5885"/>
    <w:rsid w:val="003F67DA"/>
    <w:rsid w:val="00403ABB"/>
    <w:rsid w:val="00403DEF"/>
    <w:rsid w:val="00404B9C"/>
    <w:rsid w:val="0041064D"/>
    <w:rsid w:val="00411A7F"/>
    <w:rsid w:val="00412531"/>
    <w:rsid w:val="0041474C"/>
    <w:rsid w:val="004411AC"/>
    <w:rsid w:val="00456AFB"/>
    <w:rsid w:val="004623AB"/>
    <w:rsid w:val="00462D7C"/>
    <w:rsid w:val="00462E5F"/>
    <w:rsid w:val="00465B13"/>
    <w:rsid w:val="00476556"/>
    <w:rsid w:val="004840D0"/>
    <w:rsid w:val="00486458"/>
    <w:rsid w:val="004867AC"/>
    <w:rsid w:val="00497582"/>
    <w:rsid w:val="004A1EAA"/>
    <w:rsid w:val="004A2B3A"/>
    <w:rsid w:val="004A2FD8"/>
    <w:rsid w:val="004B57AB"/>
    <w:rsid w:val="004C281F"/>
    <w:rsid w:val="004D223C"/>
    <w:rsid w:val="004D4154"/>
    <w:rsid w:val="004F5FBB"/>
    <w:rsid w:val="00501A3A"/>
    <w:rsid w:val="005108A8"/>
    <w:rsid w:val="00515B66"/>
    <w:rsid w:val="005219FE"/>
    <w:rsid w:val="00522DB3"/>
    <w:rsid w:val="00524762"/>
    <w:rsid w:val="0052536B"/>
    <w:rsid w:val="00526B72"/>
    <w:rsid w:val="005279C6"/>
    <w:rsid w:val="00527E3F"/>
    <w:rsid w:val="0054358C"/>
    <w:rsid w:val="00551CC4"/>
    <w:rsid w:val="00554685"/>
    <w:rsid w:val="00556197"/>
    <w:rsid w:val="00557756"/>
    <w:rsid w:val="005607D3"/>
    <w:rsid w:val="005658E7"/>
    <w:rsid w:val="00570A62"/>
    <w:rsid w:val="00571760"/>
    <w:rsid w:val="00574954"/>
    <w:rsid w:val="00575BED"/>
    <w:rsid w:val="00575FF5"/>
    <w:rsid w:val="005762DD"/>
    <w:rsid w:val="00583384"/>
    <w:rsid w:val="00585243"/>
    <w:rsid w:val="00585B7C"/>
    <w:rsid w:val="0059273A"/>
    <w:rsid w:val="00594C2C"/>
    <w:rsid w:val="005968A8"/>
    <w:rsid w:val="005A4FF5"/>
    <w:rsid w:val="005A6AC8"/>
    <w:rsid w:val="005B0CAA"/>
    <w:rsid w:val="005B21D3"/>
    <w:rsid w:val="005B2EB6"/>
    <w:rsid w:val="005B3783"/>
    <w:rsid w:val="005C0868"/>
    <w:rsid w:val="005C310B"/>
    <w:rsid w:val="005C326C"/>
    <w:rsid w:val="005C6D72"/>
    <w:rsid w:val="005D0FE1"/>
    <w:rsid w:val="005D231B"/>
    <w:rsid w:val="005D5B4A"/>
    <w:rsid w:val="005E0242"/>
    <w:rsid w:val="005E5242"/>
    <w:rsid w:val="005E5788"/>
    <w:rsid w:val="005F4806"/>
    <w:rsid w:val="005F4817"/>
    <w:rsid w:val="0060279D"/>
    <w:rsid w:val="00613AA9"/>
    <w:rsid w:val="00614552"/>
    <w:rsid w:val="006248F5"/>
    <w:rsid w:val="00626450"/>
    <w:rsid w:val="00630A91"/>
    <w:rsid w:val="00642774"/>
    <w:rsid w:val="00642DEF"/>
    <w:rsid w:val="00645D3B"/>
    <w:rsid w:val="00651816"/>
    <w:rsid w:val="00652858"/>
    <w:rsid w:val="00667F10"/>
    <w:rsid w:val="006767E7"/>
    <w:rsid w:val="00676FBE"/>
    <w:rsid w:val="00684889"/>
    <w:rsid w:val="00691C39"/>
    <w:rsid w:val="0069570A"/>
    <w:rsid w:val="006A12EC"/>
    <w:rsid w:val="006A6BA6"/>
    <w:rsid w:val="006A78A2"/>
    <w:rsid w:val="006B43BD"/>
    <w:rsid w:val="006C1BA6"/>
    <w:rsid w:val="006C28C8"/>
    <w:rsid w:val="006D343C"/>
    <w:rsid w:val="006F7F8D"/>
    <w:rsid w:val="00704CAF"/>
    <w:rsid w:val="00706FFF"/>
    <w:rsid w:val="007167EA"/>
    <w:rsid w:val="00716F44"/>
    <w:rsid w:val="0072044F"/>
    <w:rsid w:val="00723033"/>
    <w:rsid w:val="00725E95"/>
    <w:rsid w:val="0072639C"/>
    <w:rsid w:val="0073089B"/>
    <w:rsid w:val="007329E9"/>
    <w:rsid w:val="007330E8"/>
    <w:rsid w:val="007354E1"/>
    <w:rsid w:val="00737C55"/>
    <w:rsid w:val="0074026F"/>
    <w:rsid w:val="007505B4"/>
    <w:rsid w:val="00754F3B"/>
    <w:rsid w:val="007608E2"/>
    <w:rsid w:val="007649AC"/>
    <w:rsid w:val="007653DA"/>
    <w:rsid w:val="007764E9"/>
    <w:rsid w:val="0078021E"/>
    <w:rsid w:val="007806D5"/>
    <w:rsid w:val="00780E21"/>
    <w:rsid w:val="00781FE2"/>
    <w:rsid w:val="0078461C"/>
    <w:rsid w:val="007952CF"/>
    <w:rsid w:val="007971BD"/>
    <w:rsid w:val="007A0887"/>
    <w:rsid w:val="007A456B"/>
    <w:rsid w:val="007C04F0"/>
    <w:rsid w:val="007C16DF"/>
    <w:rsid w:val="007C66E7"/>
    <w:rsid w:val="007C6B44"/>
    <w:rsid w:val="007C6B9A"/>
    <w:rsid w:val="007D3A98"/>
    <w:rsid w:val="007D3EA9"/>
    <w:rsid w:val="007E13E8"/>
    <w:rsid w:val="007E6C8C"/>
    <w:rsid w:val="007E702F"/>
    <w:rsid w:val="007F6866"/>
    <w:rsid w:val="0081227F"/>
    <w:rsid w:val="0081697A"/>
    <w:rsid w:val="00823913"/>
    <w:rsid w:val="00825932"/>
    <w:rsid w:val="00836F59"/>
    <w:rsid w:val="00836F90"/>
    <w:rsid w:val="0085222B"/>
    <w:rsid w:val="00855B30"/>
    <w:rsid w:val="00857D6F"/>
    <w:rsid w:val="008649CC"/>
    <w:rsid w:val="008712AB"/>
    <w:rsid w:val="00872F24"/>
    <w:rsid w:val="0087651E"/>
    <w:rsid w:val="00876CBB"/>
    <w:rsid w:val="00882557"/>
    <w:rsid w:val="00885080"/>
    <w:rsid w:val="0089707F"/>
    <w:rsid w:val="00897185"/>
    <w:rsid w:val="008A0D08"/>
    <w:rsid w:val="008C2939"/>
    <w:rsid w:val="008C3B67"/>
    <w:rsid w:val="008C503D"/>
    <w:rsid w:val="008C734C"/>
    <w:rsid w:val="008C75BA"/>
    <w:rsid w:val="008D4EB3"/>
    <w:rsid w:val="008D6C53"/>
    <w:rsid w:val="008E39F9"/>
    <w:rsid w:val="008E5606"/>
    <w:rsid w:val="008F00F8"/>
    <w:rsid w:val="008F123E"/>
    <w:rsid w:val="008F1415"/>
    <w:rsid w:val="008F1B0A"/>
    <w:rsid w:val="008F279C"/>
    <w:rsid w:val="008F6570"/>
    <w:rsid w:val="009067C2"/>
    <w:rsid w:val="009135CC"/>
    <w:rsid w:val="00915616"/>
    <w:rsid w:val="00916E28"/>
    <w:rsid w:val="0092023D"/>
    <w:rsid w:val="00923D50"/>
    <w:rsid w:val="00926500"/>
    <w:rsid w:val="009277AF"/>
    <w:rsid w:val="00927A3D"/>
    <w:rsid w:val="00934EA0"/>
    <w:rsid w:val="00951A4F"/>
    <w:rsid w:val="00955FAB"/>
    <w:rsid w:val="009566DA"/>
    <w:rsid w:val="00967A43"/>
    <w:rsid w:val="00975F7A"/>
    <w:rsid w:val="00985021"/>
    <w:rsid w:val="00986536"/>
    <w:rsid w:val="0099348D"/>
    <w:rsid w:val="009A3D5A"/>
    <w:rsid w:val="009B2BF2"/>
    <w:rsid w:val="009B58F5"/>
    <w:rsid w:val="009B7CC2"/>
    <w:rsid w:val="009C5BF5"/>
    <w:rsid w:val="009C645D"/>
    <w:rsid w:val="009C65BB"/>
    <w:rsid w:val="009C6B81"/>
    <w:rsid w:val="009C7282"/>
    <w:rsid w:val="009D25B1"/>
    <w:rsid w:val="009E0EB2"/>
    <w:rsid w:val="009E4387"/>
    <w:rsid w:val="009F746A"/>
    <w:rsid w:val="00A04270"/>
    <w:rsid w:val="00A0509A"/>
    <w:rsid w:val="00A12444"/>
    <w:rsid w:val="00A14AB3"/>
    <w:rsid w:val="00A15F32"/>
    <w:rsid w:val="00A17720"/>
    <w:rsid w:val="00A266E3"/>
    <w:rsid w:val="00A27445"/>
    <w:rsid w:val="00A344E8"/>
    <w:rsid w:val="00A34D31"/>
    <w:rsid w:val="00A353A4"/>
    <w:rsid w:val="00A36D0B"/>
    <w:rsid w:val="00A43DAE"/>
    <w:rsid w:val="00A476A4"/>
    <w:rsid w:val="00A5381F"/>
    <w:rsid w:val="00A555E3"/>
    <w:rsid w:val="00A55D4A"/>
    <w:rsid w:val="00A62016"/>
    <w:rsid w:val="00A723DF"/>
    <w:rsid w:val="00A77BD7"/>
    <w:rsid w:val="00A82C5A"/>
    <w:rsid w:val="00A91769"/>
    <w:rsid w:val="00A91BF6"/>
    <w:rsid w:val="00A934B0"/>
    <w:rsid w:val="00A97218"/>
    <w:rsid w:val="00AA41E1"/>
    <w:rsid w:val="00AA4A9D"/>
    <w:rsid w:val="00AB45D4"/>
    <w:rsid w:val="00AB4FB3"/>
    <w:rsid w:val="00AB63C8"/>
    <w:rsid w:val="00AC08C0"/>
    <w:rsid w:val="00AC1CBA"/>
    <w:rsid w:val="00AD2954"/>
    <w:rsid w:val="00AD4FC7"/>
    <w:rsid w:val="00AD631B"/>
    <w:rsid w:val="00AE30C1"/>
    <w:rsid w:val="00AE4821"/>
    <w:rsid w:val="00AF0C5E"/>
    <w:rsid w:val="00AF0CD1"/>
    <w:rsid w:val="00AF3240"/>
    <w:rsid w:val="00AF599A"/>
    <w:rsid w:val="00B05CB5"/>
    <w:rsid w:val="00B07529"/>
    <w:rsid w:val="00B11C2F"/>
    <w:rsid w:val="00B13DAF"/>
    <w:rsid w:val="00B14F4B"/>
    <w:rsid w:val="00B150B4"/>
    <w:rsid w:val="00B21FFF"/>
    <w:rsid w:val="00B22D02"/>
    <w:rsid w:val="00B25BA7"/>
    <w:rsid w:val="00B377BA"/>
    <w:rsid w:val="00B401BA"/>
    <w:rsid w:val="00B4170F"/>
    <w:rsid w:val="00B4281D"/>
    <w:rsid w:val="00B53C44"/>
    <w:rsid w:val="00B53F37"/>
    <w:rsid w:val="00B57968"/>
    <w:rsid w:val="00B608E2"/>
    <w:rsid w:val="00B67CD9"/>
    <w:rsid w:val="00B80E7A"/>
    <w:rsid w:val="00B83075"/>
    <w:rsid w:val="00B901B8"/>
    <w:rsid w:val="00B91A2B"/>
    <w:rsid w:val="00BA5572"/>
    <w:rsid w:val="00BA7091"/>
    <w:rsid w:val="00BB1543"/>
    <w:rsid w:val="00BB1587"/>
    <w:rsid w:val="00BB460E"/>
    <w:rsid w:val="00BB5D87"/>
    <w:rsid w:val="00BC5FE8"/>
    <w:rsid w:val="00BC6D61"/>
    <w:rsid w:val="00BD088F"/>
    <w:rsid w:val="00BD11F9"/>
    <w:rsid w:val="00BD457D"/>
    <w:rsid w:val="00BD52E3"/>
    <w:rsid w:val="00BD641B"/>
    <w:rsid w:val="00BE1F03"/>
    <w:rsid w:val="00BE5D50"/>
    <w:rsid w:val="00BF04A4"/>
    <w:rsid w:val="00BF34CE"/>
    <w:rsid w:val="00BF3C59"/>
    <w:rsid w:val="00C0375F"/>
    <w:rsid w:val="00C21E51"/>
    <w:rsid w:val="00C30FC7"/>
    <w:rsid w:val="00C31262"/>
    <w:rsid w:val="00C355E1"/>
    <w:rsid w:val="00C35981"/>
    <w:rsid w:val="00C40505"/>
    <w:rsid w:val="00C41E73"/>
    <w:rsid w:val="00C53BAA"/>
    <w:rsid w:val="00C542BF"/>
    <w:rsid w:val="00C618FF"/>
    <w:rsid w:val="00C63D1E"/>
    <w:rsid w:val="00C6542D"/>
    <w:rsid w:val="00C67365"/>
    <w:rsid w:val="00C822C1"/>
    <w:rsid w:val="00C842D7"/>
    <w:rsid w:val="00C84C76"/>
    <w:rsid w:val="00C9125A"/>
    <w:rsid w:val="00C946E0"/>
    <w:rsid w:val="00C950A2"/>
    <w:rsid w:val="00C950CB"/>
    <w:rsid w:val="00C95D6A"/>
    <w:rsid w:val="00CA0D5D"/>
    <w:rsid w:val="00CA38AE"/>
    <w:rsid w:val="00CB0075"/>
    <w:rsid w:val="00CB36FB"/>
    <w:rsid w:val="00CB7505"/>
    <w:rsid w:val="00CC0EFC"/>
    <w:rsid w:val="00CC37C2"/>
    <w:rsid w:val="00CC3854"/>
    <w:rsid w:val="00CD044A"/>
    <w:rsid w:val="00CD2C39"/>
    <w:rsid w:val="00CE046D"/>
    <w:rsid w:val="00CE7D1D"/>
    <w:rsid w:val="00CF0019"/>
    <w:rsid w:val="00CF46B5"/>
    <w:rsid w:val="00CF4AD0"/>
    <w:rsid w:val="00CF4C07"/>
    <w:rsid w:val="00D01FD3"/>
    <w:rsid w:val="00D03AA9"/>
    <w:rsid w:val="00D06022"/>
    <w:rsid w:val="00D12C7D"/>
    <w:rsid w:val="00D170A4"/>
    <w:rsid w:val="00D17B0C"/>
    <w:rsid w:val="00D301FC"/>
    <w:rsid w:val="00D309D2"/>
    <w:rsid w:val="00D3679E"/>
    <w:rsid w:val="00D41D1B"/>
    <w:rsid w:val="00D4302C"/>
    <w:rsid w:val="00D440EC"/>
    <w:rsid w:val="00D4542E"/>
    <w:rsid w:val="00D4557A"/>
    <w:rsid w:val="00D463F3"/>
    <w:rsid w:val="00D51791"/>
    <w:rsid w:val="00D52B5F"/>
    <w:rsid w:val="00D56542"/>
    <w:rsid w:val="00D67E57"/>
    <w:rsid w:val="00D713DC"/>
    <w:rsid w:val="00D75683"/>
    <w:rsid w:val="00D878B1"/>
    <w:rsid w:val="00D91432"/>
    <w:rsid w:val="00D91E0A"/>
    <w:rsid w:val="00D9388F"/>
    <w:rsid w:val="00D96109"/>
    <w:rsid w:val="00DA0435"/>
    <w:rsid w:val="00DA1869"/>
    <w:rsid w:val="00DB6461"/>
    <w:rsid w:val="00DC52FC"/>
    <w:rsid w:val="00DC6D03"/>
    <w:rsid w:val="00DD0EA9"/>
    <w:rsid w:val="00DD2602"/>
    <w:rsid w:val="00DD45F4"/>
    <w:rsid w:val="00DD6F20"/>
    <w:rsid w:val="00DE3C5B"/>
    <w:rsid w:val="00DE6C46"/>
    <w:rsid w:val="00DF241D"/>
    <w:rsid w:val="00E038F9"/>
    <w:rsid w:val="00E22627"/>
    <w:rsid w:val="00E2317E"/>
    <w:rsid w:val="00E249B8"/>
    <w:rsid w:val="00E25000"/>
    <w:rsid w:val="00E25158"/>
    <w:rsid w:val="00E53C75"/>
    <w:rsid w:val="00E5586E"/>
    <w:rsid w:val="00E559F9"/>
    <w:rsid w:val="00E567EF"/>
    <w:rsid w:val="00E6787D"/>
    <w:rsid w:val="00E72409"/>
    <w:rsid w:val="00E77A1B"/>
    <w:rsid w:val="00E86CF2"/>
    <w:rsid w:val="00E93CFA"/>
    <w:rsid w:val="00EA0342"/>
    <w:rsid w:val="00EA3F15"/>
    <w:rsid w:val="00EA6F1A"/>
    <w:rsid w:val="00EB7BDC"/>
    <w:rsid w:val="00EC5213"/>
    <w:rsid w:val="00EC5BD9"/>
    <w:rsid w:val="00EC5E4B"/>
    <w:rsid w:val="00ED42C3"/>
    <w:rsid w:val="00ED4F8C"/>
    <w:rsid w:val="00ED5C18"/>
    <w:rsid w:val="00EE1094"/>
    <w:rsid w:val="00EE4114"/>
    <w:rsid w:val="00EE4545"/>
    <w:rsid w:val="00EF1CCF"/>
    <w:rsid w:val="00F043BC"/>
    <w:rsid w:val="00F04E27"/>
    <w:rsid w:val="00F071F1"/>
    <w:rsid w:val="00F07DF6"/>
    <w:rsid w:val="00F130FA"/>
    <w:rsid w:val="00F15BC6"/>
    <w:rsid w:val="00F20D2B"/>
    <w:rsid w:val="00F2208B"/>
    <w:rsid w:val="00F25331"/>
    <w:rsid w:val="00F33417"/>
    <w:rsid w:val="00F34976"/>
    <w:rsid w:val="00F4532B"/>
    <w:rsid w:val="00F45944"/>
    <w:rsid w:val="00F524E1"/>
    <w:rsid w:val="00F53C1E"/>
    <w:rsid w:val="00F61E20"/>
    <w:rsid w:val="00F63759"/>
    <w:rsid w:val="00F67D96"/>
    <w:rsid w:val="00F81EC8"/>
    <w:rsid w:val="00F93DC2"/>
    <w:rsid w:val="00F963EC"/>
    <w:rsid w:val="00FA30EA"/>
    <w:rsid w:val="00FA3715"/>
    <w:rsid w:val="00FB730E"/>
    <w:rsid w:val="00FC300B"/>
    <w:rsid w:val="00FC5872"/>
    <w:rsid w:val="00FC5EF3"/>
    <w:rsid w:val="00FD12E2"/>
    <w:rsid w:val="00FD1811"/>
    <w:rsid w:val="00FE5152"/>
    <w:rsid w:val="00FE5E8E"/>
    <w:rsid w:val="00FE68FF"/>
    <w:rsid w:val="00FF7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7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4B"/>
    <w:pPr>
      <w:ind w:left="720"/>
      <w:contextualSpacing/>
    </w:pPr>
  </w:style>
  <w:style w:type="character" w:styleId="Hyperlink">
    <w:name w:val="Hyperlink"/>
    <w:basedOn w:val="DefaultParagraphFont"/>
    <w:uiPriority w:val="99"/>
    <w:unhideWhenUsed/>
    <w:rsid w:val="00D17B0C"/>
    <w:rPr>
      <w:color w:val="0000FF" w:themeColor="hyperlink"/>
      <w:u w:val="single"/>
    </w:rPr>
  </w:style>
  <w:style w:type="table" w:styleId="TableGrid">
    <w:name w:val="Table Grid"/>
    <w:basedOn w:val="TableNormal"/>
    <w:uiPriority w:val="59"/>
    <w:rsid w:val="009E0E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0435B6"/>
  </w:style>
  <w:style w:type="character" w:customStyle="1" w:styleId="apple-converted-space">
    <w:name w:val="apple-converted-space"/>
    <w:basedOn w:val="DefaultParagraphFont"/>
    <w:rsid w:val="000435B6"/>
  </w:style>
  <w:style w:type="paragraph" w:styleId="NoSpacing">
    <w:name w:val="No Spacing"/>
    <w:uiPriority w:val="1"/>
    <w:qFormat/>
    <w:rsid w:val="00D52B5F"/>
    <w:pPr>
      <w:spacing w:after="0" w:line="240" w:lineRule="auto"/>
    </w:pPr>
    <w:rPr>
      <w:rFonts w:ascii="Times New Roman" w:eastAsia="Times New Roman" w:hAnsi="Times New Roman" w:cs="Times New Roman"/>
      <w:sz w:val="24"/>
      <w:szCs w:val="24"/>
      <w:lang w:val="en-GB"/>
    </w:rPr>
  </w:style>
  <w:style w:type="character" w:customStyle="1" w:styleId="A7">
    <w:name w:val="A7"/>
    <w:uiPriority w:val="99"/>
    <w:rsid w:val="00094952"/>
    <w:rPr>
      <w:rFonts w:cs="Frutiger 47LightCn"/>
      <w:color w:val="000000"/>
    </w:rPr>
  </w:style>
  <w:style w:type="paragraph" w:customStyle="1" w:styleId="Default">
    <w:name w:val="Default"/>
    <w:rsid w:val="00951A4F"/>
    <w:pPr>
      <w:autoSpaceDE w:val="0"/>
      <w:autoSpaceDN w:val="0"/>
      <w:adjustRightInd w:val="0"/>
      <w:spacing w:after="0" w:line="240" w:lineRule="auto"/>
    </w:pPr>
    <w:rPr>
      <w:rFonts w:ascii="Arial" w:hAnsi="Arial" w:cs="Arial"/>
      <w:color w:val="000000"/>
      <w:sz w:val="24"/>
      <w:szCs w:val="24"/>
    </w:rPr>
  </w:style>
  <w:style w:type="character" w:customStyle="1" w:styleId="A12">
    <w:name w:val="A12"/>
    <w:uiPriority w:val="99"/>
    <w:rsid w:val="00EA6F1A"/>
    <w:rPr>
      <w:rFonts w:ascii="Frutiger 45 Light" w:hAnsi="Frutiger 45 Light" w:cs="Frutiger 45 Light"/>
      <w:i/>
      <w:iCs/>
      <w:color w:val="000000"/>
      <w:sz w:val="19"/>
      <w:szCs w:val="19"/>
    </w:rPr>
  </w:style>
  <w:style w:type="character" w:customStyle="1" w:styleId="A10">
    <w:name w:val="A10"/>
    <w:uiPriority w:val="99"/>
    <w:rsid w:val="009C7282"/>
    <w:rPr>
      <w:rFonts w:ascii="Symbol" w:hAnsi="Symbol" w:cs="Symbol"/>
      <w:color w:val="000000"/>
    </w:rPr>
  </w:style>
  <w:style w:type="character" w:customStyle="1" w:styleId="A4">
    <w:name w:val="A4"/>
    <w:uiPriority w:val="99"/>
    <w:rsid w:val="00ED4F8C"/>
    <w:rPr>
      <w:rFonts w:cs="Frutiger 55 Roman"/>
      <w:color w:val="000000"/>
      <w:sz w:val="20"/>
      <w:szCs w:val="20"/>
    </w:rPr>
  </w:style>
  <w:style w:type="character" w:customStyle="1" w:styleId="A5">
    <w:name w:val="A5"/>
    <w:uiPriority w:val="99"/>
    <w:rsid w:val="00476556"/>
    <w:rPr>
      <w:rFonts w:ascii="Frutiger 45 Light" w:hAnsi="Frutiger 45 Light" w:cs="Frutiger 45 Light"/>
      <w:i/>
      <w:iCs/>
      <w:color w:val="000000"/>
      <w:sz w:val="18"/>
      <w:szCs w:val="18"/>
    </w:rPr>
  </w:style>
  <w:style w:type="paragraph" w:customStyle="1" w:styleId="Pa0">
    <w:name w:val="Pa0"/>
    <w:basedOn w:val="Default"/>
    <w:next w:val="Default"/>
    <w:uiPriority w:val="99"/>
    <w:rsid w:val="00D96109"/>
    <w:pPr>
      <w:spacing w:line="361" w:lineRule="atLeast"/>
    </w:pPr>
    <w:rPr>
      <w:rFonts w:ascii="Frutiger 47LightCn" w:hAnsi="Frutiger 47LightCn" w:cstheme="minorBidi"/>
      <w:color w:val="auto"/>
    </w:rPr>
  </w:style>
  <w:style w:type="character" w:customStyle="1" w:styleId="A2">
    <w:name w:val="A2"/>
    <w:uiPriority w:val="99"/>
    <w:rsid w:val="00D96109"/>
    <w:rPr>
      <w:rFonts w:cs="Frutiger 47LightCn"/>
      <w:b/>
      <w:bC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wsis/documents/doc_single-en-1160.asp.%20Retrieved%2011%20March%202004" TargetMode="External"/><Relationship Id="rId3" Type="http://schemas.openxmlformats.org/officeDocument/2006/relationships/settings" Target="settings.xml"/><Relationship Id="rId7" Type="http://schemas.openxmlformats.org/officeDocument/2006/relationships/hyperlink" Target="http://www.earlham.edu/~peters/fos/newsletter/09-02-0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3998/3336451.0010.204" TargetMode="External"/><Relationship Id="rId5" Type="http://schemas.openxmlformats.org/officeDocument/2006/relationships/hyperlink" Target="http://ssrn.com/abstract=13046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8454</TotalTime>
  <Pages>10</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2011-04-07T17:49:00Z</dcterms:created>
  <dcterms:modified xsi:type="dcterms:W3CDTF">2011-05-09T18:17:00Z</dcterms:modified>
</cp:coreProperties>
</file>