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Default Extension="png" ContentType="image/png"/>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773" w:rsidRPr="00C27C31" w:rsidRDefault="00F42773" w:rsidP="00F42773">
      <w:pPr>
        <w:spacing w:after="0"/>
        <w:jc w:val="center"/>
        <w:rPr>
          <w:b/>
          <w:sz w:val="28"/>
          <w:szCs w:val="28"/>
        </w:rPr>
      </w:pPr>
      <w:r w:rsidRPr="00C27C31">
        <w:rPr>
          <w:b/>
          <w:sz w:val="28"/>
          <w:szCs w:val="28"/>
        </w:rPr>
        <w:t>Open Access Self-archiving in Library and Information Science: Indian contribution to E-LIS Repository</w:t>
      </w:r>
    </w:p>
    <w:p w:rsidR="00F42773" w:rsidRPr="00C27C31" w:rsidRDefault="00F42773" w:rsidP="00F42773">
      <w:pPr>
        <w:rPr>
          <w:sz w:val="28"/>
          <w:szCs w:val="28"/>
        </w:rPr>
      </w:pPr>
    </w:p>
    <w:p w:rsidR="00F42773" w:rsidRDefault="00F42773" w:rsidP="00F42773">
      <w:pPr>
        <w:sectPr w:rsidR="00F42773">
          <w:footerReference w:type="even" r:id="rId7"/>
          <w:pgSz w:w="12240" w:h="15840" w:code="1"/>
          <w:pgMar w:top="1440" w:right="1080" w:bottom="1440" w:left="1080" w:header="720" w:footer="720" w:gutter="0"/>
          <w:cols w:space="720"/>
        </w:sectPr>
      </w:pPr>
    </w:p>
    <w:p w:rsidR="00F42773" w:rsidRPr="000F6F45" w:rsidRDefault="00F42773" w:rsidP="00C27C31">
      <w:pPr>
        <w:pStyle w:val="Author"/>
        <w:spacing w:after="0"/>
        <w:rPr>
          <w:rFonts w:ascii="Times New Roman" w:hAnsi="Times New Roman"/>
          <w:b/>
          <w:spacing w:val="-2"/>
        </w:rPr>
      </w:pPr>
      <w:r w:rsidRPr="000F6F45">
        <w:rPr>
          <w:rFonts w:ascii="Times New Roman" w:hAnsi="Times New Roman"/>
          <w:b/>
          <w:spacing w:val="-2"/>
        </w:rPr>
        <w:lastRenderedPageBreak/>
        <w:t>Bulu Maharana</w:t>
      </w:r>
    </w:p>
    <w:p w:rsidR="00F42773" w:rsidRPr="000F6F45" w:rsidRDefault="00F42773" w:rsidP="00C27C31">
      <w:pPr>
        <w:pStyle w:val="Affiliations"/>
        <w:spacing w:after="0"/>
        <w:rPr>
          <w:rFonts w:ascii="Times New Roman" w:hAnsi="Times New Roman"/>
          <w:spacing w:val="-2"/>
          <w:sz w:val="18"/>
        </w:rPr>
      </w:pPr>
      <w:r w:rsidRPr="000F6F45">
        <w:rPr>
          <w:rFonts w:ascii="Times New Roman" w:hAnsi="Times New Roman"/>
          <w:spacing w:val="-2"/>
          <w:sz w:val="18"/>
        </w:rPr>
        <w:t>Sr. Lecturer &amp; Coordinator</w:t>
      </w:r>
      <w:r w:rsidRPr="000F6F45">
        <w:rPr>
          <w:rFonts w:ascii="Times New Roman" w:hAnsi="Times New Roman"/>
          <w:spacing w:val="-2"/>
          <w:sz w:val="18"/>
        </w:rPr>
        <w:br/>
        <w:t>P. G. Dept. of Lib. &amp; Info. Science</w:t>
      </w:r>
      <w:r w:rsidRPr="000F6F45">
        <w:rPr>
          <w:rFonts w:ascii="Times New Roman" w:hAnsi="Times New Roman"/>
          <w:spacing w:val="-2"/>
          <w:sz w:val="18"/>
        </w:rPr>
        <w:br/>
        <w:t>Sambalpur University, Odisha</w:t>
      </w:r>
      <w:r w:rsidRPr="000F6F45">
        <w:rPr>
          <w:rFonts w:ascii="Times New Roman" w:hAnsi="Times New Roman"/>
          <w:spacing w:val="-2"/>
          <w:sz w:val="18"/>
        </w:rPr>
        <w:br/>
        <w:t>Ph. 0663-2432104</w:t>
      </w:r>
    </w:p>
    <w:p w:rsidR="00F42773" w:rsidRPr="000F6F45" w:rsidRDefault="00F42773" w:rsidP="00C27C31">
      <w:pPr>
        <w:pStyle w:val="E-Mail"/>
        <w:spacing w:after="0"/>
        <w:rPr>
          <w:rFonts w:ascii="Times New Roman" w:hAnsi="Times New Roman"/>
          <w:spacing w:val="-2"/>
          <w:sz w:val="20"/>
        </w:rPr>
      </w:pPr>
      <w:r w:rsidRPr="000F6F45">
        <w:rPr>
          <w:rFonts w:ascii="Times New Roman" w:hAnsi="Times New Roman"/>
          <w:spacing w:val="-2"/>
          <w:sz w:val="20"/>
        </w:rPr>
        <w:t>bulumaharana@gmail.com</w:t>
      </w:r>
    </w:p>
    <w:p w:rsidR="00C27C31" w:rsidRDefault="00C27C31" w:rsidP="00F42773">
      <w:pPr>
        <w:pStyle w:val="Author"/>
        <w:spacing w:after="0"/>
        <w:rPr>
          <w:rFonts w:ascii="Times New Roman" w:hAnsi="Times New Roman"/>
          <w:b/>
          <w:spacing w:val="-2"/>
        </w:rPr>
      </w:pPr>
    </w:p>
    <w:p w:rsidR="00F42773" w:rsidRPr="000F6F45" w:rsidRDefault="00F42773" w:rsidP="00F42773">
      <w:pPr>
        <w:pStyle w:val="Author"/>
        <w:spacing w:after="0"/>
        <w:rPr>
          <w:rFonts w:ascii="Times New Roman" w:hAnsi="Times New Roman"/>
          <w:b/>
          <w:spacing w:val="-2"/>
          <w:sz w:val="22"/>
        </w:rPr>
      </w:pPr>
      <w:r w:rsidRPr="000F6F45">
        <w:rPr>
          <w:rFonts w:ascii="Times New Roman" w:hAnsi="Times New Roman"/>
          <w:b/>
          <w:spacing w:val="-2"/>
        </w:rPr>
        <w:t>Ipsita Panda</w:t>
      </w:r>
    </w:p>
    <w:p w:rsidR="00F42773" w:rsidRPr="000F6F45" w:rsidRDefault="00F42773" w:rsidP="00C27C31">
      <w:pPr>
        <w:pStyle w:val="Affiliations"/>
        <w:spacing w:after="0"/>
        <w:rPr>
          <w:rFonts w:ascii="Times New Roman" w:hAnsi="Times New Roman"/>
          <w:spacing w:val="-2"/>
          <w:sz w:val="22"/>
        </w:rPr>
      </w:pPr>
      <w:r w:rsidRPr="000F6F45">
        <w:rPr>
          <w:rFonts w:ascii="Times New Roman" w:hAnsi="Times New Roman"/>
          <w:spacing w:val="-2"/>
          <w:sz w:val="18"/>
        </w:rPr>
        <w:t>Ex-MPhil Scolar</w:t>
      </w:r>
      <w:r w:rsidRPr="000F6F45">
        <w:rPr>
          <w:rFonts w:ascii="Times New Roman" w:hAnsi="Times New Roman"/>
          <w:spacing w:val="-2"/>
          <w:sz w:val="18"/>
        </w:rPr>
        <w:br/>
        <w:t>P. G. Dept. of Lib. &amp; Info. Science</w:t>
      </w:r>
      <w:r w:rsidRPr="000F6F45">
        <w:rPr>
          <w:rFonts w:ascii="Times New Roman" w:hAnsi="Times New Roman"/>
          <w:spacing w:val="-2"/>
          <w:sz w:val="18"/>
        </w:rPr>
        <w:br/>
        <w:t>Sambalpur University, Odisha</w:t>
      </w:r>
      <w:r w:rsidRPr="000F6F45">
        <w:rPr>
          <w:rFonts w:ascii="Times New Roman" w:hAnsi="Times New Roman"/>
          <w:spacing w:val="-2"/>
          <w:sz w:val="18"/>
        </w:rPr>
        <w:br/>
      </w:r>
      <w:r w:rsidRPr="00C27C31">
        <w:rPr>
          <w:rFonts w:ascii="Times New Roman" w:hAnsi="Times New Roman"/>
          <w:spacing w:val="-2"/>
        </w:rPr>
        <w:t>2nd E-mail</w:t>
      </w:r>
    </w:p>
    <w:p w:rsidR="00C27C31" w:rsidRDefault="00C27C31" w:rsidP="00F42773">
      <w:pPr>
        <w:pStyle w:val="Author"/>
        <w:spacing w:after="0"/>
        <w:rPr>
          <w:rFonts w:ascii="Times New Roman" w:hAnsi="Times New Roman"/>
          <w:b/>
          <w:spacing w:val="-2"/>
        </w:rPr>
      </w:pPr>
    </w:p>
    <w:p w:rsidR="00F42773" w:rsidRPr="000F6F45" w:rsidRDefault="000F6F45" w:rsidP="00F42773">
      <w:pPr>
        <w:pStyle w:val="Author"/>
        <w:spacing w:after="0"/>
        <w:rPr>
          <w:rFonts w:ascii="Times New Roman" w:hAnsi="Times New Roman"/>
          <w:b/>
          <w:spacing w:val="-2"/>
        </w:rPr>
      </w:pPr>
      <w:r w:rsidRPr="000F6F45">
        <w:rPr>
          <w:rFonts w:ascii="Times New Roman" w:hAnsi="Times New Roman"/>
          <w:b/>
          <w:spacing w:val="-2"/>
        </w:rPr>
        <w:t>Sabitri Majhi</w:t>
      </w:r>
    </w:p>
    <w:p w:rsidR="00F42773" w:rsidRPr="000F6F45" w:rsidRDefault="000F6F45" w:rsidP="00C27C31">
      <w:pPr>
        <w:pStyle w:val="Affiliations"/>
        <w:spacing w:after="0"/>
        <w:rPr>
          <w:rFonts w:ascii="Times New Roman" w:hAnsi="Times New Roman"/>
          <w:spacing w:val="-2"/>
          <w:sz w:val="18"/>
        </w:rPr>
      </w:pPr>
      <w:r w:rsidRPr="000F6F45">
        <w:rPr>
          <w:rFonts w:ascii="Times New Roman" w:hAnsi="Times New Roman"/>
          <w:spacing w:val="-2"/>
          <w:sz w:val="18"/>
        </w:rPr>
        <w:t>Lecturer</w:t>
      </w:r>
      <w:r w:rsidR="00F42773" w:rsidRPr="000F6F45">
        <w:rPr>
          <w:rFonts w:ascii="Times New Roman" w:hAnsi="Times New Roman"/>
          <w:spacing w:val="-2"/>
          <w:sz w:val="18"/>
        </w:rPr>
        <w:br/>
      </w:r>
      <w:r w:rsidRPr="000F6F45">
        <w:rPr>
          <w:rFonts w:ascii="Times New Roman" w:hAnsi="Times New Roman"/>
          <w:spacing w:val="-2"/>
          <w:sz w:val="18"/>
        </w:rPr>
        <w:t>P. G. Dept. of Lib. &amp; Info. Science</w:t>
      </w:r>
      <w:r w:rsidR="00F42773" w:rsidRPr="000F6F45">
        <w:rPr>
          <w:rFonts w:ascii="Times New Roman" w:hAnsi="Times New Roman"/>
          <w:spacing w:val="-2"/>
          <w:sz w:val="18"/>
        </w:rPr>
        <w:br/>
      </w:r>
      <w:r w:rsidRPr="000F6F45">
        <w:rPr>
          <w:rFonts w:ascii="Times New Roman" w:hAnsi="Times New Roman"/>
          <w:spacing w:val="-2"/>
          <w:sz w:val="18"/>
        </w:rPr>
        <w:t>Sambalpur University, Odisha</w:t>
      </w:r>
      <w:r w:rsidR="00F42773" w:rsidRPr="000F6F45">
        <w:rPr>
          <w:rFonts w:ascii="Times New Roman" w:hAnsi="Times New Roman"/>
          <w:spacing w:val="-2"/>
          <w:sz w:val="18"/>
        </w:rPr>
        <w:br/>
      </w:r>
      <w:r w:rsidRPr="000F6F45">
        <w:rPr>
          <w:rFonts w:ascii="Times New Roman" w:hAnsi="Times New Roman"/>
          <w:spacing w:val="-2"/>
          <w:sz w:val="18"/>
        </w:rPr>
        <w:t>Ph. 0663-2432073</w:t>
      </w:r>
    </w:p>
    <w:p w:rsidR="00F42773" w:rsidRPr="000F6F45" w:rsidRDefault="000F6F45" w:rsidP="00C27C31">
      <w:pPr>
        <w:pStyle w:val="E-Mail"/>
        <w:spacing w:after="0"/>
        <w:rPr>
          <w:rFonts w:ascii="Times New Roman" w:hAnsi="Times New Roman"/>
          <w:spacing w:val="-2"/>
          <w:sz w:val="20"/>
        </w:rPr>
      </w:pPr>
      <w:r w:rsidRPr="000F6F45">
        <w:rPr>
          <w:rFonts w:ascii="Times New Roman" w:hAnsi="Times New Roman"/>
          <w:spacing w:val="-2"/>
          <w:sz w:val="20"/>
        </w:rPr>
        <w:t>sabitriindia@gmail.com</w:t>
      </w:r>
    </w:p>
    <w:p w:rsidR="00C27C31" w:rsidRDefault="00C27C31" w:rsidP="00F42773">
      <w:pPr>
        <w:pStyle w:val="E-Mail"/>
        <w:rPr>
          <w:spacing w:val="-2"/>
        </w:rPr>
        <w:sectPr w:rsidR="00C27C31" w:rsidSect="00C27C31">
          <w:type w:val="continuous"/>
          <w:pgSz w:w="12240" w:h="15840" w:code="1"/>
          <w:pgMar w:top="1440" w:right="1080" w:bottom="1440" w:left="1080" w:header="720" w:footer="720" w:gutter="0"/>
          <w:cols w:space="0"/>
        </w:sectPr>
      </w:pPr>
    </w:p>
    <w:p w:rsidR="00F42773" w:rsidRDefault="00F42773" w:rsidP="00F42773">
      <w:pPr>
        <w:pStyle w:val="E-Mail"/>
        <w:rPr>
          <w:spacing w:val="-2"/>
        </w:rPr>
      </w:pPr>
    </w:p>
    <w:p w:rsidR="00F42773" w:rsidRDefault="00F42773" w:rsidP="00F42773">
      <w:pPr>
        <w:pStyle w:val="E-Mail"/>
      </w:pPr>
    </w:p>
    <w:p w:rsidR="00F42773" w:rsidRDefault="00F42773" w:rsidP="00F42773">
      <w:pPr>
        <w:jc w:val="center"/>
        <w:sectPr w:rsidR="00F42773">
          <w:type w:val="continuous"/>
          <w:pgSz w:w="12240" w:h="15840" w:code="1"/>
          <w:pgMar w:top="1440" w:right="1080" w:bottom="1440" w:left="1080" w:header="720" w:footer="720" w:gutter="0"/>
          <w:cols w:num="3" w:space="0"/>
        </w:sectPr>
      </w:pPr>
    </w:p>
    <w:p w:rsidR="00F42773" w:rsidRDefault="00F42773" w:rsidP="00F42773">
      <w:pPr>
        <w:spacing w:after="0"/>
      </w:pPr>
      <w:r>
        <w:rPr>
          <w:b/>
          <w:sz w:val="24"/>
        </w:rPr>
        <w:lastRenderedPageBreak/>
        <w:t>ABSTRACT</w:t>
      </w:r>
    </w:p>
    <w:p w:rsidR="00F42773" w:rsidRPr="00C27C31" w:rsidRDefault="000F6F45" w:rsidP="00F42773">
      <w:pPr>
        <w:pStyle w:val="Abstract"/>
        <w:rPr>
          <w:sz w:val="20"/>
        </w:rPr>
      </w:pPr>
      <w:r w:rsidRPr="00C27C31">
        <w:rPr>
          <w:sz w:val="20"/>
        </w:rPr>
        <w:t>Open Access (OA) is a widely debated issue in the scientific community as well as in the publishing industry. Although people in all walks of life are greatly benefitted by the OA philosophy, libraries and information centres have been the prime beneficiaries of the new model of information access and delivery. The main objective of the OA ventures is to make the recorded scholarly output freely available to all readers over the Internet. The paper is a case study of E-LIS repository which provides open access LIS literature worldwide. The study found that India is the highest contributor to the repository among all the 42 Asian countries with 658 submissions followed by Turkey and China. M. S. Sridhar, former librarian of ISRO Satellite Centre, Bangalore found to be the highest individual contributors to E-LIS from India with 106 (234%) papers</w:t>
      </w:r>
      <w:r w:rsidR="00F42773" w:rsidRPr="00C27C31">
        <w:rPr>
          <w:sz w:val="20"/>
        </w:rPr>
        <w:t xml:space="preserve">.  </w:t>
      </w:r>
    </w:p>
    <w:p w:rsidR="00F42773" w:rsidRDefault="00F42773" w:rsidP="00F42773">
      <w:pPr>
        <w:spacing w:before="120" w:after="0"/>
      </w:pPr>
      <w:r>
        <w:rPr>
          <w:b/>
          <w:sz w:val="24"/>
        </w:rPr>
        <w:t>Keywords</w:t>
      </w:r>
    </w:p>
    <w:p w:rsidR="00F42773" w:rsidRPr="00C27C31" w:rsidRDefault="000F6F45" w:rsidP="00F42773">
      <w:pPr>
        <w:spacing w:after="120"/>
        <w:rPr>
          <w:sz w:val="20"/>
        </w:rPr>
      </w:pPr>
      <w:r w:rsidRPr="00C27C31">
        <w:rPr>
          <w:sz w:val="20"/>
        </w:rPr>
        <w:t>Open Access Initiatives, Self archiving, Digital Repository, E-LIS</w:t>
      </w:r>
    </w:p>
    <w:p w:rsidR="00F42773" w:rsidRDefault="00F42773" w:rsidP="00F42773">
      <w:pPr>
        <w:pStyle w:val="Heading1"/>
        <w:spacing w:before="120"/>
      </w:pPr>
      <w:r>
        <w:t>INTRODUCTION</w:t>
      </w:r>
    </w:p>
    <w:p w:rsidR="00C27C31" w:rsidRPr="00C27C31" w:rsidRDefault="00C27C31" w:rsidP="00C27C31"/>
    <w:p w:rsidR="000F6F45" w:rsidRPr="00EF693F" w:rsidRDefault="000F6F45" w:rsidP="00C27C31">
      <w:pPr>
        <w:rPr>
          <w:sz w:val="24"/>
          <w:szCs w:val="24"/>
        </w:rPr>
      </w:pPr>
      <w:r w:rsidRPr="00EF693F">
        <w:rPr>
          <w:sz w:val="24"/>
          <w:szCs w:val="24"/>
        </w:rPr>
        <w:t xml:space="preserve">Open Access is based on the principle to promote universal free access to scientific publications on the web. It is an alternative to the subscription based model, made possible by the new digital technologies and networked communications. Open Access refers only to works that are created with an exception of direct monetary return and made available at no cost to the reader on the public internet for purpose of education and research. It should permit users to read, download, copy, distribute, print, search or link to the full texts of works, crawl  them for indexing, pass them as data to software, or use them for any other lawful purpose without financial, legal or technical barriers other than those inseparable from gaining access to the internet itself (Pinfield, 2009, p.10). Open Access facilitates the availability and distribution of scholarly communication freely, as a means and effort to solve the problem of inaccessibility, primarily due to financial constraints, particularly in the developing countries (Ghosh; 2007; p.3). The history of Open Access idea dates back to 1995 when Steven Harnard, professor in Psychology at the University of Southampton, UK, launched his </w:t>
      </w:r>
      <w:r w:rsidRPr="00EF693F">
        <w:rPr>
          <w:i/>
          <w:sz w:val="24"/>
          <w:szCs w:val="24"/>
        </w:rPr>
        <w:t xml:space="preserve">“subversive proposal” </w:t>
      </w:r>
      <w:r w:rsidRPr="00EF693F">
        <w:rPr>
          <w:sz w:val="24"/>
          <w:szCs w:val="24"/>
        </w:rPr>
        <w:t xml:space="preserve">(Harnad, 1995), a movement for freeing the referred research literature by author self-archiving. </w:t>
      </w:r>
    </w:p>
    <w:p w:rsidR="000F6F45" w:rsidRPr="00EF693F" w:rsidRDefault="000F6F45" w:rsidP="000F6F45">
      <w:pPr>
        <w:rPr>
          <w:sz w:val="24"/>
          <w:szCs w:val="24"/>
        </w:rPr>
      </w:pPr>
      <w:r w:rsidRPr="00EF693F">
        <w:rPr>
          <w:sz w:val="24"/>
          <w:szCs w:val="24"/>
        </w:rPr>
        <w:lastRenderedPageBreak/>
        <w:t xml:space="preserve">E-prints for Library and Information System (E-LIS) is an international Open Access Archive for e-prints related to librarianship, information science and technology and related disciplines. The purpose of E-LIS Archive is to make full text LIS documents visible, accessible, harvestable, searchable and usable by any potential users with access to internet (www.open access.net). </w:t>
      </w:r>
    </w:p>
    <w:p w:rsidR="00EF693F" w:rsidRDefault="00EF693F" w:rsidP="00F42773">
      <w:pPr>
        <w:pStyle w:val="Heading1"/>
        <w:spacing w:before="120"/>
      </w:pPr>
    </w:p>
    <w:p w:rsidR="00F42773" w:rsidRDefault="0081753A" w:rsidP="00F42773">
      <w:pPr>
        <w:pStyle w:val="Heading1"/>
        <w:spacing w:before="120"/>
      </w:pPr>
      <w:r>
        <w:t>OPEN ACCESS</w:t>
      </w:r>
    </w:p>
    <w:p w:rsidR="00C27C31" w:rsidRDefault="00C27C31" w:rsidP="0081753A">
      <w:pPr>
        <w:rPr>
          <w:szCs w:val="18"/>
        </w:rPr>
      </w:pPr>
    </w:p>
    <w:p w:rsidR="0081753A" w:rsidRPr="00EF693F" w:rsidRDefault="0081753A" w:rsidP="0081753A">
      <w:pPr>
        <w:rPr>
          <w:sz w:val="24"/>
          <w:szCs w:val="24"/>
        </w:rPr>
      </w:pPr>
      <w:r w:rsidRPr="00EF693F">
        <w:rPr>
          <w:sz w:val="24"/>
          <w:szCs w:val="24"/>
        </w:rPr>
        <w:t xml:space="preserve">The Concept of Open Access is continuously evolving and therefore, it has acquired a variety of definitions. However, the definition proposed by Budapest Open Access Initiative (BOAI) in December 2001 is the most comprehensive and functional. It defines OA as, “Free availability on the public internet, permitting any users to read, download, copy, distribute, print, search, or the full text of these articles, crawl them for indexing, pass them as data to software, or use them for any other lawful purpose, without financial, legal or technical barriers other than those inseparable from gaining access to the internet itself. Authors control over the integrity of their work and the right to be properly acknowledged and cited. The literature that should be freely accessible online is that which scholars give to the world without expectation of payment.” (Charles W.Bailley, Jr). Peter Suber characterizes OA as a model which removes price barriers and permission barriers and making the scientific literature to everyone with minimum use restrictions. </w:t>
      </w:r>
    </w:p>
    <w:p w:rsidR="00EF693F" w:rsidRDefault="00EF693F" w:rsidP="00F42773">
      <w:pPr>
        <w:pStyle w:val="Heading1"/>
        <w:spacing w:before="120"/>
      </w:pPr>
    </w:p>
    <w:p w:rsidR="00F42773" w:rsidRDefault="00FD13FB" w:rsidP="00F42773">
      <w:pPr>
        <w:pStyle w:val="Heading1"/>
        <w:spacing w:before="120"/>
      </w:pPr>
      <w:r>
        <w:t>SELF ARCHIVING</w:t>
      </w:r>
    </w:p>
    <w:p w:rsidR="00C27C31" w:rsidRDefault="00C27C31" w:rsidP="00FD13FB">
      <w:pPr>
        <w:rPr>
          <w:szCs w:val="18"/>
        </w:rPr>
      </w:pPr>
    </w:p>
    <w:p w:rsidR="00FD13FB" w:rsidRDefault="00FD13FB" w:rsidP="00FD13FB">
      <w:pPr>
        <w:rPr>
          <w:sz w:val="24"/>
          <w:szCs w:val="24"/>
        </w:rPr>
      </w:pPr>
      <w:r w:rsidRPr="00EF693F">
        <w:rPr>
          <w:sz w:val="24"/>
          <w:szCs w:val="24"/>
        </w:rPr>
        <w:t>“Self-archive is to deposit a digital document in a publicly accessible website, preferably an OAI compliant e-print archive by the authors themselves. Depositing involves a simple web interface where the depositors copy/paste the metadata and then attaches the full-text documents. Software is also being developed to allow documents to be self-archived in bulk rather than just one by one. As such, Self-archiving make the authors work accessible to those without subscriptions or improve the preservation of digital content (Dellavalle.2008, p.1086-1088).</w:t>
      </w:r>
    </w:p>
    <w:p w:rsidR="00EF693F" w:rsidRPr="00EF693F" w:rsidRDefault="00EF693F" w:rsidP="00FD13FB">
      <w:pPr>
        <w:rPr>
          <w:sz w:val="24"/>
          <w:szCs w:val="24"/>
        </w:rPr>
      </w:pPr>
    </w:p>
    <w:p w:rsidR="00F42773" w:rsidRDefault="002E297F" w:rsidP="00F42773">
      <w:pPr>
        <w:pStyle w:val="Heading2"/>
        <w:numPr>
          <w:ilvl w:val="1"/>
          <w:numId w:val="0"/>
        </w:numPr>
        <w:spacing w:before="120"/>
      </w:pPr>
      <w:r>
        <w:t>E-PRINTS FOR LIBRARY &amp; INFORMATION SYSTEM (E-LIS)</w:t>
      </w:r>
    </w:p>
    <w:p w:rsidR="00C27C31" w:rsidRDefault="00C27C31" w:rsidP="002E297F">
      <w:pPr>
        <w:spacing w:after="0"/>
        <w:textAlignment w:val="baseline"/>
        <w:rPr>
          <w:szCs w:val="18"/>
        </w:rPr>
      </w:pPr>
    </w:p>
    <w:p w:rsidR="002E297F" w:rsidRPr="00EF693F" w:rsidRDefault="002E297F" w:rsidP="002E297F">
      <w:pPr>
        <w:spacing w:after="0"/>
        <w:textAlignment w:val="baseline"/>
        <w:rPr>
          <w:color w:val="000000"/>
          <w:sz w:val="24"/>
          <w:szCs w:val="24"/>
          <w:lang w:eastAsia="en-IN"/>
        </w:rPr>
      </w:pPr>
      <w:r w:rsidRPr="00EF693F">
        <w:rPr>
          <w:sz w:val="24"/>
          <w:szCs w:val="24"/>
        </w:rPr>
        <w:t xml:space="preserve">Established in 2003, E-LIS is an international, Open Access Archive related to Librarianship, Information Science and Technology, and related disciplines, in keeping with the objectives of the e-prints movement. Today, E-LIS is the biggest repository in LIS and after two years of its inception it contained over 12191 papers. The E-LIS model is based on community standards which provide the mechanism for enforcement of proper attribution and responsible use of published works in line with the two above movements. On the technical level, it is based on the Open Archive Initiative (OAI) and shares its standards and Protocols. E-LIS is the first international e-server in this area and is part of Research in Computing Library and Information Science project (Medeiros, 2004). </w:t>
      </w:r>
      <w:r w:rsidRPr="00EF693F">
        <w:rPr>
          <w:color w:val="000000"/>
          <w:sz w:val="24"/>
          <w:szCs w:val="24"/>
          <w:lang w:eastAsia="en-IN"/>
        </w:rPr>
        <w:t>Its aim is to further the Open Access philosophy by making full text LIS documents visible, accessible, harvestable, searchable, and usable by any potential user with access to the Internet.</w:t>
      </w:r>
    </w:p>
    <w:p w:rsidR="00EF693F" w:rsidRDefault="00EF693F" w:rsidP="00F42773">
      <w:pPr>
        <w:pStyle w:val="Heading2"/>
        <w:numPr>
          <w:ilvl w:val="1"/>
          <w:numId w:val="0"/>
        </w:numPr>
        <w:spacing w:before="120"/>
      </w:pPr>
    </w:p>
    <w:p w:rsidR="00EF693F" w:rsidRDefault="00EF693F" w:rsidP="00EF693F"/>
    <w:p w:rsidR="00BC7961" w:rsidRPr="00EF693F" w:rsidRDefault="00BC7961" w:rsidP="00EF693F"/>
    <w:p w:rsidR="00F42773" w:rsidRDefault="002E297F" w:rsidP="00F42773">
      <w:pPr>
        <w:pStyle w:val="Heading2"/>
        <w:numPr>
          <w:ilvl w:val="1"/>
          <w:numId w:val="0"/>
        </w:numPr>
        <w:spacing w:before="120"/>
      </w:pPr>
      <w:r>
        <w:lastRenderedPageBreak/>
        <w:t>DATA ANALYSIS AND DISCUSSION</w:t>
      </w:r>
    </w:p>
    <w:p w:rsidR="00EF693F" w:rsidRDefault="00EF693F" w:rsidP="002E297F">
      <w:pPr>
        <w:spacing w:after="0"/>
        <w:rPr>
          <w:sz w:val="24"/>
          <w:szCs w:val="24"/>
        </w:rPr>
      </w:pPr>
    </w:p>
    <w:p w:rsidR="002E297F" w:rsidRPr="00EF693F" w:rsidRDefault="002E297F" w:rsidP="002E297F">
      <w:pPr>
        <w:spacing w:after="0"/>
        <w:rPr>
          <w:sz w:val="24"/>
          <w:szCs w:val="24"/>
        </w:rPr>
      </w:pPr>
      <w:r w:rsidRPr="00EF693F">
        <w:rPr>
          <w:sz w:val="24"/>
          <w:szCs w:val="24"/>
        </w:rPr>
        <w:t>The present study is a citation analysis of the papers in LIS submitted to the E-LIS repository by Asian countries with specific reference to India. The Asian countries (42) have submitted a total of 1615 papers.</w:t>
      </w:r>
    </w:p>
    <w:tbl>
      <w:tblPr>
        <w:tblStyle w:val="TableGrid"/>
        <w:tblpPr w:leftFromText="180" w:rightFromText="180" w:vertAnchor="text" w:horzAnchor="margin" w:tblpXSpec="center" w:tblpY="152"/>
        <w:tblW w:w="5688" w:type="dxa"/>
        <w:tblLayout w:type="fixed"/>
        <w:tblLook w:val="04A0"/>
      </w:tblPr>
      <w:tblGrid>
        <w:gridCol w:w="1620"/>
        <w:gridCol w:w="2538"/>
        <w:gridCol w:w="1530"/>
      </w:tblGrid>
      <w:tr w:rsidR="002E297F" w:rsidRPr="00EF693F" w:rsidTr="00EF693F">
        <w:trPr>
          <w:trHeight w:val="171"/>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Sl No.</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Country Name</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Submissions</w:t>
            </w:r>
          </w:p>
        </w:tc>
      </w:tr>
      <w:tr w:rsidR="002E297F" w:rsidRPr="00EF693F" w:rsidTr="00EF693F">
        <w:trPr>
          <w:trHeight w:val="171"/>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1</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India</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658</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2</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Turkey</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417</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3</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China</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121</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4</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Iran</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115</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5</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Indonesia</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103</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6</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Cyprus</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30</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7</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Pakistan</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29</w:t>
            </w:r>
          </w:p>
        </w:tc>
      </w:tr>
      <w:tr w:rsidR="002E297F" w:rsidRPr="00EF693F" w:rsidTr="00EF693F">
        <w:trPr>
          <w:trHeight w:val="171"/>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8</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Malaysia</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21</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9</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Philippines</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20</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10</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Srilanka</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18</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11</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Taiwan</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15</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12</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Thailand</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12</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13</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Lebanon</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11</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14</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Bangladesh</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10</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15</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Russian Fed.</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9</w:t>
            </w:r>
          </w:p>
        </w:tc>
      </w:tr>
      <w:tr w:rsidR="002E297F" w:rsidRPr="00EF693F" w:rsidTr="00EF693F">
        <w:trPr>
          <w:trHeight w:val="171"/>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16</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Japan</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7</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17</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Kuwait</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5</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18</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Nepal</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5</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19</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Israel</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4</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20</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Vietnam</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3</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21</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Korea</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1</w:t>
            </w:r>
          </w:p>
        </w:tc>
      </w:tr>
      <w:tr w:rsidR="002E297F" w:rsidRPr="00EF693F" w:rsidTr="00EF693F">
        <w:trPr>
          <w:trHeight w:val="171"/>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22</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Singapore</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1</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23</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Azerbaijan</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0</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24</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Armenia</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0</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25</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Baharin</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0</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26</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Bhutan</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0</w:t>
            </w:r>
          </w:p>
        </w:tc>
      </w:tr>
      <w:tr w:rsidR="002E297F" w:rsidRPr="00EF693F" w:rsidTr="00EF693F">
        <w:trPr>
          <w:trHeight w:val="171"/>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27</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Brunel</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0</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28</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Cambodia</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0</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29</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Georgia</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0</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30</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Iraq</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0</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31</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Kazakhstan</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0</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32</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Laos</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0</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33</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Maldives</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0</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34</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Mongolia</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0</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35</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Myanmar</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0</w:t>
            </w:r>
          </w:p>
        </w:tc>
      </w:tr>
      <w:tr w:rsidR="002E297F" w:rsidRPr="00EF693F" w:rsidTr="00EF693F">
        <w:trPr>
          <w:trHeight w:val="171"/>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36</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Oman</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0</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37</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Qatar</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0</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38</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Syrian</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0</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39</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Tajikistan</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0</w:t>
            </w:r>
          </w:p>
        </w:tc>
      </w:tr>
      <w:tr w:rsidR="002E297F" w:rsidRPr="00EF693F" w:rsidTr="00EF693F">
        <w:trPr>
          <w:trHeight w:val="171"/>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40</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Timorteste</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0</w:t>
            </w:r>
          </w:p>
        </w:tc>
      </w:tr>
      <w:tr w:rsidR="002E297F" w:rsidRPr="00EF693F" w:rsidTr="00EF693F">
        <w:trPr>
          <w:trHeight w:val="158"/>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41</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Uzbekistan</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0</w:t>
            </w:r>
          </w:p>
        </w:tc>
      </w:tr>
      <w:tr w:rsidR="002E297F" w:rsidRPr="00EF693F" w:rsidTr="00EF693F">
        <w:trPr>
          <w:trHeight w:val="171"/>
        </w:trPr>
        <w:tc>
          <w:tcPr>
            <w:tcW w:w="162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42</w:t>
            </w: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Yemen</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0</w:t>
            </w:r>
          </w:p>
        </w:tc>
      </w:tr>
      <w:tr w:rsidR="002E297F" w:rsidRPr="00EF693F" w:rsidTr="00EF693F">
        <w:trPr>
          <w:trHeight w:val="171"/>
        </w:trPr>
        <w:tc>
          <w:tcPr>
            <w:tcW w:w="1620" w:type="dxa"/>
          </w:tcPr>
          <w:p w:rsidR="002E297F" w:rsidRPr="00EF693F" w:rsidRDefault="002E297F" w:rsidP="00B3567A">
            <w:pPr>
              <w:spacing w:after="0"/>
              <w:jc w:val="center"/>
              <w:rPr>
                <w:rFonts w:ascii="Times New Roman" w:hAnsi="Times New Roman" w:cs="Times New Roman"/>
                <w:sz w:val="20"/>
                <w:szCs w:val="20"/>
              </w:rPr>
            </w:pPr>
          </w:p>
        </w:tc>
        <w:tc>
          <w:tcPr>
            <w:tcW w:w="2538"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TOTAL</w:t>
            </w:r>
          </w:p>
        </w:tc>
        <w:tc>
          <w:tcPr>
            <w:tcW w:w="1530" w:type="dxa"/>
          </w:tcPr>
          <w:p w:rsidR="002E297F" w:rsidRPr="00EF693F" w:rsidRDefault="002E297F" w:rsidP="00B3567A">
            <w:pPr>
              <w:spacing w:after="0"/>
              <w:jc w:val="center"/>
              <w:rPr>
                <w:rFonts w:ascii="Times New Roman" w:hAnsi="Times New Roman" w:cs="Times New Roman"/>
                <w:sz w:val="20"/>
                <w:szCs w:val="20"/>
              </w:rPr>
            </w:pPr>
            <w:r w:rsidRPr="00EF693F">
              <w:rPr>
                <w:rFonts w:ascii="Times New Roman" w:hAnsi="Times New Roman" w:cs="Times New Roman"/>
                <w:sz w:val="20"/>
                <w:szCs w:val="20"/>
              </w:rPr>
              <w:t>1615</w:t>
            </w:r>
          </w:p>
        </w:tc>
      </w:tr>
    </w:tbl>
    <w:p w:rsidR="00F42773" w:rsidRDefault="00F42773" w:rsidP="00F42773">
      <w:pPr>
        <w:pStyle w:val="BodyTextIndent"/>
        <w:ind w:firstLine="0"/>
      </w:pPr>
    </w:p>
    <w:p w:rsidR="00F42773" w:rsidRDefault="00F42773" w:rsidP="00F42773">
      <w:pPr>
        <w:pStyle w:val="BodyTextIndent"/>
        <w:ind w:firstLine="0"/>
      </w:pPr>
    </w:p>
    <w:p w:rsidR="00B3567A" w:rsidRDefault="00B3567A" w:rsidP="00F42773">
      <w:pPr>
        <w:pStyle w:val="BodyTextIndent"/>
        <w:ind w:firstLine="0"/>
      </w:pPr>
    </w:p>
    <w:p w:rsidR="00B3567A" w:rsidRDefault="00B3567A" w:rsidP="00F42773">
      <w:pPr>
        <w:pStyle w:val="BodyTextIndent"/>
        <w:ind w:firstLine="0"/>
      </w:pPr>
    </w:p>
    <w:p w:rsidR="00B3567A" w:rsidRDefault="00B3567A" w:rsidP="00F42773">
      <w:pPr>
        <w:pStyle w:val="BodyTextIndent"/>
        <w:ind w:firstLine="0"/>
      </w:pPr>
    </w:p>
    <w:p w:rsidR="00B3567A" w:rsidRDefault="00B3567A" w:rsidP="00F42773">
      <w:pPr>
        <w:pStyle w:val="BodyTextIndent"/>
        <w:ind w:firstLine="0"/>
      </w:pPr>
    </w:p>
    <w:p w:rsidR="00B3567A" w:rsidRDefault="00B3567A" w:rsidP="00F42773">
      <w:pPr>
        <w:pStyle w:val="BodyTextIndent"/>
        <w:ind w:firstLine="0"/>
      </w:pPr>
    </w:p>
    <w:p w:rsidR="00B3567A" w:rsidRDefault="00B3567A" w:rsidP="00F42773">
      <w:pPr>
        <w:pStyle w:val="BodyTextIndent"/>
        <w:ind w:firstLine="0"/>
      </w:pPr>
    </w:p>
    <w:p w:rsidR="00B3567A" w:rsidRDefault="00B3567A" w:rsidP="00F42773">
      <w:pPr>
        <w:pStyle w:val="BodyTextIndent"/>
        <w:ind w:firstLine="0"/>
      </w:pPr>
    </w:p>
    <w:p w:rsidR="00B3567A" w:rsidRDefault="00B3567A" w:rsidP="00F42773">
      <w:pPr>
        <w:pStyle w:val="BodyTextIndent"/>
        <w:ind w:firstLine="0"/>
      </w:pPr>
    </w:p>
    <w:p w:rsidR="00B3567A" w:rsidRDefault="00B3567A" w:rsidP="00F42773">
      <w:pPr>
        <w:pStyle w:val="BodyTextIndent"/>
        <w:ind w:firstLine="0"/>
      </w:pPr>
    </w:p>
    <w:p w:rsidR="00B3567A" w:rsidRDefault="00B3567A" w:rsidP="00F42773">
      <w:pPr>
        <w:pStyle w:val="BodyTextIndent"/>
        <w:ind w:firstLine="0"/>
      </w:pPr>
    </w:p>
    <w:p w:rsidR="00B3567A" w:rsidRDefault="00B3567A" w:rsidP="00F42773">
      <w:pPr>
        <w:pStyle w:val="BodyTextIndent"/>
        <w:ind w:firstLine="0"/>
      </w:pPr>
    </w:p>
    <w:p w:rsidR="00B3567A" w:rsidRDefault="00B3567A" w:rsidP="00F42773">
      <w:pPr>
        <w:pStyle w:val="BodyTextIndent"/>
        <w:ind w:firstLine="0"/>
      </w:pPr>
    </w:p>
    <w:p w:rsidR="00B3567A" w:rsidRDefault="00B3567A" w:rsidP="00F42773">
      <w:pPr>
        <w:pStyle w:val="BodyTextIndent"/>
        <w:ind w:firstLine="0"/>
      </w:pPr>
    </w:p>
    <w:p w:rsidR="00B3567A" w:rsidRDefault="00B3567A" w:rsidP="00F42773">
      <w:pPr>
        <w:pStyle w:val="BodyTextIndent"/>
        <w:ind w:firstLine="0"/>
      </w:pPr>
    </w:p>
    <w:p w:rsidR="00B3567A" w:rsidRDefault="00B3567A" w:rsidP="00F42773">
      <w:pPr>
        <w:pStyle w:val="BodyTextIndent"/>
        <w:ind w:firstLine="0"/>
      </w:pPr>
    </w:p>
    <w:p w:rsidR="00B3567A" w:rsidRDefault="00B3567A" w:rsidP="00F42773">
      <w:pPr>
        <w:pStyle w:val="BodyTextIndent"/>
        <w:ind w:firstLine="0"/>
      </w:pPr>
    </w:p>
    <w:p w:rsidR="00B3567A" w:rsidRDefault="00B3567A" w:rsidP="00F42773">
      <w:pPr>
        <w:pStyle w:val="BodyTextIndent"/>
        <w:ind w:firstLine="0"/>
      </w:pPr>
    </w:p>
    <w:p w:rsidR="00EF693F" w:rsidRDefault="00EF693F" w:rsidP="00B3567A">
      <w:pPr>
        <w:rPr>
          <w:szCs w:val="18"/>
        </w:rPr>
      </w:pPr>
    </w:p>
    <w:p w:rsidR="00EF693F" w:rsidRDefault="00EF693F" w:rsidP="00B3567A">
      <w:pPr>
        <w:rPr>
          <w:szCs w:val="18"/>
        </w:rPr>
      </w:pPr>
    </w:p>
    <w:p w:rsidR="00EF693F" w:rsidRDefault="00EF693F" w:rsidP="00B3567A">
      <w:pPr>
        <w:rPr>
          <w:szCs w:val="18"/>
        </w:rPr>
      </w:pPr>
    </w:p>
    <w:p w:rsidR="00EF693F" w:rsidRDefault="00EF693F" w:rsidP="00B3567A">
      <w:pPr>
        <w:rPr>
          <w:szCs w:val="18"/>
        </w:rPr>
      </w:pPr>
    </w:p>
    <w:p w:rsidR="00EF693F" w:rsidRDefault="00EF693F" w:rsidP="00B3567A">
      <w:pPr>
        <w:rPr>
          <w:szCs w:val="18"/>
        </w:rPr>
      </w:pPr>
    </w:p>
    <w:p w:rsidR="00EF693F" w:rsidRDefault="00EF693F" w:rsidP="00B3567A">
      <w:pPr>
        <w:rPr>
          <w:szCs w:val="18"/>
        </w:rPr>
      </w:pPr>
    </w:p>
    <w:p w:rsidR="00EF693F" w:rsidRDefault="00EF693F" w:rsidP="00B3567A">
      <w:pPr>
        <w:rPr>
          <w:szCs w:val="18"/>
        </w:rPr>
      </w:pPr>
    </w:p>
    <w:p w:rsidR="00EF693F" w:rsidRDefault="00EF693F" w:rsidP="00B3567A">
      <w:pPr>
        <w:rPr>
          <w:szCs w:val="18"/>
        </w:rPr>
      </w:pPr>
    </w:p>
    <w:p w:rsidR="00EF693F" w:rsidRDefault="00EF693F" w:rsidP="00B3567A">
      <w:pPr>
        <w:rPr>
          <w:szCs w:val="18"/>
        </w:rPr>
      </w:pPr>
    </w:p>
    <w:p w:rsidR="00EF693F" w:rsidRDefault="00EF693F" w:rsidP="00B3567A">
      <w:pPr>
        <w:rPr>
          <w:szCs w:val="18"/>
        </w:rPr>
      </w:pPr>
    </w:p>
    <w:p w:rsidR="00EF693F" w:rsidRDefault="00EF693F" w:rsidP="00B3567A">
      <w:pPr>
        <w:rPr>
          <w:szCs w:val="18"/>
        </w:rPr>
      </w:pPr>
    </w:p>
    <w:p w:rsidR="00EF693F" w:rsidRDefault="00EF693F" w:rsidP="00B3567A">
      <w:pPr>
        <w:rPr>
          <w:szCs w:val="18"/>
        </w:rPr>
      </w:pPr>
    </w:p>
    <w:p w:rsidR="00EF693F" w:rsidRDefault="00EF693F" w:rsidP="00B3567A">
      <w:pPr>
        <w:rPr>
          <w:szCs w:val="18"/>
        </w:rPr>
      </w:pPr>
    </w:p>
    <w:p w:rsidR="00EF693F" w:rsidRDefault="00EF693F" w:rsidP="00B3567A">
      <w:pPr>
        <w:rPr>
          <w:szCs w:val="18"/>
        </w:rPr>
      </w:pPr>
    </w:p>
    <w:p w:rsidR="00EF693F" w:rsidRDefault="00EF693F" w:rsidP="00B3567A">
      <w:pPr>
        <w:rPr>
          <w:szCs w:val="18"/>
        </w:rPr>
      </w:pPr>
    </w:p>
    <w:p w:rsidR="00EF693F" w:rsidRDefault="00EF693F" w:rsidP="00B3567A">
      <w:pPr>
        <w:rPr>
          <w:szCs w:val="18"/>
        </w:rPr>
      </w:pPr>
    </w:p>
    <w:p w:rsidR="00EF693F" w:rsidRDefault="00EF693F" w:rsidP="00B3567A">
      <w:pPr>
        <w:rPr>
          <w:szCs w:val="18"/>
        </w:rPr>
      </w:pPr>
    </w:p>
    <w:p w:rsidR="00EF693F" w:rsidRDefault="00EF693F" w:rsidP="00B3567A">
      <w:pPr>
        <w:rPr>
          <w:szCs w:val="18"/>
        </w:rPr>
      </w:pPr>
    </w:p>
    <w:p w:rsidR="00EF693F" w:rsidRDefault="00EF693F" w:rsidP="00B3567A">
      <w:pPr>
        <w:rPr>
          <w:szCs w:val="18"/>
        </w:rPr>
      </w:pPr>
    </w:p>
    <w:p w:rsidR="00EF693F" w:rsidRDefault="00EF693F" w:rsidP="00B3567A">
      <w:pPr>
        <w:rPr>
          <w:szCs w:val="18"/>
        </w:rPr>
      </w:pPr>
    </w:p>
    <w:p w:rsidR="00EF693F" w:rsidRDefault="00EF693F" w:rsidP="00B3567A">
      <w:pPr>
        <w:rPr>
          <w:szCs w:val="18"/>
        </w:rPr>
      </w:pPr>
    </w:p>
    <w:p w:rsidR="00EF693F" w:rsidRDefault="00EF693F" w:rsidP="00B3567A">
      <w:pPr>
        <w:rPr>
          <w:szCs w:val="18"/>
        </w:rPr>
      </w:pPr>
    </w:p>
    <w:p w:rsidR="00EF693F" w:rsidRDefault="00EF693F" w:rsidP="00B3567A">
      <w:pPr>
        <w:rPr>
          <w:szCs w:val="18"/>
        </w:rPr>
      </w:pPr>
    </w:p>
    <w:p w:rsidR="00EF693F" w:rsidRDefault="00EF693F" w:rsidP="00B3567A">
      <w:pPr>
        <w:rPr>
          <w:szCs w:val="18"/>
        </w:rPr>
      </w:pPr>
    </w:p>
    <w:p w:rsidR="00EF693F" w:rsidRDefault="00EF693F" w:rsidP="00B3567A">
      <w:pPr>
        <w:rPr>
          <w:szCs w:val="18"/>
        </w:rPr>
      </w:pPr>
    </w:p>
    <w:p w:rsidR="00EF693F" w:rsidRDefault="00EF693F" w:rsidP="00EF693F">
      <w:pPr>
        <w:jc w:val="center"/>
        <w:rPr>
          <w:szCs w:val="18"/>
        </w:rPr>
      </w:pPr>
      <w:r w:rsidRPr="00EF693F">
        <w:rPr>
          <w:b/>
          <w:sz w:val="20"/>
        </w:rPr>
        <w:t>Table-1:  Country wise submissions of papers to E-LIS</w:t>
      </w:r>
    </w:p>
    <w:p w:rsidR="00B3567A" w:rsidRPr="00EF693F" w:rsidRDefault="00B3567A" w:rsidP="00B3567A">
      <w:pPr>
        <w:rPr>
          <w:sz w:val="24"/>
          <w:szCs w:val="24"/>
        </w:rPr>
      </w:pPr>
      <w:r w:rsidRPr="00EF693F">
        <w:rPr>
          <w:sz w:val="24"/>
          <w:szCs w:val="24"/>
        </w:rPr>
        <w:lastRenderedPageBreak/>
        <w:t xml:space="preserve">The above table depicts country wise submission of papers to E-LIS repository. Out of 42 countries in Asia, 22 countries have contributed atleast one document. Among the major contributors, India has 658 submissions which is the highest among all of the Asian countries. Next to India, Turkey is in the second position with 417 submissions followed by china (121), Iran (115) and Indonesia (103). All other countries have very meager submissions. </w:t>
      </w:r>
    </w:p>
    <w:p w:rsidR="00C27C31" w:rsidRDefault="00C27C31" w:rsidP="00B3567A">
      <w:pPr>
        <w:rPr>
          <w:szCs w:val="18"/>
        </w:rPr>
      </w:pPr>
    </w:p>
    <w:p w:rsidR="00B3567A" w:rsidRDefault="00B3567A" w:rsidP="00EF693F">
      <w:pPr>
        <w:jc w:val="center"/>
        <w:rPr>
          <w:szCs w:val="18"/>
        </w:rPr>
      </w:pPr>
      <w:r w:rsidRPr="00B3567A">
        <w:rPr>
          <w:noProof/>
          <w:szCs w:val="18"/>
        </w:rPr>
        <w:drawing>
          <wp:inline distT="0" distB="0" distL="0" distR="0">
            <wp:extent cx="5410200" cy="3019425"/>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F693F" w:rsidRDefault="00EF693F" w:rsidP="00B3567A">
      <w:pPr>
        <w:jc w:val="center"/>
        <w:rPr>
          <w:b/>
          <w:szCs w:val="18"/>
        </w:rPr>
      </w:pPr>
    </w:p>
    <w:p w:rsidR="00B3567A" w:rsidRPr="00B3567A" w:rsidRDefault="00B3567A" w:rsidP="00B3567A">
      <w:pPr>
        <w:jc w:val="center"/>
        <w:rPr>
          <w:b/>
          <w:szCs w:val="18"/>
        </w:rPr>
      </w:pPr>
      <w:r w:rsidRPr="00B3567A">
        <w:rPr>
          <w:b/>
          <w:szCs w:val="18"/>
        </w:rPr>
        <w:t xml:space="preserve">Fig-1: </w:t>
      </w:r>
      <w:r w:rsidRPr="00B3567A">
        <w:rPr>
          <w:b/>
          <w:sz w:val="20"/>
          <w:szCs w:val="24"/>
        </w:rPr>
        <w:t>Country wise submissions to E-LIS from Asia</w:t>
      </w:r>
    </w:p>
    <w:p w:rsidR="00B3567A" w:rsidRPr="00EF693F" w:rsidRDefault="00B3567A" w:rsidP="00F42773">
      <w:pPr>
        <w:pStyle w:val="BodyTextIndent"/>
        <w:spacing w:after="120"/>
        <w:ind w:firstLine="0"/>
        <w:rPr>
          <w:b/>
          <w:i/>
          <w:sz w:val="6"/>
          <w:szCs w:val="24"/>
        </w:rPr>
      </w:pPr>
    </w:p>
    <w:p w:rsidR="00B3567A" w:rsidRPr="00B3567A" w:rsidRDefault="00B3567A" w:rsidP="00F42773">
      <w:pPr>
        <w:pStyle w:val="BodyTextIndent"/>
        <w:spacing w:after="120"/>
        <w:ind w:firstLine="0"/>
        <w:rPr>
          <w:i/>
        </w:rPr>
      </w:pPr>
      <w:r w:rsidRPr="00B3567A">
        <w:rPr>
          <w:b/>
          <w:i/>
          <w:sz w:val="24"/>
          <w:szCs w:val="24"/>
        </w:rPr>
        <w:t>Major contributors (Authors) to E-LIS from India</w:t>
      </w:r>
      <w:r w:rsidRPr="00B3567A">
        <w:rPr>
          <w:i/>
        </w:rPr>
        <w:t xml:space="preserve"> </w:t>
      </w:r>
    </w:p>
    <w:p w:rsidR="00B3567A" w:rsidRDefault="00B3567A" w:rsidP="00B3567A">
      <w:pPr>
        <w:widowControl w:val="0"/>
        <w:autoSpaceDE w:val="0"/>
        <w:autoSpaceDN w:val="0"/>
        <w:adjustRightInd w:val="0"/>
        <w:rPr>
          <w:sz w:val="24"/>
          <w:szCs w:val="24"/>
        </w:rPr>
      </w:pPr>
      <w:r w:rsidRPr="00EF693F">
        <w:rPr>
          <w:sz w:val="24"/>
          <w:szCs w:val="24"/>
        </w:rPr>
        <w:t>India has been advocating for Open Access during past few years and therefore, the number of contributions to Open Archives is gradually increasing. The Table-4 contains data relating to the top ten major contributors (authors) to E-LIS from India.</w:t>
      </w:r>
    </w:p>
    <w:p w:rsidR="00EF693F" w:rsidRPr="00EF693F" w:rsidRDefault="00EF693F" w:rsidP="00B3567A">
      <w:pPr>
        <w:widowControl w:val="0"/>
        <w:autoSpaceDE w:val="0"/>
        <w:autoSpaceDN w:val="0"/>
        <w:adjustRightInd w:val="0"/>
        <w:rPr>
          <w:sz w:val="24"/>
          <w:szCs w:val="24"/>
        </w:rPr>
      </w:pPr>
    </w:p>
    <w:tbl>
      <w:tblPr>
        <w:tblW w:w="3900"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0"/>
        <w:gridCol w:w="1150"/>
        <w:gridCol w:w="1194"/>
      </w:tblGrid>
      <w:tr w:rsidR="00B3567A" w:rsidRPr="00EF693F" w:rsidTr="006F2AF6">
        <w:trPr>
          <w:trHeight w:val="224"/>
          <w:jc w:val="center"/>
        </w:trPr>
        <w:tc>
          <w:tcPr>
            <w:tcW w:w="1650" w:type="dxa"/>
            <w:shd w:val="clear" w:color="auto" w:fill="auto"/>
            <w:noWrap/>
            <w:vAlign w:val="center"/>
            <w:hideMark/>
          </w:tcPr>
          <w:p w:rsidR="00B3567A" w:rsidRPr="00EF693F" w:rsidRDefault="00B3567A" w:rsidP="006F2AF6">
            <w:pPr>
              <w:spacing w:after="0"/>
              <w:jc w:val="center"/>
              <w:rPr>
                <w:bCs/>
                <w:color w:val="000000"/>
                <w:sz w:val="20"/>
                <w:lang w:eastAsia="en-IN"/>
              </w:rPr>
            </w:pPr>
            <w:r w:rsidRPr="00EF693F">
              <w:rPr>
                <w:bCs/>
                <w:color w:val="000000"/>
                <w:sz w:val="20"/>
                <w:lang w:eastAsia="en-IN"/>
              </w:rPr>
              <w:t>Name of the Author</w:t>
            </w:r>
          </w:p>
        </w:tc>
        <w:tc>
          <w:tcPr>
            <w:tcW w:w="1080" w:type="dxa"/>
            <w:shd w:val="clear" w:color="auto" w:fill="auto"/>
            <w:noWrap/>
            <w:vAlign w:val="center"/>
            <w:hideMark/>
          </w:tcPr>
          <w:p w:rsidR="00B3567A" w:rsidRPr="00EF693F" w:rsidRDefault="00B3567A" w:rsidP="006F2AF6">
            <w:pPr>
              <w:spacing w:after="0"/>
              <w:jc w:val="center"/>
              <w:rPr>
                <w:bCs/>
                <w:color w:val="000000"/>
                <w:sz w:val="20"/>
                <w:lang w:eastAsia="en-IN"/>
              </w:rPr>
            </w:pPr>
            <w:r w:rsidRPr="00EF693F">
              <w:rPr>
                <w:bCs/>
                <w:color w:val="000000"/>
                <w:sz w:val="20"/>
                <w:lang w:eastAsia="en-IN"/>
              </w:rPr>
              <w:t>No. of Submission</w:t>
            </w:r>
          </w:p>
        </w:tc>
        <w:tc>
          <w:tcPr>
            <w:tcW w:w="1170" w:type="dxa"/>
            <w:shd w:val="clear" w:color="auto" w:fill="auto"/>
            <w:vAlign w:val="center"/>
            <w:hideMark/>
          </w:tcPr>
          <w:p w:rsidR="00B3567A" w:rsidRPr="00EF693F" w:rsidRDefault="00B3567A" w:rsidP="006F2AF6">
            <w:pPr>
              <w:spacing w:after="0"/>
              <w:jc w:val="center"/>
              <w:rPr>
                <w:bCs/>
                <w:color w:val="000000"/>
                <w:sz w:val="20"/>
                <w:lang w:eastAsia="en-IN"/>
              </w:rPr>
            </w:pPr>
            <w:r w:rsidRPr="00EF693F">
              <w:rPr>
                <w:bCs/>
                <w:color w:val="000000"/>
                <w:sz w:val="20"/>
                <w:lang w:eastAsia="en-IN"/>
              </w:rPr>
              <w:t>% of whole contribution from India</w:t>
            </w:r>
          </w:p>
        </w:tc>
      </w:tr>
      <w:tr w:rsidR="00B3567A" w:rsidRPr="00EF693F" w:rsidTr="006F2AF6">
        <w:trPr>
          <w:trHeight w:val="224"/>
          <w:jc w:val="center"/>
        </w:trPr>
        <w:tc>
          <w:tcPr>
            <w:tcW w:w="1650" w:type="dxa"/>
            <w:shd w:val="clear" w:color="auto" w:fill="auto"/>
            <w:noWrap/>
            <w:vAlign w:val="center"/>
            <w:hideMark/>
          </w:tcPr>
          <w:p w:rsidR="00B3567A" w:rsidRPr="00EF693F" w:rsidRDefault="00B3567A" w:rsidP="006F2AF6">
            <w:pPr>
              <w:spacing w:after="0"/>
              <w:rPr>
                <w:bCs/>
                <w:color w:val="000000"/>
                <w:sz w:val="20"/>
                <w:lang w:eastAsia="en-IN"/>
              </w:rPr>
            </w:pPr>
            <w:r w:rsidRPr="00EF693F">
              <w:rPr>
                <w:bCs/>
                <w:color w:val="000000"/>
                <w:sz w:val="20"/>
                <w:lang w:eastAsia="en-IN"/>
              </w:rPr>
              <w:t>Sridhar, M.S</w:t>
            </w:r>
          </w:p>
        </w:tc>
        <w:tc>
          <w:tcPr>
            <w:tcW w:w="1080" w:type="dxa"/>
            <w:shd w:val="clear" w:color="auto" w:fill="auto"/>
            <w:noWrap/>
            <w:vAlign w:val="center"/>
            <w:hideMark/>
          </w:tcPr>
          <w:p w:rsidR="00B3567A" w:rsidRPr="00EF693F" w:rsidRDefault="00B3567A" w:rsidP="006F2AF6">
            <w:pPr>
              <w:spacing w:after="0"/>
              <w:jc w:val="center"/>
              <w:rPr>
                <w:bCs/>
                <w:color w:val="000000"/>
                <w:sz w:val="20"/>
                <w:lang w:eastAsia="en-IN"/>
              </w:rPr>
            </w:pPr>
            <w:r w:rsidRPr="00EF693F">
              <w:rPr>
                <w:bCs/>
                <w:color w:val="000000"/>
                <w:sz w:val="20"/>
                <w:lang w:eastAsia="en-IN"/>
              </w:rPr>
              <w:t>106</w:t>
            </w:r>
          </w:p>
        </w:tc>
        <w:tc>
          <w:tcPr>
            <w:tcW w:w="1170" w:type="dxa"/>
            <w:shd w:val="clear" w:color="auto" w:fill="auto"/>
            <w:vAlign w:val="center"/>
            <w:hideMark/>
          </w:tcPr>
          <w:p w:rsidR="00B3567A" w:rsidRPr="00EF693F" w:rsidRDefault="00B3567A" w:rsidP="006F2AF6">
            <w:pPr>
              <w:spacing w:after="0"/>
              <w:jc w:val="center"/>
              <w:rPr>
                <w:bCs/>
                <w:color w:val="000000"/>
                <w:sz w:val="20"/>
                <w:lang w:eastAsia="en-IN"/>
              </w:rPr>
            </w:pPr>
            <w:r w:rsidRPr="00EF693F">
              <w:rPr>
                <w:bCs/>
                <w:color w:val="000000"/>
                <w:sz w:val="20"/>
                <w:lang w:eastAsia="en-IN"/>
              </w:rPr>
              <w:t>23%</w:t>
            </w:r>
          </w:p>
        </w:tc>
      </w:tr>
      <w:tr w:rsidR="00B3567A" w:rsidRPr="00EF693F" w:rsidTr="006F2AF6">
        <w:trPr>
          <w:trHeight w:val="224"/>
          <w:jc w:val="center"/>
        </w:trPr>
        <w:tc>
          <w:tcPr>
            <w:tcW w:w="1650" w:type="dxa"/>
            <w:shd w:val="clear" w:color="auto" w:fill="auto"/>
            <w:noWrap/>
            <w:vAlign w:val="center"/>
            <w:hideMark/>
          </w:tcPr>
          <w:p w:rsidR="00B3567A" w:rsidRPr="00EF693F" w:rsidRDefault="00B3567A" w:rsidP="006F2AF6">
            <w:pPr>
              <w:spacing w:after="0"/>
              <w:rPr>
                <w:bCs/>
                <w:color w:val="000000"/>
                <w:sz w:val="20"/>
                <w:lang w:eastAsia="en-IN"/>
              </w:rPr>
            </w:pPr>
            <w:r w:rsidRPr="00EF693F">
              <w:rPr>
                <w:bCs/>
                <w:color w:val="000000"/>
                <w:sz w:val="20"/>
                <w:lang w:eastAsia="en-IN"/>
              </w:rPr>
              <w:t>Raman Nair, R</w:t>
            </w:r>
          </w:p>
        </w:tc>
        <w:tc>
          <w:tcPr>
            <w:tcW w:w="1080" w:type="dxa"/>
            <w:shd w:val="clear" w:color="auto" w:fill="auto"/>
            <w:noWrap/>
            <w:vAlign w:val="center"/>
            <w:hideMark/>
          </w:tcPr>
          <w:p w:rsidR="00B3567A" w:rsidRPr="00EF693F" w:rsidRDefault="00B3567A" w:rsidP="006F2AF6">
            <w:pPr>
              <w:spacing w:after="0"/>
              <w:jc w:val="center"/>
              <w:rPr>
                <w:bCs/>
                <w:color w:val="000000"/>
                <w:sz w:val="20"/>
                <w:lang w:eastAsia="en-IN"/>
              </w:rPr>
            </w:pPr>
            <w:r w:rsidRPr="00EF693F">
              <w:rPr>
                <w:bCs/>
                <w:color w:val="000000"/>
                <w:sz w:val="20"/>
                <w:lang w:eastAsia="en-IN"/>
              </w:rPr>
              <w:t>99</w:t>
            </w:r>
          </w:p>
        </w:tc>
        <w:tc>
          <w:tcPr>
            <w:tcW w:w="1170" w:type="dxa"/>
            <w:shd w:val="clear" w:color="auto" w:fill="auto"/>
            <w:vAlign w:val="center"/>
            <w:hideMark/>
          </w:tcPr>
          <w:p w:rsidR="00B3567A" w:rsidRPr="00EF693F" w:rsidRDefault="00B3567A" w:rsidP="006F2AF6">
            <w:pPr>
              <w:spacing w:after="0"/>
              <w:jc w:val="center"/>
              <w:rPr>
                <w:bCs/>
                <w:color w:val="000000"/>
                <w:sz w:val="20"/>
                <w:lang w:eastAsia="en-IN"/>
              </w:rPr>
            </w:pPr>
            <w:r w:rsidRPr="00EF693F">
              <w:rPr>
                <w:bCs/>
                <w:color w:val="000000"/>
                <w:sz w:val="20"/>
                <w:lang w:eastAsia="en-IN"/>
              </w:rPr>
              <w:t>21%</w:t>
            </w:r>
          </w:p>
        </w:tc>
      </w:tr>
      <w:tr w:rsidR="00B3567A" w:rsidRPr="00EF693F" w:rsidTr="006F2AF6">
        <w:trPr>
          <w:trHeight w:val="224"/>
          <w:jc w:val="center"/>
        </w:trPr>
        <w:tc>
          <w:tcPr>
            <w:tcW w:w="1650" w:type="dxa"/>
            <w:shd w:val="clear" w:color="auto" w:fill="auto"/>
            <w:noWrap/>
            <w:vAlign w:val="center"/>
            <w:hideMark/>
          </w:tcPr>
          <w:p w:rsidR="00B3567A" w:rsidRPr="00EF693F" w:rsidRDefault="00B3567A" w:rsidP="006F2AF6">
            <w:pPr>
              <w:spacing w:after="0"/>
              <w:rPr>
                <w:bCs/>
                <w:color w:val="000000"/>
                <w:sz w:val="20"/>
                <w:lang w:eastAsia="en-IN"/>
              </w:rPr>
            </w:pPr>
            <w:r w:rsidRPr="00EF693F">
              <w:rPr>
                <w:bCs/>
                <w:color w:val="000000"/>
                <w:sz w:val="20"/>
                <w:lang w:eastAsia="en-IN"/>
              </w:rPr>
              <w:t>Kalayne VL</w:t>
            </w:r>
          </w:p>
        </w:tc>
        <w:tc>
          <w:tcPr>
            <w:tcW w:w="1080" w:type="dxa"/>
            <w:shd w:val="clear" w:color="auto" w:fill="auto"/>
            <w:noWrap/>
            <w:vAlign w:val="center"/>
            <w:hideMark/>
          </w:tcPr>
          <w:p w:rsidR="00B3567A" w:rsidRPr="00EF693F" w:rsidRDefault="00B3567A" w:rsidP="006F2AF6">
            <w:pPr>
              <w:spacing w:after="0"/>
              <w:jc w:val="center"/>
              <w:rPr>
                <w:bCs/>
                <w:color w:val="000000"/>
                <w:sz w:val="20"/>
                <w:lang w:eastAsia="en-IN"/>
              </w:rPr>
            </w:pPr>
            <w:r w:rsidRPr="00EF693F">
              <w:rPr>
                <w:bCs/>
                <w:color w:val="000000"/>
                <w:sz w:val="20"/>
                <w:lang w:eastAsia="en-IN"/>
              </w:rPr>
              <w:t>74</w:t>
            </w:r>
          </w:p>
        </w:tc>
        <w:tc>
          <w:tcPr>
            <w:tcW w:w="1170" w:type="dxa"/>
            <w:shd w:val="clear" w:color="auto" w:fill="auto"/>
            <w:vAlign w:val="center"/>
            <w:hideMark/>
          </w:tcPr>
          <w:p w:rsidR="00B3567A" w:rsidRPr="00EF693F" w:rsidRDefault="00B3567A" w:rsidP="006F2AF6">
            <w:pPr>
              <w:spacing w:after="0"/>
              <w:jc w:val="center"/>
              <w:rPr>
                <w:bCs/>
                <w:color w:val="000000"/>
                <w:sz w:val="20"/>
                <w:lang w:eastAsia="en-IN"/>
              </w:rPr>
            </w:pPr>
            <w:r w:rsidRPr="00EF693F">
              <w:rPr>
                <w:bCs/>
                <w:color w:val="000000"/>
                <w:sz w:val="20"/>
                <w:lang w:eastAsia="en-IN"/>
              </w:rPr>
              <w:t>17%</w:t>
            </w:r>
          </w:p>
        </w:tc>
      </w:tr>
      <w:tr w:rsidR="00B3567A" w:rsidRPr="00EF693F" w:rsidTr="006F2AF6">
        <w:trPr>
          <w:trHeight w:val="224"/>
          <w:jc w:val="center"/>
        </w:trPr>
        <w:tc>
          <w:tcPr>
            <w:tcW w:w="1650" w:type="dxa"/>
            <w:shd w:val="clear" w:color="auto" w:fill="auto"/>
            <w:noWrap/>
            <w:vAlign w:val="center"/>
            <w:hideMark/>
          </w:tcPr>
          <w:p w:rsidR="00B3567A" w:rsidRPr="00EF693F" w:rsidRDefault="00B3567A" w:rsidP="006F2AF6">
            <w:pPr>
              <w:spacing w:after="0"/>
              <w:rPr>
                <w:bCs/>
                <w:color w:val="000000"/>
                <w:sz w:val="20"/>
                <w:lang w:eastAsia="en-IN"/>
              </w:rPr>
            </w:pPr>
            <w:r w:rsidRPr="00EF693F">
              <w:rPr>
                <w:bCs/>
                <w:color w:val="000000"/>
                <w:sz w:val="20"/>
                <w:lang w:eastAsia="en-IN"/>
              </w:rPr>
              <w:t>Kademani, B.S</w:t>
            </w:r>
          </w:p>
        </w:tc>
        <w:tc>
          <w:tcPr>
            <w:tcW w:w="1080" w:type="dxa"/>
            <w:shd w:val="clear" w:color="auto" w:fill="auto"/>
            <w:noWrap/>
            <w:vAlign w:val="center"/>
            <w:hideMark/>
          </w:tcPr>
          <w:p w:rsidR="00B3567A" w:rsidRPr="00EF693F" w:rsidRDefault="00B3567A" w:rsidP="006F2AF6">
            <w:pPr>
              <w:spacing w:after="0"/>
              <w:jc w:val="center"/>
              <w:rPr>
                <w:bCs/>
                <w:color w:val="000000"/>
                <w:sz w:val="20"/>
                <w:lang w:eastAsia="en-IN"/>
              </w:rPr>
            </w:pPr>
            <w:r w:rsidRPr="00EF693F">
              <w:rPr>
                <w:bCs/>
                <w:color w:val="000000"/>
                <w:sz w:val="20"/>
                <w:lang w:eastAsia="en-IN"/>
              </w:rPr>
              <w:t>36</w:t>
            </w:r>
          </w:p>
        </w:tc>
        <w:tc>
          <w:tcPr>
            <w:tcW w:w="1170" w:type="dxa"/>
            <w:shd w:val="clear" w:color="auto" w:fill="auto"/>
            <w:vAlign w:val="center"/>
            <w:hideMark/>
          </w:tcPr>
          <w:p w:rsidR="00B3567A" w:rsidRPr="00EF693F" w:rsidRDefault="00B3567A" w:rsidP="006F2AF6">
            <w:pPr>
              <w:spacing w:after="0"/>
              <w:jc w:val="center"/>
              <w:rPr>
                <w:bCs/>
                <w:color w:val="000000"/>
                <w:sz w:val="20"/>
                <w:lang w:eastAsia="en-IN"/>
              </w:rPr>
            </w:pPr>
            <w:r w:rsidRPr="00EF693F">
              <w:rPr>
                <w:bCs/>
                <w:color w:val="000000"/>
                <w:sz w:val="20"/>
                <w:lang w:eastAsia="en-IN"/>
              </w:rPr>
              <w:t>8%</w:t>
            </w:r>
          </w:p>
        </w:tc>
      </w:tr>
      <w:tr w:rsidR="00B3567A" w:rsidRPr="00EF693F" w:rsidTr="006F2AF6">
        <w:trPr>
          <w:trHeight w:val="224"/>
          <w:jc w:val="center"/>
        </w:trPr>
        <w:tc>
          <w:tcPr>
            <w:tcW w:w="1650" w:type="dxa"/>
            <w:shd w:val="clear" w:color="auto" w:fill="auto"/>
            <w:noWrap/>
            <w:vAlign w:val="center"/>
            <w:hideMark/>
          </w:tcPr>
          <w:p w:rsidR="00B3567A" w:rsidRPr="00EF693F" w:rsidRDefault="00B3567A" w:rsidP="006F2AF6">
            <w:pPr>
              <w:spacing w:after="0"/>
              <w:rPr>
                <w:bCs/>
                <w:color w:val="000000"/>
                <w:sz w:val="20"/>
                <w:lang w:eastAsia="en-IN"/>
              </w:rPr>
            </w:pPr>
            <w:r w:rsidRPr="00EF693F">
              <w:rPr>
                <w:bCs/>
                <w:color w:val="000000"/>
                <w:sz w:val="20"/>
                <w:lang w:eastAsia="en-IN"/>
              </w:rPr>
              <w:t>Vijay Kumar</w:t>
            </w:r>
          </w:p>
        </w:tc>
        <w:tc>
          <w:tcPr>
            <w:tcW w:w="1080" w:type="dxa"/>
            <w:shd w:val="clear" w:color="auto" w:fill="auto"/>
            <w:noWrap/>
            <w:vAlign w:val="center"/>
            <w:hideMark/>
          </w:tcPr>
          <w:p w:rsidR="00B3567A" w:rsidRPr="00EF693F" w:rsidRDefault="00B3567A" w:rsidP="006F2AF6">
            <w:pPr>
              <w:spacing w:after="0"/>
              <w:jc w:val="center"/>
              <w:rPr>
                <w:bCs/>
                <w:color w:val="000000"/>
                <w:sz w:val="20"/>
                <w:lang w:eastAsia="en-IN"/>
              </w:rPr>
            </w:pPr>
            <w:r w:rsidRPr="00EF693F">
              <w:rPr>
                <w:bCs/>
                <w:color w:val="000000"/>
                <w:sz w:val="20"/>
                <w:lang w:eastAsia="en-IN"/>
              </w:rPr>
              <w:t>32</w:t>
            </w:r>
          </w:p>
        </w:tc>
        <w:tc>
          <w:tcPr>
            <w:tcW w:w="1170" w:type="dxa"/>
            <w:shd w:val="clear" w:color="auto" w:fill="auto"/>
            <w:vAlign w:val="center"/>
            <w:hideMark/>
          </w:tcPr>
          <w:p w:rsidR="00B3567A" w:rsidRPr="00EF693F" w:rsidRDefault="00B3567A" w:rsidP="006F2AF6">
            <w:pPr>
              <w:spacing w:after="0"/>
              <w:jc w:val="center"/>
              <w:rPr>
                <w:bCs/>
                <w:color w:val="000000"/>
                <w:sz w:val="20"/>
                <w:lang w:eastAsia="en-IN"/>
              </w:rPr>
            </w:pPr>
            <w:r w:rsidRPr="00EF693F">
              <w:rPr>
                <w:bCs/>
                <w:color w:val="000000"/>
                <w:sz w:val="20"/>
                <w:lang w:eastAsia="en-IN"/>
              </w:rPr>
              <w:t>7%</w:t>
            </w:r>
          </w:p>
        </w:tc>
      </w:tr>
      <w:tr w:rsidR="00B3567A" w:rsidRPr="00EF693F" w:rsidTr="006F2AF6">
        <w:trPr>
          <w:trHeight w:val="224"/>
          <w:jc w:val="center"/>
        </w:trPr>
        <w:tc>
          <w:tcPr>
            <w:tcW w:w="1650" w:type="dxa"/>
            <w:shd w:val="clear" w:color="auto" w:fill="auto"/>
            <w:noWrap/>
            <w:vAlign w:val="center"/>
            <w:hideMark/>
          </w:tcPr>
          <w:p w:rsidR="00B3567A" w:rsidRPr="00EF693F" w:rsidRDefault="00B3567A" w:rsidP="006F2AF6">
            <w:pPr>
              <w:spacing w:after="0"/>
              <w:rPr>
                <w:bCs/>
                <w:color w:val="000000"/>
                <w:sz w:val="20"/>
                <w:lang w:eastAsia="en-IN"/>
              </w:rPr>
            </w:pPr>
            <w:r w:rsidRPr="00EF693F">
              <w:rPr>
                <w:bCs/>
                <w:color w:val="000000"/>
                <w:sz w:val="20"/>
                <w:lang w:eastAsia="en-IN"/>
              </w:rPr>
              <w:t>Vijaya Kumar, J.K</w:t>
            </w:r>
          </w:p>
        </w:tc>
        <w:tc>
          <w:tcPr>
            <w:tcW w:w="1080" w:type="dxa"/>
            <w:shd w:val="clear" w:color="auto" w:fill="auto"/>
            <w:noWrap/>
            <w:vAlign w:val="center"/>
            <w:hideMark/>
          </w:tcPr>
          <w:p w:rsidR="00B3567A" w:rsidRPr="00EF693F" w:rsidRDefault="00B3567A" w:rsidP="006F2AF6">
            <w:pPr>
              <w:spacing w:after="0"/>
              <w:jc w:val="center"/>
              <w:rPr>
                <w:bCs/>
                <w:color w:val="000000"/>
                <w:sz w:val="20"/>
                <w:lang w:eastAsia="en-IN"/>
              </w:rPr>
            </w:pPr>
            <w:r w:rsidRPr="00EF693F">
              <w:rPr>
                <w:bCs/>
                <w:color w:val="000000"/>
                <w:sz w:val="20"/>
                <w:lang w:eastAsia="en-IN"/>
              </w:rPr>
              <w:t>31</w:t>
            </w:r>
          </w:p>
        </w:tc>
        <w:tc>
          <w:tcPr>
            <w:tcW w:w="1170" w:type="dxa"/>
            <w:shd w:val="clear" w:color="auto" w:fill="auto"/>
            <w:vAlign w:val="center"/>
            <w:hideMark/>
          </w:tcPr>
          <w:p w:rsidR="00B3567A" w:rsidRPr="00EF693F" w:rsidRDefault="00B3567A" w:rsidP="006F2AF6">
            <w:pPr>
              <w:spacing w:after="0"/>
              <w:jc w:val="center"/>
              <w:rPr>
                <w:bCs/>
                <w:color w:val="000000"/>
                <w:sz w:val="20"/>
                <w:lang w:eastAsia="en-IN"/>
              </w:rPr>
            </w:pPr>
            <w:r w:rsidRPr="00EF693F">
              <w:rPr>
                <w:bCs/>
                <w:color w:val="000000"/>
                <w:sz w:val="20"/>
                <w:lang w:eastAsia="en-IN"/>
              </w:rPr>
              <w:t>6%</w:t>
            </w:r>
          </w:p>
        </w:tc>
      </w:tr>
      <w:tr w:rsidR="00B3567A" w:rsidRPr="00EF693F" w:rsidTr="006F2AF6">
        <w:trPr>
          <w:trHeight w:val="224"/>
          <w:jc w:val="center"/>
        </w:trPr>
        <w:tc>
          <w:tcPr>
            <w:tcW w:w="1650" w:type="dxa"/>
            <w:shd w:val="clear" w:color="auto" w:fill="auto"/>
            <w:noWrap/>
            <w:vAlign w:val="center"/>
            <w:hideMark/>
          </w:tcPr>
          <w:p w:rsidR="00B3567A" w:rsidRPr="00EF693F" w:rsidRDefault="00B3567A" w:rsidP="006F2AF6">
            <w:pPr>
              <w:spacing w:after="0"/>
              <w:rPr>
                <w:bCs/>
                <w:color w:val="000000"/>
                <w:sz w:val="20"/>
                <w:lang w:eastAsia="en-IN"/>
              </w:rPr>
            </w:pPr>
            <w:r w:rsidRPr="00EF693F">
              <w:rPr>
                <w:bCs/>
                <w:color w:val="000000"/>
                <w:sz w:val="20"/>
                <w:lang w:eastAsia="en-IN"/>
              </w:rPr>
              <w:t>Das Anup Kumar</w:t>
            </w:r>
          </w:p>
        </w:tc>
        <w:tc>
          <w:tcPr>
            <w:tcW w:w="1080" w:type="dxa"/>
            <w:shd w:val="clear" w:color="auto" w:fill="auto"/>
            <w:noWrap/>
            <w:vAlign w:val="center"/>
            <w:hideMark/>
          </w:tcPr>
          <w:p w:rsidR="00B3567A" w:rsidRPr="00EF693F" w:rsidRDefault="00B3567A" w:rsidP="006F2AF6">
            <w:pPr>
              <w:spacing w:after="0"/>
              <w:jc w:val="center"/>
              <w:rPr>
                <w:bCs/>
                <w:color w:val="000000"/>
                <w:sz w:val="20"/>
                <w:lang w:eastAsia="en-IN"/>
              </w:rPr>
            </w:pPr>
            <w:r w:rsidRPr="00EF693F">
              <w:rPr>
                <w:bCs/>
                <w:color w:val="000000"/>
                <w:sz w:val="20"/>
                <w:lang w:eastAsia="en-IN"/>
              </w:rPr>
              <w:t>26</w:t>
            </w:r>
          </w:p>
        </w:tc>
        <w:tc>
          <w:tcPr>
            <w:tcW w:w="1170" w:type="dxa"/>
            <w:shd w:val="clear" w:color="auto" w:fill="auto"/>
            <w:vAlign w:val="center"/>
            <w:hideMark/>
          </w:tcPr>
          <w:p w:rsidR="00B3567A" w:rsidRPr="00EF693F" w:rsidRDefault="00B3567A" w:rsidP="006F2AF6">
            <w:pPr>
              <w:spacing w:after="0"/>
              <w:jc w:val="center"/>
              <w:rPr>
                <w:bCs/>
                <w:color w:val="000000"/>
                <w:sz w:val="20"/>
                <w:lang w:eastAsia="en-IN"/>
              </w:rPr>
            </w:pPr>
            <w:r w:rsidRPr="00EF693F">
              <w:rPr>
                <w:bCs/>
                <w:color w:val="000000"/>
                <w:sz w:val="20"/>
                <w:lang w:eastAsia="en-IN"/>
              </w:rPr>
              <w:t>5%</w:t>
            </w:r>
          </w:p>
        </w:tc>
      </w:tr>
      <w:tr w:rsidR="00B3567A" w:rsidRPr="00EF693F" w:rsidTr="006F2AF6">
        <w:trPr>
          <w:trHeight w:val="224"/>
          <w:jc w:val="center"/>
        </w:trPr>
        <w:tc>
          <w:tcPr>
            <w:tcW w:w="1650" w:type="dxa"/>
            <w:shd w:val="clear" w:color="auto" w:fill="auto"/>
            <w:noWrap/>
            <w:vAlign w:val="center"/>
            <w:hideMark/>
          </w:tcPr>
          <w:p w:rsidR="00B3567A" w:rsidRPr="00EF693F" w:rsidRDefault="00B3567A" w:rsidP="006F2AF6">
            <w:pPr>
              <w:spacing w:after="0"/>
              <w:rPr>
                <w:bCs/>
                <w:color w:val="000000"/>
                <w:sz w:val="20"/>
                <w:lang w:eastAsia="en-IN"/>
              </w:rPr>
            </w:pPr>
            <w:r w:rsidRPr="00EF693F">
              <w:rPr>
                <w:bCs/>
                <w:color w:val="000000"/>
                <w:sz w:val="20"/>
                <w:lang w:eastAsia="en-IN"/>
              </w:rPr>
              <w:t>Prakasan, E.R</w:t>
            </w:r>
          </w:p>
        </w:tc>
        <w:tc>
          <w:tcPr>
            <w:tcW w:w="1080" w:type="dxa"/>
            <w:shd w:val="clear" w:color="auto" w:fill="auto"/>
            <w:noWrap/>
            <w:vAlign w:val="center"/>
            <w:hideMark/>
          </w:tcPr>
          <w:p w:rsidR="00B3567A" w:rsidRPr="00EF693F" w:rsidRDefault="00B3567A" w:rsidP="006F2AF6">
            <w:pPr>
              <w:spacing w:after="0"/>
              <w:jc w:val="center"/>
              <w:rPr>
                <w:bCs/>
                <w:color w:val="000000"/>
                <w:sz w:val="20"/>
                <w:lang w:eastAsia="en-IN"/>
              </w:rPr>
            </w:pPr>
            <w:r w:rsidRPr="00EF693F">
              <w:rPr>
                <w:bCs/>
                <w:color w:val="000000"/>
                <w:sz w:val="20"/>
                <w:lang w:eastAsia="en-IN"/>
              </w:rPr>
              <w:t>26</w:t>
            </w:r>
          </w:p>
        </w:tc>
        <w:tc>
          <w:tcPr>
            <w:tcW w:w="1170" w:type="dxa"/>
            <w:shd w:val="clear" w:color="auto" w:fill="auto"/>
            <w:vAlign w:val="center"/>
            <w:hideMark/>
          </w:tcPr>
          <w:p w:rsidR="00B3567A" w:rsidRPr="00EF693F" w:rsidRDefault="00B3567A" w:rsidP="006F2AF6">
            <w:pPr>
              <w:spacing w:after="0"/>
              <w:jc w:val="center"/>
              <w:rPr>
                <w:bCs/>
                <w:color w:val="000000"/>
                <w:sz w:val="20"/>
                <w:lang w:eastAsia="en-IN"/>
              </w:rPr>
            </w:pPr>
            <w:r w:rsidRPr="00EF693F">
              <w:rPr>
                <w:bCs/>
                <w:color w:val="000000"/>
                <w:sz w:val="20"/>
                <w:lang w:eastAsia="en-IN"/>
              </w:rPr>
              <w:t>5%</w:t>
            </w:r>
          </w:p>
        </w:tc>
      </w:tr>
      <w:tr w:rsidR="00B3567A" w:rsidRPr="00EF693F" w:rsidTr="006F2AF6">
        <w:trPr>
          <w:trHeight w:val="224"/>
          <w:jc w:val="center"/>
        </w:trPr>
        <w:tc>
          <w:tcPr>
            <w:tcW w:w="1650" w:type="dxa"/>
            <w:shd w:val="clear" w:color="auto" w:fill="auto"/>
            <w:noWrap/>
            <w:vAlign w:val="center"/>
            <w:hideMark/>
          </w:tcPr>
          <w:p w:rsidR="00B3567A" w:rsidRPr="00EF693F" w:rsidRDefault="00B3567A" w:rsidP="006F2AF6">
            <w:pPr>
              <w:spacing w:after="0"/>
              <w:rPr>
                <w:bCs/>
                <w:color w:val="000000"/>
                <w:sz w:val="20"/>
                <w:lang w:eastAsia="en-IN"/>
              </w:rPr>
            </w:pPr>
            <w:r w:rsidRPr="00EF693F">
              <w:rPr>
                <w:bCs/>
                <w:color w:val="000000"/>
                <w:sz w:val="20"/>
                <w:lang w:eastAsia="en-IN"/>
              </w:rPr>
              <w:t>Salokhe, Gauri</w:t>
            </w:r>
          </w:p>
        </w:tc>
        <w:tc>
          <w:tcPr>
            <w:tcW w:w="1080" w:type="dxa"/>
            <w:shd w:val="clear" w:color="auto" w:fill="auto"/>
            <w:noWrap/>
            <w:vAlign w:val="center"/>
            <w:hideMark/>
          </w:tcPr>
          <w:p w:rsidR="00B3567A" w:rsidRPr="00EF693F" w:rsidRDefault="00B3567A" w:rsidP="006F2AF6">
            <w:pPr>
              <w:spacing w:after="0"/>
              <w:jc w:val="center"/>
              <w:rPr>
                <w:bCs/>
                <w:color w:val="000000"/>
                <w:sz w:val="20"/>
                <w:lang w:eastAsia="en-IN"/>
              </w:rPr>
            </w:pPr>
            <w:r w:rsidRPr="00EF693F">
              <w:rPr>
                <w:bCs/>
                <w:color w:val="000000"/>
                <w:sz w:val="20"/>
                <w:lang w:eastAsia="en-IN"/>
              </w:rPr>
              <w:t>20</w:t>
            </w:r>
          </w:p>
        </w:tc>
        <w:tc>
          <w:tcPr>
            <w:tcW w:w="1170" w:type="dxa"/>
            <w:shd w:val="clear" w:color="auto" w:fill="auto"/>
            <w:vAlign w:val="center"/>
            <w:hideMark/>
          </w:tcPr>
          <w:p w:rsidR="00B3567A" w:rsidRPr="00EF693F" w:rsidRDefault="00B3567A" w:rsidP="006F2AF6">
            <w:pPr>
              <w:spacing w:after="0"/>
              <w:jc w:val="center"/>
              <w:rPr>
                <w:bCs/>
                <w:color w:val="000000"/>
                <w:sz w:val="20"/>
                <w:lang w:eastAsia="en-IN"/>
              </w:rPr>
            </w:pPr>
            <w:r w:rsidRPr="00EF693F">
              <w:rPr>
                <w:bCs/>
                <w:color w:val="000000"/>
                <w:sz w:val="20"/>
                <w:lang w:eastAsia="en-IN"/>
              </w:rPr>
              <w:t>4%</w:t>
            </w:r>
          </w:p>
        </w:tc>
      </w:tr>
      <w:tr w:rsidR="00B3567A" w:rsidRPr="00EF693F" w:rsidTr="006F2AF6">
        <w:trPr>
          <w:trHeight w:val="224"/>
          <w:jc w:val="center"/>
        </w:trPr>
        <w:tc>
          <w:tcPr>
            <w:tcW w:w="1650" w:type="dxa"/>
            <w:shd w:val="clear" w:color="auto" w:fill="auto"/>
            <w:noWrap/>
            <w:vAlign w:val="center"/>
            <w:hideMark/>
          </w:tcPr>
          <w:p w:rsidR="00B3567A" w:rsidRPr="00EF693F" w:rsidRDefault="00B3567A" w:rsidP="006F2AF6">
            <w:pPr>
              <w:spacing w:after="0"/>
              <w:rPr>
                <w:bCs/>
                <w:color w:val="000000"/>
                <w:sz w:val="20"/>
                <w:lang w:eastAsia="en-IN"/>
              </w:rPr>
            </w:pPr>
            <w:r w:rsidRPr="00EF693F">
              <w:rPr>
                <w:bCs/>
                <w:color w:val="000000"/>
                <w:sz w:val="20"/>
                <w:lang w:eastAsia="en-IN"/>
              </w:rPr>
              <w:t>Sen, B.K</w:t>
            </w:r>
          </w:p>
        </w:tc>
        <w:tc>
          <w:tcPr>
            <w:tcW w:w="1080" w:type="dxa"/>
            <w:shd w:val="clear" w:color="auto" w:fill="auto"/>
            <w:noWrap/>
            <w:vAlign w:val="center"/>
            <w:hideMark/>
          </w:tcPr>
          <w:p w:rsidR="00B3567A" w:rsidRPr="00EF693F" w:rsidRDefault="00B3567A" w:rsidP="006F2AF6">
            <w:pPr>
              <w:spacing w:after="0"/>
              <w:jc w:val="center"/>
              <w:rPr>
                <w:bCs/>
                <w:color w:val="000000"/>
                <w:sz w:val="20"/>
                <w:lang w:eastAsia="en-IN"/>
              </w:rPr>
            </w:pPr>
            <w:r w:rsidRPr="00EF693F">
              <w:rPr>
                <w:bCs/>
                <w:color w:val="000000"/>
                <w:sz w:val="20"/>
                <w:lang w:eastAsia="en-IN"/>
              </w:rPr>
              <w:t>20</w:t>
            </w:r>
          </w:p>
        </w:tc>
        <w:tc>
          <w:tcPr>
            <w:tcW w:w="1170" w:type="dxa"/>
            <w:shd w:val="clear" w:color="auto" w:fill="auto"/>
            <w:vAlign w:val="center"/>
            <w:hideMark/>
          </w:tcPr>
          <w:p w:rsidR="00B3567A" w:rsidRPr="00EF693F" w:rsidRDefault="00B3567A" w:rsidP="006F2AF6">
            <w:pPr>
              <w:spacing w:after="0"/>
              <w:jc w:val="center"/>
              <w:rPr>
                <w:bCs/>
                <w:color w:val="000000"/>
                <w:sz w:val="20"/>
                <w:lang w:eastAsia="en-IN"/>
              </w:rPr>
            </w:pPr>
            <w:r w:rsidRPr="00EF693F">
              <w:rPr>
                <w:bCs/>
                <w:color w:val="000000"/>
                <w:sz w:val="20"/>
                <w:lang w:eastAsia="en-IN"/>
              </w:rPr>
              <w:t>4%</w:t>
            </w:r>
          </w:p>
        </w:tc>
      </w:tr>
    </w:tbl>
    <w:p w:rsidR="00EF693F" w:rsidRDefault="00EF693F" w:rsidP="00B3567A">
      <w:pPr>
        <w:widowControl w:val="0"/>
        <w:autoSpaceDE w:val="0"/>
        <w:autoSpaceDN w:val="0"/>
        <w:adjustRightInd w:val="0"/>
        <w:jc w:val="center"/>
        <w:rPr>
          <w:b/>
          <w:szCs w:val="18"/>
        </w:rPr>
      </w:pPr>
    </w:p>
    <w:p w:rsidR="00B3567A" w:rsidRDefault="00B3567A" w:rsidP="00B3567A">
      <w:pPr>
        <w:widowControl w:val="0"/>
        <w:autoSpaceDE w:val="0"/>
        <w:autoSpaceDN w:val="0"/>
        <w:adjustRightInd w:val="0"/>
        <w:jc w:val="center"/>
        <w:rPr>
          <w:b/>
          <w:szCs w:val="18"/>
        </w:rPr>
      </w:pPr>
      <w:r w:rsidRPr="00B3567A">
        <w:rPr>
          <w:b/>
          <w:szCs w:val="18"/>
        </w:rPr>
        <w:t>Table-2: Major Individual Author Contributions to E-LIS from India</w:t>
      </w:r>
    </w:p>
    <w:p w:rsidR="00E70F26" w:rsidRPr="00EF693F" w:rsidRDefault="00E70F26" w:rsidP="00E70F26">
      <w:pPr>
        <w:rPr>
          <w:sz w:val="24"/>
          <w:szCs w:val="24"/>
        </w:rPr>
      </w:pPr>
      <w:r w:rsidRPr="00EF693F">
        <w:rPr>
          <w:sz w:val="24"/>
          <w:szCs w:val="24"/>
        </w:rPr>
        <w:lastRenderedPageBreak/>
        <w:t xml:space="preserve">Table-4  depicts that </w:t>
      </w:r>
      <w:r w:rsidRPr="00EF693F">
        <w:rPr>
          <w:i/>
          <w:sz w:val="24"/>
          <w:szCs w:val="24"/>
        </w:rPr>
        <w:t>M.S. Sridhar</w:t>
      </w:r>
      <w:r w:rsidRPr="00EF693F">
        <w:rPr>
          <w:sz w:val="24"/>
          <w:szCs w:val="24"/>
        </w:rPr>
        <w:t xml:space="preserve"> of India has contributed highest numbers of papers i.e. 106 (7%) to E-LIS followed by </w:t>
      </w:r>
      <w:r w:rsidRPr="00EF693F">
        <w:rPr>
          <w:i/>
          <w:sz w:val="24"/>
          <w:szCs w:val="24"/>
        </w:rPr>
        <w:t xml:space="preserve">Raman Nair </w:t>
      </w:r>
      <w:r w:rsidRPr="00EF693F">
        <w:rPr>
          <w:sz w:val="24"/>
          <w:szCs w:val="24"/>
        </w:rPr>
        <w:t xml:space="preserve">(99), </w:t>
      </w:r>
      <w:r w:rsidRPr="00EF693F">
        <w:rPr>
          <w:i/>
          <w:sz w:val="24"/>
          <w:szCs w:val="24"/>
        </w:rPr>
        <w:t xml:space="preserve">V.L. Kalayne </w:t>
      </w:r>
      <w:r w:rsidRPr="00EF693F">
        <w:rPr>
          <w:sz w:val="24"/>
          <w:szCs w:val="24"/>
        </w:rPr>
        <w:t xml:space="preserve">(74), </w:t>
      </w:r>
      <w:r w:rsidRPr="00EF693F">
        <w:rPr>
          <w:i/>
          <w:sz w:val="24"/>
          <w:szCs w:val="24"/>
        </w:rPr>
        <w:t xml:space="preserve">B.S Kademini </w:t>
      </w:r>
      <w:r w:rsidRPr="00EF693F">
        <w:rPr>
          <w:sz w:val="24"/>
          <w:szCs w:val="24"/>
        </w:rPr>
        <w:t xml:space="preserve">(36) and </w:t>
      </w:r>
      <w:r w:rsidRPr="00EF693F">
        <w:rPr>
          <w:i/>
          <w:sz w:val="24"/>
          <w:szCs w:val="24"/>
        </w:rPr>
        <w:t xml:space="preserve">Vijai Kumar </w:t>
      </w:r>
      <w:r w:rsidRPr="00EF693F">
        <w:rPr>
          <w:sz w:val="24"/>
          <w:szCs w:val="24"/>
        </w:rPr>
        <w:t xml:space="preserve">(32), </w:t>
      </w:r>
      <w:r w:rsidRPr="00EF693F">
        <w:rPr>
          <w:i/>
          <w:sz w:val="24"/>
          <w:szCs w:val="24"/>
        </w:rPr>
        <w:t>J.K Vijaya Kumar</w:t>
      </w:r>
      <w:r w:rsidRPr="00EF693F">
        <w:rPr>
          <w:sz w:val="24"/>
          <w:szCs w:val="24"/>
        </w:rPr>
        <w:t xml:space="preserve"> (31), </w:t>
      </w:r>
      <w:r w:rsidRPr="00EF693F">
        <w:rPr>
          <w:i/>
          <w:sz w:val="24"/>
          <w:szCs w:val="24"/>
        </w:rPr>
        <w:t>Das Anup Kumar</w:t>
      </w:r>
      <w:r w:rsidRPr="00EF693F">
        <w:rPr>
          <w:sz w:val="24"/>
          <w:szCs w:val="24"/>
        </w:rPr>
        <w:t xml:space="preserve"> and </w:t>
      </w:r>
      <w:r w:rsidRPr="00EF693F">
        <w:rPr>
          <w:i/>
          <w:sz w:val="24"/>
          <w:szCs w:val="24"/>
        </w:rPr>
        <w:t xml:space="preserve">E.R Prakashan </w:t>
      </w:r>
      <w:r w:rsidRPr="00EF693F">
        <w:rPr>
          <w:sz w:val="24"/>
          <w:szCs w:val="24"/>
        </w:rPr>
        <w:t xml:space="preserve">(26) </w:t>
      </w:r>
      <w:r w:rsidRPr="00EF693F">
        <w:rPr>
          <w:i/>
          <w:sz w:val="24"/>
          <w:szCs w:val="24"/>
        </w:rPr>
        <w:t>Gauri Salokhe</w:t>
      </w:r>
      <w:r w:rsidRPr="00EF693F">
        <w:rPr>
          <w:sz w:val="24"/>
          <w:szCs w:val="24"/>
        </w:rPr>
        <w:t xml:space="preserve"> and </w:t>
      </w:r>
      <w:r w:rsidRPr="00EF693F">
        <w:rPr>
          <w:i/>
          <w:sz w:val="24"/>
          <w:szCs w:val="24"/>
        </w:rPr>
        <w:t>B.K Sen</w:t>
      </w:r>
      <w:r w:rsidRPr="00EF693F">
        <w:rPr>
          <w:sz w:val="24"/>
          <w:szCs w:val="24"/>
        </w:rPr>
        <w:t xml:space="preserve"> (20).</w:t>
      </w:r>
    </w:p>
    <w:p w:rsidR="00E70F26" w:rsidRDefault="00E70F26" w:rsidP="00E70F26">
      <w:pPr>
        <w:widowControl w:val="0"/>
        <w:autoSpaceDE w:val="0"/>
        <w:autoSpaceDN w:val="0"/>
        <w:adjustRightInd w:val="0"/>
        <w:rPr>
          <w:b/>
          <w:szCs w:val="18"/>
        </w:rPr>
      </w:pPr>
    </w:p>
    <w:p w:rsidR="00E70F26" w:rsidRDefault="00E70F26" w:rsidP="00E70F26">
      <w:pPr>
        <w:widowControl w:val="0"/>
        <w:autoSpaceDE w:val="0"/>
        <w:autoSpaceDN w:val="0"/>
        <w:adjustRightInd w:val="0"/>
        <w:rPr>
          <w:b/>
          <w:szCs w:val="18"/>
        </w:rPr>
      </w:pPr>
      <w:r w:rsidRPr="00E70F26">
        <w:rPr>
          <w:b/>
          <w:noProof/>
          <w:szCs w:val="18"/>
        </w:rPr>
        <w:drawing>
          <wp:inline distT="0" distB="0" distL="0" distR="0">
            <wp:extent cx="5553075" cy="2371725"/>
            <wp:effectExtent l="19050" t="0" r="9525" b="0"/>
            <wp:docPr id="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70F26" w:rsidRPr="00E70F26" w:rsidRDefault="00E70F26" w:rsidP="00E70F26">
      <w:pPr>
        <w:widowControl w:val="0"/>
        <w:autoSpaceDE w:val="0"/>
        <w:autoSpaceDN w:val="0"/>
        <w:adjustRightInd w:val="0"/>
        <w:jc w:val="center"/>
        <w:rPr>
          <w:b/>
          <w:szCs w:val="18"/>
        </w:rPr>
      </w:pPr>
      <w:r w:rsidRPr="00E70F26">
        <w:rPr>
          <w:b/>
          <w:szCs w:val="18"/>
        </w:rPr>
        <w:t xml:space="preserve">Fig-2: </w:t>
      </w:r>
      <w:r w:rsidRPr="00E70F26">
        <w:rPr>
          <w:b/>
          <w:sz w:val="20"/>
        </w:rPr>
        <w:t>Individual Author Contributions to E-LIS from India</w:t>
      </w:r>
    </w:p>
    <w:p w:rsidR="00EF693F" w:rsidRDefault="00EF693F" w:rsidP="00F42773">
      <w:pPr>
        <w:spacing w:after="120"/>
        <w:rPr>
          <w:b/>
          <w:i/>
          <w:sz w:val="24"/>
          <w:szCs w:val="24"/>
        </w:rPr>
      </w:pPr>
    </w:p>
    <w:p w:rsidR="006E148D" w:rsidRDefault="006E148D" w:rsidP="00F42773">
      <w:pPr>
        <w:spacing w:after="120"/>
      </w:pPr>
      <w:r w:rsidRPr="006E148D">
        <w:rPr>
          <w:b/>
          <w:i/>
          <w:sz w:val="24"/>
          <w:szCs w:val="24"/>
        </w:rPr>
        <w:t>Type of document formats Submitted to E-LIS from India</w:t>
      </w:r>
      <w:r>
        <w:t xml:space="preserve"> </w:t>
      </w:r>
    </w:p>
    <w:p w:rsidR="006E148D" w:rsidRDefault="006E148D" w:rsidP="006E148D">
      <w:pPr>
        <w:widowControl w:val="0"/>
        <w:autoSpaceDE w:val="0"/>
        <w:autoSpaceDN w:val="0"/>
        <w:adjustRightInd w:val="0"/>
        <w:rPr>
          <w:sz w:val="24"/>
          <w:szCs w:val="24"/>
        </w:rPr>
      </w:pPr>
      <w:r w:rsidRPr="00EF693F">
        <w:rPr>
          <w:sz w:val="24"/>
          <w:szCs w:val="24"/>
        </w:rPr>
        <w:t>In this table papers with different types of file formats submitted in E-LIS from India are tabulated.</w:t>
      </w:r>
    </w:p>
    <w:p w:rsidR="00EF693F" w:rsidRPr="00EF693F" w:rsidRDefault="00EF693F" w:rsidP="006E148D">
      <w:pPr>
        <w:widowControl w:val="0"/>
        <w:autoSpaceDE w:val="0"/>
        <w:autoSpaceDN w:val="0"/>
        <w:adjustRightInd w:val="0"/>
        <w:rPr>
          <w:sz w:val="24"/>
          <w:szCs w:val="24"/>
        </w:rPr>
      </w:pPr>
    </w:p>
    <w:tbl>
      <w:tblPr>
        <w:tblW w:w="4272" w:type="dxa"/>
        <w:jc w:val="center"/>
        <w:tblInd w:w="2953" w:type="dxa"/>
        <w:tblLook w:val="04A0"/>
      </w:tblPr>
      <w:tblGrid>
        <w:gridCol w:w="1660"/>
        <w:gridCol w:w="1306"/>
        <w:gridCol w:w="1306"/>
      </w:tblGrid>
      <w:tr w:rsidR="009C724E" w:rsidRPr="00EF693F" w:rsidTr="006F2AF6">
        <w:trPr>
          <w:trHeight w:val="321"/>
          <w:jc w:val="center"/>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724E" w:rsidRPr="00EF693F" w:rsidRDefault="009C724E" w:rsidP="006F2AF6">
            <w:pPr>
              <w:spacing w:after="0"/>
              <w:jc w:val="center"/>
              <w:rPr>
                <w:color w:val="000000"/>
                <w:sz w:val="20"/>
                <w:lang w:eastAsia="en-IN"/>
              </w:rPr>
            </w:pPr>
            <w:r w:rsidRPr="00EF693F">
              <w:rPr>
                <w:color w:val="000000"/>
                <w:sz w:val="20"/>
                <w:lang w:eastAsia="en-IN"/>
              </w:rPr>
              <w:t>Type of files</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9C724E" w:rsidRPr="00EF693F" w:rsidRDefault="009C724E" w:rsidP="006F2AF6">
            <w:pPr>
              <w:spacing w:after="0"/>
              <w:jc w:val="center"/>
              <w:rPr>
                <w:color w:val="000000"/>
                <w:sz w:val="20"/>
                <w:lang w:eastAsia="en-IN"/>
              </w:rPr>
            </w:pPr>
            <w:r w:rsidRPr="00EF693F">
              <w:rPr>
                <w:color w:val="000000"/>
                <w:sz w:val="20"/>
                <w:lang w:eastAsia="en-IN"/>
              </w:rPr>
              <w:t>File No</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9C724E" w:rsidRPr="00EF693F" w:rsidRDefault="009C724E" w:rsidP="006F2AF6">
            <w:pPr>
              <w:spacing w:after="0"/>
              <w:jc w:val="center"/>
              <w:rPr>
                <w:color w:val="000000"/>
                <w:sz w:val="20"/>
                <w:lang w:eastAsia="en-IN"/>
              </w:rPr>
            </w:pPr>
            <w:r w:rsidRPr="00EF693F">
              <w:rPr>
                <w:color w:val="000000"/>
                <w:sz w:val="20"/>
                <w:lang w:eastAsia="en-IN"/>
              </w:rPr>
              <w:t>% of file</w:t>
            </w:r>
          </w:p>
        </w:tc>
      </w:tr>
      <w:tr w:rsidR="009C724E" w:rsidRPr="00EF693F" w:rsidTr="006F2AF6">
        <w:trPr>
          <w:trHeight w:val="321"/>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9C724E" w:rsidRPr="00EF693F" w:rsidRDefault="009C724E" w:rsidP="006F2AF6">
            <w:pPr>
              <w:spacing w:after="0"/>
              <w:jc w:val="center"/>
              <w:rPr>
                <w:color w:val="000000"/>
                <w:sz w:val="20"/>
                <w:lang w:eastAsia="en-IN"/>
              </w:rPr>
            </w:pPr>
            <w:r w:rsidRPr="00EF693F">
              <w:rPr>
                <w:color w:val="000000"/>
                <w:sz w:val="20"/>
                <w:lang w:eastAsia="en-IN"/>
              </w:rPr>
              <w:t>pdf</w:t>
            </w:r>
          </w:p>
        </w:tc>
        <w:tc>
          <w:tcPr>
            <w:tcW w:w="1306" w:type="dxa"/>
            <w:tcBorders>
              <w:top w:val="nil"/>
              <w:left w:val="nil"/>
              <w:bottom w:val="single" w:sz="4" w:space="0" w:color="auto"/>
              <w:right w:val="single" w:sz="4" w:space="0" w:color="auto"/>
            </w:tcBorders>
            <w:shd w:val="clear" w:color="auto" w:fill="auto"/>
            <w:noWrap/>
            <w:vAlign w:val="bottom"/>
            <w:hideMark/>
          </w:tcPr>
          <w:p w:rsidR="009C724E" w:rsidRPr="00EF693F" w:rsidRDefault="009C724E" w:rsidP="006F2AF6">
            <w:pPr>
              <w:spacing w:after="0"/>
              <w:jc w:val="center"/>
              <w:rPr>
                <w:color w:val="000000"/>
                <w:sz w:val="20"/>
                <w:lang w:eastAsia="en-IN"/>
              </w:rPr>
            </w:pPr>
            <w:r w:rsidRPr="00EF693F">
              <w:rPr>
                <w:color w:val="000000"/>
                <w:sz w:val="20"/>
                <w:lang w:eastAsia="en-IN"/>
              </w:rPr>
              <w:t>640</w:t>
            </w:r>
          </w:p>
        </w:tc>
        <w:tc>
          <w:tcPr>
            <w:tcW w:w="1306" w:type="dxa"/>
            <w:tcBorders>
              <w:top w:val="nil"/>
              <w:left w:val="nil"/>
              <w:bottom w:val="single" w:sz="4" w:space="0" w:color="auto"/>
              <w:right w:val="single" w:sz="4" w:space="0" w:color="auto"/>
            </w:tcBorders>
            <w:shd w:val="clear" w:color="auto" w:fill="auto"/>
            <w:noWrap/>
            <w:vAlign w:val="bottom"/>
            <w:hideMark/>
          </w:tcPr>
          <w:p w:rsidR="009C724E" w:rsidRPr="00EF693F" w:rsidRDefault="009C724E" w:rsidP="006F2AF6">
            <w:pPr>
              <w:spacing w:after="0"/>
              <w:jc w:val="center"/>
              <w:rPr>
                <w:color w:val="000000"/>
                <w:sz w:val="20"/>
                <w:lang w:eastAsia="en-IN"/>
              </w:rPr>
            </w:pPr>
            <w:r w:rsidRPr="00EF693F">
              <w:rPr>
                <w:color w:val="000000"/>
                <w:sz w:val="20"/>
                <w:lang w:eastAsia="en-IN"/>
              </w:rPr>
              <w:t>97%</w:t>
            </w:r>
          </w:p>
        </w:tc>
      </w:tr>
      <w:tr w:rsidR="009C724E" w:rsidRPr="00EF693F" w:rsidTr="006F2AF6">
        <w:trPr>
          <w:trHeight w:val="321"/>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9C724E" w:rsidRPr="00EF693F" w:rsidRDefault="009C724E" w:rsidP="006F2AF6">
            <w:pPr>
              <w:spacing w:after="0"/>
              <w:jc w:val="center"/>
              <w:rPr>
                <w:color w:val="000000"/>
                <w:sz w:val="20"/>
                <w:lang w:eastAsia="en-IN"/>
              </w:rPr>
            </w:pPr>
            <w:r w:rsidRPr="00EF693F">
              <w:rPr>
                <w:color w:val="000000"/>
                <w:sz w:val="20"/>
                <w:lang w:eastAsia="en-IN"/>
              </w:rPr>
              <w:t>doc</w:t>
            </w:r>
          </w:p>
        </w:tc>
        <w:tc>
          <w:tcPr>
            <w:tcW w:w="1306" w:type="dxa"/>
            <w:tcBorders>
              <w:top w:val="nil"/>
              <w:left w:val="nil"/>
              <w:bottom w:val="single" w:sz="4" w:space="0" w:color="auto"/>
              <w:right w:val="single" w:sz="4" w:space="0" w:color="auto"/>
            </w:tcBorders>
            <w:shd w:val="clear" w:color="auto" w:fill="auto"/>
            <w:noWrap/>
            <w:vAlign w:val="bottom"/>
            <w:hideMark/>
          </w:tcPr>
          <w:p w:rsidR="009C724E" w:rsidRPr="00EF693F" w:rsidRDefault="009C724E" w:rsidP="006F2AF6">
            <w:pPr>
              <w:spacing w:after="0"/>
              <w:jc w:val="center"/>
              <w:rPr>
                <w:color w:val="000000"/>
                <w:sz w:val="20"/>
                <w:lang w:eastAsia="en-IN"/>
              </w:rPr>
            </w:pPr>
            <w:r w:rsidRPr="00EF693F">
              <w:rPr>
                <w:color w:val="000000"/>
                <w:sz w:val="20"/>
                <w:lang w:eastAsia="en-IN"/>
              </w:rPr>
              <w:t>17</w:t>
            </w:r>
          </w:p>
        </w:tc>
        <w:tc>
          <w:tcPr>
            <w:tcW w:w="1306" w:type="dxa"/>
            <w:tcBorders>
              <w:top w:val="nil"/>
              <w:left w:val="nil"/>
              <w:bottom w:val="single" w:sz="4" w:space="0" w:color="auto"/>
              <w:right w:val="single" w:sz="4" w:space="0" w:color="auto"/>
            </w:tcBorders>
            <w:shd w:val="clear" w:color="auto" w:fill="auto"/>
            <w:noWrap/>
            <w:vAlign w:val="bottom"/>
            <w:hideMark/>
          </w:tcPr>
          <w:p w:rsidR="009C724E" w:rsidRPr="00EF693F" w:rsidRDefault="009C724E" w:rsidP="006F2AF6">
            <w:pPr>
              <w:spacing w:after="0"/>
              <w:jc w:val="center"/>
              <w:rPr>
                <w:color w:val="000000"/>
                <w:sz w:val="20"/>
                <w:lang w:eastAsia="en-IN"/>
              </w:rPr>
            </w:pPr>
            <w:r w:rsidRPr="00EF693F">
              <w:rPr>
                <w:color w:val="000000"/>
                <w:sz w:val="20"/>
                <w:lang w:eastAsia="en-IN"/>
              </w:rPr>
              <w:t>2.99%</w:t>
            </w:r>
          </w:p>
        </w:tc>
      </w:tr>
      <w:tr w:rsidR="009C724E" w:rsidRPr="00EF693F" w:rsidTr="006F2AF6">
        <w:trPr>
          <w:trHeight w:val="321"/>
          <w:jc w:val="center"/>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9C724E" w:rsidRPr="00EF693F" w:rsidRDefault="009C724E" w:rsidP="006F2AF6">
            <w:pPr>
              <w:spacing w:after="0"/>
              <w:jc w:val="center"/>
              <w:rPr>
                <w:color w:val="000000"/>
                <w:sz w:val="20"/>
                <w:lang w:eastAsia="en-IN"/>
              </w:rPr>
            </w:pPr>
            <w:r w:rsidRPr="00EF693F">
              <w:rPr>
                <w:color w:val="000000"/>
                <w:sz w:val="20"/>
                <w:lang w:eastAsia="en-IN"/>
              </w:rPr>
              <w:t>gif</w:t>
            </w:r>
          </w:p>
        </w:tc>
        <w:tc>
          <w:tcPr>
            <w:tcW w:w="1306" w:type="dxa"/>
            <w:tcBorders>
              <w:top w:val="nil"/>
              <w:left w:val="nil"/>
              <w:bottom w:val="single" w:sz="4" w:space="0" w:color="auto"/>
              <w:right w:val="single" w:sz="4" w:space="0" w:color="auto"/>
            </w:tcBorders>
            <w:shd w:val="clear" w:color="auto" w:fill="auto"/>
            <w:noWrap/>
            <w:vAlign w:val="bottom"/>
            <w:hideMark/>
          </w:tcPr>
          <w:p w:rsidR="009C724E" w:rsidRPr="00EF693F" w:rsidRDefault="009C724E" w:rsidP="006F2AF6">
            <w:pPr>
              <w:spacing w:after="0"/>
              <w:jc w:val="center"/>
              <w:rPr>
                <w:color w:val="000000"/>
                <w:sz w:val="20"/>
                <w:lang w:eastAsia="en-IN"/>
              </w:rPr>
            </w:pPr>
            <w:r w:rsidRPr="00EF693F">
              <w:rPr>
                <w:color w:val="000000"/>
                <w:sz w:val="20"/>
                <w:lang w:eastAsia="en-IN"/>
              </w:rPr>
              <w:t>1</w:t>
            </w:r>
          </w:p>
        </w:tc>
        <w:tc>
          <w:tcPr>
            <w:tcW w:w="1306" w:type="dxa"/>
            <w:tcBorders>
              <w:top w:val="nil"/>
              <w:left w:val="nil"/>
              <w:bottom w:val="single" w:sz="4" w:space="0" w:color="auto"/>
              <w:right w:val="single" w:sz="4" w:space="0" w:color="auto"/>
            </w:tcBorders>
            <w:shd w:val="clear" w:color="auto" w:fill="auto"/>
            <w:noWrap/>
            <w:vAlign w:val="bottom"/>
            <w:hideMark/>
          </w:tcPr>
          <w:p w:rsidR="009C724E" w:rsidRPr="00EF693F" w:rsidRDefault="009C724E" w:rsidP="006F2AF6">
            <w:pPr>
              <w:spacing w:after="0"/>
              <w:jc w:val="center"/>
              <w:rPr>
                <w:color w:val="000000"/>
                <w:sz w:val="20"/>
                <w:lang w:eastAsia="en-IN"/>
              </w:rPr>
            </w:pPr>
            <w:r w:rsidRPr="00EF693F">
              <w:rPr>
                <w:color w:val="000000"/>
                <w:sz w:val="20"/>
                <w:lang w:eastAsia="en-IN"/>
              </w:rPr>
              <w:t>0.10%</w:t>
            </w:r>
          </w:p>
        </w:tc>
      </w:tr>
    </w:tbl>
    <w:p w:rsidR="009C724E" w:rsidRPr="009C724E" w:rsidRDefault="009C724E" w:rsidP="009C724E">
      <w:pPr>
        <w:widowControl w:val="0"/>
        <w:autoSpaceDE w:val="0"/>
        <w:autoSpaceDN w:val="0"/>
        <w:adjustRightInd w:val="0"/>
        <w:jc w:val="center"/>
        <w:rPr>
          <w:b/>
          <w:szCs w:val="24"/>
        </w:rPr>
      </w:pPr>
      <w:r w:rsidRPr="009C724E">
        <w:rPr>
          <w:b/>
          <w:szCs w:val="24"/>
        </w:rPr>
        <w:t>Table-3: Types of files Submitted from India</w:t>
      </w:r>
    </w:p>
    <w:p w:rsidR="00F42773" w:rsidRDefault="00F42773" w:rsidP="009C724E">
      <w:pPr>
        <w:spacing w:after="120"/>
        <w:jc w:val="center"/>
        <w:rPr>
          <w:sz w:val="12"/>
        </w:rPr>
      </w:pPr>
    </w:p>
    <w:p w:rsidR="009C724E" w:rsidRPr="00EF693F" w:rsidRDefault="009C724E" w:rsidP="009C724E">
      <w:pPr>
        <w:widowControl w:val="0"/>
        <w:autoSpaceDE w:val="0"/>
        <w:autoSpaceDN w:val="0"/>
        <w:adjustRightInd w:val="0"/>
        <w:rPr>
          <w:sz w:val="24"/>
          <w:szCs w:val="24"/>
        </w:rPr>
      </w:pPr>
      <w:r w:rsidRPr="00EF693F">
        <w:rPr>
          <w:sz w:val="24"/>
          <w:szCs w:val="24"/>
        </w:rPr>
        <w:t xml:space="preserve">The present analysis shows documents with three types of file formats have been submitted in E-LIS from India. Most of the documents i.e., 640 (97%) are in PDF followed by 17 (2.99%) in DOC and only 1 (0.1%) in GIF format. </w:t>
      </w:r>
    </w:p>
    <w:p w:rsidR="009C724E" w:rsidRPr="009C724E" w:rsidRDefault="009C724E" w:rsidP="009C724E">
      <w:pPr>
        <w:spacing w:after="120"/>
        <w:jc w:val="center"/>
        <w:rPr>
          <w:sz w:val="12"/>
        </w:rPr>
      </w:pPr>
    </w:p>
    <w:p w:rsidR="0087787F" w:rsidRPr="0087787F" w:rsidRDefault="0087787F" w:rsidP="0087787F">
      <w:pPr>
        <w:widowControl w:val="0"/>
        <w:autoSpaceDE w:val="0"/>
        <w:autoSpaceDN w:val="0"/>
        <w:adjustRightInd w:val="0"/>
        <w:rPr>
          <w:b/>
          <w:i/>
          <w:sz w:val="24"/>
          <w:szCs w:val="24"/>
        </w:rPr>
      </w:pPr>
      <w:r w:rsidRPr="0087787F">
        <w:rPr>
          <w:b/>
          <w:i/>
          <w:sz w:val="24"/>
          <w:szCs w:val="24"/>
        </w:rPr>
        <w:t>Year wise submission of papers from India to E-LIS repository</w:t>
      </w:r>
    </w:p>
    <w:p w:rsidR="0087787F" w:rsidRDefault="0087787F" w:rsidP="00F42773">
      <w:pPr>
        <w:pStyle w:val="BodyTextIndent"/>
        <w:spacing w:after="120"/>
        <w:ind w:firstLine="0"/>
      </w:pPr>
    </w:p>
    <w:p w:rsidR="00F42773" w:rsidRPr="00EF693F" w:rsidRDefault="0087787F" w:rsidP="00F42773">
      <w:pPr>
        <w:pStyle w:val="BodyTextIndent"/>
        <w:spacing w:after="120"/>
        <w:ind w:firstLine="0"/>
        <w:rPr>
          <w:sz w:val="24"/>
          <w:szCs w:val="24"/>
        </w:rPr>
      </w:pPr>
      <w:r w:rsidRPr="00EF693F">
        <w:rPr>
          <w:sz w:val="24"/>
          <w:szCs w:val="24"/>
        </w:rPr>
        <w:t>This table shows the year wise submissions of papers from India to E-LIS repository in chronological order from 1974 to 2011.</w:t>
      </w:r>
    </w:p>
    <w:p w:rsidR="0087787F" w:rsidRPr="00EF693F" w:rsidRDefault="0087787F" w:rsidP="00F42773">
      <w:pPr>
        <w:pStyle w:val="BodyTextIndent"/>
        <w:spacing w:after="120"/>
        <w:ind w:firstLine="0"/>
        <w:rPr>
          <w:sz w:val="4"/>
          <w:szCs w:val="24"/>
        </w:rPr>
      </w:pPr>
    </w:p>
    <w:p w:rsidR="0087787F" w:rsidRPr="00EF693F" w:rsidRDefault="0087787F" w:rsidP="0087787F">
      <w:pPr>
        <w:widowControl w:val="0"/>
        <w:autoSpaceDE w:val="0"/>
        <w:autoSpaceDN w:val="0"/>
        <w:adjustRightInd w:val="0"/>
        <w:rPr>
          <w:color w:val="000000"/>
          <w:sz w:val="24"/>
          <w:szCs w:val="24"/>
          <w:lang w:eastAsia="en-IN"/>
        </w:rPr>
      </w:pPr>
      <w:r w:rsidRPr="00EF693F">
        <w:rPr>
          <w:sz w:val="24"/>
          <w:szCs w:val="24"/>
        </w:rPr>
        <w:t>Table-8 discloses that the highest numbers of submissions till date were made during the year 2006-2007 with 63 (</w:t>
      </w:r>
      <w:r w:rsidRPr="00EF693F">
        <w:rPr>
          <w:color w:val="000000"/>
          <w:sz w:val="24"/>
          <w:szCs w:val="24"/>
          <w:lang w:eastAsia="en-IN"/>
        </w:rPr>
        <w:t>9.98%) papers each. Hence, the submissions from India to E-LIS are current publications published during last 5/6 years.</w:t>
      </w:r>
    </w:p>
    <w:p w:rsidR="00743C39" w:rsidRDefault="00743C39" w:rsidP="0087787F">
      <w:pPr>
        <w:widowControl w:val="0"/>
        <w:autoSpaceDE w:val="0"/>
        <w:autoSpaceDN w:val="0"/>
        <w:adjustRightInd w:val="0"/>
        <w:rPr>
          <w:color w:val="000000"/>
          <w:szCs w:val="18"/>
          <w:lang w:eastAsia="en-IN"/>
        </w:rPr>
      </w:pPr>
      <w:r w:rsidRPr="00743C39">
        <w:rPr>
          <w:noProof/>
          <w:color w:val="000000"/>
          <w:szCs w:val="18"/>
        </w:rPr>
        <w:lastRenderedPageBreak/>
        <w:drawing>
          <wp:inline distT="0" distB="0" distL="0" distR="0">
            <wp:extent cx="5372100" cy="2256790"/>
            <wp:effectExtent l="19050" t="0" r="19050" b="0"/>
            <wp:docPr id="6"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43C39" w:rsidRPr="00743C39" w:rsidRDefault="00743C39" w:rsidP="00743C39">
      <w:pPr>
        <w:widowControl w:val="0"/>
        <w:autoSpaceDE w:val="0"/>
        <w:autoSpaceDN w:val="0"/>
        <w:adjustRightInd w:val="0"/>
        <w:jc w:val="center"/>
        <w:rPr>
          <w:b/>
          <w:color w:val="000000"/>
          <w:szCs w:val="18"/>
          <w:lang w:eastAsia="en-IN"/>
        </w:rPr>
      </w:pPr>
      <w:r w:rsidRPr="00743C39">
        <w:rPr>
          <w:b/>
          <w:color w:val="000000"/>
          <w:szCs w:val="18"/>
          <w:lang w:eastAsia="en-IN"/>
        </w:rPr>
        <w:t xml:space="preserve">Fig-3: </w:t>
      </w:r>
      <w:r w:rsidRPr="00743C39">
        <w:rPr>
          <w:b/>
          <w:sz w:val="20"/>
          <w:szCs w:val="24"/>
        </w:rPr>
        <w:t>Year wise submission to E-LIS from India</w:t>
      </w:r>
    </w:p>
    <w:p w:rsidR="00675694" w:rsidRDefault="00675694" w:rsidP="00F42773">
      <w:pPr>
        <w:pStyle w:val="BodyTextIndent"/>
        <w:spacing w:after="120"/>
        <w:ind w:firstLine="0"/>
        <w:rPr>
          <w:b/>
          <w:i/>
          <w:sz w:val="24"/>
          <w:szCs w:val="24"/>
        </w:rPr>
      </w:pPr>
    </w:p>
    <w:p w:rsidR="00675694" w:rsidRDefault="00675694" w:rsidP="00F42773">
      <w:pPr>
        <w:pStyle w:val="BodyTextIndent"/>
        <w:spacing w:after="120"/>
        <w:ind w:firstLine="0"/>
      </w:pPr>
      <w:r w:rsidRPr="00675694">
        <w:rPr>
          <w:b/>
          <w:i/>
          <w:sz w:val="24"/>
          <w:szCs w:val="24"/>
        </w:rPr>
        <w:t>Status (Published/Unpublished) of documents submitted in E-LIS from India</w:t>
      </w:r>
      <w:r>
        <w:t xml:space="preserve"> </w:t>
      </w:r>
    </w:p>
    <w:p w:rsidR="00EF693F" w:rsidRDefault="00EF693F" w:rsidP="00F42773">
      <w:pPr>
        <w:pStyle w:val="BodyTextIndent"/>
        <w:spacing w:after="120"/>
        <w:ind w:firstLine="0"/>
      </w:pPr>
    </w:p>
    <w:p w:rsidR="00675694" w:rsidRDefault="00675694" w:rsidP="00EF693F">
      <w:pPr>
        <w:pStyle w:val="BodyTextIndent"/>
        <w:spacing w:after="120"/>
        <w:ind w:firstLine="0"/>
        <w:jc w:val="center"/>
      </w:pPr>
      <w:r w:rsidRPr="00675694">
        <w:rPr>
          <w:noProof/>
        </w:rPr>
        <w:drawing>
          <wp:inline distT="0" distB="0" distL="0" distR="0">
            <wp:extent cx="4152900" cy="2085975"/>
            <wp:effectExtent l="19050" t="0" r="19050" b="0"/>
            <wp:docPr id="8"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75694" w:rsidRPr="00E53D7A" w:rsidRDefault="00675694" w:rsidP="00675694">
      <w:pPr>
        <w:pStyle w:val="BodyTextIndent"/>
        <w:spacing w:after="120"/>
        <w:ind w:firstLine="0"/>
        <w:jc w:val="center"/>
        <w:rPr>
          <w:b/>
          <w:szCs w:val="18"/>
        </w:rPr>
      </w:pPr>
      <w:r w:rsidRPr="00E53D7A">
        <w:rPr>
          <w:b/>
          <w:szCs w:val="18"/>
        </w:rPr>
        <w:t xml:space="preserve">Fig-4: </w:t>
      </w:r>
      <w:r w:rsidR="00E53D7A" w:rsidRPr="00E53D7A">
        <w:rPr>
          <w:b/>
          <w:color w:val="000000"/>
          <w:szCs w:val="18"/>
          <w:lang w:eastAsia="en-IN"/>
        </w:rPr>
        <w:t>Status Documents submitted from India</w:t>
      </w:r>
    </w:p>
    <w:p w:rsidR="00E53D7A" w:rsidRPr="00EF693F" w:rsidRDefault="00E53D7A" w:rsidP="00E53D7A">
      <w:pPr>
        <w:widowControl w:val="0"/>
        <w:autoSpaceDE w:val="0"/>
        <w:autoSpaceDN w:val="0"/>
        <w:adjustRightInd w:val="0"/>
        <w:rPr>
          <w:sz w:val="24"/>
          <w:szCs w:val="24"/>
        </w:rPr>
      </w:pPr>
      <w:r w:rsidRPr="00EF693F">
        <w:rPr>
          <w:sz w:val="24"/>
          <w:szCs w:val="24"/>
        </w:rPr>
        <w:t>In the Table-14, it is clearly indicated that published (reprints) documents are the highest i.e., 535 (84%), unpublished (preprints) documents are only 96(15%) and documents in press are only 3 (1%).</w:t>
      </w:r>
    </w:p>
    <w:p w:rsidR="00EF693F" w:rsidRDefault="00EF693F" w:rsidP="00E53D7A">
      <w:pPr>
        <w:pStyle w:val="BodyTextIndent"/>
        <w:spacing w:after="120"/>
        <w:ind w:firstLine="0"/>
        <w:rPr>
          <w:b/>
          <w:sz w:val="24"/>
        </w:rPr>
      </w:pPr>
    </w:p>
    <w:p w:rsidR="00F42773" w:rsidRPr="00AB2C06" w:rsidRDefault="00AB2C06" w:rsidP="00E53D7A">
      <w:pPr>
        <w:pStyle w:val="BodyTextIndent"/>
        <w:spacing w:after="120"/>
        <w:ind w:firstLine="0"/>
        <w:rPr>
          <w:b/>
          <w:sz w:val="24"/>
        </w:rPr>
      </w:pPr>
      <w:r w:rsidRPr="00AB2C06">
        <w:rPr>
          <w:b/>
          <w:sz w:val="24"/>
        </w:rPr>
        <w:t>CONCLUSION</w:t>
      </w:r>
    </w:p>
    <w:p w:rsidR="00AB2C06" w:rsidRPr="00EF693F" w:rsidRDefault="00AB2C06" w:rsidP="00AB2C06">
      <w:pPr>
        <w:widowControl w:val="0"/>
        <w:autoSpaceDE w:val="0"/>
        <w:autoSpaceDN w:val="0"/>
        <w:adjustRightInd w:val="0"/>
        <w:ind w:firstLine="720"/>
        <w:rPr>
          <w:sz w:val="24"/>
          <w:szCs w:val="24"/>
        </w:rPr>
      </w:pPr>
      <w:r w:rsidRPr="00EF693F">
        <w:rPr>
          <w:sz w:val="24"/>
          <w:szCs w:val="24"/>
        </w:rPr>
        <w:t>Open Access has been a part of the scholarly communication process. Open Access initiatives are on full swing throughout the world.  The present study made an effort to find out the contributions to E-LIS from Asian countries in general and India in particular. India has the highest contribution to E-LIS which symbolizes that the LIS authors in India have strong belief in Open Access. However, a majority of submissions from India was made by a few authors only. The study will carry a message to the entire LIS community in India to submit their works in E-LIS for greater visibility and scholarly use.</w:t>
      </w:r>
    </w:p>
    <w:p w:rsidR="00EF693F" w:rsidRDefault="00EF693F" w:rsidP="00F42773">
      <w:pPr>
        <w:pStyle w:val="Heading1"/>
        <w:spacing w:before="120"/>
      </w:pPr>
    </w:p>
    <w:p w:rsidR="00EF693F" w:rsidRPr="00EF693F" w:rsidRDefault="00EF693F" w:rsidP="00EF693F"/>
    <w:p w:rsidR="00F42773" w:rsidRDefault="00F42773" w:rsidP="00F42773">
      <w:pPr>
        <w:pStyle w:val="Heading1"/>
        <w:spacing w:before="120"/>
      </w:pPr>
      <w:r>
        <w:lastRenderedPageBreak/>
        <w:t>REFERENCES</w:t>
      </w:r>
    </w:p>
    <w:p w:rsidR="00EF693F" w:rsidRPr="00EF693F" w:rsidRDefault="00EF693F" w:rsidP="00EF693F"/>
    <w:p w:rsidR="00BA6D08" w:rsidRPr="00EF693F" w:rsidRDefault="00BA6D08" w:rsidP="00EF693F">
      <w:pPr>
        <w:pStyle w:val="References"/>
        <w:jc w:val="both"/>
        <w:rPr>
          <w:sz w:val="24"/>
          <w:szCs w:val="24"/>
        </w:rPr>
      </w:pPr>
      <w:r w:rsidRPr="00EF693F">
        <w:rPr>
          <w:sz w:val="24"/>
          <w:szCs w:val="24"/>
        </w:rPr>
        <w:t>Dellavalle, R. P. 2008. Self-Archiving dermatology article, Journal of the American Academy of dermatology, New York, 2008, p.1086-1088.</w:t>
      </w:r>
    </w:p>
    <w:p w:rsidR="00BA6D08" w:rsidRPr="00EF693F" w:rsidRDefault="00BA6D08" w:rsidP="00EF693F">
      <w:pPr>
        <w:pStyle w:val="References"/>
        <w:jc w:val="both"/>
        <w:rPr>
          <w:sz w:val="24"/>
          <w:szCs w:val="24"/>
        </w:rPr>
      </w:pPr>
      <w:r w:rsidRPr="00EF693F">
        <w:rPr>
          <w:sz w:val="24"/>
          <w:szCs w:val="24"/>
        </w:rPr>
        <w:t xml:space="preserve">Ghosh, S .B. 1997. Open Access and Institutional Repository-A Developing country perspective: A study of India.  </w:t>
      </w:r>
      <w:r w:rsidRPr="00EF693F">
        <w:rPr>
          <w:i/>
          <w:sz w:val="24"/>
          <w:szCs w:val="24"/>
        </w:rPr>
        <w:t>IFLA Journal,</w:t>
      </w:r>
      <w:r w:rsidRPr="00EF693F">
        <w:rPr>
          <w:sz w:val="24"/>
          <w:szCs w:val="24"/>
        </w:rPr>
        <w:t xml:space="preserve"> vol. 33, 2997, p.5.</w:t>
      </w:r>
    </w:p>
    <w:p w:rsidR="00BA6D08" w:rsidRPr="00EF693F" w:rsidRDefault="00BA6D08" w:rsidP="00EF693F">
      <w:pPr>
        <w:pStyle w:val="References"/>
        <w:jc w:val="both"/>
        <w:rPr>
          <w:sz w:val="24"/>
          <w:szCs w:val="24"/>
        </w:rPr>
      </w:pPr>
      <w:r w:rsidRPr="00EF693F">
        <w:rPr>
          <w:sz w:val="24"/>
          <w:szCs w:val="24"/>
        </w:rPr>
        <w:t>Medeirous, N. 2004. A Repository of our own: The E-LIS, e-prints archive, OCLC system and services, 2004, p.58-60.</w:t>
      </w:r>
    </w:p>
    <w:p w:rsidR="00F42773" w:rsidRPr="00EF693F" w:rsidRDefault="00BA6D08" w:rsidP="00EF693F">
      <w:pPr>
        <w:pStyle w:val="References"/>
        <w:jc w:val="both"/>
        <w:rPr>
          <w:sz w:val="24"/>
          <w:szCs w:val="24"/>
        </w:rPr>
      </w:pPr>
      <w:r w:rsidRPr="00EF693F">
        <w:rPr>
          <w:sz w:val="24"/>
          <w:szCs w:val="24"/>
        </w:rPr>
        <w:t>Pinfield, S. 2009. Library and Open Access: The implications of Open Access publishing dissemination for libraries in higher education, U.K, 2009, p.10</w:t>
      </w:r>
    </w:p>
    <w:p w:rsidR="00BA6D08" w:rsidRPr="00EF693F" w:rsidRDefault="00BA6D08" w:rsidP="00EF693F">
      <w:pPr>
        <w:pStyle w:val="References"/>
        <w:jc w:val="both"/>
        <w:rPr>
          <w:sz w:val="24"/>
          <w:szCs w:val="24"/>
        </w:rPr>
      </w:pPr>
      <w:r w:rsidRPr="00EF693F">
        <w:rPr>
          <w:sz w:val="24"/>
          <w:szCs w:val="24"/>
        </w:rPr>
        <w:t>Young, P .V. 1998. Scientific social surveys and research, Prentice Hall of India pvt.Ltd, New Delhi, 1998, p.473.</w:t>
      </w:r>
    </w:p>
    <w:p w:rsidR="00F42773" w:rsidRPr="00EF693F" w:rsidRDefault="00BA6D08" w:rsidP="00EF693F">
      <w:pPr>
        <w:pStyle w:val="References"/>
        <w:jc w:val="both"/>
        <w:rPr>
          <w:b/>
          <w:sz w:val="24"/>
          <w:szCs w:val="24"/>
        </w:rPr>
      </w:pPr>
      <w:r w:rsidRPr="00EF693F">
        <w:rPr>
          <w:sz w:val="24"/>
          <w:szCs w:val="24"/>
        </w:rPr>
        <w:t xml:space="preserve">Harnad, Stevan . </w:t>
      </w:r>
      <w:r w:rsidR="00EF693F">
        <w:rPr>
          <w:sz w:val="24"/>
          <w:szCs w:val="24"/>
        </w:rPr>
        <w:t xml:space="preserve">1995. </w:t>
      </w:r>
      <w:r w:rsidRPr="00EF693F">
        <w:rPr>
          <w:sz w:val="24"/>
          <w:szCs w:val="24"/>
        </w:rPr>
        <w:t xml:space="preserve">A Subversive Proposal. In: Ann Okerson &amp; James O'Donnell (Eds.) Scholarly Journals at the Crossroads; A Subversive Proposal for Electronic Publishing. Washington, DC., Association of Research Libraries, June 1995 </w:t>
      </w:r>
    </w:p>
    <w:p w:rsidR="00F42773" w:rsidRDefault="00F42773" w:rsidP="00EF693F">
      <w:pPr>
        <w:pStyle w:val="References"/>
        <w:numPr>
          <w:ilvl w:val="0"/>
          <w:numId w:val="0"/>
        </w:numPr>
        <w:ind w:left="360" w:hanging="360"/>
        <w:jc w:val="both"/>
      </w:pPr>
    </w:p>
    <w:p w:rsidR="00F42773" w:rsidRDefault="00F42773" w:rsidP="00F42773">
      <w:pPr>
        <w:pStyle w:val="References"/>
        <w:numPr>
          <w:ilvl w:val="0"/>
          <w:numId w:val="0"/>
        </w:numPr>
        <w:ind w:left="360" w:hanging="360"/>
        <w:sectPr w:rsidR="00F42773" w:rsidSect="00C27C31">
          <w:type w:val="continuous"/>
          <w:pgSz w:w="12240" w:h="15840" w:code="1"/>
          <w:pgMar w:top="1440" w:right="1080" w:bottom="1440" w:left="1080" w:header="720" w:footer="720" w:gutter="0"/>
          <w:cols w:space="475"/>
        </w:sectPr>
      </w:pPr>
    </w:p>
    <w:p w:rsidR="00647B05" w:rsidRPr="00AF4178" w:rsidRDefault="00647B05" w:rsidP="00647B05">
      <w:pPr>
        <w:pStyle w:val="References"/>
        <w:numPr>
          <w:ilvl w:val="0"/>
          <w:numId w:val="0"/>
        </w:numPr>
        <w:ind w:left="360" w:hanging="360"/>
        <w:rPr>
          <w:b/>
          <w:sz w:val="22"/>
        </w:rPr>
      </w:pPr>
      <w:r w:rsidRPr="00AF4178">
        <w:rPr>
          <w:b/>
          <w:sz w:val="22"/>
        </w:rPr>
        <w:lastRenderedPageBreak/>
        <w:t>Author/s Brief Biography</w:t>
      </w:r>
    </w:p>
    <w:tbl>
      <w:tblPr>
        <w:tblStyle w:val="TableGrid"/>
        <w:tblW w:w="0" w:type="auto"/>
        <w:tblInd w:w="360" w:type="dxa"/>
        <w:tblLook w:val="04A0"/>
      </w:tblPr>
      <w:tblGrid>
        <w:gridCol w:w="2046"/>
        <w:gridCol w:w="7272"/>
      </w:tblGrid>
      <w:tr w:rsidR="00647B05" w:rsidTr="00647B05">
        <w:tc>
          <w:tcPr>
            <w:tcW w:w="2046" w:type="dxa"/>
          </w:tcPr>
          <w:p w:rsidR="00647B05" w:rsidRDefault="00647B05" w:rsidP="007018E9">
            <w:pPr>
              <w:pStyle w:val="References"/>
              <w:numPr>
                <w:ilvl w:val="0"/>
                <w:numId w:val="0"/>
              </w:numPr>
            </w:pPr>
            <w:r>
              <w:rPr>
                <w:noProof/>
              </w:rPr>
              <w:drawing>
                <wp:inline distT="0" distB="0" distL="0" distR="0">
                  <wp:extent cx="1143000" cy="1295400"/>
                  <wp:effectExtent l="1905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143753" cy="1296253"/>
                          </a:xfrm>
                          <a:prstGeom prst="rect">
                            <a:avLst/>
                          </a:prstGeom>
                          <a:noFill/>
                          <a:ln w="9525">
                            <a:noFill/>
                            <a:miter lim="800000"/>
                            <a:headEnd/>
                            <a:tailEnd/>
                          </a:ln>
                        </pic:spPr>
                      </pic:pic>
                    </a:graphicData>
                  </a:graphic>
                </wp:inline>
              </w:drawing>
            </w:r>
          </w:p>
        </w:tc>
        <w:tc>
          <w:tcPr>
            <w:tcW w:w="7272" w:type="dxa"/>
          </w:tcPr>
          <w:p w:rsidR="00647B05" w:rsidRPr="00EF693F" w:rsidRDefault="00647B05" w:rsidP="007018E9">
            <w:pPr>
              <w:pStyle w:val="References"/>
              <w:numPr>
                <w:ilvl w:val="0"/>
                <w:numId w:val="0"/>
              </w:numPr>
              <w:jc w:val="both"/>
              <w:rPr>
                <w:sz w:val="20"/>
                <w:szCs w:val="20"/>
              </w:rPr>
            </w:pPr>
            <w:r w:rsidRPr="00EF693F">
              <w:rPr>
                <w:sz w:val="20"/>
                <w:szCs w:val="20"/>
              </w:rPr>
              <w:t>Dr. Bulu Maharana, has been working as Senior Assistant Professor and Coordinator in the Post Graduate Department of Library &amp; Information Science, Sambalpur University, Orissa since 2001. Dr. Maharana is a Post Graduate in Economics as well as in Library &amp; Information Science from Sambalpur University. He has also obtained his M.Phil and Ph.D Degrees in Library &amp; Information Science from the same University. He has published more than 50 research papers and scholarly articles, which are published in various International and national journals, Conference Proceedings, book chapters, etc. Dr. Maharana has supervised 18 M.Phil Theses and 26 Master level dissertations successfully. He is the founder Coordinator to start PGDLAN course at Sambalpur University.</w:t>
            </w:r>
          </w:p>
        </w:tc>
      </w:tr>
      <w:tr w:rsidR="00647B05" w:rsidTr="00647B05">
        <w:trPr>
          <w:trHeight w:val="2087"/>
        </w:trPr>
        <w:tc>
          <w:tcPr>
            <w:tcW w:w="2046" w:type="dxa"/>
          </w:tcPr>
          <w:p w:rsidR="00647B05" w:rsidRDefault="00647B05" w:rsidP="007018E9">
            <w:pPr>
              <w:pStyle w:val="References"/>
              <w:numPr>
                <w:ilvl w:val="0"/>
                <w:numId w:val="0"/>
              </w:numPr>
            </w:pPr>
            <w:r w:rsidRPr="00DE50DC">
              <w:rPr>
                <w:noProof/>
              </w:rPr>
              <w:drawing>
                <wp:inline distT="0" distB="0" distL="0" distR="0">
                  <wp:extent cx="1057275" cy="1376739"/>
                  <wp:effectExtent l="19050" t="0" r="9525" b="0"/>
                  <wp:docPr id="1" name="Picture 1" descr="Picture 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038"/>
                          <pic:cNvPicPr>
                            <a:picLocks noChangeAspect="1" noChangeArrowheads="1"/>
                          </pic:cNvPicPr>
                        </pic:nvPicPr>
                        <pic:blipFill>
                          <a:blip r:embed="rId13" cstate="print"/>
                          <a:srcRect/>
                          <a:stretch>
                            <a:fillRect/>
                          </a:stretch>
                        </pic:blipFill>
                        <pic:spPr bwMode="auto">
                          <a:xfrm>
                            <a:off x="0" y="0"/>
                            <a:ext cx="1057275" cy="1376739"/>
                          </a:xfrm>
                          <a:prstGeom prst="rect">
                            <a:avLst/>
                          </a:prstGeom>
                          <a:noFill/>
                          <a:ln w="9525">
                            <a:noFill/>
                            <a:miter lim="800000"/>
                            <a:headEnd/>
                            <a:tailEnd/>
                          </a:ln>
                        </pic:spPr>
                      </pic:pic>
                    </a:graphicData>
                  </a:graphic>
                </wp:inline>
              </w:drawing>
            </w:r>
          </w:p>
        </w:tc>
        <w:tc>
          <w:tcPr>
            <w:tcW w:w="7272" w:type="dxa"/>
          </w:tcPr>
          <w:p w:rsidR="00647B05" w:rsidRPr="00EF693F" w:rsidRDefault="00647B05" w:rsidP="007018E9">
            <w:pPr>
              <w:rPr>
                <w:sz w:val="20"/>
                <w:szCs w:val="20"/>
              </w:rPr>
            </w:pPr>
            <w:r w:rsidRPr="00EF693F">
              <w:rPr>
                <w:sz w:val="20"/>
                <w:szCs w:val="20"/>
              </w:rPr>
              <w:t>Ms. Sabitri Majhi has obtained her Master in Library &amp; Information Science from Utkal University and M.Phil from Sambalpur University. She is persuing her doctoral research in Sambalpur University. She has published 13 research papers and scholarly articles in various national and International journals, Conference Proceedings, book chapters, etc. Currently Ms. Majhi, is working as a Lecturer in the Post Graduate Department of Library &amp; Information Science, Sambalpur University, Odisha. She is teaching ICT application to libraries, Search Strategy, Internet and Web resources, E-Learning, etc. Prior to this she was working as UGC Senior Research Fellow in the same Department. Her research areas include Web 2.0, its application in learning, research and library services.</w:t>
            </w:r>
          </w:p>
          <w:p w:rsidR="00647B05" w:rsidRPr="00EF693F" w:rsidRDefault="00647B05" w:rsidP="007018E9">
            <w:pPr>
              <w:pStyle w:val="References"/>
              <w:numPr>
                <w:ilvl w:val="0"/>
                <w:numId w:val="0"/>
              </w:numPr>
              <w:rPr>
                <w:sz w:val="20"/>
                <w:szCs w:val="20"/>
              </w:rPr>
            </w:pPr>
          </w:p>
        </w:tc>
      </w:tr>
    </w:tbl>
    <w:p w:rsidR="00662A35" w:rsidRDefault="00662A35" w:rsidP="00647B05">
      <w:pPr>
        <w:pStyle w:val="Paper-Title"/>
      </w:pPr>
    </w:p>
    <w:sectPr w:rsidR="00662A35" w:rsidSect="00332786">
      <w:type w:val="continuous"/>
      <w:pgSz w:w="12240" w:h="15840" w:code="1"/>
      <w:pgMar w:top="1440" w:right="1080" w:bottom="144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B76" w:rsidRDefault="00026B76" w:rsidP="00332786">
      <w:pPr>
        <w:pStyle w:val="References"/>
        <w:spacing w:after="0"/>
      </w:pPr>
      <w:r>
        <w:separator/>
      </w:r>
    </w:p>
  </w:endnote>
  <w:endnote w:type="continuationSeparator" w:id="1">
    <w:p w:rsidR="00026B76" w:rsidRDefault="00026B76" w:rsidP="00332786">
      <w:pPr>
        <w:pStyle w:val="References"/>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Miriam">
    <w:altName w:val="Times New Roman"/>
    <w:charset w:val="B1"/>
    <w:family w:val="auto"/>
    <w:pitch w:val="variable"/>
    <w:sig w:usb0="00000800" w:usb1="0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7E" w:rsidRDefault="001A337E">
    <w:pPr>
      <w:pStyle w:val="Footer"/>
      <w:framePr w:wrap="around" w:vAnchor="text" w:hAnchor="margin" w:xAlign="center" w:y="1"/>
      <w:rPr>
        <w:rStyle w:val="PageNumber"/>
      </w:rPr>
    </w:pPr>
    <w:r>
      <w:rPr>
        <w:rStyle w:val="PageNumber"/>
      </w:rPr>
      <w:fldChar w:fldCharType="begin"/>
    </w:r>
    <w:r w:rsidR="00077510">
      <w:rPr>
        <w:rStyle w:val="PageNumber"/>
      </w:rPr>
      <w:instrText xml:space="preserve">PAGE  </w:instrText>
    </w:r>
    <w:r>
      <w:rPr>
        <w:rStyle w:val="PageNumber"/>
      </w:rPr>
      <w:fldChar w:fldCharType="end"/>
    </w:r>
  </w:p>
  <w:p w:rsidR="008B197E" w:rsidRDefault="00026B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B76" w:rsidRDefault="00026B76" w:rsidP="00332786">
      <w:pPr>
        <w:pStyle w:val="References"/>
        <w:spacing w:after="0"/>
      </w:pPr>
      <w:r>
        <w:separator/>
      </w:r>
    </w:p>
  </w:footnote>
  <w:footnote w:type="continuationSeparator" w:id="1">
    <w:p w:rsidR="00026B76" w:rsidRDefault="00026B76" w:rsidP="00332786">
      <w:pPr>
        <w:pStyle w:val="References"/>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42773"/>
    <w:rsid w:val="00026B76"/>
    <w:rsid w:val="00077510"/>
    <w:rsid w:val="000F6F45"/>
    <w:rsid w:val="00147D48"/>
    <w:rsid w:val="001A337E"/>
    <w:rsid w:val="002E297F"/>
    <w:rsid w:val="00332786"/>
    <w:rsid w:val="00385233"/>
    <w:rsid w:val="00403F9C"/>
    <w:rsid w:val="004D63CC"/>
    <w:rsid w:val="00647B05"/>
    <w:rsid w:val="00662A35"/>
    <w:rsid w:val="00675694"/>
    <w:rsid w:val="006E148D"/>
    <w:rsid w:val="00743C39"/>
    <w:rsid w:val="00813EEB"/>
    <w:rsid w:val="0081753A"/>
    <w:rsid w:val="0087787F"/>
    <w:rsid w:val="00982851"/>
    <w:rsid w:val="009C724E"/>
    <w:rsid w:val="00AB2C06"/>
    <w:rsid w:val="00AC42F1"/>
    <w:rsid w:val="00B3567A"/>
    <w:rsid w:val="00BA6D08"/>
    <w:rsid w:val="00BC7961"/>
    <w:rsid w:val="00BD75DA"/>
    <w:rsid w:val="00C27C31"/>
    <w:rsid w:val="00CB2F9B"/>
    <w:rsid w:val="00E32CBD"/>
    <w:rsid w:val="00E53D7A"/>
    <w:rsid w:val="00E70F26"/>
    <w:rsid w:val="00EF4B38"/>
    <w:rsid w:val="00EF693F"/>
    <w:rsid w:val="00F42773"/>
    <w:rsid w:val="00FC0E43"/>
    <w:rsid w:val="00FD13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773"/>
    <w:pPr>
      <w:spacing w:after="80"/>
      <w:jc w:val="both"/>
    </w:pPr>
    <w:rPr>
      <w:sz w:val="18"/>
    </w:rPr>
  </w:style>
  <w:style w:type="paragraph" w:styleId="Heading1">
    <w:name w:val="heading 1"/>
    <w:basedOn w:val="Normal"/>
    <w:next w:val="Normal"/>
    <w:link w:val="Heading1Char"/>
    <w:qFormat/>
    <w:rsid w:val="00F42773"/>
    <w:pPr>
      <w:keepNext/>
      <w:spacing w:before="40" w:after="0"/>
      <w:jc w:val="left"/>
      <w:outlineLvl w:val="0"/>
    </w:pPr>
    <w:rPr>
      <w:b/>
      <w:kern w:val="28"/>
      <w:sz w:val="24"/>
    </w:rPr>
  </w:style>
  <w:style w:type="paragraph" w:styleId="Heading2">
    <w:name w:val="heading 2"/>
    <w:basedOn w:val="Heading1"/>
    <w:next w:val="Normal"/>
    <w:link w:val="Heading2Char"/>
    <w:qFormat/>
    <w:rsid w:val="00F42773"/>
    <w:pPr>
      <w:outlineLvl w:val="1"/>
    </w:pPr>
  </w:style>
  <w:style w:type="paragraph" w:styleId="Heading3">
    <w:name w:val="heading 3"/>
    <w:basedOn w:val="Heading2"/>
    <w:next w:val="Normal"/>
    <w:link w:val="Heading3Char"/>
    <w:qFormat/>
    <w:rsid w:val="00F42773"/>
    <w:pPr>
      <w:outlineLvl w:val="2"/>
    </w:pPr>
    <w:rPr>
      <w:b w:val="0"/>
      <w:i/>
      <w:sz w:val="22"/>
    </w:rPr>
  </w:style>
  <w:style w:type="paragraph" w:styleId="Heading4">
    <w:name w:val="heading 4"/>
    <w:basedOn w:val="Normal"/>
    <w:link w:val="Heading4Char"/>
    <w:qFormat/>
    <w:rsid w:val="00E32CBD"/>
    <w:pPr>
      <w:spacing w:before="100" w:beforeAutospacing="1" w:after="100" w:afterAutospacing="1"/>
      <w:outlineLvl w:val="3"/>
    </w:pPr>
    <w:rPr>
      <w:b/>
      <w:bCs/>
    </w:rPr>
  </w:style>
  <w:style w:type="paragraph" w:styleId="Heading5">
    <w:name w:val="heading 5"/>
    <w:basedOn w:val="ListNumber3"/>
    <w:next w:val="Normal"/>
    <w:link w:val="Heading5Char"/>
    <w:qFormat/>
    <w:rsid w:val="00F42773"/>
    <w:pPr>
      <w:tabs>
        <w:tab w:val="clear" w:pos="360"/>
      </w:tabs>
      <w:spacing w:before="40" w:after="0"/>
      <w:ind w:left="0" w:firstLine="0"/>
      <w:contextualSpacing w:val="0"/>
      <w:jc w:val="left"/>
      <w:outlineLvl w:val="4"/>
    </w:pPr>
    <w:rPr>
      <w:i/>
      <w:sz w:val="22"/>
    </w:rPr>
  </w:style>
  <w:style w:type="paragraph" w:styleId="Heading6">
    <w:name w:val="heading 6"/>
    <w:basedOn w:val="Normal"/>
    <w:next w:val="Normal"/>
    <w:link w:val="Heading6Char"/>
    <w:qFormat/>
    <w:rsid w:val="00F42773"/>
    <w:pPr>
      <w:spacing w:before="240" w:after="60"/>
      <w:outlineLvl w:val="5"/>
    </w:pPr>
    <w:rPr>
      <w:rFonts w:ascii="Arial" w:hAnsi="Arial"/>
      <w:i/>
      <w:sz w:val="22"/>
    </w:rPr>
  </w:style>
  <w:style w:type="paragraph" w:styleId="Heading7">
    <w:name w:val="heading 7"/>
    <w:basedOn w:val="Normal"/>
    <w:next w:val="Normal"/>
    <w:link w:val="Heading7Char"/>
    <w:qFormat/>
    <w:rsid w:val="00F42773"/>
    <w:pPr>
      <w:spacing w:before="240" w:after="60"/>
      <w:outlineLvl w:val="6"/>
    </w:pPr>
    <w:rPr>
      <w:rFonts w:ascii="Arial" w:hAnsi="Arial"/>
    </w:rPr>
  </w:style>
  <w:style w:type="paragraph" w:styleId="Heading8">
    <w:name w:val="heading 8"/>
    <w:basedOn w:val="Normal"/>
    <w:next w:val="Normal"/>
    <w:link w:val="Heading8Char"/>
    <w:qFormat/>
    <w:rsid w:val="00F42773"/>
    <w:pPr>
      <w:spacing w:before="240" w:after="60"/>
      <w:outlineLvl w:val="7"/>
    </w:pPr>
    <w:rPr>
      <w:rFonts w:ascii="Arial" w:hAnsi="Arial"/>
      <w:i/>
    </w:rPr>
  </w:style>
  <w:style w:type="paragraph" w:styleId="Heading9">
    <w:name w:val="heading 9"/>
    <w:basedOn w:val="Normal"/>
    <w:next w:val="Normal"/>
    <w:link w:val="Heading9Char"/>
    <w:qFormat/>
    <w:rsid w:val="00F42773"/>
    <w:pPr>
      <w:spacing w:before="240" w:after="6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32CBD"/>
    <w:rPr>
      <w:b/>
      <w:bCs/>
      <w:sz w:val="24"/>
      <w:szCs w:val="24"/>
    </w:rPr>
  </w:style>
  <w:style w:type="character" w:styleId="Emphasis">
    <w:name w:val="Emphasis"/>
    <w:basedOn w:val="DefaultParagraphFont"/>
    <w:qFormat/>
    <w:rsid w:val="00E32CBD"/>
    <w:rPr>
      <w:i/>
      <w:iCs/>
    </w:rPr>
  </w:style>
  <w:style w:type="character" w:customStyle="1" w:styleId="Heading1Char">
    <w:name w:val="Heading 1 Char"/>
    <w:basedOn w:val="DefaultParagraphFont"/>
    <w:link w:val="Heading1"/>
    <w:rsid w:val="00F42773"/>
    <w:rPr>
      <w:b/>
      <w:kern w:val="28"/>
      <w:sz w:val="24"/>
    </w:rPr>
  </w:style>
  <w:style w:type="character" w:customStyle="1" w:styleId="Heading2Char">
    <w:name w:val="Heading 2 Char"/>
    <w:basedOn w:val="DefaultParagraphFont"/>
    <w:link w:val="Heading2"/>
    <w:rsid w:val="00F42773"/>
    <w:rPr>
      <w:b/>
      <w:kern w:val="28"/>
      <w:sz w:val="24"/>
    </w:rPr>
  </w:style>
  <w:style w:type="character" w:customStyle="1" w:styleId="Heading3Char">
    <w:name w:val="Heading 3 Char"/>
    <w:basedOn w:val="DefaultParagraphFont"/>
    <w:link w:val="Heading3"/>
    <w:rsid w:val="00F42773"/>
    <w:rPr>
      <w:i/>
      <w:kern w:val="28"/>
      <w:sz w:val="22"/>
    </w:rPr>
  </w:style>
  <w:style w:type="character" w:customStyle="1" w:styleId="Heading5Char">
    <w:name w:val="Heading 5 Char"/>
    <w:basedOn w:val="DefaultParagraphFont"/>
    <w:link w:val="Heading5"/>
    <w:rsid w:val="00F42773"/>
    <w:rPr>
      <w:i/>
      <w:sz w:val="22"/>
    </w:rPr>
  </w:style>
  <w:style w:type="character" w:customStyle="1" w:styleId="Heading6Char">
    <w:name w:val="Heading 6 Char"/>
    <w:basedOn w:val="DefaultParagraphFont"/>
    <w:link w:val="Heading6"/>
    <w:rsid w:val="00F42773"/>
    <w:rPr>
      <w:rFonts w:ascii="Arial" w:hAnsi="Arial"/>
      <w:i/>
      <w:sz w:val="22"/>
    </w:rPr>
  </w:style>
  <w:style w:type="character" w:customStyle="1" w:styleId="Heading7Char">
    <w:name w:val="Heading 7 Char"/>
    <w:basedOn w:val="DefaultParagraphFont"/>
    <w:link w:val="Heading7"/>
    <w:rsid w:val="00F42773"/>
    <w:rPr>
      <w:rFonts w:ascii="Arial" w:hAnsi="Arial"/>
      <w:sz w:val="18"/>
    </w:rPr>
  </w:style>
  <w:style w:type="character" w:customStyle="1" w:styleId="Heading8Char">
    <w:name w:val="Heading 8 Char"/>
    <w:basedOn w:val="DefaultParagraphFont"/>
    <w:link w:val="Heading8"/>
    <w:rsid w:val="00F42773"/>
    <w:rPr>
      <w:rFonts w:ascii="Arial" w:hAnsi="Arial"/>
      <w:i/>
      <w:sz w:val="18"/>
    </w:rPr>
  </w:style>
  <w:style w:type="character" w:customStyle="1" w:styleId="Heading9Char">
    <w:name w:val="Heading 9 Char"/>
    <w:basedOn w:val="DefaultParagraphFont"/>
    <w:link w:val="Heading9"/>
    <w:rsid w:val="00F42773"/>
    <w:rPr>
      <w:rFonts w:ascii="Arial" w:hAnsi="Arial"/>
      <w:i/>
      <w:sz w:val="18"/>
    </w:rPr>
  </w:style>
  <w:style w:type="paragraph" w:customStyle="1" w:styleId="Author">
    <w:name w:val="Author"/>
    <w:basedOn w:val="Normal"/>
    <w:rsid w:val="00F42773"/>
    <w:pPr>
      <w:jc w:val="center"/>
    </w:pPr>
    <w:rPr>
      <w:rFonts w:ascii="Helvetica" w:hAnsi="Helvetica"/>
      <w:sz w:val="24"/>
    </w:rPr>
  </w:style>
  <w:style w:type="paragraph" w:customStyle="1" w:styleId="Paper-Title">
    <w:name w:val="Paper-Title"/>
    <w:basedOn w:val="Normal"/>
    <w:rsid w:val="00F42773"/>
    <w:pPr>
      <w:spacing w:after="120"/>
      <w:jc w:val="center"/>
    </w:pPr>
    <w:rPr>
      <w:rFonts w:ascii="Helvetica" w:hAnsi="Helvetica"/>
      <w:b/>
      <w:sz w:val="36"/>
    </w:rPr>
  </w:style>
  <w:style w:type="paragraph" w:customStyle="1" w:styleId="Affiliations">
    <w:name w:val="Affiliations"/>
    <w:basedOn w:val="Normal"/>
    <w:rsid w:val="00F42773"/>
    <w:pPr>
      <w:jc w:val="center"/>
    </w:pPr>
    <w:rPr>
      <w:rFonts w:ascii="Helvetica" w:hAnsi="Helvetica"/>
      <w:sz w:val="20"/>
    </w:rPr>
  </w:style>
  <w:style w:type="paragraph" w:styleId="Footer">
    <w:name w:val="footer"/>
    <w:basedOn w:val="Normal"/>
    <w:link w:val="FooterChar"/>
    <w:rsid w:val="00F42773"/>
    <w:pPr>
      <w:tabs>
        <w:tab w:val="center" w:pos="4320"/>
        <w:tab w:val="right" w:pos="8640"/>
      </w:tabs>
    </w:pPr>
  </w:style>
  <w:style w:type="character" w:customStyle="1" w:styleId="FooterChar">
    <w:name w:val="Footer Char"/>
    <w:basedOn w:val="DefaultParagraphFont"/>
    <w:link w:val="Footer"/>
    <w:rsid w:val="00F42773"/>
    <w:rPr>
      <w:sz w:val="18"/>
    </w:rPr>
  </w:style>
  <w:style w:type="paragraph" w:customStyle="1" w:styleId="E-Mail">
    <w:name w:val="E-Mail"/>
    <w:basedOn w:val="Author"/>
    <w:rsid w:val="00F42773"/>
    <w:pPr>
      <w:spacing w:after="60"/>
    </w:pPr>
  </w:style>
  <w:style w:type="paragraph" w:customStyle="1" w:styleId="Abstract">
    <w:name w:val="Abstract"/>
    <w:basedOn w:val="Heading1"/>
    <w:rsid w:val="00F42773"/>
    <w:pPr>
      <w:spacing w:before="0" w:after="120"/>
      <w:jc w:val="both"/>
      <w:outlineLvl w:val="9"/>
    </w:pPr>
    <w:rPr>
      <w:b w:val="0"/>
      <w:sz w:val="18"/>
    </w:rPr>
  </w:style>
  <w:style w:type="paragraph" w:customStyle="1" w:styleId="References">
    <w:name w:val="References"/>
    <w:basedOn w:val="Normal"/>
    <w:rsid w:val="00F42773"/>
    <w:pPr>
      <w:numPr>
        <w:numId w:val="1"/>
      </w:numPr>
      <w:jc w:val="left"/>
    </w:pPr>
  </w:style>
  <w:style w:type="character" w:styleId="PageNumber">
    <w:name w:val="page number"/>
    <w:basedOn w:val="DefaultParagraphFont"/>
    <w:rsid w:val="00F42773"/>
  </w:style>
  <w:style w:type="paragraph" w:styleId="BodyTextIndent">
    <w:name w:val="Body Text Indent"/>
    <w:basedOn w:val="Normal"/>
    <w:link w:val="BodyTextIndentChar"/>
    <w:rsid w:val="00F42773"/>
    <w:pPr>
      <w:spacing w:after="0"/>
      <w:ind w:firstLine="360"/>
    </w:pPr>
  </w:style>
  <w:style w:type="character" w:customStyle="1" w:styleId="BodyTextIndentChar">
    <w:name w:val="Body Text Indent Char"/>
    <w:basedOn w:val="DefaultParagraphFont"/>
    <w:link w:val="BodyTextIndent"/>
    <w:rsid w:val="00F42773"/>
    <w:rPr>
      <w:sz w:val="18"/>
    </w:rPr>
  </w:style>
  <w:style w:type="paragraph" w:styleId="Caption">
    <w:name w:val="caption"/>
    <w:basedOn w:val="Normal"/>
    <w:next w:val="Normal"/>
    <w:qFormat/>
    <w:rsid w:val="00F42773"/>
    <w:pPr>
      <w:jc w:val="center"/>
    </w:pPr>
    <w:rPr>
      <w:rFonts w:cs="Miriam"/>
      <w:b/>
      <w:bCs/>
      <w:szCs w:val="18"/>
      <w:lang w:eastAsia="en-AU"/>
    </w:rPr>
  </w:style>
  <w:style w:type="character" w:styleId="Hyperlink">
    <w:name w:val="Hyperlink"/>
    <w:basedOn w:val="DefaultParagraphFont"/>
    <w:rsid w:val="00F42773"/>
    <w:rPr>
      <w:color w:val="0000FF"/>
      <w:u w:val="single"/>
    </w:rPr>
  </w:style>
  <w:style w:type="paragraph" w:styleId="ListNumber3">
    <w:name w:val="List Number 3"/>
    <w:basedOn w:val="Normal"/>
    <w:uiPriority w:val="99"/>
    <w:semiHidden/>
    <w:unhideWhenUsed/>
    <w:rsid w:val="00F42773"/>
    <w:pPr>
      <w:tabs>
        <w:tab w:val="num" w:pos="360"/>
      </w:tabs>
      <w:ind w:left="360" w:hanging="360"/>
      <w:contextualSpacing/>
    </w:pPr>
  </w:style>
  <w:style w:type="table" w:styleId="TableGrid">
    <w:name w:val="Table Grid"/>
    <w:basedOn w:val="TableNormal"/>
    <w:uiPriority w:val="59"/>
    <w:rsid w:val="002E297F"/>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567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6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Sandip\Desktop\Copy%20of%20Copy%20of%20format%20in%20excel.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Sandip\Desktop\Copy%20of%20Copy%20of%20format%20in%20excel.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Sandip\Desktop\Copy%20of%20Copy%20of%20format%20in%20excel.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Sandip\Desktop\Copy%20of%20Copy%20of%20format%20in%20excel.xls"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view3D>
      <c:rAngAx val="1"/>
    </c:view3D>
    <c:plotArea>
      <c:layout>
        <c:manualLayout>
          <c:layoutTarget val="inner"/>
          <c:xMode val="edge"/>
          <c:yMode val="edge"/>
          <c:x val="4.265243339860611E-2"/>
          <c:y val="7.4629804607757352E-2"/>
          <c:w val="0.8374112417479791"/>
          <c:h val="0.6855899679206765"/>
        </c:manualLayout>
      </c:layout>
      <c:bar3DChart>
        <c:barDir val="col"/>
        <c:grouping val="clustered"/>
        <c:ser>
          <c:idx val="0"/>
          <c:order val="0"/>
          <c:tx>
            <c:strRef>
              <c:f>Sheet2!$B$1</c:f>
              <c:strCache>
                <c:ptCount val="1"/>
                <c:pt idx="0">
                  <c:v>Publication</c:v>
                </c:pt>
              </c:strCache>
            </c:strRef>
          </c:tx>
          <c:cat>
            <c:strRef>
              <c:f>Sheet2!$A$2:$A$43</c:f>
              <c:strCache>
                <c:ptCount val="42"/>
                <c:pt idx="0">
                  <c:v>Azerbaijan</c:v>
                </c:pt>
                <c:pt idx="1">
                  <c:v>Armenia</c:v>
                </c:pt>
                <c:pt idx="2">
                  <c:v>Bangladesh</c:v>
                </c:pt>
                <c:pt idx="3">
                  <c:v>Baharin</c:v>
                </c:pt>
                <c:pt idx="4">
                  <c:v>Bhutan</c:v>
                </c:pt>
                <c:pt idx="5">
                  <c:v>Brunel</c:v>
                </c:pt>
                <c:pt idx="6">
                  <c:v>Cambodia</c:v>
                </c:pt>
                <c:pt idx="7">
                  <c:v>China</c:v>
                </c:pt>
                <c:pt idx="8">
                  <c:v>Cyprus</c:v>
                </c:pt>
                <c:pt idx="9">
                  <c:v>Georgia</c:v>
                </c:pt>
                <c:pt idx="10">
                  <c:v>India</c:v>
                </c:pt>
                <c:pt idx="11">
                  <c:v>Indonesia</c:v>
                </c:pt>
                <c:pt idx="12">
                  <c:v>Iran</c:v>
                </c:pt>
                <c:pt idx="13">
                  <c:v>Iraq</c:v>
                </c:pt>
                <c:pt idx="14">
                  <c:v>Israel</c:v>
                </c:pt>
                <c:pt idx="15">
                  <c:v>Japan</c:v>
                </c:pt>
                <c:pt idx="16">
                  <c:v>Kazakhstan</c:v>
                </c:pt>
                <c:pt idx="17">
                  <c:v>Korea</c:v>
                </c:pt>
                <c:pt idx="18">
                  <c:v>Kuwait</c:v>
                </c:pt>
                <c:pt idx="19">
                  <c:v>Laos</c:v>
                </c:pt>
                <c:pt idx="20">
                  <c:v>Lebanon</c:v>
                </c:pt>
                <c:pt idx="21">
                  <c:v>Malaysia</c:v>
                </c:pt>
                <c:pt idx="22">
                  <c:v>Maldives</c:v>
                </c:pt>
                <c:pt idx="23">
                  <c:v>Mongolia</c:v>
                </c:pt>
                <c:pt idx="24">
                  <c:v>Myanmar</c:v>
                </c:pt>
                <c:pt idx="25">
                  <c:v>Nepal</c:v>
                </c:pt>
                <c:pt idx="26">
                  <c:v>Oman</c:v>
                </c:pt>
                <c:pt idx="27">
                  <c:v>Pakistan</c:v>
                </c:pt>
                <c:pt idx="28">
                  <c:v>Philippines</c:v>
                </c:pt>
                <c:pt idx="29">
                  <c:v>Qatar</c:v>
                </c:pt>
                <c:pt idx="30">
                  <c:v>Russian Fed.</c:v>
                </c:pt>
                <c:pt idx="31">
                  <c:v>Singapore</c:v>
                </c:pt>
                <c:pt idx="32">
                  <c:v>Srilanka</c:v>
                </c:pt>
                <c:pt idx="33">
                  <c:v>Syrian</c:v>
                </c:pt>
                <c:pt idx="34">
                  <c:v>Taiwan</c:v>
                </c:pt>
                <c:pt idx="35">
                  <c:v>Tajikistan</c:v>
                </c:pt>
                <c:pt idx="36">
                  <c:v>Thailand</c:v>
                </c:pt>
                <c:pt idx="37">
                  <c:v>Timorteste</c:v>
                </c:pt>
                <c:pt idx="38">
                  <c:v>Turkey</c:v>
                </c:pt>
                <c:pt idx="39">
                  <c:v>Uzbekistan</c:v>
                </c:pt>
                <c:pt idx="40">
                  <c:v>Vietnam</c:v>
                </c:pt>
                <c:pt idx="41">
                  <c:v>Yemen</c:v>
                </c:pt>
              </c:strCache>
            </c:strRef>
          </c:cat>
          <c:val>
            <c:numRef>
              <c:f>Sheet2!$B$2:$B$43</c:f>
              <c:numCache>
                <c:formatCode>General</c:formatCode>
                <c:ptCount val="42"/>
                <c:pt idx="0">
                  <c:v>0</c:v>
                </c:pt>
                <c:pt idx="1">
                  <c:v>0</c:v>
                </c:pt>
                <c:pt idx="2">
                  <c:v>10</c:v>
                </c:pt>
                <c:pt idx="3">
                  <c:v>0</c:v>
                </c:pt>
                <c:pt idx="4">
                  <c:v>0</c:v>
                </c:pt>
                <c:pt idx="5">
                  <c:v>0</c:v>
                </c:pt>
                <c:pt idx="6">
                  <c:v>0</c:v>
                </c:pt>
                <c:pt idx="7">
                  <c:v>121</c:v>
                </c:pt>
                <c:pt idx="8">
                  <c:v>38</c:v>
                </c:pt>
                <c:pt idx="9">
                  <c:v>0</c:v>
                </c:pt>
                <c:pt idx="10">
                  <c:v>658</c:v>
                </c:pt>
                <c:pt idx="11">
                  <c:v>103</c:v>
                </c:pt>
                <c:pt idx="12">
                  <c:v>115</c:v>
                </c:pt>
                <c:pt idx="13">
                  <c:v>0</c:v>
                </c:pt>
                <c:pt idx="14">
                  <c:v>4</c:v>
                </c:pt>
                <c:pt idx="15">
                  <c:v>7</c:v>
                </c:pt>
                <c:pt idx="16">
                  <c:v>0</c:v>
                </c:pt>
                <c:pt idx="17">
                  <c:v>1</c:v>
                </c:pt>
                <c:pt idx="18">
                  <c:v>5</c:v>
                </c:pt>
                <c:pt idx="19">
                  <c:v>0</c:v>
                </c:pt>
                <c:pt idx="20">
                  <c:v>11</c:v>
                </c:pt>
                <c:pt idx="21">
                  <c:v>21</c:v>
                </c:pt>
                <c:pt idx="22">
                  <c:v>0</c:v>
                </c:pt>
                <c:pt idx="23">
                  <c:v>0</c:v>
                </c:pt>
                <c:pt idx="24">
                  <c:v>0</c:v>
                </c:pt>
                <c:pt idx="25">
                  <c:v>5</c:v>
                </c:pt>
                <c:pt idx="26">
                  <c:v>0</c:v>
                </c:pt>
                <c:pt idx="27">
                  <c:v>29</c:v>
                </c:pt>
                <c:pt idx="28">
                  <c:v>20</c:v>
                </c:pt>
                <c:pt idx="29">
                  <c:v>0</c:v>
                </c:pt>
                <c:pt idx="30">
                  <c:v>9</c:v>
                </c:pt>
                <c:pt idx="31">
                  <c:v>1</c:v>
                </c:pt>
                <c:pt idx="32">
                  <c:v>18</c:v>
                </c:pt>
                <c:pt idx="33">
                  <c:v>0</c:v>
                </c:pt>
                <c:pt idx="34">
                  <c:v>15</c:v>
                </c:pt>
                <c:pt idx="35">
                  <c:v>0</c:v>
                </c:pt>
                <c:pt idx="36">
                  <c:v>12</c:v>
                </c:pt>
                <c:pt idx="37">
                  <c:v>0</c:v>
                </c:pt>
                <c:pt idx="38">
                  <c:v>417</c:v>
                </c:pt>
                <c:pt idx="39">
                  <c:v>0</c:v>
                </c:pt>
                <c:pt idx="40">
                  <c:v>3</c:v>
                </c:pt>
                <c:pt idx="41">
                  <c:v>0</c:v>
                </c:pt>
              </c:numCache>
            </c:numRef>
          </c:val>
        </c:ser>
        <c:shape val="cone"/>
        <c:axId val="66056960"/>
        <c:axId val="66058496"/>
        <c:axId val="0"/>
      </c:bar3DChart>
      <c:catAx>
        <c:axId val="66056960"/>
        <c:scaling>
          <c:orientation val="minMax"/>
        </c:scaling>
        <c:axPos val="b"/>
        <c:tickLblPos val="nextTo"/>
        <c:txPr>
          <a:bodyPr/>
          <a:lstStyle/>
          <a:p>
            <a:pPr>
              <a:defRPr lang="en-IN" sz="900" baseline="0"/>
            </a:pPr>
            <a:endParaRPr lang="en-US"/>
          </a:p>
        </c:txPr>
        <c:crossAx val="66058496"/>
        <c:crosses val="autoZero"/>
        <c:auto val="1"/>
        <c:lblAlgn val="ctr"/>
        <c:lblOffset val="100"/>
      </c:catAx>
      <c:valAx>
        <c:axId val="66058496"/>
        <c:scaling>
          <c:orientation val="minMax"/>
        </c:scaling>
        <c:axPos val="l"/>
        <c:majorGridlines/>
        <c:numFmt formatCode="General" sourceLinked="1"/>
        <c:tickLblPos val="nextTo"/>
        <c:txPr>
          <a:bodyPr/>
          <a:lstStyle/>
          <a:p>
            <a:pPr>
              <a:defRPr lang="en-IN" sz="900" baseline="0"/>
            </a:pPr>
            <a:endParaRPr lang="en-US"/>
          </a:p>
        </c:txPr>
        <c:crossAx val="66056960"/>
        <c:crosses val="autoZero"/>
        <c:crossBetween val="between"/>
      </c:valAx>
    </c:plotArea>
    <c:plotVisOnly val="1"/>
    <c:dispBlanksAs val="gap"/>
  </c:chart>
  <c:txPr>
    <a:bodyPr/>
    <a:lstStyle/>
    <a:p>
      <a:pPr>
        <a:defRPr b="1"/>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38"/>
  <c:clrMapOvr bg1="lt1" tx1="dk1" bg2="lt2" tx2="dk2" accent1="accent1" accent2="accent2" accent3="accent3" accent4="accent4" accent5="accent5" accent6="accent6" hlink="hlink" folHlink="folHlink"/>
  <c:chart>
    <c:autoTitleDeleted val="1"/>
    <c:view3D>
      <c:rAngAx val="1"/>
    </c:view3D>
    <c:plotArea>
      <c:layout>
        <c:manualLayout>
          <c:layoutTarget val="inner"/>
          <c:xMode val="edge"/>
          <c:yMode val="edge"/>
          <c:x val="7.7098301243079412E-2"/>
          <c:y val="0.11271524158071854"/>
          <c:w val="0.92228654176848557"/>
          <c:h val="0.67650142323759421"/>
        </c:manualLayout>
      </c:layout>
      <c:bar3DChart>
        <c:barDir val="col"/>
        <c:grouping val="stacked"/>
        <c:ser>
          <c:idx val="0"/>
          <c:order val="0"/>
          <c:tx>
            <c:strRef>
              <c:f>Sheet4!$B$9:$B$10</c:f>
              <c:strCache>
                <c:ptCount val="1"/>
                <c:pt idx="0">
                  <c:v>INDIA Maximum No. of Publ.</c:v>
                </c:pt>
              </c:strCache>
            </c:strRef>
          </c:tx>
          <c:cat>
            <c:strRef>
              <c:f>Sheet4!$A$11:$A$20</c:f>
              <c:strCache>
                <c:ptCount val="10"/>
                <c:pt idx="0">
                  <c:v>Sridhar, M.S</c:v>
                </c:pt>
                <c:pt idx="1">
                  <c:v>Raman Nair, R</c:v>
                </c:pt>
                <c:pt idx="2">
                  <c:v>Kalayne VL</c:v>
                </c:pt>
                <c:pt idx="3">
                  <c:v>Kademani, B.S</c:v>
                </c:pt>
                <c:pt idx="4">
                  <c:v>Vijai Kumar</c:v>
                </c:pt>
                <c:pt idx="5">
                  <c:v>Vijaya Kumar, J.K</c:v>
                </c:pt>
                <c:pt idx="6">
                  <c:v>Das Anup Kumar</c:v>
                </c:pt>
                <c:pt idx="7">
                  <c:v>Prakasan, E.R</c:v>
                </c:pt>
                <c:pt idx="8">
                  <c:v>Salokhe, Gauri</c:v>
                </c:pt>
                <c:pt idx="9">
                  <c:v>Sen, B.K</c:v>
                </c:pt>
              </c:strCache>
            </c:strRef>
          </c:cat>
          <c:val>
            <c:numRef>
              <c:f>Sheet4!$B$11:$B$20</c:f>
              <c:numCache>
                <c:formatCode>General</c:formatCode>
                <c:ptCount val="10"/>
                <c:pt idx="0">
                  <c:v>106</c:v>
                </c:pt>
                <c:pt idx="1">
                  <c:v>99</c:v>
                </c:pt>
                <c:pt idx="2">
                  <c:v>74</c:v>
                </c:pt>
                <c:pt idx="3">
                  <c:v>36</c:v>
                </c:pt>
                <c:pt idx="4">
                  <c:v>32</c:v>
                </c:pt>
                <c:pt idx="5">
                  <c:v>31</c:v>
                </c:pt>
                <c:pt idx="6">
                  <c:v>26</c:v>
                </c:pt>
                <c:pt idx="7">
                  <c:v>26</c:v>
                </c:pt>
                <c:pt idx="8">
                  <c:v>20</c:v>
                </c:pt>
                <c:pt idx="9">
                  <c:v>20</c:v>
                </c:pt>
              </c:numCache>
            </c:numRef>
          </c:val>
        </c:ser>
        <c:shape val="cone"/>
        <c:axId val="86210816"/>
        <c:axId val="62989056"/>
        <c:axId val="0"/>
      </c:bar3DChart>
      <c:catAx>
        <c:axId val="86210816"/>
        <c:scaling>
          <c:orientation val="minMax"/>
        </c:scaling>
        <c:axPos val="b"/>
        <c:tickLblPos val="nextTo"/>
        <c:txPr>
          <a:bodyPr/>
          <a:lstStyle/>
          <a:p>
            <a:pPr>
              <a:defRPr lang="en-IN" sz="900" baseline="0">
                <a:latin typeface="Bookman Old Style" pitchFamily="18" charset="0"/>
              </a:defRPr>
            </a:pPr>
            <a:endParaRPr lang="en-US"/>
          </a:p>
        </c:txPr>
        <c:crossAx val="62989056"/>
        <c:crosses val="autoZero"/>
        <c:auto val="1"/>
        <c:lblAlgn val="ctr"/>
        <c:lblOffset val="100"/>
      </c:catAx>
      <c:valAx>
        <c:axId val="62989056"/>
        <c:scaling>
          <c:orientation val="minMax"/>
        </c:scaling>
        <c:axPos val="l"/>
        <c:majorGridlines/>
        <c:numFmt formatCode="General" sourceLinked="1"/>
        <c:tickLblPos val="nextTo"/>
        <c:txPr>
          <a:bodyPr/>
          <a:lstStyle/>
          <a:p>
            <a:pPr>
              <a:defRPr lang="en-IN" b="1">
                <a:latin typeface="Bookman Old Style" pitchFamily="18" charset="0"/>
              </a:defRPr>
            </a:pPr>
            <a:endParaRPr lang="en-US"/>
          </a:p>
        </c:txPr>
        <c:crossAx val="86210816"/>
        <c:crosses val="autoZero"/>
        <c:crossBetween val="between"/>
      </c:valAx>
    </c:plotArea>
    <c:plotVisOnly val="1"/>
    <c:dispBlanksAs val="gap"/>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3"/>
  <c:clrMapOvr bg1="lt1" tx1="dk1" bg2="lt2" tx2="dk2" accent1="accent1" accent2="accent2" accent3="accent3" accent4="accent4" accent5="accent5" accent6="accent6" hlink="hlink" folHlink="folHlink"/>
  <c:chart>
    <c:title>
      <c:tx>
        <c:rich>
          <a:bodyPr/>
          <a:lstStyle/>
          <a:p>
            <a:pPr>
              <a:defRPr lang="en-IN"/>
            </a:pPr>
            <a:r>
              <a:rPr lang="en-US" sz="1200">
                <a:latin typeface="Times New Roman" pitchFamily="18" charset="0"/>
                <a:cs typeface="Times New Roman" pitchFamily="18" charset="0"/>
              </a:rPr>
              <a:t>% of Indian Paper</a:t>
            </a:r>
            <a:r>
              <a:rPr lang="en-US" sz="1200" baseline="0">
                <a:latin typeface="Times New Roman" pitchFamily="18" charset="0"/>
                <a:cs typeface="Times New Roman" pitchFamily="18" charset="0"/>
              </a:rPr>
              <a:t> Submissions</a:t>
            </a:r>
            <a:endParaRPr lang="en-US" sz="1200">
              <a:latin typeface="Times New Roman" pitchFamily="18" charset="0"/>
              <a:cs typeface="Times New Roman" pitchFamily="18" charset="0"/>
            </a:endParaRPr>
          </a:p>
        </c:rich>
      </c:tx>
    </c:title>
    <c:plotArea>
      <c:layout/>
      <c:lineChart>
        <c:grouping val="standard"/>
        <c:ser>
          <c:idx val="0"/>
          <c:order val="0"/>
          <c:tx>
            <c:strRef>
              <c:f>Sheet9!$D$1</c:f>
              <c:strCache>
                <c:ptCount val="1"/>
                <c:pt idx="0">
                  <c:v>%</c:v>
                </c:pt>
              </c:strCache>
            </c:strRef>
          </c:tx>
          <c:marker>
            <c:symbol val="none"/>
          </c:marker>
          <c:val>
            <c:numRef>
              <c:f>Sheet9!$D$2:$D$35</c:f>
              <c:numCache>
                <c:formatCode>0.00%</c:formatCode>
                <c:ptCount val="34"/>
                <c:pt idx="0">
                  <c:v>4.7000000000000123E-3</c:v>
                </c:pt>
                <c:pt idx="1">
                  <c:v>3.960000000000001E-2</c:v>
                </c:pt>
                <c:pt idx="2">
                  <c:v>4.1199999999999987E-2</c:v>
                </c:pt>
                <c:pt idx="3">
                  <c:v>6.3000000000000113E-3</c:v>
                </c:pt>
                <c:pt idx="4">
                  <c:v>7.7600000000000002E-2</c:v>
                </c:pt>
                <c:pt idx="5">
                  <c:v>9.9800000000000028E-2</c:v>
                </c:pt>
                <c:pt idx="6">
                  <c:v>9.9800000000000028E-2</c:v>
                </c:pt>
                <c:pt idx="7">
                  <c:v>8.2400000000000015E-2</c:v>
                </c:pt>
                <c:pt idx="8">
                  <c:v>7.4400000000000133E-2</c:v>
                </c:pt>
                <c:pt idx="9">
                  <c:v>5.7000000000000023E-2</c:v>
                </c:pt>
                <c:pt idx="10">
                  <c:v>6.3299999999999995E-2</c:v>
                </c:pt>
                <c:pt idx="11">
                  <c:v>4.4299999999999999E-2</c:v>
                </c:pt>
                <c:pt idx="12">
                  <c:v>3.1600000000000052E-2</c:v>
                </c:pt>
                <c:pt idx="13">
                  <c:v>2.3699999999999999E-2</c:v>
                </c:pt>
                <c:pt idx="14">
                  <c:v>2.6900000000000011E-2</c:v>
                </c:pt>
                <c:pt idx="15">
                  <c:v>1.7399999999999999E-2</c:v>
                </c:pt>
                <c:pt idx="16">
                  <c:v>2.6900000000000011E-2</c:v>
                </c:pt>
                <c:pt idx="17">
                  <c:v>3.32E-2</c:v>
                </c:pt>
                <c:pt idx="18">
                  <c:v>2.2100000000000002E-2</c:v>
                </c:pt>
                <c:pt idx="19">
                  <c:v>4.7000000000000123E-3</c:v>
                </c:pt>
                <c:pt idx="20">
                  <c:v>1.2600000000000005E-2</c:v>
                </c:pt>
                <c:pt idx="21">
                  <c:v>1.100000000000007E-2</c:v>
                </c:pt>
                <c:pt idx="22">
                  <c:v>7.9000000000000493E-3</c:v>
                </c:pt>
                <c:pt idx="23">
                  <c:v>1.2600000000000005E-2</c:v>
                </c:pt>
                <c:pt idx="24">
                  <c:v>1.4199999999999923E-2</c:v>
                </c:pt>
                <c:pt idx="25">
                  <c:v>1.2600000000000005E-2</c:v>
                </c:pt>
                <c:pt idx="26">
                  <c:v>1.2600000000000005E-2</c:v>
                </c:pt>
                <c:pt idx="27">
                  <c:v>7.9000000000000493E-3</c:v>
                </c:pt>
                <c:pt idx="28">
                  <c:v>7.9000000000000493E-3</c:v>
                </c:pt>
                <c:pt idx="29">
                  <c:v>1.100000000000007E-2</c:v>
                </c:pt>
                <c:pt idx="30">
                  <c:v>4.7000000000000123E-3</c:v>
                </c:pt>
                <c:pt idx="31">
                  <c:v>3.1000000000000181E-3</c:v>
                </c:pt>
                <c:pt idx="32">
                  <c:v>1.5000000000000072E-3</c:v>
                </c:pt>
                <c:pt idx="33">
                  <c:v>1.5000000000000072E-3</c:v>
                </c:pt>
              </c:numCache>
            </c:numRef>
          </c:val>
        </c:ser>
        <c:marker val="1"/>
        <c:axId val="64191872"/>
        <c:axId val="64201856"/>
      </c:lineChart>
      <c:catAx>
        <c:axId val="64191872"/>
        <c:scaling>
          <c:orientation val="minMax"/>
        </c:scaling>
        <c:axPos val="b"/>
        <c:tickLblPos val="nextTo"/>
        <c:txPr>
          <a:bodyPr/>
          <a:lstStyle/>
          <a:p>
            <a:pPr>
              <a:defRPr lang="en-IN"/>
            </a:pPr>
            <a:endParaRPr lang="en-US"/>
          </a:p>
        </c:txPr>
        <c:crossAx val="64201856"/>
        <c:crosses val="autoZero"/>
        <c:auto val="1"/>
        <c:lblAlgn val="ctr"/>
        <c:lblOffset val="100"/>
      </c:catAx>
      <c:valAx>
        <c:axId val="64201856"/>
        <c:scaling>
          <c:orientation val="minMax"/>
        </c:scaling>
        <c:axPos val="l"/>
        <c:majorGridlines/>
        <c:numFmt formatCode="0.00%" sourceLinked="1"/>
        <c:tickLblPos val="nextTo"/>
        <c:txPr>
          <a:bodyPr/>
          <a:lstStyle/>
          <a:p>
            <a:pPr>
              <a:defRPr lang="en-IN"/>
            </a:pPr>
            <a:endParaRPr lang="en-US"/>
          </a:p>
        </c:txPr>
        <c:crossAx val="64191872"/>
        <c:crosses val="autoZero"/>
        <c:crossBetween val="between"/>
      </c:valAx>
    </c:plotArea>
    <c:legend>
      <c:legendPos val="r"/>
      <c:txPr>
        <a:bodyPr/>
        <a:lstStyle/>
        <a:p>
          <a:pPr>
            <a:defRPr lang="en-IN"/>
          </a:pPr>
          <a:endParaRPr lang="en-US"/>
        </a:p>
      </c:txPr>
    </c:legend>
    <c:plotVisOnly val="1"/>
    <c:dispBlanksAs val="gap"/>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40"/>
  <c:clrMapOvr bg1="lt1" tx1="dk1" bg2="lt2" tx2="dk2" accent1="accent1" accent2="accent2" accent3="accent3" accent4="accent4" accent5="accent5" accent6="accent6" hlink="hlink" folHlink="folHlink"/>
  <c:chart>
    <c:autoTitleDeleted val="1"/>
    <c:view3D>
      <c:rotX val="30"/>
      <c:perspective val="30"/>
    </c:view3D>
    <c:plotArea>
      <c:layout>
        <c:manualLayout>
          <c:layoutTarget val="inner"/>
          <c:xMode val="edge"/>
          <c:yMode val="edge"/>
          <c:x val="0"/>
          <c:y val="0"/>
          <c:w val="1"/>
          <c:h val="1"/>
        </c:manualLayout>
      </c:layout>
      <c:pie3DChart>
        <c:varyColors val="1"/>
        <c:ser>
          <c:idx val="0"/>
          <c:order val="0"/>
          <c:tx>
            <c:strRef>
              <c:f>Sheet4!$B$161</c:f>
              <c:strCache>
                <c:ptCount val="1"/>
                <c:pt idx="0">
                  <c:v>No</c:v>
                </c:pt>
              </c:strCache>
            </c:strRef>
          </c:tx>
          <c:dLbls>
            <c:dLbl>
              <c:idx val="0"/>
              <c:layout>
                <c:manualLayout>
                  <c:x val="-0.24037587808155267"/>
                  <c:y val="-0.31342415985468119"/>
                </c:manualLayout>
              </c:layout>
              <c:tx>
                <c:rich>
                  <a:bodyPr/>
                  <a:lstStyle/>
                  <a:p>
                    <a:r>
                      <a:rPr sz="800" baseline="0"/>
                      <a:t>Published
535 (84%)</a:t>
                    </a:r>
                  </a:p>
                </c:rich>
              </c:tx>
              <c:showCatName val="1"/>
              <c:showPercent val="1"/>
            </c:dLbl>
            <c:dLbl>
              <c:idx val="1"/>
              <c:tx>
                <c:rich>
                  <a:bodyPr/>
                  <a:lstStyle/>
                  <a:p>
                    <a:r>
                      <a:rPr sz="800" baseline="0"/>
                      <a:t>Unpublished
96 (15%)</a:t>
                    </a:r>
                  </a:p>
                </c:rich>
              </c:tx>
              <c:showCatName val="1"/>
              <c:showPercent val="1"/>
            </c:dLbl>
            <c:dLbl>
              <c:idx val="2"/>
              <c:layout>
                <c:manualLayout>
                  <c:x val="3.8747119474787192E-2"/>
                  <c:y val="2.5431425976385202E-2"/>
                </c:manualLayout>
              </c:layout>
              <c:tx>
                <c:rich>
                  <a:bodyPr/>
                  <a:lstStyle/>
                  <a:p>
                    <a:r>
                      <a:rPr sz="800" baseline="0"/>
                      <a:t>In Press
3 (1%)</a:t>
                    </a:r>
                  </a:p>
                </c:rich>
              </c:tx>
              <c:showCatName val="1"/>
              <c:showPercent val="1"/>
            </c:dLbl>
            <c:txPr>
              <a:bodyPr/>
              <a:lstStyle/>
              <a:p>
                <a:pPr>
                  <a:defRPr lang="en-IN" sz="800" baseline="0"/>
                </a:pPr>
                <a:endParaRPr lang="en-US"/>
              </a:p>
            </c:txPr>
            <c:showCatName val="1"/>
            <c:showPercent val="1"/>
            <c:showLeaderLines val="1"/>
          </c:dLbls>
          <c:cat>
            <c:strRef>
              <c:f>Sheet4!$A$162:$A$164</c:f>
              <c:strCache>
                <c:ptCount val="3"/>
                <c:pt idx="0">
                  <c:v>Published</c:v>
                </c:pt>
                <c:pt idx="1">
                  <c:v>Unpublished</c:v>
                </c:pt>
                <c:pt idx="2">
                  <c:v>In Press</c:v>
                </c:pt>
              </c:strCache>
            </c:strRef>
          </c:cat>
          <c:val>
            <c:numRef>
              <c:f>Sheet4!$B$162:$B$164</c:f>
              <c:numCache>
                <c:formatCode>General</c:formatCode>
                <c:ptCount val="3"/>
                <c:pt idx="0">
                  <c:v>535</c:v>
                </c:pt>
                <c:pt idx="1">
                  <c:v>96</c:v>
                </c:pt>
                <c:pt idx="2">
                  <c:v>3</c:v>
                </c:pt>
              </c:numCache>
            </c:numRef>
          </c:val>
        </c:ser>
        <c:ser>
          <c:idx val="1"/>
          <c:order val="1"/>
          <c:tx>
            <c:strRef>
              <c:f>Sheet4!$C$161</c:f>
              <c:strCache>
                <c:ptCount val="1"/>
                <c:pt idx="0">
                  <c:v>%</c:v>
                </c:pt>
              </c:strCache>
            </c:strRef>
          </c:tx>
          <c:dLbls>
            <c:txPr>
              <a:bodyPr/>
              <a:lstStyle/>
              <a:p>
                <a:pPr>
                  <a:defRPr lang="en-IN"/>
                </a:pPr>
                <a:endParaRPr lang="en-US"/>
              </a:p>
            </c:txPr>
            <c:showCatName val="1"/>
            <c:showPercent val="1"/>
            <c:showLeaderLines val="1"/>
          </c:dLbls>
          <c:cat>
            <c:strRef>
              <c:f>Sheet4!$A$162:$A$164</c:f>
              <c:strCache>
                <c:ptCount val="3"/>
                <c:pt idx="0">
                  <c:v>Published</c:v>
                </c:pt>
                <c:pt idx="1">
                  <c:v>Unpublished</c:v>
                </c:pt>
                <c:pt idx="2">
                  <c:v>In Press</c:v>
                </c:pt>
              </c:strCache>
            </c:strRef>
          </c:cat>
          <c:val>
            <c:numRef>
              <c:f>Sheet4!$C$162:$C$164</c:f>
              <c:numCache>
                <c:formatCode>0%</c:formatCode>
                <c:ptCount val="3"/>
                <c:pt idx="0">
                  <c:v>0.84000000000000064</c:v>
                </c:pt>
                <c:pt idx="1">
                  <c:v>0.15000000000000024</c:v>
                </c:pt>
                <c:pt idx="2">
                  <c:v>1.0000000000000005E-2</c:v>
                </c:pt>
              </c:numCache>
            </c:numRef>
          </c:val>
        </c:ser>
      </c:pie3DChart>
      <c:spPr>
        <a:noFill/>
        <a:ln w="25400">
          <a:noFill/>
        </a:ln>
      </c:spPr>
    </c:plotArea>
    <c:plotVisOnly val="1"/>
    <c:dispBlanksAs val="zero"/>
  </c:chart>
  <c:txPr>
    <a:bodyPr/>
    <a:lstStyle/>
    <a:p>
      <a:pPr>
        <a:defRPr sz="1000" b="1">
          <a:latin typeface="Bookman Old Style" pitchFamily="18" charset="0"/>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7</Pages>
  <Words>1901</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Prashanti Computer Services</Company>
  <LinksUpToDate>false</LinksUpToDate>
  <CharactersWithSpaces>12716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c:creator>
  <cp:keywords/>
  <dc:description/>
  <cp:lastModifiedBy>Dr. Bulu Maharana</cp:lastModifiedBy>
  <cp:revision>2</cp:revision>
  <dcterms:created xsi:type="dcterms:W3CDTF">2013-02-23T10:20:00Z</dcterms:created>
  <dcterms:modified xsi:type="dcterms:W3CDTF">2013-02-23T10:20:00Z</dcterms:modified>
</cp:coreProperties>
</file>