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AC3" w:rsidRDefault="00482AC3" w:rsidP="009E15BE">
      <w:pPr>
        <w:pStyle w:val="07-kaynak-metin-bilig0"/>
        <w:rPr>
          <w:sz w:val="20"/>
        </w:rPr>
      </w:pPr>
      <w:bookmarkStart w:id="0" w:name="_GoBack"/>
      <w:bookmarkEnd w:id="0"/>
    </w:p>
    <w:p w:rsidR="00016539" w:rsidRPr="00016539" w:rsidRDefault="00016539" w:rsidP="00016539">
      <w:pPr>
        <w:pStyle w:val="01-balk-bilig"/>
        <w:rPr>
          <w:szCs w:val="28"/>
        </w:rPr>
      </w:pPr>
      <w:r w:rsidRPr="00016539">
        <w:rPr>
          <w:szCs w:val="28"/>
        </w:rPr>
        <w:t>Osmanlı Yazma Es</w:t>
      </w:r>
      <w:r>
        <w:rPr>
          <w:szCs w:val="28"/>
        </w:rPr>
        <w:t>erleri ve Türkiye’de Yazma Eser</w:t>
      </w:r>
      <w:r>
        <w:rPr>
          <w:szCs w:val="28"/>
        </w:rPr>
        <w:br/>
      </w:r>
      <w:r w:rsidRPr="00016539">
        <w:rPr>
          <w:szCs w:val="28"/>
        </w:rPr>
        <w:t>Kütüphaneciliği</w:t>
      </w:r>
    </w:p>
    <w:p w:rsidR="00016539" w:rsidRPr="00A92D7A" w:rsidRDefault="00016539" w:rsidP="00016539">
      <w:pPr>
        <w:pStyle w:val="02yazar-bilig0"/>
      </w:pPr>
      <w:r w:rsidRPr="00A92D7A">
        <w:t>Hüseyin Odabaş</w:t>
      </w:r>
      <w:r w:rsidRPr="00A92D7A">
        <w:rPr>
          <w:rStyle w:val="DipnotBavurusu"/>
          <w:rFonts w:ascii="Souvenir Lt BT" w:hAnsi="Souvenir Lt BT"/>
          <w:sz w:val="20"/>
          <w:szCs w:val="24"/>
        </w:rPr>
        <w:footnoteReference w:customMarkFollows="1" w:id="1"/>
        <w:t>*</w:t>
      </w:r>
    </w:p>
    <w:p w:rsidR="00016539" w:rsidRPr="00A92D7A" w:rsidRDefault="00016539" w:rsidP="00016539">
      <w:pPr>
        <w:pStyle w:val="03-zet-bilig"/>
      </w:pPr>
      <w:r w:rsidRPr="00A92D7A">
        <w:rPr>
          <w:b/>
          <w:i/>
        </w:rPr>
        <w:t>Özet:</w:t>
      </w:r>
      <w:r w:rsidRPr="00A92D7A">
        <w:t xml:space="preserve"> </w:t>
      </w:r>
      <w:r w:rsidRPr="00A92D7A">
        <w:rPr>
          <w:rFonts w:eastAsia="Calibri"/>
        </w:rPr>
        <w:t>Yazma eserler, tarihin günümüz insanına hediye ettiği bili</w:t>
      </w:r>
      <w:r w:rsidRPr="00A92D7A">
        <w:rPr>
          <w:rFonts w:eastAsia="Calibri"/>
        </w:rPr>
        <w:t>m</w:t>
      </w:r>
      <w:r w:rsidRPr="00A92D7A">
        <w:rPr>
          <w:rFonts w:eastAsia="Calibri"/>
        </w:rPr>
        <w:t>sel ve sanatsal özellikleri olan önemli kaynaklardır. Türkiye’de pek çok kurum Osmanlı yazma eserleri koleksiyonuna sahiptir ve bu</w:t>
      </w:r>
      <w:r w:rsidRPr="00A92D7A">
        <w:rPr>
          <w:rFonts w:eastAsia="Calibri"/>
        </w:rPr>
        <w:t>n</w:t>
      </w:r>
      <w:r w:rsidRPr="00A92D7A">
        <w:rPr>
          <w:rFonts w:eastAsia="Calibri"/>
        </w:rPr>
        <w:t>ların büyük bir çoğunluğunu kütüphaneler oluşturmaktadır. Bu k</w:t>
      </w:r>
      <w:r w:rsidRPr="00A92D7A">
        <w:rPr>
          <w:rFonts w:eastAsia="Calibri"/>
        </w:rPr>
        <w:t>u</w:t>
      </w:r>
      <w:r w:rsidRPr="00A92D7A">
        <w:rPr>
          <w:rFonts w:eastAsia="Calibri"/>
        </w:rPr>
        <w:t>rumlardan bir kısmı sahip oldukları yazma eserleri kataloglamaya ve dijitalleştirilmeye yönelik çeşitli projeler yürütmüş ve web arac</w:t>
      </w:r>
      <w:r w:rsidRPr="00A92D7A">
        <w:rPr>
          <w:rFonts w:eastAsia="Calibri"/>
        </w:rPr>
        <w:t>ı</w:t>
      </w:r>
      <w:r w:rsidRPr="00A92D7A">
        <w:rPr>
          <w:rFonts w:eastAsia="Calibri"/>
        </w:rPr>
        <w:t>lığıyla kullanıcıların hizmetine sunmuştur. Ancak yürütülen proj</w:t>
      </w:r>
      <w:r w:rsidRPr="00A92D7A">
        <w:rPr>
          <w:rFonts w:eastAsia="Calibri"/>
        </w:rPr>
        <w:t>e</w:t>
      </w:r>
      <w:r w:rsidRPr="00A92D7A">
        <w:rPr>
          <w:rFonts w:eastAsia="Calibri"/>
        </w:rPr>
        <w:t>ler ve üretilen hizmetlerin durumuna bakıldığında yazma eser k</w:t>
      </w:r>
      <w:r w:rsidRPr="00A92D7A">
        <w:rPr>
          <w:rFonts w:eastAsia="Calibri"/>
        </w:rPr>
        <w:t>ü</w:t>
      </w:r>
      <w:r w:rsidRPr="00A92D7A">
        <w:rPr>
          <w:rFonts w:eastAsia="Calibri"/>
        </w:rPr>
        <w:t>tüphaneciliğinde önemli sorunların yaşandığı görülmektedir. Bu nedenle, çalışmada ilk olarak yazma eserlerin sahip olduğu genel özellikler verildikten sonra, Türkiye’de yazma eser kütüphaneciliğ</w:t>
      </w:r>
      <w:r w:rsidRPr="00A92D7A">
        <w:rPr>
          <w:rFonts w:eastAsia="Calibri"/>
        </w:rPr>
        <w:t>i</w:t>
      </w:r>
      <w:r w:rsidRPr="00A92D7A">
        <w:rPr>
          <w:rFonts w:eastAsia="Calibri"/>
        </w:rPr>
        <w:t>nin durumu irdelenmektedir. Daha sonra saptanan sorunlara ili</w:t>
      </w:r>
      <w:r w:rsidRPr="00A92D7A">
        <w:rPr>
          <w:rFonts w:eastAsia="Calibri"/>
        </w:rPr>
        <w:t>ş</w:t>
      </w:r>
      <w:r w:rsidRPr="00A92D7A">
        <w:rPr>
          <w:rFonts w:eastAsia="Calibri"/>
        </w:rPr>
        <w:t>kin örnekler verilmektedir. Çalışma, sorunların çözümüne yönelik önerilerle son bulmaktadır.</w:t>
      </w:r>
      <w:r w:rsidRPr="00A92D7A">
        <w:t xml:space="preserve"> </w:t>
      </w:r>
    </w:p>
    <w:p w:rsidR="00016539" w:rsidRDefault="00016539" w:rsidP="00016539">
      <w:pPr>
        <w:pStyle w:val="03-zet-bilig"/>
        <w:rPr>
          <w:b/>
          <w:i/>
          <w:lang w:eastAsia="en-US"/>
        </w:rPr>
      </w:pPr>
    </w:p>
    <w:p w:rsidR="00016539" w:rsidRPr="00A92D7A" w:rsidRDefault="00016539" w:rsidP="00016539">
      <w:pPr>
        <w:pStyle w:val="03-zet-bilig"/>
        <w:rPr>
          <w:lang w:eastAsia="en-US"/>
        </w:rPr>
      </w:pPr>
      <w:r w:rsidRPr="00A92D7A">
        <w:rPr>
          <w:b/>
          <w:i/>
          <w:lang w:eastAsia="en-US"/>
        </w:rPr>
        <w:t>Anahtar Sözcükler:</w:t>
      </w:r>
      <w:r w:rsidRPr="00A92D7A">
        <w:rPr>
          <w:lang w:eastAsia="en-US"/>
        </w:rPr>
        <w:t xml:space="preserve"> Yazma Eserler, Yazma Eser Sanatları, Ya</w:t>
      </w:r>
      <w:r w:rsidRPr="00A92D7A">
        <w:rPr>
          <w:lang w:eastAsia="en-US"/>
        </w:rPr>
        <w:t>z</w:t>
      </w:r>
      <w:r w:rsidRPr="00A92D7A">
        <w:rPr>
          <w:lang w:eastAsia="en-US"/>
        </w:rPr>
        <w:t>ma Eser Kütüphaneciliği, Osmanlı Yazma Eserleri, Türk Kütüph</w:t>
      </w:r>
      <w:r w:rsidRPr="00A92D7A">
        <w:rPr>
          <w:lang w:eastAsia="en-US"/>
        </w:rPr>
        <w:t>a</w:t>
      </w:r>
      <w:r w:rsidRPr="00A92D7A">
        <w:rPr>
          <w:lang w:eastAsia="en-US"/>
        </w:rPr>
        <w:t>neciliği</w:t>
      </w:r>
    </w:p>
    <w:p w:rsidR="00016539" w:rsidRPr="00A92D7A" w:rsidRDefault="00016539" w:rsidP="00016539">
      <w:pPr>
        <w:spacing w:before="60" w:after="20"/>
        <w:jc w:val="both"/>
        <w:rPr>
          <w:rFonts w:ascii="Souvenir Lt BT" w:hAnsi="Souvenir Lt BT"/>
        </w:rPr>
      </w:pPr>
    </w:p>
    <w:p w:rsidR="00016539" w:rsidRPr="00A92D7A" w:rsidRDefault="00016539" w:rsidP="00016539">
      <w:pPr>
        <w:pStyle w:val="04-giris-baslik-bilig0"/>
      </w:pPr>
      <w:r w:rsidRPr="00A92D7A">
        <w:t>Giriş</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Bilgi merkezleri hizmet verdikleri kullanıcı grubuna göre farklı türde dermeye sahip olabilir. Örneğin bir halk kütüphanesinde yaş farkı göze</w:t>
      </w:r>
      <w:r w:rsidRPr="00A92D7A">
        <w:rPr>
          <w:rFonts w:ascii="Souvenir Lt BT" w:hAnsi="Souvenir Lt BT"/>
          <w:color w:val="auto"/>
          <w:sz w:val="20"/>
          <w:szCs w:val="24"/>
        </w:rPr>
        <w:t>t</w:t>
      </w:r>
      <w:r w:rsidRPr="00A92D7A">
        <w:rPr>
          <w:rFonts w:ascii="Souvenir Lt BT" w:hAnsi="Souvenir Lt BT"/>
          <w:color w:val="auto"/>
          <w:sz w:val="20"/>
          <w:szCs w:val="24"/>
        </w:rPr>
        <w:t>meksizin daha çok toplumun sosyal ihtiyaçlarını karşılayacak genel nit</w:t>
      </w:r>
      <w:r w:rsidRPr="00A92D7A">
        <w:rPr>
          <w:rFonts w:ascii="Souvenir Lt BT" w:hAnsi="Souvenir Lt BT"/>
          <w:color w:val="auto"/>
          <w:sz w:val="20"/>
          <w:szCs w:val="24"/>
        </w:rPr>
        <w:t>e</w:t>
      </w:r>
      <w:r w:rsidRPr="00A92D7A">
        <w:rPr>
          <w:rFonts w:ascii="Souvenir Lt BT" w:hAnsi="Souvenir Lt BT"/>
          <w:color w:val="auto"/>
          <w:sz w:val="20"/>
          <w:szCs w:val="24"/>
        </w:rPr>
        <w:t>likli kaynaklar yer alırken, bir araştırma kütüphanesinde kuruma özgü gereksinimleri karşılayacak kaynaklar yer alır. Bilgi merkezleri bazen hizmet verdiği kullanıcı grubunun ilgi alanı dışında farklı tür kaynaklara da sahip olabilir. Yazma eserler, bu tür içinde sınıflandırılabilecek ka</w:t>
      </w:r>
      <w:r w:rsidRPr="00A92D7A">
        <w:rPr>
          <w:rFonts w:ascii="Souvenir Lt BT" w:hAnsi="Souvenir Lt BT"/>
          <w:color w:val="auto"/>
          <w:sz w:val="20"/>
          <w:szCs w:val="24"/>
        </w:rPr>
        <w:t>y</w:t>
      </w:r>
      <w:r w:rsidRPr="00A92D7A">
        <w:rPr>
          <w:rFonts w:ascii="Souvenir Lt BT" w:hAnsi="Souvenir Lt BT"/>
          <w:color w:val="auto"/>
          <w:sz w:val="20"/>
          <w:szCs w:val="24"/>
        </w:rPr>
        <w:t>naklardır. Zira Türkiye’de halk, üniversite ve araştırma kütüphaneleri ile özel kütüphanelerin, Milli Kütüphane’nin ve ayrıca arşiv ve müzelerin çoğunun dermelerinde yazma eser bulunduğu herkes tarafın</w:t>
      </w:r>
      <w:r>
        <w:rPr>
          <w:rFonts w:ascii="Souvenir Lt BT" w:hAnsi="Souvenir Lt BT"/>
          <w:color w:val="auto"/>
          <w:sz w:val="20"/>
          <w:szCs w:val="24"/>
        </w:rPr>
        <w:t>dan bilinen bir gerçektir.</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Sahip oldukları özgünlük nedeniyle yazma eserler bilgi merkezlerindeki diğer dermeye oranla daha farklı bir uygulamadan geçirilir. Örneğin, gü</w:t>
      </w:r>
      <w:r w:rsidRPr="00A92D7A">
        <w:rPr>
          <w:rFonts w:ascii="Souvenir Lt BT" w:hAnsi="Souvenir Lt BT"/>
          <w:color w:val="auto"/>
          <w:sz w:val="20"/>
          <w:szCs w:val="24"/>
        </w:rPr>
        <w:t>n</w:t>
      </w:r>
      <w:r w:rsidRPr="00A92D7A">
        <w:rPr>
          <w:rFonts w:ascii="Souvenir Lt BT" w:hAnsi="Souvenir Lt BT"/>
          <w:color w:val="auto"/>
          <w:sz w:val="20"/>
          <w:szCs w:val="24"/>
        </w:rPr>
        <w:t xml:space="preserve">cel bilgi kaynakları ile aynı ortamda tutulmayan bu eserler, daha özel </w:t>
      </w:r>
      <w:r w:rsidRPr="00A92D7A">
        <w:rPr>
          <w:rFonts w:ascii="Souvenir Lt BT" w:hAnsi="Souvenir Lt BT"/>
          <w:color w:val="auto"/>
          <w:sz w:val="20"/>
          <w:szCs w:val="24"/>
        </w:rPr>
        <w:lastRenderedPageBreak/>
        <w:t>koşullar altında kullanıma sunulurlar. Sahip oldukları tarihi ve sanatsal özellikler nedeniyle de daha özel bir uzmanlık bilgisine gerek duyulur. Ancak her kütüphanede nadir eser uzmanlarının istihdam edilmesi, bu</w:t>
      </w:r>
      <w:r w:rsidRPr="00A92D7A">
        <w:rPr>
          <w:rFonts w:ascii="Souvenir Lt BT" w:hAnsi="Souvenir Lt BT"/>
          <w:color w:val="auto"/>
          <w:sz w:val="20"/>
          <w:szCs w:val="24"/>
        </w:rPr>
        <w:t>n</w:t>
      </w:r>
      <w:r w:rsidRPr="00A92D7A">
        <w:rPr>
          <w:rFonts w:ascii="Souvenir Lt BT" w:hAnsi="Souvenir Lt BT"/>
          <w:color w:val="auto"/>
          <w:sz w:val="20"/>
          <w:szCs w:val="24"/>
        </w:rPr>
        <w:t>ların bakımları için laboratuarların ya da dijitalleştirilmeleri için stüdy</w:t>
      </w:r>
      <w:r w:rsidRPr="00A92D7A">
        <w:rPr>
          <w:rFonts w:ascii="Souvenir Lt BT" w:hAnsi="Souvenir Lt BT"/>
          <w:color w:val="auto"/>
          <w:sz w:val="20"/>
          <w:szCs w:val="24"/>
        </w:rPr>
        <w:t>o</w:t>
      </w:r>
      <w:r w:rsidRPr="00A92D7A">
        <w:rPr>
          <w:rFonts w:ascii="Souvenir Lt BT" w:hAnsi="Souvenir Lt BT"/>
          <w:color w:val="auto"/>
          <w:sz w:val="20"/>
          <w:szCs w:val="24"/>
        </w:rPr>
        <w:t>ların oluşturulması ra</w:t>
      </w:r>
      <w:r>
        <w:rPr>
          <w:rFonts w:ascii="Souvenir Lt BT" w:hAnsi="Souvenir Lt BT"/>
          <w:color w:val="auto"/>
          <w:sz w:val="20"/>
          <w:szCs w:val="24"/>
        </w:rPr>
        <w:t>syonellikten uzak bir durumdur.</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Günümüze kadar Türkiye’de bazı kuruluşlar tarafından yazma eserlerin daha çağdaş ve güvenilir koşullar altında hizmete sunulmasına yönelik çeşitli projeler yürütülmüştür. Projelerin, genellikle, öncelikli amacı ya</w:t>
      </w:r>
      <w:r w:rsidRPr="00A92D7A">
        <w:rPr>
          <w:rFonts w:ascii="Souvenir Lt BT" w:hAnsi="Souvenir Lt BT"/>
          <w:color w:val="auto"/>
          <w:sz w:val="20"/>
          <w:szCs w:val="24"/>
        </w:rPr>
        <w:t>z</w:t>
      </w:r>
      <w:r w:rsidRPr="00A92D7A">
        <w:rPr>
          <w:rFonts w:ascii="Souvenir Lt BT" w:hAnsi="Souvenir Lt BT"/>
          <w:color w:val="auto"/>
          <w:sz w:val="20"/>
          <w:szCs w:val="24"/>
        </w:rPr>
        <w:t>ma eserlerin kataloglanması, bakımının yapılması, güvenli koşullarda saklanması, dijitalleştirilmesi ve web aracılığıyla bilim dünyasının hizm</w:t>
      </w:r>
      <w:r w:rsidRPr="00A92D7A">
        <w:rPr>
          <w:rFonts w:ascii="Souvenir Lt BT" w:hAnsi="Souvenir Lt BT"/>
          <w:color w:val="auto"/>
          <w:sz w:val="20"/>
          <w:szCs w:val="24"/>
        </w:rPr>
        <w:t>e</w:t>
      </w:r>
      <w:r w:rsidRPr="00A92D7A">
        <w:rPr>
          <w:rFonts w:ascii="Souvenir Lt BT" w:hAnsi="Souvenir Lt BT"/>
          <w:color w:val="auto"/>
          <w:sz w:val="20"/>
          <w:szCs w:val="24"/>
        </w:rPr>
        <w:t>tine sunulması olmuştur. Ancak bu çalışmalar çoğunlukla yüksek mikta</w:t>
      </w:r>
      <w:r w:rsidRPr="00A92D7A">
        <w:rPr>
          <w:rFonts w:ascii="Souvenir Lt BT" w:hAnsi="Souvenir Lt BT"/>
          <w:color w:val="auto"/>
          <w:sz w:val="20"/>
          <w:szCs w:val="24"/>
        </w:rPr>
        <w:t>r</w:t>
      </w:r>
      <w:r w:rsidRPr="00A92D7A">
        <w:rPr>
          <w:rFonts w:ascii="Souvenir Lt BT" w:hAnsi="Souvenir Lt BT"/>
          <w:color w:val="auto"/>
          <w:sz w:val="20"/>
          <w:szCs w:val="24"/>
        </w:rPr>
        <w:t>da yazma esere sahip bilgi merkezleri tarafından hayata geçirilebilmiştir. Bütçe ve personel desteği bulamayan diğer bilgi merkezlerinde ise çalı</w:t>
      </w:r>
      <w:r w:rsidRPr="00A92D7A">
        <w:rPr>
          <w:rFonts w:ascii="Souvenir Lt BT" w:hAnsi="Souvenir Lt BT"/>
          <w:color w:val="auto"/>
          <w:sz w:val="20"/>
          <w:szCs w:val="24"/>
        </w:rPr>
        <w:t>ş</w:t>
      </w:r>
      <w:r w:rsidRPr="00A92D7A">
        <w:rPr>
          <w:rFonts w:ascii="Souvenir Lt BT" w:hAnsi="Souvenir Lt BT"/>
          <w:color w:val="auto"/>
          <w:sz w:val="20"/>
          <w:szCs w:val="24"/>
        </w:rPr>
        <w:t>malar, yalnızca yazma eserlerin güvenlik sorunu olmayan depolarda m</w:t>
      </w:r>
      <w:r>
        <w:rPr>
          <w:rFonts w:ascii="Souvenir Lt BT" w:hAnsi="Souvenir Lt BT"/>
          <w:color w:val="auto"/>
          <w:sz w:val="20"/>
          <w:szCs w:val="24"/>
        </w:rPr>
        <w:t>u</w:t>
      </w:r>
      <w:r>
        <w:rPr>
          <w:rFonts w:ascii="Souvenir Lt BT" w:hAnsi="Souvenir Lt BT"/>
          <w:color w:val="auto"/>
          <w:sz w:val="20"/>
          <w:szCs w:val="24"/>
        </w:rPr>
        <w:t>hafaza edilmesine yöneliktir.</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Aynı zamanda dermesinde yazma eser bulunan bilgi merkezleri kurumsal yapılanma ve hiyerarşik düzen bakımından da farklı özelliklere sahiptir. Örneğin üniversite kütüphaneleri bağlı bulundukları rektörlük, müzeler Kültür ve Turizm Bakanlığı Kültür Varlıkları ve Müzeler Genel Müdürl</w:t>
      </w:r>
      <w:r w:rsidRPr="00A92D7A">
        <w:rPr>
          <w:rFonts w:ascii="Souvenir Lt BT" w:hAnsi="Souvenir Lt BT"/>
          <w:color w:val="auto"/>
          <w:sz w:val="20"/>
          <w:szCs w:val="24"/>
        </w:rPr>
        <w:t>ü</w:t>
      </w:r>
      <w:r w:rsidRPr="00A92D7A">
        <w:rPr>
          <w:rFonts w:ascii="Souvenir Lt BT" w:hAnsi="Souvenir Lt BT"/>
          <w:color w:val="auto"/>
          <w:sz w:val="20"/>
          <w:szCs w:val="24"/>
        </w:rPr>
        <w:t>ğü; halk kütüphaneleri ise, Kültür ve Turizm Bakanlığı Kütüphaneler ve Yayımlar Genel Müdürlüğü bünyesinde hizmet vermektedir. Bu durum, yazma eserlerin her kurumda farklı bir politika altında hizmete sunulm</w:t>
      </w:r>
      <w:r w:rsidRPr="00A92D7A">
        <w:rPr>
          <w:rFonts w:ascii="Souvenir Lt BT" w:hAnsi="Souvenir Lt BT"/>
          <w:color w:val="auto"/>
          <w:sz w:val="20"/>
          <w:szCs w:val="24"/>
        </w:rPr>
        <w:t>a</w:t>
      </w:r>
      <w:r w:rsidRPr="00A92D7A">
        <w:rPr>
          <w:rFonts w:ascii="Souvenir Lt BT" w:hAnsi="Souvenir Lt BT"/>
          <w:color w:val="auto"/>
          <w:sz w:val="20"/>
          <w:szCs w:val="24"/>
        </w:rPr>
        <w:t>sına neden olmaktadır. Örneğin, Türkiye’de kütüphanelerin çoğunda basılı kaynakların önemli bir bölümünün kataloğu uzun bir süredir çe</w:t>
      </w:r>
      <w:r w:rsidRPr="00A92D7A">
        <w:rPr>
          <w:rFonts w:ascii="Souvenir Lt BT" w:hAnsi="Souvenir Lt BT"/>
          <w:color w:val="auto"/>
          <w:sz w:val="20"/>
          <w:szCs w:val="24"/>
        </w:rPr>
        <w:t>v</w:t>
      </w:r>
      <w:r w:rsidRPr="00A92D7A">
        <w:rPr>
          <w:rFonts w:ascii="Souvenir Lt BT" w:hAnsi="Souvenir Lt BT"/>
          <w:color w:val="auto"/>
          <w:sz w:val="20"/>
          <w:szCs w:val="24"/>
        </w:rPr>
        <w:t>rim içi olarak taranabilirken, yazma eser koleksiyonunun önemli bir b</w:t>
      </w:r>
      <w:r w:rsidRPr="00A92D7A">
        <w:rPr>
          <w:rFonts w:ascii="Souvenir Lt BT" w:hAnsi="Souvenir Lt BT"/>
          <w:color w:val="auto"/>
          <w:sz w:val="20"/>
          <w:szCs w:val="24"/>
        </w:rPr>
        <w:t>ö</w:t>
      </w:r>
      <w:r w:rsidRPr="00A92D7A">
        <w:rPr>
          <w:rFonts w:ascii="Souvenir Lt BT" w:hAnsi="Souvenir Lt BT"/>
          <w:color w:val="auto"/>
          <w:sz w:val="20"/>
          <w:szCs w:val="24"/>
        </w:rPr>
        <w:t>lümünün katalogları oluşturulamamıştır. Günümüze kadar Türkiye’de bilgi merkezlerinde yazma eser dermesi üzerinde yürütülen öncelikli ç</w:t>
      </w:r>
      <w:r w:rsidRPr="00A92D7A">
        <w:rPr>
          <w:rFonts w:ascii="Souvenir Lt BT" w:hAnsi="Souvenir Lt BT"/>
          <w:color w:val="auto"/>
          <w:sz w:val="20"/>
          <w:szCs w:val="24"/>
        </w:rPr>
        <w:t>a</w:t>
      </w:r>
      <w:r w:rsidRPr="00A92D7A">
        <w:rPr>
          <w:rFonts w:ascii="Souvenir Lt BT" w:hAnsi="Souvenir Lt BT"/>
          <w:color w:val="auto"/>
          <w:sz w:val="20"/>
          <w:szCs w:val="24"/>
        </w:rPr>
        <w:t>lışmalar, genellikle bunların güvenli olarak depolanması üzerinedir. Ku</w:t>
      </w:r>
      <w:r w:rsidRPr="00A92D7A">
        <w:rPr>
          <w:rFonts w:ascii="Souvenir Lt BT" w:hAnsi="Souvenir Lt BT"/>
          <w:color w:val="auto"/>
          <w:sz w:val="20"/>
          <w:szCs w:val="24"/>
        </w:rPr>
        <w:t>l</w:t>
      </w:r>
      <w:r w:rsidRPr="00A92D7A">
        <w:rPr>
          <w:rFonts w:ascii="Souvenir Lt BT" w:hAnsi="Souvenir Lt BT"/>
          <w:color w:val="auto"/>
          <w:sz w:val="20"/>
          <w:szCs w:val="24"/>
        </w:rPr>
        <w:t>lanım ve dijitalleştirme ise, ikinci planda kalmıştır. Bilgi merkezlerinin yeterli bir bütçeye ve yetkin personele sahip olmaması bu soruna göste</w:t>
      </w:r>
      <w:r>
        <w:rPr>
          <w:rFonts w:ascii="Souvenir Lt BT" w:hAnsi="Souvenir Lt BT"/>
          <w:color w:val="auto"/>
          <w:sz w:val="20"/>
          <w:szCs w:val="24"/>
        </w:rPr>
        <w:t>r</w:t>
      </w:r>
      <w:r>
        <w:rPr>
          <w:rFonts w:ascii="Souvenir Lt BT" w:hAnsi="Souvenir Lt BT"/>
          <w:color w:val="auto"/>
          <w:sz w:val="20"/>
          <w:szCs w:val="24"/>
        </w:rPr>
        <w:t>i</w:t>
      </w:r>
      <w:r>
        <w:rPr>
          <w:rFonts w:ascii="Souvenir Lt BT" w:hAnsi="Souvenir Lt BT"/>
          <w:color w:val="auto"/>
          <w:sz w:val="20"/>
          <w:szCs w:val="24"/>
        </w:rPr>
        <w:t>lebilecek en önemli nedendir.</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Türkiye’de yazma eser kütüphaneciliği ve yazma eserler sanatları kon</w:t>
      </w:r>
      <w:r w:rsidRPr="00A92D7A">
        <w:rPr>
          <w:rFonts w:ascii="Souvenir Lt BT" w:hAnsi="Souvenir Lt BT"/>
          <w:color w:val="auto"/>
          <w:sz w:val="20"/>
          <w:szCs w:val="24"/>
        </w:rPr>
        <w:t>u</w:t>
      </w:r>
      <w:r w:rsidRPr="00A92D7A">
        <w:rPr>
          <w:rFonts w:ascii="Souvenir Lt BT" w:hAnsi="Souvenir Lt BT"/>
          <w:color w:val="auto"/>
          <w:sz w:val="20"/>
          <w:szCs w:val="24"/>
        </w:rPr>
        <w:t>sunda günümüze kadar çok sayıda akademik yayın yapılmıştır. Söz kon</w:t>
      </w:r>
      <w:r w:rsidRPr="00A92D7A">
        <w:rPr>
          <w:rFonts w:ascii="Souvenir Lt BT" w:hAnsi="Souvenir Lt BT"/>
          <w:color w:val="auto"/>
          <w:sz w:val="20"/>
          <w:szCs w:val="24"/>
        </w:rPr>
        <w:t>u</w:t>
      </w:r>
      <w:r w:rsidRPr="00A92D7A">
        <w:rPr>
          <w:rFonts w:ascii="Souvenir Lt BT" w:hAnsi="Souvenir Lt BT"/>
          <w:color w:val="auto"/>
          <w:sz w:val="20"/>
          <w:szCs w:val="24"/>
        </w:rPr>
        <w:t>su sorunların önemli bir bölümünün bu yayınlarda da dile getirildiği g</w:t>
      </w:r>
      <w:r w:rsidRPr="00A92D7A">
        <w:rPr>
          <w:rFonts w:ascii="Souvenir Lt BT" w:hAnsi="Souvenir Lt BT"/>
          <w:color w:val="auto"/>
          <w:sz w:val="20"/>
          <w:szCs w:val="24"/>
        </w:rPr>
        <w:t>ö</w:t>
      </w:r>
      <w:r w:rsidRPr="00A92D7A">
        <w:rPr>
          <w:rFonts w:ascii="Souvenir Lt BT" w:hAnsi="Souvenir Lt BT"/>
          <w:color w:val="auto"/>
          <w:sz w:val="20"/>
          <w:szCs w:val="24"/>
        </w:rPr>
        <w:t>rülmektedir. Örneğin Türkiye’de yazma eser kütüphaneciliğin durumu ve karşı karşıya olduğu sorunlar Cunbur (1968) ve Küçük (1999) tarafından hazırlanan makalede irdelenmiştir. Cunbur ve Küçük’ün hazırladıkları makalelerin yayım tarihleri arasında on dokuz yıl gibi uzun bir süre olm</w:t>
      </w:r>
      <w:r w:rsidRPr="00A92D7A">
        <w:rPr>
          <w:rFonts w:ascii="Souvenir Lt BT" w:hAnsi="Souvenir Lt BT"/>
          <w:color w:val="auto"/>
          <w:sz w:val="20"/>
          <w:szCs w:val="24"/>
        </w:rPr>
        <w:t>a</w:t>
      </w:r>
      <w:r w:rsidRPr="00A92D7A">
        <w:rPr>
          <w:rFonts w:ascii="Souvenir Lt BT" w:hAnsi="Souvenir Lt BT"/>
          <w:color w:val="auto"/>
          <w:sz w:val="20"/>
          <w:szCs w:val="24"/>
        </w:rPr>
        <w:t>sına rağmen, 1970’lerde dile getirilen sorunların benzer şekilde 1999 y</w:t>
      </w:r>
      <w:r w:rsidRPr="00A92D7A">
        <w:rPr>
          <w:rFonts w:ascii="Souvenir Lt BT" w:hAnsi="Souvenir Lt BT"/>
          <w:color w:val="auto"/>
          <w:sz w:val="20"/>
          <w:szCs w:val="24"/>
        </w:rPr>
        <w:t>ı</w:t>
      </w:r>
      <w:r w:rsidRPr="00A92D7A">
        <w:rPr>
          <w:rFonts w:ascii="Souvenir Lt BT" w:hAnsi="Souvenir Lt BT"/>
          <w:color w:val="auto"/>
          <w:sz w:val="20"/>
          <w:szCs w:val="24"/>
        </w:rPr>
        <w:t xml:space="preserve">lında da dile getirildiği görülmektedir. Yazma eserlerin kataloglanması ve kataloglama sürecinde yaşanan sorunlar konusunda ise Cunbur (1959, 1970), Ersoy (1998), Dinç (1991) ve Kut (1999) yayınlarıyla yazma eser kütüphaneciliğine katkıda bulunmuşlardır. Aynı zamanda Bayraktar </w:t>
      </w:r>
      <w:r w:rsidRPr="00A92D7A">
        <w:rPr>
          <w:rFonts w:ascii="Souvenir Lt BT" w:hAnsi="Souvenir Lt BT"/>
          <w:color w:val="auto"/>
          <w:sz w:val="20"/>
          <w:szCs w:val="24"/>
        </w:rPr>
        <w:lastRenderedPageBreak/>
        <w:t>(1977), Bayraktar (1990), Kurmuş (1990) ve Türkmen (1994) da yazma eserlerin güvenliği, korunması ve bakımı konularında çalışmalar yapmı</w:t>
      </w:r>
      <w:r w:rsidRPr="00A92D7A">
        <w:rPr>
          <w:rFonts w:ascii="Souvenir Lt BT" w:hAnsi="Souvenir Lt BT"/>
          <w:color w:val="auto"/>
          <w:sz w:val="20"/>
          <w:szCs w:val="24"/>
        </w:rPr>
        <w:t>ş</w:t>
      </w:r>
      <w:r w:rsidRPr="00A92D7A">
        <w:rPr>
          <w:rFonts w:ascii="Souvenir Lt BT" w:hAnsi="Souvenir Lt BT"/>
          <w:color w:val="auto"/>
          <w:sz w:val="20"/>
          <w:szCs w:val="24"/>
        </w:rPr>
        <w:t>lardır. Bunların yanında Küçük (1996) tarafından ‘Bibliographic Inform</w:t>
      </w:r>
      <w:r w:rsidRPr="00A92D7A">
        <w:rPr>
          <w:rFonts w:ascii="Souvenir Lt BT" w:hAnsi="Souvenir Lt BT"/>
          <w:color w:val="auto"/>
          <w:sz w:val="20"/>
          <w:szCs w:val="24"/>
        </w:rPr>
        <w:t>a</w:t>
      </w:r>
      <w:r w:rsidRPr="00A92D7A">
        <w:rPr>
          <w:rFonts w:ascii="Souvenir Lt BT" w:hAnsi="Souvenir Lt BT"/>
          <w:color w:val="auto"/>
          <w:sz w:val="20"/>
          <w:szCs w:val="24"/>
        </w:rPr>
        <w:t>tion Systems for Manuscripts in Turkey’ adıyla hazırlanan doktora tezi</w:t>
      </w:r>
      <w:r w:rsidRPr="00A92D7A">
        <w:rPr>
          <w:rFonts w:ascii="Souvenir Lt BT" w:hAnsi="Souvenir Lt BT"/>
          <w:color w:val="auto"/>
          <w:sz w:val="20"/>
          <w:szCs w:val="24"/>
        </w:rPr>
        <w:t>n</w:t>
      </w:r>
      <w:r w:rsidRPr="00A92D7A">
        <w:rPr>
          <w:rFonts w:ascii="Souvenir Lt BT" w:hAnsi="Souvenir Lt BT"/>
          <w:color w:val="auto"/>
          <w:sz w:val="20"/>
          <w:szCs w:val="24"/>
        </w:rPr>
        <w:t>de yazma eserlerin bibliyografik kontrolü ve ulusal boyutlu bilgi sisteml</w:t>
      </w:r>
      <w:r w:rsidRPr="00A92D7A">
        <w:rPr>
          <w:rFonts w:ascii="Souvenir Lt BT" w:hAnsi="Souvenir Lt BT"/>
          <w:color w:val="auto"/>
          <w:sz w:val="20"/>
          <w:szCs w:val="24"/>
        </w:rPr>
        <w:t>e</w:t>
      </w:r>
      <w:r w:rsidRPr="00A92D7A">
        <w:rPr>
          <w:rFonts w:ascii="Souvenir Lt BT" w:hAnsi="Souvenir Lt BT"/>
          <w:color w:val="auto"/>
          <w:sz w:val="20"/>
          <w:szCs w:val="24"/>
        </w:rPr>
        <w:t>ri tartışılmaktadır.</w:t>
      </w:r>
    </w:p>
    <w:p w:rsidR="00016539" w:rsidRPr="00A92D7A" w:rsidRDefault="00016539" w:rsidP="00016539">
      <w:pPr>
        <w:pStyle w:val="04-giris-baslik-bilig0"/>
      </w:pPr>
      <w:r>
        <w:t>Osmanlı Yazma Eserleri</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Sosyal yaşamın her alanını içerecek şekilde kaleme alınan Osmanlı el yazmaları, Türkiye Cumhuriyeti’nin sahip olduğu önemli bir tür kültür mirasıdır. İçerdikleri bilgi birikiminin yanı sıra bu eserler aynı zamanda geçmişin sanat anlayışına da ışık tutan kaynaklardır. Osmanlı İmparato</w:t>
      </w:r>
      <w:r w:rsidRPr="00A92D7A">
        <w:rPr>
          <w:rFonts w:ascii="Souvenir Lt BT" w:hAnsi="Souvenir Lt BT"/>
          <w:color w:val="auto"/>
          <w:sz w:val="20"/>
          <w:szCs w:val="24"/>
        </w:rPr>
        <w:t>r</w:t>
      </w:r>
      <w:r w:rsidRPr="00A92D7A">
        <w:rPr>
          <w:rFonts w:ascii="Souvenir Lt BT" w:hAnsi="Souvenir Lt BT"/>
          <w:color w:val="auto"/>
          <w:sz w:val="20"/>
          <w:szCs w:val="24"/>
        </w:rPr>
        <w:t>luğu’nda sosyal ve kültürel alanlarda yaşanan gelişmeler sanatsal çalışm</w:t>
      </w:r>
      <w:r w:rsidRPr="00A92D7A">
        <w:rPr>
          <w:rFonts w:ascii="Souvenir Lt BT" w:hAnsi="Souvenir Lt BT"/>
          <w:color w:val="auto"/>
          <w:sz w:val="20"/>
          <w:szCs w:val="24"/>
        </w:rPr>
        <w:t>a</w:t>
      </w:r>
      <w:r w:rsidRPr="00A92D7A">
        <w:rPr>
          <w:rFonts w:ascii="Souvenir Lt BT" w:hAnsi="Souvenir Lt BT"/>
          <w:color w:val="auto"/>
          <w:sz w:val="20"/>
          <w:szCs w:val="24"/>
        </w:rPr>
        <w:t>lara da etki etmiş ve her devirde yeni bir sanat anlayışının doğmasına katkıda bulunmuştur. Yazma eserler sanatsal ürünler arasında gösteril</w:t>
      </w:r>
      <w:r w:rsidRPr="00A92D7A">
        <w:rPr>
          <w:rFonts w:ascii="Souvenir Lt BT" w:hAnsi="Souvenir Lt BT"/>
          <w:color w:val="auto"/>
          <w:sz w:val="20"/>
          <w:szCs w:val="24"/>
        </w:rPr>
        <w:t>e</w:t>
      </w:r>
      <w:r w:rsidRPr="00A92D7A">
        <w:rPr>
          <w:rFonts w:ascii="Souvenir Lt BT" w:hAnsi="Souvenir Lt BT"/>
          <w:color w:val="auto"/>
          <w:sz w:val="20"/>
          <w:szCs w:val="24"/>
        </w:rPr>
        <w:t>bilecek en güzel örneklerdendir. Yazma eserler, başlı başına bir sanat alanı olan eşsiz bir cilt, her biri bir sanat yapıtı olan minyatür, ebru, hat ve tezhip örneğine sahip olabilmektedir. Şüphesiz bu eserler içerdiği k</w:t>
      </w:r>
      <w:r w:rsidRPr="00A92D7A">
        <w:rPr>
          <w:rFonts w:ascii="Souvenir Lt BT" w:hAnsi="Souvenir Lt BT"/>
          <w:color w:val="auto"/>
          <w:sz w:val="20"/>
          <w:szCs w:val="24"/>
        </w:rPr>
        <w:t>o</w:t>
      </w:r>
      <w:r w:rsidRPr="00A92D7A">
        <w:rPr>
          <w:rFonts w:ascii="Souvenir Lt BT" w:hAnsi="Souvenir Lt BT"/>
          <w:color w:val="auto"/>
          <w:sz w:val="20"/>
          <w:szCs w:val="24"/>
        </w:rPr>
        <w:t>nuya göre de son derece önemli bilgi kaynaklarıdır. Bir yazma eserin d</w:t>
      </w:r>
      <w:r w:rsidRPr="00A92D7A">
        <w:rPr>
          <w:rFonts w:ascii="Souvenir Lt BT" w:hAnsi="Souvenir Lt BT"/>
          <w:color w:val="auto"/>
          <w:sz w:val="20"/>
          <w:szCs w:val="24"/>
        </w:rPr>
        <w:t>e</w:t>
      </w:r>
      <w:r w:rsidRPr="00A92D7A">
        <w:rPr>
          <w:rFonts w:ascii="Souvenir Lt BT" w:hAnsi="Souvenir Lt BT"/>
          <w:color w:val="auto"/>
          <w:sz w:val="20"/>
          <w:szCs w:val="24"/>
        </w:rPr>
        <w:t>ğerini içerdiği bilginin nadir olması, eski bir tarihte yazılması, önemli bir kişiye ait olması gibi çeşitli nedenler arttırır. Bunlardan bağımsız olarak, özel bir cilde sahip olması da yazma eserin değerini arttıran özellikler arasındadır. Örneğin cilt üzerine işlenen motifler, işleme yöntemleri, kullanılan malzeme ve işlemeyi yapan sanatkâr eserin kıymetini belirl</w:t>
      </w:r>
      <w:r w:rsidRPr="00A92D7A">
        <w:rPr>
          <w:rFonts w:ascii="Souvenir Lt BT" w:hAnsi="Souvenir Lt BT"/>
          <w:color w:val="auto"/>
          <w:sz w:val="20"/>
          <w:szCs w:val="24"/>
        </w:rPr>
        <w:t>e</w:t>
      </w:r>
      <w:r w:rsidRPr="00A92D7A">
        <w:rPr>
          <w:rFonts w:ascii="Souvenir Lt BT" w:hAnsi="Souvenir Lt BT"/>
          <w:color w:val="auto"/>
          <w:sz w:val="20"/>
          <w:szCs w:val="24"/>
        </w:rPr>
        <w:t>mede dikkate alınan özelliklerdir. Osmanlı yazma eserlerinde kullanılan bir başka sanat dalı ise, hüsn-i hat adıyla bilinen güzel yazı yazma sanat</w:t>
      </w:r>
      <w:r w:rsidRPr="00A92D7A">
        <w:rPr>
          <w:rFonts w:ascii="Souvenir Lt BT" w:hAnsi="Souvenir Lt BT"/>
          <w:color w:val="auto"/>
          <w:sz w:val="20"/>
          <w:szCs w:val="24"/>
        </w:rPr>
        <w:t>ı</w:t>
      </w:r>
      <w:r w:rsidRPr="00A92D7A">
        <w:rPr>
          <w:rFonts w:ascii="Souvenir Lt BT" w:hAnsi="Souvenir Lt BT"/>
          <w:color w:val="auto"/>
          <w:sz w:val="20"/>
          <w:szCs w:val="24"/>
        </w:rPr>
        <w:t>dır. Bunun dışında tezhip, ebru ve minyatür sanatları da el yazmalarında yoğun olarak kullanılan sanat dallarıdır. Bunların her biri eserlere estetik bir görsellik kazandırmış ve bu nedenle sahip oldukları değerli bilgilere ek olarak eserlerin birer sanat yapı</w:t>
      </w:r>
      <w:r>
        <w:rPr>
          <w:rFonts w:ascii="Souvenir Lt BT" w:hAnsi="Souvenir Lt BT"/>
          <w:color w:val="auto"/>
          <w:sz w:val="20"/>
          <w:szCs w:val="24"/>
        </w:rPr>
        <w:t>tları olmaları da sağlanmıştır.</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Yazma eserlerin biçimsel özelliklerine ilişkin değerlendirmenin eserin cildi ve iç kısmı olmak üzere iki kısım üzerinde yapılması daha doğru olacaktır. Bu tür bir bölümleme, özellikle eserlerin sanatsal özelliklerini daha doğru değerlendirebilmek için gereklidir. Osmanlı yazma eser ciltl</w:t>
      </w:r>
      <w:r w:rsidRPr="00A92D7A">
        <w:rPr>
          <w:rFonts w:ascii="Souvenir Lt BT" w:hAnsi="Souvenir Lt BT"/>
          <w:color w:val="auto"/>
          <w:sz w:val="20"/>
          <w:szCs w:val="24"/>
        </w:rPr>
        <w:t>e</w:t>
      </w:r>
      <w:r w:rsidRPr="00A92D7A">
        <w:rPr>
          <w:rFonts w:ascii="Souvenir Lt BT" w:hAnsi="Souvenir Lt BT"/>
          <w:color w:val="auto"/>
          <w:sz w:val="20"/>
          <w:szCs w:val="24"/>
        </w:rPr>
        <w:t xml:space="preserve">ri toplam dört ana bölümden oluşmaktadır: </w:t>
      </w:r>
      <w:r w:rsidRPr="00A92D7A">
        <w:rPr>
          <w:rFonts w:ascii="Souvenir Lt BT" w:hAnsi="Souvenir Lt BT"/>
          <w:i/>
          <w:color w:val="auto"/>
          <w:sz w:val="20"/>
          <w:szCs w:val="24"/>
        </w:rPr>
        <w:t>Alt ve üst kapak, sırt, sertab ve mikleb</w:t>
      </w:r>
      <w:r w:rsidRPr="00A92D7A">
        <w:rPr>
          <w:rFonts w:ascii="Souvenir Lt BT" w:hAnsi="Souvenir Lt BT"/>
          <w:color w:val="auto"/>
          <w:sz w:val="20"/>
          <w:szCs w:val="24"/>
        </w:rPr>
        <w:t xml:space="preserve">. </w:t>
      </w:r>
    </w:p>
    <w:p w:rsidR="00016539" w:rsidRPr="00A92D7A" w:rsidRDefault="00016539" w:rsidP="00016539">
      <w:pPr>
        <w:pStyle w:val="hseyinparagraf0"/>
        <w:spacing w:before="60" w:beforeAutospacing="0" w:after="20" w:afterAutospacing="0"/>
        <w:jc w:val="both"/>
        <w:rPr>
          <w:rFonts w:ascii="Souvenir Lt BT" w:hAnsi="Souvenir Lt BT"/>
          <w:color w:val="auto"/>
          <w:sz w:val="20"/>
          <w:szCs w:val="24"/>
        </w:rPr>
      </w:pPr>
      <w:r w:rsidRPr="00A92D7A">
        <w:rPr>
          <w:rFonts w:ascii="Souvenir Lt BT" w:hAnsi="Souvenir Lt BT"/>
          <w:color w:val="auto"/>
          <w:sz w:val="20"/>
          <w:szCs w:val="24"/>
        </w:rPr>
        <w:t>Alt ve üst kapak, kitap yapraklarını içine alan örtüdür. Sırt, yaprakların bağlandığı şirazenin dış kaplaması ya da yazmanın dip kısmıdır. Sertab, kapakla mikleb arasında iki kısmı birbirine bağlayan bölümdür. Mikleb ise, sertabın ucunda genellikle üç köşeli olup, eser kapatılmak istendiği</w:t>
      </w:r>
      <w:r w:rsidRPr="00A92D7A">
        <w:rPr>
          <w:rFonts w:ascii="Souvenir Lt BT" w:hAnsi="Souvenir Lt BT"/>
          <w:color w:val="auto"/>
          <w:sz w:val="20"/>
          <w:szCs w:val="24"/>
        </w:rPr>
        <w:t>n</w:t>
      </w:r>
      <w:r w:rsidRPr="00A92D7A">
        <w:rPr>
          <w:rFonts w:ascii="Souvenir Lt BT" w:hAnsi="Souvenir Lt BT"/>
          <w:color w:val="auto"/>
          <w:sz w:val="20"/>
          <w:szCs w:val="24"/>
        </w:rPr>
        <w:t xml:space="preserve">de ön kapak altına sokulan ve yazmanın bütünüyle örtülmesini sağlayan kısımdır (Resim1). </w:t>
      </w:r>
    </w:p>
    <w:tbl>
      <w:tblPr>
        <w:tblW w:w="6595" w:type="dxa"/>
        <w:jc w:val="center"/>
        <w:tblCellMar>
          <w:left w:w="70" w:type="dxa"/>
          <w:right w:w="70" w:type="dxa"/>
        </w:tblCellMar>
        <w:tblLook w:val="04A0" w:firstRow="1" w:lastRow="0" w:firstColumn="1" w:lastColumn="0" w:noHBand="0" w:noVBand="1"/>
      </w:tblPr>
      <w:tblGrid>
        <w:gridCol w:w="6595"/>
      </w:tblGrid>
      <w:tr w:rsidR="00016539" w:rsidRPr="00A92D7A" w:rsidTr="00660A36">
        <w:trPr>
          <w:trHeight w:val="426"/>
          <w:jc w:val="center"/>
        </w:trPr>
        <w:tc>
          <w:tcPr>
            <w:tcW w:w="6595" w:type="dxa"/>
            <w:hideMark/>
          </w:tcPr>
          <w:p w:rsidR="00016539" w:rsidRPr="00A92D7A" w:rsidRDefault="00016539" w:rsidP="00660A36">
            <w:pPr>
              <w:spacing w:before="60" w:after="20"/>
              <w:jc w:val="both"/>
              <w:rPr>
                <w:rFonts w:ascii="Souvenir Lt BT" w:hAnsi="Souvenir Lt BT"/>
                <w:color w:val="17365D"/>
              </w:rPr>
            </w:pPr>
          </w:p>
          <w:p w:rsidR="00016539" w:rsidRDefault="00573A31" w:rsidP="00660A36">
            <w:pPr>
              <w:tabs>
                <w:tab w:val="left" w:pos="960"/>
              </w:tabs>
              <w:spacing w:before="60" w:after="20"/>
              <w:jc w:val="both"/>
              <w:rPr>
                <w:rFonts w:ascii="Souvenir Lt BT" w:hAnsi="Souvenir Lt BT"/>
                <w:b/>
                <w:color w:val="000000"/>
              </w:rPr>
            </w:pPr>
            <w:r>
              <w:rPr>
                <w:noProof/>
              </w:rPr>
              <w:drawing>
                <wp:anchor distT="0" distB="0" distL="114300" distR="114300" simplePos="0" relativeHeight="251655168" behindDoc="0" locked="0" layoutInCell="1" allowOverlap="1">
                  <wp:simplePos x="0" y="0"/>
                  <wp:positionH relativeFrom="margin">
                    <wp:align>center</wp:align>
                  </wp:positionH>
                  <wp:positionV relativeFrom="paragraph">
                    <wp:posOffset>-151765</wp:posOffset>
                  </wp:positionV>
                  <wp:extent cx="3352800" cy="2209800"/>
                  <wp:effectExtent l="19050" t="19050" r="19050" b="19050"/>
                  <wp:wrapNone/>
                  <wp:docPr id="33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2209800"/>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016539" w:rsidRDefault="00016539" w:rsidP="00660A36">
            <w:pPr>
              <w:tabs>
                <w:tab w:val="left" w:pos="960"/>
              </w:tabs>
              <w:spacing w:before="60" w:after="20"/>
              <w:jc w:val="both"/>
              <w:rPr>
                <w:rFonts w:ascii="Souvenir Lt BT" w:hAnsi="Souvenir Lt BT"/>
                <w:b/>
                <w:color w:val="000000"/>
              </w:rPr>
            </w:pPr>
          </w:p>
          <w:p w:rsidR="003562E5" w:rsidRDefault="003562E5" w:rsidP="00016539">
            <w:pPr>
              <w:tabs>
                <w:tab w:val="left" w:pos="960"/>
              </w:tabs>
              <w:spacing w:before="60" w:after="20"/>
              <w:jc w:val="center"/>
              <w:rPr>
                <w:rFonts w:ascii="Souvenir Lt BT" w:hAnsi="Souvenir Lt BT"/>
                <w:b/>
                <w:color w:val="000000"/>
                <w:sz w:val="18"/>
                <w:szCs w:val="18"/>
              </w:rPr>
            </w:pPr>
          </w:p>
          <w:p w:rsidR="00016539" w:rsidRPr="00016539" w:rsidRDefault="00016539" w:rsidP="00016539">
            <w:pPr>
              <w:tabs>
                <w:tab w:val="left" w:pos="960"/>
              </w:tabs>
              <w:spacing w:before="60" w:after="20"/>
              <w:jc w:val="center"/>
              <w:rPr>
                <w:rFonts w:ascii="Souvenir Lt BT" w:hAnsi="Souvenir Lt BT"/>
                <w:color w:val="000000"/>
                <w:sz w:val="18"/>
                <w:szCs w:val="18"/>
              </w:rPr>
            </w:pPr>
            <w:r w:rsidRPr="00016539">
              <w:rPr>
                <w:rFonts w:ascii="Souvenir Lt BT" w:hAnsi="Souvenir Lt BT"/>
                <w:b/>
                <w:color w:val="000000"/>
                <w:sz w:val="18"/>
                <w:szCs w:val="18"/>
              </w:rPr>
              <w:t>Resim 1 -</w:t>
            </w:r>
            <w:r w:rsidRPr="00016539">
              <w:rPr>
                <w:rFonts w:ascii="Souvenir Lt BT" w:hAnsi="Souvenir Lt BT"/>
                <w:b/>
                <w:color w:val="000000"/>
                <w:sz w:val="18"/>
                <w:szCs w:val="18"/>
              </w:rPr>
              <w:tab/>
            </w:r>
            <w:r w:rsidRPr="00016539">
              <w:rPr>
                <w:rFonts w:ascii="Souvenir Lt BT" w:hAnsi="Souvenir Lt BT"/>
                <w:i/>
                <w:color w:val="000000"/>
                <w:sz w:val="18"/>
                <w:szCs w:val="18"/>
              </w:rPr>
              <w:t>Nusretnâme</w:t>
            </w:r>
            <w:r w:rsidRPr="00016539">
              <w:rPr>
                <w:rFonts w:ascii="Souvenir Lt BT" w:hAnsi="Souvenir Lt BT"/>
                <w:color w:val="000000"/>
                <w:sz w:val="18"/>
                <w:szCs w:val="18"/>
              </w:rPr>
              <w:t>, M. 1584, Topkapı Sarayı Müzesi, H1365</w:t>
            </w:r>
          </w:p>
        </w:tc>
      </w:tr>
    </w:tbl>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i/>
          <w:sz w:val="20"/>
          <w:szCs w:val="24"/>
        </w:rPr>
        <w:t xml:space="preserve">Kapaklar ve mikleb, </w:t>
      </w:r>
      <w:r w:rsidRPr="00A92D7A">
        <w:rPr>
          <w:rFonts w:ascii="Souvenir Lt BT" w:hAnsi="Souvenir Lt BT"/>
          <w:sz w:val="20"/>
          <w:szCs w:val="24"/>
        </w:rPr>
        <w:t xml:space="preserve">cildin en yoğun süsleme yapılan bölümleridir. Alt ve üst kapakta kapağın tam ortasında çeşitli motiflerle bezenen </w:t>
      </w:r>
      <w:r w:rsidRPr="00A92D7A">
        <w:rPr>
          <w:rFonts w:ascii="Souvenir Lt BT" w:hAnsi="Souvenir Lt BT"/>
          <w:i/>
          <w:sz w:val="20"/>
          <w:szCs w:val="24"/>
        </w:rPr>
        <w:t>şemse</w:t>
      </w:r>
      <w:r w:rsidRPr="00A92D7A">
        <w:rPr>
          <w:rFonts w:ascii="Souvenir Lt BT" w:hAnsi="Souvenir Lt BT"/>
          <w:sz w:val="20"/>
          <w:szCs w:val="24"/>
        </w:rPr>
        <w:t xml:space="preserve"> ve şemsenin iki ucunda </w:t>
      </w:r>
      <w:r w:rsidRPr="00A92D7A">
        <w:rPr>
          <w:rFonts w:ascii="Souvenir Lt BT" w:hAnsi="Souvenir Lt BT"/>
          <w:i/>
          <w:sz w:val="20"/>
          <w:szCs w:val="24"/>
        </w:rPr>
        <w:t>salbekler</w:t>
      </w:r>
      <w:r w:rsidRPr="00A92D7A">
        <w:rPr>
          <w:rFonts w:ascii="Souvenir Lt BT" w:hAnsi="Souvenir Lt BT"/>
          <w:sz w:val="20"/>
          <w:szCs w:val="24"/>
        </w:rPr>
        <w:t xml:space="preserve"> yer alır (Resim 2). Salbekler şemseye o</w:t>
      </w:r>
      <w:r w:rsidRPr="00A92D7A">
        <w:rPr>
          <w:rFonts w:ascii="Souvenir Lt BT" w:hAnsi="Souvenir Lt BT"/>
          <w:sz w:val="20"/>
          <w:szCs w:val="24"/>
        </w:rPr>
        <w:t>l</w:t>
      </w:r>
      <w:r w:rsidRPr="00A92D7A">
        <w:rPr>
          <w:rFonts w:ascii="Souvenir Lt BT" w:hAnsi="Souvenir Lt BT"/>
          <w:sz w:val="20"/>
          <w:szCs w:val="24"/>
        </w:rPr>
        <w:t>dukça benzer motiflerdir ve bunlar çoğunlukla şemseyi tamamlayan bir görünüme sahip olurlar. Selçuklularda ve XVI. yüzyıla kadar Osmanlıla</w:t>
      </w:r>
      <w:r w:rsidRPr="00A92D7A">
        <w:rPr>
          <w:rFonts w:ascii="Souvenir Lt BT" w:hAnsi="Souvenir Lt BT"/>
          <w:sz w:val="20"/>
          <w:szCs w:val="24"/>
        </w:rPr>
        <w:t>r</w:t>
      </w:r>
      <w:r w:rsidRPr="00A92D7A">
        <w:rPr>
          <w:rFonts w:ascii="Souvenir Lt BT" w:hAnsi="Souvenir Lt BT"/>
          <w:sz w:val="20"/>
          <w:szCs w:val="24"/>
        </w:rPr>
        <w:t>da şemse daha çok yuvarlak bir şekle sahipken, bu yüzyıldan sonra yap</w:t>
      </w:r>
      <w:r w:rsidRPr="00A92D7A">
        <w:rPr>
          <w:rFonts w:ascii="Souvenir Lt BT" w:hAnsi="Souvenir Lt BT"/>
          <w:sz w:val="20"/>
          <w:szCs w:val="24"/>
        </w:rPr>
        <w:t>ı</w:t>
      </w:r>
      <w:r w:rsidRPr="00A92D7A">
        <w:rPr>
          <w:rFonts w:ascii="Souvenir Lt BT" w:hAnsi="Souvenir Lt BT"/>
          <w:sz w:val="20"/>
          <w:szCs w:val="24"/>
        </w:rPr>
        <w:t xml:space="preserve">lan şemseler ovalleştirilmiştir (Çığ 1953: 9). Kapakların dış kenarlarını çevreleyen çizgilere ise, </w:t>
      </w:r>
      <w:r w:rsidRPr="00A92D7A">
        <w:rPr>
          <w:rFonts w:ascii="Souvenir Lt BT" w:hAnsi="Souvenir Lt BT"/>
          <w:i/>
          <w:sz w:val="20"/>
          <w:szCs w:val="24"/>
        </w:rPr>
        <w:t>zencirek</w:t>
      </w:r>
      <w:r w:rsidRPr="00A92D7A">
        <w:rPr>
          <w:rFonts w:ascii="Souvenir Lt BT" w:hAnsi="Souvenir Lt BT"/>
          <w:sz w:val="20"/>
          <w:szCs w:val="24"/>
        </w:rPr>
        <w:t xml:space="preserve"> adı verilir. Zencireklerin iç köşelerine işlenen motifler de </w:t>
      </w:r>
      <w:r w:rsidRPr="00A92D7A">
        <w:rPr>
          <w:rFonts w:ascii="Souvenir Lt BT" w:hAnsi="Souvenir Lt BT"/>
          <w:i/>
          <w:sz w:val="20"/>
          <w:szCs w:val="24"/>
        </w:rPr>
        <w:t>köşebend</w:t>
      </w:r>
      <w:r>
        <w:rPr>
          <w:rFonts w:ascii="Souvenir Lt BT" w:hAnsi="Souvenir Lt BT"/>
          <w:sz w:val="20"/>
          <w:szCs w:val="24"/>
        </w:rPr>
        <w:t xml:space="preserve"> olarak bilinmektedir.</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Yazma eserler üretildikleri döneme ve yere göre farklı özellikler sergiler. Bu nedenle Osmanlı yazma eserleri Hatayi, Herat, Arap, Rumî, Memlûk, Türk ve Mağribi gibi çeşitli üretim türlerine ayrılmaktadır (Bayraktar 1970: 326). Yazma eserlerin ilk örneklerinde cildin genellikle eseri kor</w:t>
      </w:r>
      <w:r w:rsidRPr="00A92D7A">
        <w:rPr>
          <w:rFonts w:ascii="Souvenir Lt BT" w:hAnsi="Souvenir Lt BT"/>
          <w:sz w:val="20"/>
          <w:szCs w:val="24"/>
        </w:rPr>
        <w:t>u</w:t>
      </w:r>
      <w:r w:rsidRPr="00A92D7A">
        <w:rPr>
          <w:rFonts w:ascii="Souvenir Lt BT" w:hAnsi="Souvenir Lt BT"/>
          <w:sz w:val="20"/>
          <w:szCs w:val="24"/>
        </w:rPr>
        <w:t>mak için yapılması ve süslemeden uzak durulması da üretildikleri dön</w:t>
      </w:r>
      <w:r w:rsidRPr="00A92D7A">
        <w:rPr>
          <w:rFonts w:ascii="Souvenir Lt BT" w:hAnsi="Souvenir Lt BT"/>
          <w:sz w:val="20"/>
          <w:szCs w:val="24"/>
        </w:rPr>
        <w:t>e</w:t>
      </w:r>
      <w:r w:rsidRPr="00A92D7A">
        <w:rPr>
          <w:rFonts w:ascii="Souvenir Lt BT" w:hAnsi="Souvenir Lt BT"/>
          <w:sz w:val="20"/>
          <w:szCs w:val="24"/>
        </w:rPr>
        <w:t>me göre farklı özellikler sergilediğini göstermektedir. Daha sonraki d</w:t>
      </w:r>
      <w:r w:rsidRPr="00A92D7A">
        <w:rPr>
          <w:rFonts w:ascii="Souvenir Lt BT" w:hAnsi="Souvenir Lt BT"/>
          <w:sz w:val="20"/>
          <w:szCs w:val="24"/>
        </w:rPr>
        <w:t>ö</w:t>
      </w:r>
      <w:r w:rsidRPr="00A92D7A">
        <w:rPr>
          <w:rFonts w:ascii="Souvenir Lt BT" w:hAnsi="Souvenir Lt BT"/>
          <w:sz w:val="20"/>
          <w:szCs w:val="24"/>
        </w:rPr>
        <w:t xml:space="preserve">nemlerde ise, ciltçilik gelişmiş ve bir sanat kolu halini almıştır. Örneğin, XIII-XV. yüzyıllar arasında yapılan cilt motifleri elle yapılmaktayken, bu dönemden sonra cilt yapımında kalıp kullanılmaya başlanmıştır. </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Cilt yapımında en çok tercih edilen malzeme deridir (Arıtan 2008: 90). Bunun dışında maddi bakımdan daha değerli malzemeler kullanılarak yapılan ciltler de az değildir. Örneğin, fildişinden oymalı, mozaik tezy</w:t>
      </w:r>
      <w:r w:rsidRPr="00A92D7A">
        <w:rPr>
          <w:rFonts w:ascii="Souvenir Lt BT" w:hAnsi="Souvenir Lt BT"/>
          <w:sz w:val="20"/>
          <w:szCs w:val="24"/>
        </w:rPr>
        <w:t>i</w:t>
      </w:r>
      <w:r w:rsidRPr="00A92D7A">
        <w:rPr>
          <w:rFonts w:ascii="Souvenir Lt BT" w:hAnsi="Souvenir Lt BT"/>
          <w:sz w:val="20"/>
          <w:szCs w:val="24"/>
        </w:rPr>
        <w:t xml:space="preserve">natlı, altın ve gümüş kaplamalı, yakut, zümrüt ve elmas kakmalı ciltler, özellikle müzeler olmak üzere çeşitli kütüphane ve arşivlerde muhafaza edilmektedir (Çığ 1953: 16). </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XVIII. yüzyıla kadar sürdürülen deri ciltçiliğine bu yüzyıldan sonra bazı teknikler eklenmiştir. Bu tekniklerle üretilen ciltler adlarını genellikle kullanılan malzeme ve yöntemlerden almışlardır. Örneğin, çeşitli moti</w:t>
      </w:r>
      <w:r w:rsidRPr="00A92D7A">
        <w:rPr>
          <w:rFonts w:ascii="Souvenir Lt BT" w:hAnsi="Souvenir Lt BT"/>
          <w:sz w:val="20"/>
          <w:szCs w:val="24"/>
        </w:rPr>
        <w:t>f</w:t>
      </w:r>
      <w:r w:rsidRPr="00A92D7A">
        <w:rPr>
          <w:rFonts w:ascii="Souvenir Lt BT" w:hAnsi="Souvenir Lt BT"/>
          <w:sz w:val="20"/>
          <w:szCs w:val="24"/>
        </w:rPr>
        <w:t xml:space="preserve">lerle süslendikten sonra üzeri yaldızlı cila ile kaplanan </w:t>
      </w:r>
      <w:r w:rsidRPr="00A92D7A">
        <w:rPr>
          <w:rFonts w:ascii="Souvenir Lt BT" w:hAnsi="Souvenir Lt BT"/>
          <w:i/>
          <w:sz w:val="20"/>
          <w:szCs w:val="24"/>
        </w:rPr>
        <w:t>lake</w:t>
      </w:r>
      <w:r w:rsidRPr="00A92D7A">
        <w:rPr>
          <w:rFonts w:ascii="Souvenir Lt BT" w:hAnsi="Souvenir Lt BT"/>
          <w:sz w:val="20"/>
          <w:szCs w:val="24"/>
        </w:rPr>
        <w:t xml:space="preserve"> ciltler ve ya</w:t>
      </w:r>
      <w:r w:rsidRPr="00A92D7A">
        <w:rPr>
          <w:rFonts w:ascii="Souvenir Lt BT" w:hAnsi="Souvenir Lt BT"/>
          <w:sz w:val="20"/>
          <w:szCs w:val="24"/>
        </w:rPr>
        <w:t>l</w:t>
      </w:r>
      <w:r w:rsidRPr="00A92D7A">
        <w:rPr>
          <w:rFonts w:ascii="Souvenir Lt BT" w:hAnsi="Souvenir Lt BT"/>
          <w:sz w:val="20"/>
          <w:szCs w:val="24"/>
        </w:rPr>
        <w:t xml:space="preserve">dız sürülmüş deri zemine metal kakılarak yapılan </w:t>
      </w:r>
      <w:r w:rsidRPr="00A92D7A">
        <w:rPr>
          <w:rFonts w:ascii="Souvenir Lt BT" w:hAnsi="Souvenir Lt BT"/>
          <w:i/>
          <w:sz w:val="20"/>
          <w:szCs w:val="24"/>
        </w:rPr>
        <w:t>yek-şâh</w:t>
      </w:r>
      <w:r w:rsidRPr="00A92D7A">
        <w:rPr>
          <w:rFonts w:ascii="Souvenir Lt BT" w:hAnsi="Souvenir Lt BT"/>
          <w:sz w:val="20"/>
          <w:szCs w:val="24"/>
        </w:rPr>
        <w:t xml:space="preserve"> ciltler bu d</w:t>
      </w:r>
      <w:r w:rsidRPr="00A92D7A">
        <w:rPr>
          <w:rFonts w:ascii="Souvenir Lt BT" w:hAnsi="Souvenir Lt BT"/>
          <w:sz w:val="20"/>
          <w:szCs w:val="24"/>
        </w:rPr>
        <w:t>ö</w:t>
      </w:r>
      <w:r w:rsidRPr="00A92D7A">
        <w:rPr>
          <w:rFonts w:ascii="Souvenir Lt BT" w:hAnsi="Souvenir Lt BT"/>
          <w:sz w:val="20"/>
          <w:szCs w:val="24"/>
        </w:rPr>
        <w:t xml:space="preserve">nemde ortaya çıkmıştır (Çığ 1953: 15, Binark 1987: 102, Arıtan 2008: 82-83). </w:t>
      </w:r>
    </w:p>
    <w:tbl>
      <w:tblPr>
        <w:tblW w:w="0" w:type="auto"/>
        <w:jc w:val="center"/>
        <w:tblLook w:val="04A0" w:firstRow="1" w:lastRow="0" w:firstColumn="1" w:lastColumn="0" w:noHBand="0" w:noVBand="1"/>
      </w:tblPr>
      <w:tblGrid>
        <w:gridCol w:w="3533"/>
        <w:gridCol w:w="3204"/>
      </w:tblGrid>
      <w:tr w:rsidR="00016539" w:rsidRPr="00A92D7A" w:rsidTr="00660A36">
        <w:trPr>
          <w:trHeight w:val="6471"/>
          <w:jc w:val="center"/>
        </w:trPr>
        <w:tc>
          <w:tcPr>
            <w:tcW w:w="4084" w:type="dxa"/>
            <w:hideMark/>
          </w:tcPr>
          <w:p w:rsidR="00016539" w:rsidRDefault="00573A31" w:rsidP="003562E5">
            <w:pPr>
              <w:spacing w:before="60" w:after="20"/>
              <w:ind w:left="-142"/>
              <w:jc w:val="both"/>
              <w:rPr>
                <w:rFonts w:ascii="Souvenir Lt BT" w:hAnsi="Souvenir Lt BT"/>
                <w:iCs/>
                <w:color w:val="000000"/>
              </w:rPr>
            </w:pPr>
            <w:r>
              <w:rPr>
                <w:noProof/>
              </w:rPr>
              <w:drawing>
                <wp:anchor distT="0" distB="0" distL="114300" distR="114300" simplePos="0" relativeHeight="251656192" behindDoc="0" locked="0" layoutInCell="1" allowOverlap="1">
                  <wp:simplePos x="0" y="0"/>
                  <wp:positionH relativeFrom="margin">
                    <wp:align>center</wp:align>
                  </wp:positionH>
                  <wp:positionV relativeFrom="margin">
                    <wp:posOffset>96520</wp:posOffset>
                  </wp:positionV>
                  <wp:extent cx="2053590" cy="3265805"/>
                  <wp:effectExtent l="19050" t="19050" r="22860" b="10795"/>
                  <wp:wrapNone/>
                  <wp:docPr id="336" name="Resim 4" descr="Süleymanname, TSM H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üleymanname, TSM H15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3590" cy="3265805"/>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Default="00C14858" w:rsidP="00660A36">
            <w:pPr>
              <w:spacing w:before="60" w:after="20"/>
              <w:jc w:val="both"/>
              <w:rPr>
                <w:rFonts w:ascii="Souvenir Lt BT" w:hAnsi="Souvenir Lt BT"/>
                <w:iCs/>
                <w:color w:val="000000"/>
              </w:rPr>
            </w:pPr>
          </w:p>
          <w:p w:rsidR="00C14858" w:rsidRPr="00A92D7A" w:rsidRDefault="00C14858" w:rsidP="00660A36">
            <w:pPr>
              <w:spacing w:before="60" w:after="20"/>
              <w:jc w:val="both"/>
              <w:rPr>
                <w:rFonts w:ascii="Souvenir Lt BT" w:hAnsi="Souvenir Lt BT"/>
                <w:iCs/>
                <w:color w:val="000000"/>
              </w:rPr>
            </w:pPr>
          </w:p>
          <w:p w:rsidR="003562E5" w:rsidRDefault="003562E5" w:rsidP="00660A36">
            <w:pPr>
              <w:spacing w:before="60" w:after="20"/>
              <w:jc w:val="both"/>
              <w:rPr>
                <w:rFonts w:ascii="Souvenir Lt BT" w:hAnsi="Souvenir Lt BT"/>
                <w:b/>
                <w:iCs/>
                <w:color w:val="000000"/>
                <w:sz w:val="18"/>
                <w:szCs w:val="18"/>
              </w:rPr>
            </w:pPr>
          </w:p>
          <w:p w:rsidR="00016539" w:rsidRPr="00C14858" w:rsidRDefault="00016539" w:rsidP="003562E5">
            <w:pPr>
              <w:spacing w:before="60" w:after="20"/>
              <w:jc w:val="both"/>
              <w:rPr>
                <w:rFonts w:ascii="Souvenir Lt BT" w:hAnsi="Souvenir Lt BT"/>
                <w:iCs/>
                <w:color w:val="000000"/>
                <w:sz w:val="18"/>
                <w:szCs w:val="18"/>
              </w:rPr>
            </w:pPr>
            <w:r w:rsidRPr="00C14858">
              <w:rPr>
                <w:rFonts w:ascii="Souvenir Lt BT" w:hAnsi="Souvenir Lt BT"/>
                <w:b/>
                <w:iCs/>
                <w:color w:val="000000"/>
                <w:sz w:val="18"/>
                <w:szCs w:val="18"/>
              </w:rPr>
              <w:t xml:space="preserve">Resim 2 - </w:t>
            </w:r>
            <w:r w:rsidRPr="00C14858">
              <w:rPr>
                <w:rFonts w:ascii="Souvenir Lt BT" w:hAnsi="Souvenir Lt BT"/>
                <w:i/>
                <w:iCs/>
                <w:color w:val="000000"/>
                <w:sz w:val="18"/>
                <w:szCs w:val="18"/>
              </w:rPr>
              <w:t>Süleymannâme,</w:t>
            </w:r>
            <w:r w:rsidRPr="00C14858">
              <w:rPr>
                <w:rFonts w:ascii="Souvenir Lt BT" w:hAnsi="Souvenir Lt BT"/>
                <w:iCs/>
                <w:color w:val="000000"/>
                <w:sz w:val="18"/>
                <w:szCs w:val="18"/>
              </w:rPr>
              <w:t xml:space="preserve"> katı sanat</w:t>
            </w:r>
            <w:r w:rsidRPr="00C14858">
              <w:rPr>
                <w:rFonts w:ascii="Souvenir Lt BT" w:hAnsi="Souvenir Lt BT"/>
                <w:iCs/>
                <w:color w:val="000000"/>
                <w:sz w:val="18"/>
                <w:szCs w:val="18"/>
              </w:rPr>
              <w:t>ı</w:t>
            </w:r>
            <w:r w:rsidRPr="00C14858">
              <w:rPr>
                <w:rFonts w:ascii="Souvenir Lt BT" w:hAnsi="Souvenir Lt BT"/>
                <w:iCs/>
                <w:color w:val="000000"/>
                <w:sz w:val="18"/>
                <w:szCs w:val="18"/>
              </w:rPr>
              <w:t>nın Rumi motiflerle, altın yaldız ve lac</w:t>
            </w:r>
            <w:r w:rsidRPr="00C14858">
              <w:rPr>
                <w:rFonts w:ascii="Souvenir Lt BT" w:hAnsi="Souvenir Lt BT"/>
                <w:iCs/>
                <w:color w:val="000000"/>
                <w:sz w:val="18"/>
                <w:szCs w:val="18"/>
              </w:rPr>
              <w:t>i</w:t>
            </w:r>
            <w:r w:rsidRPr="00C14858">
              <w:rPr>
                <w:rFonts w:ascii="Souvenir Lt BT" w:hAnsi="Souvenir Lt BT"/>
                <w:iCs/>
                <w:color w:val="000000"/>
                <w:sz w:val="18"/>
                <w:szCs w:val="18"/>
              </w:rPr>
              <w:t>vert mürekkeple işlenen katı’ cilt kapağı, Topkapı Sarayı Müzesi, H1517</w:t>
            </w:r>
          </w:p>
        </w:tc>
        <w:tc>
          <w:tcPr>
            <w:tcW w:w="3769" w:type="dxa"/>
            <w:hideMark/>
          </w:tcPr>
          <w:p w:rsidR="00016539" w:rsidRPr="00A92D7A" w:rsidRDefault="00573A31" w:rsidP="00660A36">
            <w:pPr>
              <w:spacing w:before="60" w:after="20"/>
              <w:jc w:val="both"/>
              <w:rPr>
                <w:rFonts w:ascii="Souvenir Lt BT" w:hAnsi="Souvenir Lt BT"/>
                <w:iCs/>
                <w:color w:val="000000"/>
              </w:rPr>
            </w:pPr>
            <w:r>
              <w:rPr>
                <w:noProof/>
              </w:rPr>
              <w:drawing>
                <wp:anchor distT="0" distB="0" distL="114300" distR="114300" simplePos="0" relativeHeight="251657216" behindDoc="0" locked="0" layoutInCell="1" allowOverlap="1">
                  <wp:simplePos x="0" y="0"/>
                  <wp:positionH relativeFrom="margin">
                    <wp:align>center</wp:align>
                  </wp:positionH>
                  <wp:positionV relativeFrom="margin">
                    <wp:posOffset>97155</wp:posOffset>
                  </wp:positionV>
                  <wp:extent cx="1915795" cy="3265805"/>
                  <wp:effectExtent l="19050" t="19050" r="27305" b="10795"/>
                  <wp:wrapNone/>
                  <wp:docPr id="3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795" cy="3265805"/>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C14858" w:rsidRDefault="00C14858" w:rsidP="00660A36">
            <w:pPr>
              <w:spacing w:before="60" w:after="20"/>
              <w:jc w:val="both"/>
              <w:rPr>
                <w:rFonts w:ascii="Souvenir Lt BT" w:hAnsi="Souvenir Lt BT"/>
                <w:b/>
                <w:iCs/>
                <w:color w:val="000000"/>
                <w:sz w:val="18"/>
                <w:szCs w:val="18"/>
              </w:rPr>
            </w:pPr>
          </w:p>
          <w:p w:rsidR="003562E5" w:rsidRDefault="003562E5" w:rsidP="00660A36">
            <w:pPr>
              <w:spacing w:before="60" w:after="20"/>
              <w:jc w:val="both"/>
              <w:rPr>
                <w:rFonts w:ascii="Souvenir Lt BT" w:hAnsi="Souvenir Lt BT"/>
                <w:b/>
                <w:iCs/>
                <w:color w:val="000000"/>
                <w:sz w:val="18"/>
                <w:szCs w:val="18"/>
              </w:rPr>
            </w:pPr>
          </w:p>
          <w:p w:rsidR="00016539" w:rsidRPr="00C14858" w:rsidRDefault="00016539" w:rsidP="003562E5">
            <w:pPr>
              <w:spacing w:before="120" w:after="20"/>
              <w:jc w:val="both"/>
              <w:rPr>
                <w:rFonts w:ascii="Souvenir Lt BT" w:hAnsi="Souvenir Lt BT"/>
                <w:iCs/>
                <w:color w:val="000000"/>
                <w:sz w:val="18"/>
                <w:szCs w:val="18"/>
              </w:rPr>
            </w:pPr>
            <w:r w:rsidRPr="00C14858">
              <w:rPr>
                <w:rFonts w:ascii="Souvenir Lt BT" w:hAnsi="Souvenir Lt BT"/>
                <w:b/>
                <w:iCs/>
                <w:color w:val="000000"/>
                <w:sz w:val="18"/>
                <w:szCs w:val="18"/>
              </w:rPr>
              <w:t>Resim</w:t>
            </w:r>
            <w:r w:rsidRPr="00C14858">
              <w:rPr>
                <w:rFonts w:ascii="Souvenir Lt BT" w:hAnsi="Souvenir Lt BT"/>
                <w:iCs/>
                <w:color w:val="000000"/>
                <w:sz w:val="18"/>
                <w:szCs w:val="18"/>
              </w:rPr>
              <w:t xml:space="preserve"> </w:t>
            </w:r>
            <w:r w:rsidRPr="00C14858">
              <w:rPr>
                <w:rFonts w:ascii="Souvenir Lt BT" w:hAnsi="Souvenir Lt BT"/>
                <w:b/>
                <w:iCs/>
                <w:color w:val="000000"/>
                <w:sz w:val="18"/>
                <w:szCs w:val="18"/>
              </w:rPr>
              <w:t xml:space="preserve">3 - </w:t>
            </w:r>
            <w:r w:rsidRPr="00C14858">
              <w:rPr>
                <w:rFonts w:ascii="Souvenir Lt BT" w:hAnsi="Souvenir Lt BT"/>
                <w:iCs/>
                <w:color w:val="000000"/>
                <w:sz w:val="18"/>
                <w:szCs w:val="18"/>
              </w:rPr>
              <w:t xml:space="preserve">Karamemi tarafından tezhiplenen </w:t>
            </w:r>
            <w:r w:rsidRPr="00C14858">
              <w:rPr>
                <w:rFonts w:ascii="Souvenir Lt BT" w:hAnsi="Souvenir Lt BT"/>
                <w:i/>
                <w:iCs/>
                <w:color w:val="000000"/>
                <w:sz w:val="18"/>
                <w:szCs w:val="18"/>
              </w:rPr>
              <w:t>Kur’an-ı Kerim</w:t>
            </w:r>
            <w:r w:rsidRPr="00C14858">
              <w:rPr>
                <w:rFonts w:ascii="Souvenir Lt BT" w:hAnsi="Souvenir Lt BT"/>
                <w:iCs/>
                <w:color w:val="000000"/>
                <w:sz w:val="18"/>
                <w:szCs w:val="18"/>
              </w:rPr>
              <w:t>’in zahr</w:t>
            </w:r>
            <w:r w:rsidRPr="00C14858">
              <w:rPr>
                <w:rFonts w:ascii="Souvenir Lt BT" w:hAnsi="Souvenir Lt BT"/>
                <w:iCs/>
                <w:color w:val="000000"/>
                <w:sz w:val="18"/>
                <w:szCs w:val="18"/>
              </w:rPr>
              <w:t>i</w:t>
            </w:r>
            <w:r w:rsidRPr="00C14858">
              <w:rPr>
                <w:rFonts w:ascii="Souvenir Lt BT" w:hAnsi="Souvenir Lt BT"/>
                <w:iCs/>
                <w:color w:val="000000"/>
                <w:sz w:val="18"/>
                <w:szCs w:val="18"/>
              </w:rPr>
              <w:t>ye bölümü, Topkapı Sarayı Müzesi, EH49</w:t>
            </w:r>
          </w:p>
        </w:tc>
      </w:tr>
    </w:tbl>
    <w:p w:rsidR="00016539" w:rsidRPr="00A92D7A" w:rsidRDefault="00016539" w:rsidP="005F6FE7">
      <w:pPr>
        <w:pStyle w:val="hseyinparagraf0"/>
        <w:spacing w:before="60" w:beforeAutospacing="0" w:after="20" w:afterAutospacing="0"/>
        <w:jc w:val="both"/>
        <w:rPr>
          <w:rFonts w:ascii="Souvenir Lt BT" w:hAnsi="Souvenir Lt BT"/>
          <w:color w:val="17365D"/>
          <w:sz w:val="20"/>
          <w:szCs w:val="24"/>
        </w:rPr>
      </w:pPr>
      <w:r w:rsidRPr="00A92D7A">
        <w:rPr>
          <w:rFonts w:ascii="Souvenir Lt BT" w:hAnsi="Souvenir Lt BT"/>
          <w:sz w:val="20"/>
          <w:szCs w:val="24"/>
        </w:rPr>
        <w:t>Osmanlı yazma eserlerinin iç kısımlarında süsleme unsurları bakımından daha çok tezhip, hat ve minyatür sanatlarından yararlanıldığı görülme</w:t>
      </w:r>
      <w:r w:rsidRPr="00A92D7A">
        <w:rPr>
          <w:rFonts w:ascii="Souvenir Lt BT" w:hAnsi="Souvenir Lt BT"/>
          <w:sz w:val="20"/>
          <w:szCs w:val="24"/>
        </w:rPr>
        <w:t>k</w:t>
      </w:r>
      <w:r w:rsidRPr="00A92D7A">
        <w:rPr>
          <w:rFonts w:ascii="Souvenir Lt BT" w:hAnsi="Souvenir Lt BT"/>
          <w:sz w:val="20"/>
          <w:szCs w:val="24"/>
        </w:rPr>
        <w:t>tedir. Tezhip sanatı daha çok çift sayfa halinde altın yaldızla oluşturulmuş zahriyede</w:t>
      </w:r>
      <w:r w:rsidR="005F6FE7" w:rsidRPr="00660A36">
        <w:rPr>
          <w:rFonts w:ascii="Souvenir Lt BT" w:hAnsi="Souvenir Lt BT"/>
          <w:sz w:val="20"/>
          <w:szCs w:val="24"/>
          <w:vertAlign w:val="superscript"/>
        </w:rPr>
        <w:t>1</w:t>
      </w:r>
      <w:r w:rsidRPr="00A92D7A">
        <w:rPr>
          <w:rFonts w:ascii="Souvenir Lt BT" w:hAnsi="Souvenir Lt BT"/>
          <w:sz w:val="20"/>
          <w:szCs w:val="24"/>
        </w:rPr>
        <w:t>, serlevhada</w:t>
      </w:r>
      <w:r w:rsidR="005F6FE7" w:rsidRPr="00660A36">
        <w:rPr>
          <w:rFonts w:ascii="Souvenir Lt BT" w:hAnsi="Souvenir Lt BT"/>
          <w:sz w:val="20"/>
          <w:szCs w:val="24"/>
          <w:vertAlign w:val="superscript"/>
        </w:rPr>
        <w:t>2</w:t>
      </w:r>
      <w:r w:rsidRPr="00A92D7A">
        <w:rPr>
          <w:rFonts w:ascii="Souvenir Lt BT" w:hAnsi="Souvenir Lt BT"/>
          <w:sz w:val="20"/>
          <w:szCs w:val="24"/>
        </w:rPr>
        <w:t>, temellük kaydında</w:t>
      </w:r>
      <w:r w:rsidR="005F6FE7" w:rsidRPr="00660A36">
        <w:rPr>
          <w:rFonts w:ascii="Souvenir Lt BT" w:hAnsi="Souvenir Lt BT"/>
          <w:sz w:val="20"/>
          <w:szCs w:val="24"/>
          <w:vertAlign w:val="superscript"/>
        </w:rPr>
        <w:t>3</w:t>
      </w:r>
      <w:r w:rsidRPr="00A92D7A">
        <w:rPr>
          <w:rFonts w:ascii="Souvenir Lt BT" w:hAnsi="Souvenir Lt BT"/>
          <w:sz w:val="20"/>
          <w:szCs w:val="24"/>
        </w:rPr>
        <w:t xml:space="preserve"> ve hatimede</w:t>
      </w:r>
      <w:r w:rsidR="005F6FE7" w:rsidRPr="00660A36">
        <w:rPr>
          <w:rFonts w:ascii="Souvenir Lt BT" w:hAnsi="Souvenir Lt BT"/>
          <w:sz w:val="20"/>
          <w:szCs w:val="24"/>
          <w:vertAlign w:val="superscript"/>
        </w:rPr>
        <w:t>4</w:t>
      </w:r>
      <w:r w:rsidRPr="00A92D7A">
        <w:rPr>
          <w:rFonts w:ascii="Souvenir Lt BT" w:hAnsi="Souvenir Lt BT"/>
          <w:sz w:val="20"/>
          <w:szCs w:val="24"/>
        </w:rPr>
        <w:t xml:space="preserve"> uygulanmıştır (Resim 3-4). Aynı zamanda satır aralarına işlenen çeşitli renkli motiflerle ve sayfa kenarlarına çizilen bordürlerle de yazma eserlerin iç kısımlarına estetik bir görünüm kazandırılmıştır. Örneğin, Kanunî Sultan Süleyman döneminde oluşturulan yazma eserlerin İstanbul bahçeleri, lale, nergis, sümbül, gül, nar ve kiraz çiçeği, şakayık, servi, menekşe, karanfil ve gül goncalarıyla süslendiği bilinmektedir (Cunbur 1968: 80).</w:t>
      </w:r>
      <w:r w:rsidRPr="00A92D7A">
        <w:rPr>
          <w:rFonts w:ascii="Souvenir Lt BT" w:hAnsi="Souvenir Lt BT"/>
          <w:color w:val="17365D"/>
          <w:sz w:val="20"/>
          <w:szCs w:val="24"/>
        </w:rPr>
        <w:t xml:space="preserve"> </w:t>
      </w:r>
    </w:p>
    <w:p w:rsidR="00C14858" w:rsidRPr="00E071FB" w:rsidRDefault="00573A31" w:rsidP="00C14858">
      <w:pPr>
        <w:pStyle w:val="hseyinparagraf0"/>
        <w:spacing w:before="60" w:beforeAutospacing="0" w:after="20" w:afterAutospacing="0"/>
        <w:jc w:val="both"/>
        <w:rPr>
          <w:rFonts w:ascii="Souvenir Lt BT" w:hAnsi="Souvenir Lt BT"/>
          <w:spacing w:val="-4"/>
          <w:sz w:val="20"/>
          <w:szCs w:val="24"/>
        </w:rPr>
      </w:pPr>
      <w:r>
        <w:rPr>
          <w:noProof/>
          <w:spacing w:val="-4"/>
        </w:rPr>
        <w:drawing>
          <wp:anchor distT="0" distB="0" distL="114300" distR="114300" simplePos="0" relativeHeight="251658240" behindDoc="0" locked="0" layoutInCell="1" allowOverlap="0">
            <wp:simplePos x="0" y="0"/>
            <wp:positionH relativeFrom="column">
              <wp:posOffset>-52705</wp:posOffset>
            </wp:positionH>
            <wp:positionV relativeFrom="margin">
              <wp:align>center</wp:align>
            </wp:positionV>
            <wp:extent cx="1962150" cy="3030220"/>
            <wp:effectExtent l="0" t="0" r="0" b="0"/>
            <wp:wrapSquare wrapText="bothSides"/>
            <wp:docPr id="33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539" w:rsidRPr="00E071FB">
        <w:rPr>
          <w:rFonts w:ascii="Souvenir Lt BT" w:hAnsi="Souvenir Lt BT"/>
          <w:spacing w:val="-4"/>
          <w:sz w:val="20"/>
          <w:szCs w:val="24"/>
        </w:rPr>
        <w:t>Yazma eserlerin değerini arttıran önemli unsurlardan biri de minyatür san</w:t>
      </w:r>
      <w:r w:rsidR="00016539" w:rsidRPr="00E071FB">
        <w:rPr>
          <w:rFonts w:ascii="Souvenir Lt BT" w:hAnsi="Souvenir Lt BT"/>
          <w:spacing w:val="-4"/>
          <w:sz w:val="20"/>
          <w:szCs w:val="24"/>
        </w:rPr>
        <w:t>a</w:t>
      </w:r>
      <w:r w:rsidR="00016539" w:rsidRPr="00E071FB">
        <w:rPr>
          <w:rFonts w:ascii="Souvenir Lt BT" w:hAnsi="Souvenir Lt BT"/>
          <w:spacing w:val="-4"/>
          <w:sz w:val="20"/>
          <w:szCs w:val="24"/>
        </w:rPr>
        <w:t>tıdır (Resim 5). Yazma eserlerde minyatür sanatının en başarılı yapıtları K</w:t>
      </w:r>
      <w:r w:rsidR="00016539" w:rsidRPr="00E071FB">
        <w:rPr>
          <w:rFonts w:ascii="Souvenir Lt BT" w:hAnsi="Souvenir Lt BT"/>
          <w:spacing w:val="-4"/>
          <w:sz w:val="20"/>
          <w:szCs w:val="24"/>
        </w:rPr>
        <w:t>a</w:t>
      </w:r>
      <w:r w:rsidR="00016539" w:rsidRPr="00E071FB">
        <w:rPr>
          <w:rFonts w:ascii="Souvenir Lt BT" w:hAnsi="Souvenir Lt BT"/>
          <w:spacing w:val="-4"/>
          <w:sz w:val="20"/>
          <w:szCs w:val="24"/>
        </w:rPr>
        <w:t>nunî Sultan Süleyman dönemine aittir. Bu dönemden sonra yazma eserlerde anlatılan konular konuyu birebir yansıtan minyatürlerle zenginleştirilmiştir. Örneğin, İmparatorluğun doğu ve batısındaki savaşlar, fetihler ve seferler, tahta geçişler, yabancı elçilerin kabulü, bayram kutlamaları gibi önemli ola</w:t>
      </w:r>
      <w:r w:rsidR="00016539" w:rsidRPr="00E071FB">
        <w:rPr>
          <w:rFonts w:ascii="Souvenir Lt BT" w:hAnsi="Souvenir Lt BT"/>
          <w:spacing w:val="-4"/>
          <w:sz w:val="20"/>
          <w:szCs w:val="24"/>
        </w:rPr>
        <w:t>y</w:t>
      </w:r>
      <w:r w:rsidR="00016539" w:rsidRPr="00E071FB">
        <w:rPr>
          <w:rFonts w:ascii="Souvenir Lt BT" w:hAnsi="Souvenir Lt BT"/>
          <w:spacing w:val="-4"/>
          <w:sz w:val="20"/>
          <w:szCs w:val="24"/>
        </w:rPr>
        <w:t>ların minyatürlerini Kanunî dönemi ve daha sonraki devir yazmalarında bulmak mümkündür. Daha sonraki asırlarda ise, diğer sanat kolları gibi mi</w:t>
      </w:r>
      <w:r w:rsidR="00016539" w:rsidRPr="00E071FB">
        <w:rPr>
          <w:rFonts w:ascii="Souvenir Lt BT" w:hAnsi="Souvenir Lt BT"/>
          <w:spacing w:val="-4"/>
          <w:sz w:val="20"/>
          <w:szCs w:val="24"/>
        </w:rPr>
        <w:t>n</w:t>
      </w:r>
      <w:r w:rsidR="00016539" w:rsidRPr="00E071FB">
        <w:rPr>
          <w:rFonts w:ascii="Souvenir Lt BT" w:hAnsi="Souvenir Lt BT"/>
          <w:spacing w:val="-4"/>
          <w:sz w:val="20"/>
          <w:szCs w:val="24"/>
        </w:rPr>
        <w:t>yatür sanatı da Batıdan gelen akımların etkisinde kalmış ve bu sanatın yerini perspektif kullanılarak yapılan resimle</w:t>
      </w:r>
      <w:r w:rsidR="00C14858" w:rsidRPr="00E071FB">
        <w:rPr>
          <w:rFonts w:ascii="Souvenir Lt BT" w:hAnsi="Souvenir Lt BT"/>
          <w:spacing w:val="-4"/>
          <w:sz w:val="20"/>
          <w:szCs w:val="24"/>
        </w:rPr>
        <w:t>me tekniği almıştır.</w:t>
      </w:r>
    </w:p>
    <w:p w:rsidR="00C14858" w:rsidRPr="00E071FB" w:rsidRDefault="00573A31" w:rsidP="00C14858">
      <w:pPr>
        <w:pStyle w:val="hseyinparagraf0"/>
        <w:spacing w:before="60" w:beforeAutospacing="0" w:after="20" w:afterAutospacing="0"/>
        <w:jc w:val="both"/>
        <w:rPr>
          <w:rFonts w:ascii="Souvenir Lt BT" w:hAnsi="Souvenir Lt BT"/>
          <w:spacing w:val="-4"/>
          <w:sz w:val="20"/>
          <w:szCs w:val="24"/>
        </w:rPr>
      </w:pPr>
      <w:r>
        <w:rPr>
          <w:rFonts w:ascii="Souvenir Lt BT" w:hAnsi="Souvenir Lt BT"/>
          <w:noProof/>
          <w:spacing w:val="-4"/>
          <w:sz w:val="20"/>
          <w:szCs w:val="24"/>
        </w:rPr>
        <mc:AlternateContent>
          <mc:Choice Requires="wps">
            <w:drawing>
              <wp:anchor distT="0" distB="0" distL="114300" distR="114300" simplePos="0" relativeHeight="251659264" behindDoc="1" locked="0" layoutInCell="1" allowOverlap="1">
                <wp:simplePos x="0" y="0"/>
                <wp:positionH relativeFrom="margin">
                  <wp:posOffset>-52705</wp:posOffset>
                </wp:positionH>
                <wp:positionV relativeFrom="paragraph">
                  <wp:posOffset>2065020</wp:posOffset>
                </wp:positionV>
                <wp:extent cx="1962150" cy="484505"/>
                <wp:effectExtent l="0" t="0" r="0" b="0"/>
                <wp:wrapTight wrapText="bothSides">
                  <wp:wrapPolygon edited="0">
                    <wp:start x="-105" y="0"/>
                    <wp:lineTo x="-105" y="21317"/>
                    <wp:lineTo x="21600" y="21317"/>
                    <wp:lineTo x="21600" y="0"/>
                    <wp:lineTo x="-105" y="0"/>
                  </wp:wrapPolygon>
                </wp:wrapTight>
                <wp:docPr id="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A36" w:rsidRPr="00C14858" w:rsidRDefault="00660A36" w:rsidP="00C14858">
                            <w:pPr>
                              <w:rPr>
                                <w:sz w:val="18"/>
                                <w:szCs w:val="18"/>
                              </w:rPr>
                            </w:pPr>
                            <w:r w:rsidRPr="00C14858">
                              <w:rPr>
                                <w:rFonts w:ascii="Souvenir Lt BT" w:hAnsi="Souvenir Lt BT"/>
                                <w:b/>
                                <w:iCs/>
                                <w:color w:val="000000"/>
                                <w:sz w:val="18"/>
                                <w:szCs w:val="18"/>
                              </w:rPr>
                              <w:t xml:space="preserve">Resim 4 - </w:t>
                            </w:r>
                            <w:r w:rsidRPr="00C14858">
                              <w:rPr>
                                <w:rFonts w:ascii="Souvenir Lt BT" w:hAnsi="Souvenir Lt BT"/>
                                <w:iCs/>
                                <w:color w:val="000000"/>
                                <w:sz w:val="18"/>
                                <w:szCs w:val="18"/>
                              </w:rPr>
                              <w:t>Evkaf-ı Vezir-i Azam Hasan Paşa’nın Mülknâmesi, Tapu Kadastro Genel Müdürlüğü Arşivi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0" o:spid="_x0000_s1026" type="#_x0000_t202" style="position:absolute;left:0;text-align:left;margin-left:-4.15pt;margin-top:162.6pt;width:154.5pt;height:38.1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" stroked="f">
                <v:textbox style="mso-fit-shape-to-text:t">
                  <w:txbxContent>
                    <w:p w:rsidR="00660A36" w:rsidRPr="00C14858" w:rsidRDefault="00660A36" w:rsidP="00C14858">
                      <w:pPr>
                        <w:rPr>
                          <w:sz w:val="18"/>
                          <w:szCs w:val="18"/>
                        </w:rPr>
                      </w:pPr>
                      <w:r w:rsidRPr="00C14858">
                        <w:rPr>
                          <w:rFonts w:ascii="Souvenir Lt BT" w:hAnsi="Souvenir Lt BT"/>
                          <w:b/>
                          <w:iCs/>
                          <w:color w:val="000000"/>
                          <w:sz w:val="18"/>
                          <w:szCs w:val="18"/>
                        </w:rPr>
                        <w:t xml:space="preserve">Resim 4 - </w:t>
                      </w:r>
                      <w:r w:rsidRPr="00C14858">
                        <w:rPr>
                          <w:rFonts w:ascii="Souvenir Lt BT" w:hAnsi="Souvenir Lt BT"/>
                          <w:iCs/>
                          <w:color w:val="000000"/>
                          <w:sz w:val="18"/>
                          <w:szCs w:val="18"/>
                        </w:rPr>
                        <w:t>Evkaf-ı Vezir-i Azam Hasan Paşa’nın Mülknâmesi, Tapu Kadastro Genel Müdürl</w:t>
                      </w:r>
                      <w:r w:rsidRPr="00C14858">
                        <w:rPr>
                          <w:rFonts w:ascii="Souvenir Lt BT" w:hAnsi="Souvenir Lt BT"/>
                          <w:iCs/>
                          <w:color w:val="000000"/>
                          <w:sz w:val="18"/>
                          <w:szCs w:val="18"/>
                        </w:rPr>
                        <w:t>ü</w:t>
                      </w:r>
                      <w:r w:rsidRPr="00C14858">
                        <w:rPr>
                          <w:rFonts w:ascii="Souvenir Lt BT" w:hAnsi="Souvenir Lt BT"/>
                          <w:iCs/>
                          <w:color w:val="000000"/>
                          <w:sz w:val="18"/>
                          <w:szCs w:val="18"/>
                        </w:rPr>
                        <w:t>ğü Arşivi</w:t>
                      </w:r>
                    </w:p>
                  </w:txbxContent>
                </v:textbox>
                <w10:wrap type="tight" anchorx="margin"/>
              </v:shape>
            </w:pict>
          </mc:Fallback>
        </mc:AlternateContent>
      </w:r>
      <w:r w:rsidR="00C14858" w:rsidRPr="00E071FB">
        <w:rPr>
          <w:rFonts w:ascii="Souvenir Lt BT" w:hAnsi="Souvenir Lt BT"/>
          <w:spacing w:val="-4"/>
          <w:sz w:val="20"/>
          <w:szCs w:val="24"/>
        </w:rPr>
        <w:t>Osmanlı İmparatorluğu’nda bilim ve kültür hayatına verilen önem, her sanat dalında eşsiz eserlerin üretilmesine etki etmiştir. Osmanlı yazma eserleri bu</w:t>
      </w:r>
      <w:r w:rsidR="00C14858" w:rsidRPr="00E071FB">
        <w:rPr>
          <w:rFonts w:ascii="Souvenir Lt BT" w:hAnsi="Souvenir Lt BT"/>
          <w:spacing w:val="-4"/>
          <w:sz w:val="20"/>
          <w:szCs w:val="24"/>
        </w:rPr>
        <w:t>n</w:t>
      </w:r>
      <w:r w:rsidR="00C14858" w:rsidRPr="00E071FB">
        <w:rPr>
          <w:rFonts w:ascii="Souvenir Lt BT" w:hAnsi="Souvenir Lt BT"/>
          <w:spacing w:val="-4"/>
          <w:sz w:val="20"/>
          <w:szCs w:val="24"/>
        </w:rPr>
        <w:t xml:space="preserve">ların en önemlileri arasındadır. El yazması eserler, eserin hangi amaçla yazıldığına bağlı olarak özel birtakım yazı türleri ile kaleme alınırdı. Özel yazı yazma tekniği </w:t>
      </w:r>
      <w:r w:rsidR="00C14858" w:rsidRPr="00E071FB">
        <w:rPr>
          <w:rFonts w:ascii="Souvenir Lt BT" w:hAnsi="Souvenir Lt BT"/>
          <w:i/>
          <w:spacing w:val="-4"/>
          <w:sz w:val="20"/>
          <w:szCs w:val="24"/>
        </w:rPr>
        <w:t>hat sanatı</w:t>
      </w:r>
      <w:r w:rsidR="00C14858" w:rsidRPr="00E071FB">
        <w:rPr>
          <w:rFonts w:ascii="Souvenir Lt BT" w:hAnsi="Souvenir Lt BT"/>
          <w:spacing w:val="-4"/>
          <w:sz w:val="20"/>
          <w:szCs w:val="24"/>
        </w:rPr>
        <w:t xml:space="preserve"> olarak bi</w:t>
      </w:r>
      <w:r w:rsidR="00C14858" w:rsidRPr="00E071FB">
        <w:rPr>
          <w:rFonts w:ascii="Souvenir Lt BT" w:hAnsi="Souvenir Lt BT"/>
          <w:spacing w:val="-4"/>
          <w:sz w:val="20"/>
          <w:szCs w:val="24"/>
        </w:rPr>
        <w:t>l</w:t>
      </w:r>
      <w:r w:rsidR="00C14858" w:rsidRPr="00E071FB">
        <w:rPr>
          <w:rFonts w:ascii="Souvenir Lt BT" w:hAnsi="Souvenir Lt BT"/>
          <w:spacing w:val="-4"/>
          <w:sz w:val="20"/>
          <w:szCs w:val="24"/>
        </w:rPr>
        <w:t>mektedir. Hat sanatında her yazının kendine özgü özellikleri ve yazım kura</w:t>
      </w:r>
      <w:r w:rsidR="00C14858" w:rsidRPr="00E071FB">
        <w:rPr>
          <w:rFonts w:ascii="Souvenir Lt BT" w:hAnsi="Souvenir Lt BT"/>
          <w:spacing w:val="-4"/>
          <w:sz w:val="20"/>
          <w:szCs w:val="24"/>
        </w:rPr>
        <w:t>l</w:t>
      </w:r>
      <w:r w:rsidR="00C14858" w:rsidRPr="00E071FB">
        <w:rPr>
          <w:rFonts w:ascii="Souvenir Lt BT" w:hAnsi="Souvenir Lt BT"/>
          <w:spacing w:val="-4"/>
          <w:sz w:val="20"/>
          <w:szCs w:val="24"/>
        </w:rPr>
        <w:t>ları vardır. Örneğin, harflerin boyu, biçimi ve aralıklarında görülen farkl</w:t>
      </w:r>
      <w:r w:rsidR="00C14858" w:rsidRPr="00E071FB">
        <w:rPr>
          <w:rFonts w:ascii="Souvenir Lt BT" w:hAnsi="Souvenir Lt BT"/>
          <w:spacing w:val="-4"/>
          <w:sz w:val="20"/>
          <w:szCs w:val="24"/>
        </w:rPr>
        <w:t>ı</w:t>
      </w:r>
      <w:r w:rsidR="00C14858" w:rsidRPr="00E071FB">
        <w:rPr>
          <w:rFonts w:ascii="Souvenir Lt BT" w:hAnsi="Souvenir Lt BT"/>
          <w:spacing w:val="-4"/>
          <w:sz w:val="20"/>
          <w:szCs w:val="24"/>
        </w:rPr>
        <w:t>lıkların yanı sıra bazı yazı türlerinde yapılan birtakım yazım kuralı ihlalleri de bir yazı türünü diğerlerinden ayıran öze</w:t>
      </w:r>
      <w:r w:rsidR="00C14858" w:rsidRPr="00E071FB">
        <w:rPr>
          <w:rFonts w:ascii="Souvenir Lt BT" w:hAnsi="Souvenir Lt BT"/>
          <w:spacing w:val="-4"/>
          <w:sz w:val="20"/>
          <w:szCs w:val="24"/>
        </w:rPr>
        <w:t>l</w:t>
      </w:r>
      <w:r w:rsidR="00C14858" w:rsidRPr="00E071FB">
        <w:rPr>
          <w:rFonts w:ascii="Souvenir Lt BT" w:hAnsi="Souvenir Lt BT"/>
          <w:spacing w:val="-4"/>
          <w:sz w:val="20"/>
          <w:szCs w:val="24"/>
        </w:rPr>
        <w:t>likler arasında yer almaktadır (Hat Sanatı 1981: 757). Osmanlı yazma ese</w:t>
      </w:r>
      <w:r w:rsidR="00C14858" w:rsidRPr="00E071FB">
        <w:rPr>
          <w:rFonts w:ascii="Souvenir Lt BT" w:hAnsi="Souvenir Lt BT"/>
          <w:spacing w:val="-4"/>
          <w:sz w:val="20"/>
          <w:szCs w:val="24"/>
        </w:rPr>
        <w:t>r</w:t>
      </w:r>
      <w:r w:rsidR="00C14858" w:rsidRPr="00E071FB">
        <w:rPr>
          <w:rFonts w:ascii="Souvenir Lt BT" w:hAnsi="Souvenir Lt BT"/>
          <w:spacing w:val="-4"/>
          <w:sz w:val="20"/>
          <w:szCs w:val="24"/>
        </w:rPr>
        <w:t>lerinde görülen başlıca yazı çeşitleri kûfi, sülüs, nesih, reyhanî, muhakkak, tevki, rikaa, rik’a, talik, divani ve siyakattir. Sanatsal özellikleri ile öne çıkan yazma eserlerde daha çok nesih, sülüs, muhakkak, divani ve rikaa yazı türü tercih edilmiştir.</w:t>
      </w:r>
    </w:p>
    <w:p w:rsidR="00C14858" w:rsidRPr="00A92D7A" w:rsidRDefault="00C14858" w:rsidP="00C14858">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Osmanlı yazma eserlerinde kullanılan diğer bir sanat dalı ise ebruculu</w:t>
      </w:r>
      <w:r w:rsidRPr="00A92D7A">
        <w:rPr>
          <w:rFonts w:ascii="Souvenir Lt BT" w:hAnsi="Souvenir Lt BT"/>
          <w:sz w:val="20"/>
          <w:szCs w:val="24"/>
        </w:rPr>
        <w:t>k</w:t>
      </w:r>
      <w:r w:rsidRPr="00A92D7A">
        <w:rPr>
          <w:rFonts w:ascii="Souvenir Lt BT" w:hAnsi="Souvenir Lt BT"/>
          <w:sz w:val="20"/>
          <w:szCs w:val="24"/>
        </w:rPr>
        <w:t>tur. Ebru sanatı, su üzerinde boyalarla oluşturulan şekil ve desenlerin kâğıt üzerine sabit ve kalıcı olarak aktarılması sürecinden oluşan bir Türk sanat dalıdır. Ebru sanatı önce boş kâğıtlar üzerine işlenmekte daha sonra yazma eser cilt kapaklarının iç yüzlerine kaplanmaktaydı. Bu nedenle bazı yazma eser ciltleri daha sonraki dönemlerde ebrulu kâğıt</w:t>
      </w:r>
      <w:r>
        <w:rPr>
          <w:rFonts w:ascii="Souvenir Lt BT" w:hAnsi="Souvenir Lt BT"/>
          <w:sz w:val="20"/>
          <w:szCs w:val="24"/>
        </w:rPr>
        <w:t>larla süslenmiş olabilmektedir.</w:t>
      </w:r>
    </w:p>
    <w:p w:rsidR="00C14858" w:rsidRPr="00E071FB" w:rsidRDefault="00C14858" w:rsidP="00E071FB">
      <w:pPr>
        <w:pStyle w:val="hseyinparagraf0"/>
        <w:spacing w:before="60" w:beforeAutospacing="0" w:after="20" w:afterAutospacing="0" w:line="220" w:lineRule="exact"/>
        <w:jc w:val="both"/>
        <w:rPr>
          <w:rFonts w:ascii="Souvenir Lt BT" w:hAnsi="Souvenir Lt BT"/>
          <w:spacing w:val="-2"/>
          <w:kern w:val="20"/>
          <w:sz w:val="20"/>
          <w:szCs w:val="24"/>
        </w:rPr>
      </w:pPr>
      <w:r w:rsidRPr="00E071FB">
        <w:rPr>
          <w:rFonts w:ascii="Souvenir Lt BT" w:hAnsi="Souvenir Lt BT"/>
          <w:spacing w:val="-2"/>
          <w:kern w:val="20"/>
          <w:sz w:val="20"/>
        </w:rPr>
        <w:t xml:space="preserve">Osmanlı sarayında yazma eserlerin süslendiği atölyelere </w:t>
      </w:r>
      <w:r w:rsidRPr="00E071FB">
        <w:rPr>
          <w:rFonts w:ascii="Souvenir Lt BT" w:hAnsi="Souvenir Lt BT"/>
          <w:i/>
          <w:spacing w:val="-2"/>
          <w:kern w:val="20"/>
          <w:sz w:val="20"/>
        </w:rPr>
        <w:t>nakkaşhane</w:t>
      </w:r>
      <w:r w:rsidRPr="00E071FB">
        <w:rPr>
          <w:rFonts w:ascii="Souvenir Lt BT" w:hAnsi="Souvenir Lt BT"/>
          <w:spacing w:val="-2"/>
          <w:kern w:val="20"/>
          <w:sz w:val="20"/>
        </w:rPr>
        <w:t xml:space="preserve"> adı verilmektedir. Kutub-hâne (kitab-hâne) adıyla bilinen bu atölyeler çeşitli sanat eserlerinin üretildiği yer olmanın yanı sıra sanatçıların eğitildiği birer okuldular. Nakkaşlar yazma eserlerin bezenmesi </w:t>
      </w:r>
      <w:r w:rsidRPr="00E071FB">
        <w:rPr>
          <w:rFonts w:ascii="Souvenir Lt BT" w:hAnsi="Souvenir Lt BT"/>
          <w:i/>
          <w:spacing w:val="-2"/>
          <w:kern w:val="20"/>
          <w:sz w:val="20"/>
        </w:rPr>
        <w:t>(müzehhiplik)</w:t>
      </w:r>
      <w:r w:rsidRPr="00E071FB">
        <w:rPr>
          <w:rFonts w:ascii="Souvenir Lt BT" w:hAnsi="Souvenir Lt BT"/>
          <w:spacing w:val="-2"/>
          <w:kern w:val="20"/>
          <w:sz w:val="20"/>
        </w:rPr>
        <w:t>, resimle</w:t>
      </w:r>
      <w:r w:rsidRPr="00E071FB">
        <w:rPr>
          <w:rFonts w:ascii="Souvenir Lt BT" w:hAnsi="Souvenir Lt BT"/>
          <w:spacing w:val="-2"/>
          <w:kern w:val="20"/>
          <w:sz w:val="20"/>
        </w:rPr>
        <w:t>n</w:t>
      </w:r>
      <w:r w:rsidRPr="00E071FB">
        <w:rPr>
          <w:rFonts w:ascii="Souvenir Lt BT" w:hAnsi="Souvenir Lt BT"/>
          <w:spacing w:val="-2"/>
          <w:kern w:val="20"/>
          <w:sz w:val="20"/>
        </w:rPr>
        <w:t xml:space="preserve">mesi </w:t>
      </w:r>
      <w:r w:rsidRPr="00E071FB">
        <w:rPr>
          <w:rFonts w:ascii="Souvenir Lt BT" w:hAnsi="Souvenir Lt BT"/>
          <w:i/>
          <w:spacing w:val="-2"/>
          <w:kern w:val="20"/>
          <w:sz w:val="20"/>
        </w:rPr>
        <w:t>(musavvirlik)</w:t>
      </w:r>
      <w:r w:rsidRPr="00E071FB">
        <w:rPr>
          <w:rFonts w:ascii="Souvenir Lt BT" w:hAnsi="Souvenir Lt BT"/>
          <w:spacing w:val="-2"/>
          <w:kern w:val="20"/>
          <w:sz w:val="20"/>
        </w:rPr>
        <w:t xml:space="preserve">, sayfalara cetvellerin çekilmesi </w:t>
      </w:r>
      <w:r w:rsidRPr="00E071FB">
        <w:rPr>
          <w:rFonts w:ascii="Souvenir Lt BT" w:hAnsi="Souvenir Lt BT"/>
          <w:i/>
          <w:spacing w:val="-2"/>
          <w:kern w:val="20"/>
          <w:sz w:val="20"/>
        </w:rPr>
        <w:t>(cetvelkeşlik)</w:t>
      </w:r>
      <w:r w:rsidRPr="00E071FB">
        <w:rPr>
          <w:rFonts w:ascii="Souvenir Lt BT" w:hAnsi="Souvenir Lt BT"/>
          <w:spacing w:val="-2"/>
          <w:kern w:val="20"/>
          <w:sz w:val="20"/>
        </w:rPr>
        <w:t xml:space="preserve"> ve boyal</w:t>
      </w:r>
      <w:r w:rsidRPr="00E071FB">
        <w:rPr>
          <w:rFonts w:ascii="Souvenir Lt BT" w:hAnsi="Souvenir Lt BT"/>
          <w:spacing w:val="-2"/>
          <w:kern w:val="20"/>
          <w:sz w:val="20"/>
        </w:rPr>
        <w:t>a</w:t>
      </w:r>
      <w:r w:rsidRPr="00E071FB">
        <w:rPr>
          <w:rFonts w:ascii="Souvenir Lt BT" w:hAnsi="Souvenir Lt BT"/>
          <w:spacing w:val="-2"/>
          <w:kern w:val="20"/>
          <w:sz w:val="20"/>
        </w:rPr>
        <w:t xml:space="preserve">rın hazırlanması </w:t>
      </w:r>
      <w:r w:rsidRPr="00E071FB">
        <w:rPr>
          <w:rFonts w:ascii="Souvenir Lt BT" w:hAnsi="Souvenir Lt BT"/>
          <w:i/>
          <w:spacing w:val="-2"/>
          <w:kern w:val="20"/>
          <w:sz w:val="20"/>
        </w:rPr>
        <w:t>(renkzenlik)</w:t>
      </w:r>
      <w:r w:rsidRPr="00E071FB">
        <w:rPr>
          <w:rFonts w:ascii="Souvenir Lt BT" w:hAnsi="Souvenir Lt BT"/>
          <w:spacing w:val="-2"/>
          <w:kern w:val="20"/>
          <w:sz w:val="20"/>
        </w:rPr>
        <w:t xml:space="preserve"> gibi kitap sanatları dışında, mimari eserlere, ahşap ve mukavvadan yapılan küçük sandıklara, çadır, otağ, halı ve kumaş gibi dokumalara süsleme yapmaktan da sorumluydular (Mahir 2005: 17-18). Osmanlıda saray himayesi dışında kurulan atölyelerde de el yazması eser üretilmekteydi. Aynı zamanda nakkaşhanenin yoğun olduğu döne</w:t>
      </w:r>
      <w:r w:rsidRPr="00E071FB">
        <w:rPr>
          <w:rFonts w:ascii="Souvenir Lt BT" w:hAnsi="Souvenir Lt BT"/>
          <w:spacing w:val="-2"/>
          <w:kern w:val="20"/>
          <w:sz w:val="20"/>
        </w:rPr>
        <w:t>m</w:t>
      </w:r>
      <w:r w:rsidRPr="00E071FB">
        <w:rPr>
          <w:rFonts w:ascii="Souvenir Lt BT" w:hAnsi="Souvenir Lt BT"/>
          <w:spacing w:val="-2"/>
          <w:kern w:val="20"/>
          <w:sz w:val="20"/>
        </w:rPr>
        <w:t>lerde veya yapılacak iş için yetkin birisinin ehl-i hiref</w:t>
      </w:r>
      <w:r w:rsidR="00E071FB" w:rsidRPr="00660A36">
        <w:rPr>
          <w:rFonts w:ascii="Souvenir Lt BT" w:hAnsi="Souvenir Lt BT"/>
          <w:spacing w:val="-2"/>
          <w:kern w:val="20"/>
          <w:sz w:val="20"/>
          <w:vertAlign w:val="superscript"/>
        </w:rPr>
        <w:t>5</w:t>
      </w:r>
      <w:r w:rsidRPr="00E071FB">
        <w:rPr>
          <w:rFonts w:ascii="Souvenir Lt BT" w:hAnsi="Souvenir Lt BT"/>
          <w:spacing w:val="-2"/>
          <w:kern w:val="20"/>
          <w:sz w:val="20"/>
        </w:rPr>
        <w:t xml:space="preserve"> içinden bulunam</w:t>
      </w:r>
      <w:r w:rsidRPr="00E071FB">
        <w:rPr>
          <w:rFonts w:ascii="Souvenir Lt BT" w:hAnsi="Souvenir Lt BT"/>
          <w:spacing w:val="-2"/>
          <w:kern w:val="20"/>
          <w:sz w:val="20"/>
        </w:rPr>
        <w:t>a</w:t>
      </w:r>
      <w:r w:rsidRPr="00E071FB">
        <w:rPr>
          <w:rFonts w:ascii="Souvenir Lt BT" w:hAnsi="Souvenir Lt BT"/>
          <w:spacing w:val="-2"/>
          <w:kern w:val="20"/>
          <w:sz w:val="20"/>
        </w:rPr>
        <w:t>ması durumunda da çarşı esnafından ücreti karşılığında sarayda usta çalı</w:t>
      </w:r>
      <w:r w:rsidRPr="00E071FB">
        <w:rPr>
          <w:rFonts w:ascii="Souvenir Lt BT" w:hAnsi="Souvenir Lt BT"/>
          <w:spacing w:val="-2"/>
          <w:kern w:val="20"/>
          <w:sz w:val="20"/>
        </w:rPr>
        <w:t>ş</w:t>
      </w:r>
      <w:r w:rsidRPr="00E071FB">
        <w:rPr>
          <w:rFonts w:ascii="Souvenir Lt BT" w:hAnsi="Souvenir Lt BT"/>
          <w:spacing w:val="-2"/>
          <w:kern w:val="20"/>
          <w:sz w:val="20"/>
        </w:rPr>
        <w:t>tırılmıştır (Tanındı 1999: 164).</w:t>
      </w:r>
    </w:p>
    <w:p w:rsidR="00C14858" w:rsidRDefault="00C14858"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color w:val="auto"/>
          <w:sz w:val="20"/>
          <w:szCs w:val="24"/>
        </w:rPr>
        <w:t>Osmanlı dönemi el yazmaları ve belgelerine işlenen süsleme sanatları yüzyıllar içinde diğer toplumlardaki benzer sanat akımlarından etkile</w:t>
      </w:r>
      <w:r w:rsidRPr="00A92D7A">
        <w:rPr>
          <w:rFonts w:ascii="Souvenir Lt BT" w:hAnsi="Souvenir Lt BT"/>
          <w:color w:val="auto"/>
          <w:sz w:val="20"/>
          <w:szCs w:val="24"/>
        </w:rPr>
        <w:t>n</w:t>
      </w:r>
      <w:r w:rsidRPr="00A92D7A">
        <w:rPr>
          <w:rFonts w:ascii="Souvenir Lt BT" w:hAnsi="Souvenir Lt BT"/>
          <w:color w:val="auto"/>
          <w:sz w:val="20"/>
          <w:szCs w:val="24"/>
        </w:rPr>
        <w:t>miş, zaman içinde değişim geçirmiştir. Değişimin etkisiyle birlikte O</w:t>
      </w:r>
      <w:r w:rsidRPr="00A92D7A">
        <w:rPr>
          <w:rFonts w:ascii="Souvenir Lt BT" w:hAnsi="Souvenir Lt BT"/>
          <w:color w:val="auto"/>
          <w:sz w:val="20"/>
          <w:szCs w:val="24"/>
        </w:rPr>
        <w:t>s</w:t>
      </w:r>
      <w:r w:rsidRPr="00A92D7A">
        <w:rPr>
          <w:rFonts w:ascii="Souvenir Lt BT" w:hAnsi="Souvenir Lt BT"/>
          <w:color w:val="auto"/>
          <w:sz w:val="20"/>
          <w:szCs w:val="24"/>
        </w:rPr>
        <w:t>manlılar devrinde yalnızca bu topluma özgü motif ve süsleme yöntemleri ortaya çıkmıştır.</w:t>
      </w:r>
    </w:p>
    <w:p w:rsidR="00C14858" w:rsidRDefault="00573A31" w:rsidP="00016539">
      <w:pPr>
        <w:pStyle w:val="hseyinparagraf0"/>
        <w:spacing w:before="60" w:beforeAutospacing="0" w:after="20" w:afterAutospacing="0"/>
        <w:jc w:val="both"/>
        <w:rPr>
          <w:rFonts w:ascii="Souvenir Lt BT" w:hAnsi="Souvenir Lt BT"/>
          <w:sz w:val="20"/>
          <w:szCs w:val="24"/>
        </w:rPr>
      </w:pPr>
      <w:r>
        <w:rPr>
          <w:noProof/>
        </w:rPr>
        <w:drawing>
          <wp:anchor distT="0" distB="0" distL="114300" distR="114300" simplePos="0" relativeHeight="251660288" behindDoc="0" locked="0" layoutInCell="1" allowOverlap="1">
            <wp:simplePos x="0" y="0"/>
            <wp:positionH relativeFrom="margin">
              <wp:posOffset>589915</wp:posOffset>
            </wp:positionH>
            <wp:positionV relativeFrom="paragraph">
              <wp:posOffset>111125</wp:posOffset>
            </wp:positionV>
            <wp:extent cx="2959100" cy="2008505"/>
            <wp:effectExtent l="19050" t="19050" r="12700" b="10795"/>
            <wp:wrapNone/>
            <wp:docPr id="3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100" cy="2008505"/>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4858" w:rsidRDefault="00C14858" w:rsidP="00016539">
      <w:pPr>
        <w:pStyle w:val="hseyinparagraf0"/>
        <w:spacing w:before="60" w:beforeAutospacing="0" w:after="20" w:afterAutospacing="0"/>
        <w:jc w:val="both"/>
        <w:rPr>
          <w:rFonts w:ascii="Souvenir Lt BT" w:hAnsi="Souvenir Lt BT"/>
          <w:sz w:val="20"/>
          <w:szCs w:val="24"/>
        </w:rPr>
      </w:pPr>
    </w:p>
    <w:p w:rsidR="00C14858" w:rsidRDefault="00C14858" w:rsidP="00016539">
      <w:pPr>
        <w:pStyle w:val="hseyinparagraf0"/>
        <w:spacing w:before="60" w:beforeAutospacing="0" w:after="20" w:afterAutospacing="0"/>
        <w:jc w:val="both"/>
        <w:rPr>
          <w:rFonts w:ascii="Souvenir Lt BT" w:hAnsi="Souvenir Lt BT"/>
          <w:sz w:val="20"/>
          <w:szCs w:val="24"/>
        </w:rPr>
      </w:pPr>
    </w:p>
    <w:p w:rsidR="00C14858" w:rsidRDefault="00C14858" w:rsidP="00016539">
      <w:pPr>
        <w:pStyle w:val="hseyinparagraf0"/>
        <w:spacing w:before="60" w:beforeAutospacing="0" w:after="20" w:afterAutospacing="0"/>
        <w:jc w:val="both"/>
        <w:rPr>
          <w:rFonts w:ascii="Souvenir Lt BT" w:hAnsi="Souvenir Lt BT"/>
          <w:sz w:val="20"/>
          <w:szCs w:val="24"/>
        </w:rPr>
      </w:pPr>
    </w:p>
    <w:p w:rsidR="00C14858" w:rsidRDefault="00C14858" w:rsidP="00016539">
      <w:pPr>
        <w:pStyle w:val="hseyinparagraf0"/>
        <w:spacing w:before="60" w:beforeAutospacing="0" w:after="20" w:afterAutospacing="0"/>
        <w:jc w:val="both"/>
        <w:rPr>
          <w:rFonts w:ascii="Souvenir Lt BT" w:hAnsi="Souvenir Lt BT"/>
          <w:sz w:val="20"/>
          <w:szCs w:val="24"/>
        </w:rPr>
      </w:pPr>
    </w:p>
    <w:p w:rsidR="00C14858" w:rsidRDefault="00C14858" w:rsidP="00016539">
      <w:pPr>
        <w:pStyle w:val="hseyinparagraf0"/>
        <w:spacing w:before="60" w:beforeAutospacing="0" w:after="20" w:afterAutospacing="0"/>
        <w:jc w:val="both"/>
        <w:rPr>
          <w:rFonts w:ascii="Souvenir Lt BT" w:hAnsi="Souvenir Lt BT"/>
          <w:sz w:val="20"/>
          <w:szCs w:val="24"/>
        </w:rPr>
      </w:pPr>
    </w:p>
    <w:p w:rsidR="00C14858" w:rsidRDefault="00C14858" w:rsidP="00016539">
      <w:pPr>
        <w:pStyle w:val="hseyinparagraf0"/>
        <w:spacing w:before="60" w:beforeAutospacing="0" w:after="20" w:afterAutospacing="0"/>
        <w:jc w:val="both"/>
        <w:rPr>
          <w:rFonts w:ascii="Souvenir Lt BT" w:hAnsi="Souvenir Lt BT"/>
          <w:sz w:val="20"/>
          <w:szCs w:val="24"/>
        </w:rPr>
      </w:pPr>
    </w:p>
    <w:p w:rsidR="00C14858" w:rsidRDefault="00C14858" w:rsidP="00016539">
      <w:pPr>
        <w:pStyle w:val="hseyinparagraf0"/>
        <w:spacing w:before="60" w:beforeAutospacing="0" w:after="20" w:afterAutospacing="0"/>
        <w:jc w:val="both"/>
        <w:rPr>
          <w:rFonts w:ascii="Souvenir Lt BT" w:hAnsi="Souvenir Lt BT"/>
          <w:sz w:val="20"/>
          <w:szCs w:val="24"/>
        </w:rPr>
      </w:pPr>
    </w:p>
    <w:p w:rsidR="00E071FB" w:rsidRDefault="00E071FB" w:rsidP="00016539">
      <w:pPr>
        <w:pStyle w:val="hseyinparagraf0"/>
        <w:spacing w:before="60" w:beforeAutospacing="0" w:after="20" w:afterAutospacing="0"/>
        <w:jc w:val="both"/>
        <w:rPr>
          <w:rFonts w:ascii="Souvenir Lt BT" w:hAnsi="Souvenir Lt BT"/>
          <w:sz w:val="20"/>
          <w:szCs w:val="24"/>
        </w:rPr>
      </w:pPr>
    </w:p>
    <w:p w:rsidR="00E071FB" w:rsidRDefault="00E071FB" w:rsidP="00016539">
      <w:pPr>
        <w:pStyle w:val="hseyinparagraf0"/>
        <w:spacing w:before="60" w:beforeAutospacing="0" w:after="20" w:afterAutospacing="0"/>
        <w:jc w:val="both"/>
        <w:rPr>
          <w:rFonts w:ascii="Souvenir Lt BT" w:hAnsi="Souvenir Lt BT"/>
          <w:sz w:val="20"/>
          <w:szCs w:val="24"/>
        </w:rPr>
      </w:pPr>
    </w:p>
    <w:p w:rsidR="00016539" w:rsidRDefault="00016539" w:rsidP="00E071FB">
      <w:pPr>
        <w:autoSpaceDE w:val="0"/>
        <w:autoSpaceDN w:val="0"/>
        <w:adjustRightInd w:val="0"/>
        <w:spacing w:before="60" w:after="20"/>
        <w:jc w:val="both"/>
        <w:rPr>
          <w:rFonts w:ascii="Souvenir Lt BT" w:hAnsi="Souvenir Lt BT"/>
        </w:rPr>
      </w:pPr>
    </w:p>
    <w:p w:rsidR="00E071FB" w:rsidRPr="00E071FB" w:rsidRDefault="00E071FB" w:rsidP="00E071FB">
      <w:pPr>
        <w:autoSpaceDE w:val="0"/>
        <w:autoSpaceDN w:val="0"/>
        <w:adjustRightInd w:val="0"/>
        <w:spacing w:before="60" w:after="20"/>
        <w:jc w:val="center"/>
        <w:rPr>
          <w:rFonts w:ascii="Souvenir Lt BT" w:hAnsi="Souvenir Lt BT"/>
          <w:sz w:val="18"/>
          <w:szCs w:val="18"/>
        </w:rPr>
      </w:pPr>
      <w:r w:rsidRPr="00E071FB">
        <w:rPr>
          <w:rFonts w:ascii="Souvenir Lt BT" w:hAnsi="Souvenir Lt BT"/>
          <w:b/>
          <w:iCs/>
          <w:color w:val="000000"/>
          <w:sz w:val="18"/>
          <w:szCs w:val="18"/>
        </w:rPr>
        <w:t xml:space="preserve">Resim 5 - </w:t>
      </w:r>
      <w:r w:rsidRPr="00E071FB">
        <w:rPr>
          <w:rFonts w:ascii="Souvenir Lt BT" w:hAnsi="Souvenir Lt BT"/>
          <w:i/>
          <w:iCs/>
          <w:color w:val="000000"/>
          <w:sz w:val="18"/>
          <w:szCs w:val="18"/>
        </w:rPr>
        <w:t>Şehnâme-i Selim Han</w:t>
      </w:r>
      <w:r w:rsidRPr="00E071FB">
        <w:rPr>
          <w:rFonts w:ascii="Souvenir Lt BT" w:hAnsi="Souvenir Lt BT"/>
          <w:iCs/>
          <w:color w:val="000000"/>
          <w:sz w:val="18"/>
          <w:szCs w:val="18"/>
        </w:rPr>
        <w:t xml:space="preserve"> adlı eserin içine Nakkaş Osman tarafından çizilen minyatür, Topkapı Sarayı Müzesi,  H3595, s. 9</w:t>
      </w:r>
    </w:p>
    <w:p w:rsidR="00016539" w:rsidRPr="00A92D7A" w:rsidRDefault="00016539" w:rsidP="00CA49F7">
      <w:pPr>
        <w:pStyle w:val="04-giris-baslik-bilig0"/>
      </w:pPr>
      <w:r w:rsidRPr="00A92D7A">
        <w:t>Türkiye’de Yazma Eser Kütüphaneciliği</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sz w:val="20"/>
          <w:szCs w:val="24"/>
        </w:rPr>
        <w:t xml:space="preserve">Yazma eserlerin önemli bir kısmı kütüphaneler, arşivler ve müzelerde muhafaza edilmektedir. Önemli bir kısmı kamu kuruluşlarının elinde bulunan yazma eserlerin </w:t>
      </w:r>
      <w:r w:rsidRPr="00A92D7A">
        <w:rPr>
          <w:rFonts w:ascii="Souvenir Lt BT" w:hAnsi="Souvenir Lt BT"/>
          <w:color w:val="000000"/>
          <w:sz w:val="20"/>
          <w:szCs w:val="24"/>
        </w:rPr>
        <w:t>bir kısmı ise, özel işletmeler ve kişilerin elinde bulunmaktadır. Kamu kuruluşları içinde 160 bin civarında eserle en çok yazma eser Kültür Bakanlığı’na bağlı kütüphanelerde bulunmaktadır (Can 1996: 93). Kültür Bakanlığı, İnebey (Bursa), Ziya Gökalp (Diyarbakır), Selimiye (Edirne), Süleymaniye (İstanbul), Atıf Efendi (İstanbul), Köpr</w:t>
      </w:r>
      <w:r w:rsidRPr="00A92D7A">
        <w:rPr>
          <w:rFonts w:ascii="Souvenir Lt BT" w:hAnsi="Souvenir Lt BT"/>
          <w:color w:val="000000"/>
          <w:sz w:val="20"/>
          <w:szCs w:val="24"/>
        </w:rPr>
        <w:t>ü</w:t>
      </w:r>
      <w:r w:rsidRPr="00A92D7A">
        <w:rPr>
          <w:rFonts w:ascii="Souvenir Lt BT" w:hAnsi="Souvenir Lt BT"/>
          <w:color w:val="000000"/>
          <w:sz w:val="20"/>
          <w:szCs w:val="24"/>
        </w:rPr>
        <w:t>lü (İstanbul), Beyazıt (İstanbul) Nuruosmaniye (İstanbul), Ragıppaşa (İstanbul), Millet (İstanbul), Hacı Selimağa (İstanbul), Raşit Efendi (Ka</w:t>
      </w:r>
      <w:r w:rsidRPr="00A92D7A">
        <w:rPr>
          <w:rFonts w:ascii="Souvenir Lt BT" w:hAnsi="Souvenir Lt BT"/>
          <w:color w:val="000000"/>
          <w:sz w:val="20"/>
          <w:szCs w:val="24"/>
        </w:rPr>
        <w:t>y</w:t>
      </w:r>
      <w:r w:rsidRPr="00A92D7A">
        <w:rPr>
          <w:rFonts w:ascii="Souvenir Lt BT" w:hAnsi="Souvenir Lt BT"/>
          <w:color w:val="000000"/>
          <w:sz w:val="20"/>
          <w:szCs w:val="24"/>
        </w:rPr>
        <w:t>seri), Yusufağa (Konya), Ziya Bey (Sivas) ve Konya Bölge olmak üzere toplam on beş yazma eser kütüphanesine sahiptir (Yazma Eser Kütüph</w:t>
      </w:r>
      <w:r w:rsidRPr="00A92D7A">
        <w:rPr>
          <w:rFonts w:ascii="Souvenir Lt BT" w:hAnsi="Souvenir Lt BT"/>
          <w:color w:val="000000"/>
          <w:sz w:val="20"/>
          <w:szCs w:val="24"/>
        </w:rPr>
        <w:t>a</w:t>
      </w:r>
      <w:r w:rsidRPr="00A92D7A">
        <w:rPr>
          <w:rFonts w:ascii="Souvenir Lt BT" w:hAnsi="Souvenir Lt BT"/>
          <w:color w:val="000000"/>
          <w:sz w:val="20"/>
          <w:szCs w:val="24"/>
        </w:rPr>
        <w:t>neleri 2009). Bu kütüphanelerden Süleymaniye ve Konya Bölge olmak üzere ikisi bölge kütüphanesi olarak hizmet vermektedir. Ancak yazma kütüphanelerinin dışında ayrıca dermesinde yazma eser olan il ve ilçe halk kütüphaneleri de bulunmaktadır. Örneğin Adana, Afyon, Yozgat, Manisa, İskilip, Akseki ve Dinar il ve ilçe halk kütüphaneleri gibi çok s</w:t>
      </w:r>
      <w:r w:rsidRPr="00A92D7A">
        <w:rPr>
          <w:rFonts w:ascii="Souvenir Lt BT" w:hAnsi="Souvenir Lt BT"/>
          <w:color w:val="000000"/>
          <w:sz w:val="20"/>
          <w:szCs w:val="24"/>
        </w:rPr>
        <w:t>a</w:t>
      </w:r>
      <w:r w:rsidRPr="00A92D7A">
        <w:rPr>
          <w:rFonts w:ascii="Souvenir Lt BT" w:hAnsi="Souvenir Lt BT"/>
          <w:color w:val="000000"/>
          <w:sz w:val="20"/>
          <w:szCs w:val="24"/>
        </w:rPr>
        <w:t>yıda kütüphanenin koleksiyonunda yazma eser yer almaktadır (Kütüph</w:t>
      </w:r>
      <w:r w:rsidRPr="00A92D7A">
        <w:rPr>
          <w:rFonts w:ascii="Souvenir Lt BT" w:hAnsi="Souvenir Lt BT"/>
          <w:color w:val="000000"/>
          <w:sz w:val="20"/>
          <w:szCs w:val="24"/>
        </w:rPr>
        <w:t>a</w:t>
      </w:r>
      <w:r w:rsidRPr="00A92D7A">
        <w:rPr>
          <w:rFonts w:ascii="Souvenir Lt BT" w:hAnsi="Souvenir Lt BT"/>
          <w:color w:val="000000"/>
          <w:sz w:val="20"/>
          <w:szCs w:val="24"/>
        </w:rPr>
        <w:t>neler 2009). Yazma eserler, Kültür ve Turizm Bakanlığı’na bağlı il ve ilçe halk kütüphanelerinin dışında diğer kurum kütüphanelerinde de bulu</w:t>
      </w:r>
      <w:r w:rsidRPr="00A92D7A">
        <w:rPr>
          <w:rFonts w:ascii="Souvenir Lt BT" w:hAnsi="Souvenir Lt BT"/>
          <w:color w:val="000000"/>
          <w:sz w:val="20"/>
          <w:szCs w:val="24"/>
        </w:rPr>
        <w:t>n</w:t>
      </w:r>
      <w:r w:rsidRPr="00A92D7A">
        <w:rPr>
          <w:rFonts w:ascii="Souvenir Lt BT" w:hAnsi="Souvenir Lt BT"/>
          <w:color w:val="000000"/>
          <w:sz w:val="20"/>
          <w:szCs w:val="24"/>
        </w:rPr>
        <w:t>maktadır. Örneğin, Topkapı Sarayı Kütüphanesi, Türkiye Büyük Millet Meclisi Kütüphanesi, Cumhurbaşkanlığı Kütüphanesi, Mevlana Müzesi, İstanbul Büyükşehir Belediyesi Atatürk Kitaplığı, Türk Dil Kurumu K</w:t>
      </w:r>
      <w:r w:rsidRPr="00A92D7A">
        <w:rPr>
          <w:rFonts w:ascii="Souvenir Lt BT" w:hAnsi="Souvenir Lt BT"/>
          <w:color w:val="000000"/>
          <w:sz w:val="20"/>
          <w:szCs w:val="24"/>
        </w:rPr>
        <w:t>ü</w:t>
      </w:r>
      <w:r w:rsidRPr="00A92D7A">
        <w:rPr>
          <w:rFonts w:ascii="Souvenir Lt BT" w:hAnsi="Souvenir Lt BT"/>
          <w:color w:val="000000"/>
          <w:sz w:val="20"/>
          <w:szCs w:val="24"/>
        </w:rPr>
        <w:t>tüphanesi, Türk Tarih Kurumu Kütüphanesi, Amasya Müzesi, Deniz M</w:t>
      </w:r>
      <w:r w:rsidRPr="00A92D7A">
        <w:rPr>
          <w:rFonts w:ascii="Souvenir Lt BT" w:hAnsi="Souvenir Lt BT"/>
          <w:color w:val="000000"/>
          <w:sz w:val="20"/>
          <w:szCs w:val="24"/>
        </w:rPr>
        <w:t>ü</w:t>
      </w:r>
      <w:r w:rsidRPr="00A92D7A">
        <w:rPr>
          <w:rFonts w:ascii="Souvenir Lt BT" w:hAnsi="Souvenir Lt BT"/>
          <w:color w:val="000000"/>
          <w:sz w:val="20"/>
          <w:szCs w:val="24"/>
        </w:rPr>
        <w:t>zesi Kütüphanesi, Prof. Dr. Bekir Topaloğlu Kütüphanesi, Prof. Dr. Ethem Ruhi Fığlalı Kütüphanesi, Sivas Atatürk Kongre ve Etnografya Müzesi Kütüphanesi, Tercüman Gazetesi Kütüphanesi ve Dr. Emel Esin Kütü</w:t>
      </w:r>
      <w:r w:rsidRPr="00A92D7A">
        <w:rPr>
          <w:rFonts w:ascii="Souvenir Lt BT" w:hAnsi="Souvenir Lt BT"/>
          <w:color w:val="000000"/>
          <w:sz w:val="20"/>
          <w:szCs w:val="24"/>
        </w:rPr>
        <w:t>p</w:t>
      </w:r>
      <w:r w:rsidRPr="00A92D7A">
        <w:rPr>
          <w:rFonts w:ascii="Souvenir Lt BT" w:hAnsi="Souvenir Lt BT"/>
          <w:color w:val="000000"/>
          <w:sz w:val="20"/>
          <w:szCs w:val="24"/>
        </w:rPr>
        <w:t>hanesi gibi çok sayıda bilgi merkezinin yazma eser dermesine sahip old</w:t>
      </w:r>
      <w:r w:rsidRPr="00A92D7A">
        <w:rPr>
          <w:rFonts w:ascii="Souvenir Lt BT" w:hAnsi="Souvenir Lt BT"/>
          <w:color w:val="000000"/>
          <w:sz w:val="20"/>
          <w:szCs w:val="24"/>
        </w:rPr>
        <w:t>u</w:t>
      </w:r>
      <w:r w:rsidRPr="00A92D7A">
        <w:rPr>
          <w:rFonts w:ascii="Souvenir Lt BT" w:hAnsi="Souvenir Lt BT"/>
          <w:color w:val="000000"/>
          <w:sz w:val="20"/>
          <w:szCs w:val="24"/>
        </w:rPr>
        <w:t>ğu bilinmektedir</w:t>
      </w:r>
      <w:r w:rsidRPr="00A92D7A">
        <w:rPr>
          <w:rStyle w:val="DipnotBavurusu"/>
          <w:rFonts w:ascii="Souvenir Lt BT" w:hAnsi="Souvenir Lt BT"/>
          <w:color w:val="000000"/>
          <w:sz w:val="20"/>
          <w:szCs w:val="24"/>
        </w:rPr>
        <w:footnoteReference w:customMarkFollows="1" w:id="2"/>
        <w:t>*</w:t>
      </w:r>
      <w:r w:rsidR="00CA49F7">
        <w:rPr>
          <w:rFonts w:ascii="Souvenir Lt BT" w:hAnsi="Souvenir Lt BT"/>
          <w:color w:val="000000"/>
          <w:sz w:val="20"/>
          <w:szCs w:val="24"/>
        </w:rPr>
        <w:t>.</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Kültür ve Turizm Bakanlığı’na bağlı kütüphanelerle birlikte diğer bazı kütüphanelerde muhafaza edilen toplam 198.444 yazma eser kataloğu aynı Bakanlık tarafından oluşturulan Türkiye Yazmaları Toplu Kataloğu adlı web sitesi üzerinde kullanıcıların hizmetine sunulmaktadır. Bunların 73.794’üne ise, tam metin olarak erişilebilmektedir (Türkiye Yazmaları 2008).</w:t>
      </w:r>
      <w:r w:rsidRPr="00A92D7A">
        <w:rPr>
          <w:rFonts w:ascii="Souvenir Lt BT" w:hAnsi="Souvenir Lt BT"/>
          <w:color w:val="984806"/>
          <w:sz w:val="20"/>
          <w:szCs w:val="24"/>
        </w:rPr>
        <w:t xml:space="preserve"> </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Türkiye’de e-devlet uygulamaları konusunda son yıllarda önemli ilerl</w:t>
      </w:r>
      <w:r w:rsidRPr="00A92D7A">
        <w:rPr>
          <w:rFonts w:ascii="Souvenir Lt BT" w:hAnsi="Souvenir Lt BT"/>
          <w:color w:val="000000"/>
          <w:sz w:val="20"/>
          <w:szCs w:val="24"/>
        </w:rPr>
        <w:t>e</w:t>
      </w:r>
      <w:r w:rsidRPr="00A92D7A">
        <w:rPr>
          <w:rFonts w:ascii="Souvenir Lt BT" w:hAnsi="Souvenir Lt BT"/>
          <w:color w:val="000000"/>
          <w:sz w:val="20"/>
          <w:szCs w:val="24"/>
        </w:rPr>
        <w:t>meler kaydedilmiştir. Bu gelişmenin etkileri kütüphane hizmetlerine de yansımış, geçmişte oluşturulan ve halen çalışmaları devam eden önemli sayıdaki nadir ve el yazması eserlerin katalogları aynı veritabanı üzerinde birleştirilmiştir. Bu bütünleşmenin en iyi örneği Kültür ve Turizm Baka</w:t>
      </w:r>
      <w:r w:rsidRPr="00A92D7A">
        <w:rPr>
          <w:rFonts w:ascii="Souvenir Lt BT" w:hAnsi="Souvenir Lt BT"/>
          <w:color w:val="000000"/>
          <w:sz w:val="20"/>
          <w:szCs w:val="24"/>
        </w:rPr>
        <w:t>n</w:t>
      </w:r>
      <w:r w:rsidRPr="00A92D7A">
        <w:rPr>
          <w:rFonts w:ascii="Souvenir Lt BT" w:hAnsi="Souvenir Lt BT"/>
          <w:color w:val="000000"/>
          <w:sz w:val="20"/>
          <w:szCs w:val="24"/>
        </w:rPr>
        <w:t>lığı’na bağlı kütüphane</w:t>
      </w:r>
      <w:r w:rsidR="00CA49F7">
        <w:rPr>
          <w:rFonts w:ascii="Souvenir Lt BT" w:hAnsi="Souvenir Lt BT"/>
          <w:color w:val="000000"/>
          <w:sz w:val="20"/>
          <w:szCs w:val="24"/>
        </w:rPr>
        <w:t>lerde yaşanmıştır.</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Kültür ve Turizm Bakanlığı’na bağlı kütüphaneler dışında bazı kamu ve özel kuruluşlarda ve üniversitelerde de yazma eser projeleri hayata geç</w:t>
      </w:r>
      <w:r w:rsidRPr="00A92D7A">
        <w:rPr>
          <w:rFonts w:ascii="Souvenir Lt BT" w:hAnsi="Souvenir Lt BT"/>
          <w:color w:val="000000"/>
          <w:sz w:val="20"/>
          <w:szCs w:val="24"/>
        </w:rPr>
        <w:t>i</w:t>
      </w:r>
      <w:r w:rsidRPr="00A92D7A">
        <w:rPr>
          <w:rFonts w:ascii="Souvenir Lt BT" w:hAnsi="Souvenir Lt BT"/>
          <w:color w:val="000000"/>
          <w:sz w:val="20"/>
          <w:szCs w:val="24"/>
        </w:rPr>
        <w:t>rilmiştir. Örneğin, Ankara Üniversitesi, Süleymaniye Kütüphanesi, İsta</w:t>
      </w:r>
      <w:r w:rsidRPr="00A92D7A">
        <w:rPr>
          <w:rFonts w:ascii="Souvenir Lt BT" w:hAnsi="Souvenir Lt BT"/>
          <w:color w:val="000000"/>
          <w:sz w:val="20"/>
          <w:szCs w:val="24"/>
        </w:rPr>
        <w:t>n</w:t>
      </w:r>
      <w:r w:rsidRPr="00A92D7A">
        <w:rPr>
          <w:rFonts w:ascii="Souvenir Lt BT" w:hAnsi="Souvenir Lt BT"/>
          <w:color w:val="000000"/>
          <w:sz w:val="20"/>
          <w:szCs w:val="24"/>
        </w:rPr>
        <w:t>bul Üniversitesi, Atatürk Üniversitesi ve Diyanet İşleri Başkanlığı tarafı</w:t>
      </w:r>
      <w:r w:rsidRPr="00A92D7A">
        <w:rPr>
          <w:rFonts w:ascii="Souvenir Lt BT" w:hAnsi="Souvenir Lt BT"/>
          <w:color w:val="000000"/>
          <w:sz w:val="20"/>
          <w:szCs w:val="24"/>
        </w:rPr>
        <w:t>n</w:t>
      </w:r>
      <w:r w:rsidRPr="00A92D7A">
        <w:rPr>
          <w:rFonts w:ascii="Souvenir Lt BT" w:hAnsi="Souvenir Lt BT"/>
          <w:color w:val="000000"/>
          <w:sz w:val="20"/>
          <w:szCs w:val="24"/>
        </w:rPr>
        <w:t>dan yürütülen projeler bunlardan bazılarıdır. Söz konusu projelerle bi</w:t>
      </w:r>
      <w:r w:rsidRPr="00A92D7A">
        <w:rPr>
          <w:rFonts w:ascii="Souvenir Lt BT" w:hAnsi="Souvenir Lt BT"/>
          <w:color w:val="000000"/>
          <w:sz w:val="20"/>
          <w:szCs w:val="24"/>
        </w:rPr>
        <w:t>r</w:t>
      </w:r>
      <w:r w:rsidRPr="00A92D7A">
        <w:rPr>
          <w:rFonts w:ascii="Souvenir Lt BT" w:hAnsi="Souvenir Lt BT"/>
          <w:color w:val="000000"/>
          <w:sz w:val="20"/>
          <w:szCs w:val="24"/>
        </w:rPr>
        <w:t xml:space="preserve">likte yazma eser kütüphaneciliği konusunda ülkemizde son yıllarda önemli mesafeler kaydedilmiştir.  </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Ancak projeler sonucunda günümüze kadar üretilen ürün ve hizmetlerde bugüne kadar fark edilemeyen ve/veya göz ardı edilen birtakım sorunlar da ortaya çıkmıştır. Projelerin önemli bir kısmı birbirinden bağımsız ol</w:t>
      </w:r>
      <w:r w:rsidRPr="00A92D7A">
        <w:rPr>
          <w:rFonts w:ascii="Souvenir Lt BT" w:hAnsi="Souvenir Lt BT"/>
          <w:color w:val="000000"/>
          <w:sz w:val="20"/>
          <w:szCs w:val="24"/>
        </w:rPr>
        <w:t>a</w:t>
      </w:r>
      <w:r w:rsidRPr="00A92D7A">
        <w:rPr>
          <w:rFonts w:ascii="Souvenir Lt BT" w:hAnsi="Souvenir Lt BT"/>
          <w:color w:val="000000"/>
          <w:sz w:val="20"/>
          <w:szCs w:val="24"/>
        </w:rPr>
        <w:t>rak sürdürülmüştür. Bu durum aynı bakanlığa bağlı kuruluşlar içinde de yaşanmıştır. Örneğin, her ikisi de Kültür ve Turizm Bakanlığı’na bağlı kuruluşlar olmasına rağmen Milli Kütüphane Başkanlığı ve Süleymaniye Kütüphanesi Müdürlüğü tarafından birbirinden bağımsız iki farklı proje hayata geçirilmiştir. Projeler arasında koordinasyon sağlanamaması n</w:t>
      </w:r>
      <w:r w:rsidRPr="00A92D7A">
        <w:rPr>
          <w:rFonts w:ascii="Souvenir Lt BT" w:hAnsi="Souvenir Lt BT"/>
          <w:color w:val="000000"/>
          <w:sz w:val="20"/>
          <w:szCs w:val="24"/>
        </w:rPr>
        <w:t>e</w:t>
      </w:r>
      <w:r w:rsidRPr="00A92D7A">
        <w:rPr>
          <w:rFonts w:ascii="Souvenir Lt BT" w:hAnsi="Souvenir Lt BT"/>
          <w:color w:val="000000"/>
          <w:sz w:val="20"/>
          <w:szCs w:val="24"/>
        </w:rPr>
        <w:t xml:space="preserve">deniyle farklı </w:t>
      </w:r>
      <w:r w:rsidR="00CA49F7">
        <w:rPr>
          <w:rFonts w:ascii="Souvenir Lt BT" w:hAnsi="Souvenir Lt BT"/>
          <w:color w:val="000000"/>
          <w:sz w:val="20"/>
          <w:szCs w:val="24"/>
        </w:rPr>
        <w:t>uygulamalar ortaya çıkmıştır.</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Gerek yazma eser kütüphaneciliğinin içinde bulunduğu durum ve söz konusu projelerin hayata geçiriliş biçimleri ve gerekse proje sonucunda geliştirilen ürün ve hizmetler incelendiğinde Türkiye’de yazma eser k</w:t>
      </w:r>
      <w:r w:rsidRPr="00A92D7A">
        <w:rPr>
          <w:rFonts w:ascii="Souvenir Lt BT" w:hAnsi="Souvenir Lt BT"/>
          <w:color w:val="000000"/>
          <w:sz w:val="20"/>
          <w:szCs w:val="24"/>
        </w:rPr>
        <w:t>ü</w:t>
      </w:r>
      <w:r w:rsidRPr="00A92D7A">
        <w:rPr>
          <w:rFonts w:ascii="Souvenir Lt BT" w:hAnsi="Souvenir Lt BT"/>
          <w:color w:val="000000"/>
          <w:sz w:val="20"/>
          <w:szCs w:val="24"/>
        </w:rPr>
        <w:t>tüphaneciliği içinde yaşanan sorunların temelde yapısal ve teknik olmak üzere iki grup altınd</w:t>
      </w:r>
      <w:r w:rsidR="00CA49F7">
        <w:rPr>
          <w:rFonts w:ascii="Souvenir Lt BT" w:hAnsi="Souvenir Lt BT"/>
          <w:color w:val="000000"/>
          <w:sz w:val="20"/>
          <w:szCs w:val="24"/>
        </w:rPr>
        <w:t>a ortaya çıktığı görülmektedir.</w:t>
      </w:r>
    </w:p>
    <w:p w:rsidR="00016539" w:rsidRPr="00A92D7A" w:rsidRDefault="00016539" w:rsidP="00CA49F7">
      <w:pPr>
        <w:pStyle w:val="04-giris-baslik-bilig0"/>
      </w:pPr>
      <w:r w:rsidRPr="00A92D7A">
        <w:t>Yapısal Sorunlar</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Yazma eser kütüphaneciliğinde gözlemlenen yapısal sorunlar genel olarak altyapı oluşturulmamasından ve/veya tamamlanamamasından kayna</w:t>
      </w:r>
      <w:r w:rsidRPr="00A92D7A">
        <w:rPr>
          <w:rFonts w:ascii="Souvenir Lt BT" w:hAnsi="Souvenir Lt BT"/>
          <w:color w:val="000000"/>
          <w:sz w:val="20"/>
          <w:szCs w:val="24"/>
        </w:rPr>
        <w:t>k</w:t>
      </w:r>
      <w:r w:rsidRPr="00A92D7A">
        <w:rPr>
          <w:rFonts w:ascii="Souvenir Lt BT" w:hAnsi="Souvenir Lt BT"/>
          <w:color w:val="000000"/>
          <w:sz w:val="20"/>
          <w:szCs w:val="24"/>
        </w:rPr>
        <w:t xml:space="preserve">lanmaktadır. Bunlardan ilki ve en önemlisi yazma eser kütüphaneciliğinin tek merkez etrafında birleştirilememesidir. Yazma eser kütüphaneciliği konusunda iki tür merkezileştirilmeden söz edilebilir. </w:t>
      </w:r>
    </w:p>
    <w:p w:rsidR="00016539" w:rsidRPr="00CA49F7" w:rsidRDefault="00016539" w:rsidP="00016539">
      <w:pPr>
        <w:pStyle w:val="hseyinparagraf0"/>
        <w:spacing w:before="60" w:beforeAutospacing="0" w:after="20" w:afterAutospacing="0"/>
        <w:jc w:val="both"/>
        <w:rPr>
          <w:rFonts w:ascii="Souvenir Lt BT" w:hAnsi="Souvenir Lt BT"/>
          <w:color w:val="000000"/>
          <w:spacing w:val="-2"/>
          <w:sz w:val="20"/>
          <w:szCs w:val="24"/>
        </w:rPr>
      </w:pPr>
      <w:r w:rsidRPr="00CA49F7">
        <w:rPr>
          <w:rFonts w:ascii="Souvenir Lt BT" w:hAnsi="Souvenir Lt BT"/>
          <w:color w:val="000000"/>
          <w:spacing w:val="-2"/>
          <w:sz w:val="20"/>
          <w:szCs w:val="24"/>
        </w:rPr>
        <w:t>Bunlardan ilki yazma eserlerin fiziksel olarak yazma eser kütüphanelerinde toplanmasıdır. Kültür ve Turizm Bakanlığı’na bağlı kütüphanelerde bu konuda belli bir mesafe kat edilmiş ve iki bölge altında örgütlenen on dört yazma eser kütüphanesi oluşturulmuştur. Ancak bu kütüphaneler dışında bazı halk kütüphanelerinde halen yazma eser bulunmaktadır. Bununla birlikte, diğer bazı kütüphane, eğitim kurumu ve kamu kuruluşlarında da yazma eser bulunmaktadır. Sonuç olarak, gerek kataloglanması ve dijita</w:t>
      </w:r>
      <w:r w:rsidRPr="00CA49F7">
        <w:rPr>
          <w:rFonts w:ascii="Souvenir Lt BT" w:hAnsi="Souvenir Lt BT"/>
          <w:color w:val="000000"/>
          <w:spacing w:val="-2"/>
          <w:sz w:val="20"/>
          <w:szCs w:val="24"/>
        </w:rPr>
        <w:t>l</w:t>
      </w:r>
      <w:r w:rsidRPr="00CA49F7">
        <w:rPr>
          <w:rFonts w:ascii="Souvenir Lt BT" w:hAnsi="Souvenir Lt BT"/>
          <w:color w:val="000000"/>
          <w:spacing w:val="-2"/>
          <w:sz w:val="20"/>
          <w:szCs w:val="24"/>
        </w:rPr>
        <w:t>leştirilmesi ve gerekse güvenli koşullar altında koruma ve bakım hizmetl</w:t>
      </w:r>
      <w:r w:rsidRPr="00CA49F7">
        <w:rPr>
          <w:rFonts w:ascii="Souvenir Lt BT" w:hAnsi="Souvenir Lt BT"/>
          <w:color w:val="000000"/>
          <w:spacing w:val="-2"/>
          <w:sz w:val="20"/>
          <w:szCs w:val="24"/>
        </w:rPr>
        <w:t>e</w:t>
      </w:r>
      <w:r w:rsidRPr="00CA49F7">
        <w:rPr>
          <w:rFonts w:ascii="Souvenir Lt BT" w:hAnsi="Souvenir Lt BT"/>
          <w:color w:val="000000"/>
          <w:spacing w:val="-2"/>
          <w:sz w:val="20"/>
          <w:szCs w:val="24"/>
        </w:rPr>
        <w:t>rinin eksiksiz biçimde yerine getirilebilmesi için yazma eserlerin belli me</w:t>
      </w:r>
      <w:r w:rsidRPr="00CA49F7">
        <w:rPr>
          <w:rFonts w:ascii="Souvenir Lt BT" w:hAnsi="Souvenir Lt BT"/>
          <w:color w:val="000000"/>
          <w:spacing w:val="-2"/>
          <w:sz w:val="20"/>
          <w:szCs w:val="24"/>
        </w:rPr>
        <w:t>r</w:t>
      </w:r>
      <w:r w:rsidRPr="00CA49F7">
        <w:rPr>
          <w:rFonts w:ascii="Souvenir Lt BT" w:hAnsi="Souvenir Lt BT"/>
          <w:color w:val="000000"/>
          <w:spacing w:val="-2"/>
          <w:sz w:val="20"/>
          <w:szCs w:val="24"/>
        </w:rPr>
        <w:t>kezlerde toplanması zorunludur, ancak Türkiye’de henüz bu konuda ist</w:t>
      </w:r>
      <w:r w:rsidRPr="00CA49F7">
        <w:rPr>
          <w:rFonts w:ascii="Souvenir Lt BT" w:hAnsi="Souvenir Lt BT"/>
          <w:color w:val="000000"/>
          <w:spacing w:val="-2"/>
          <w:sz w:val="20"/>
          <w:szCs w:val="24"/>
        </w:rPr>
        <w:t>e</w:t>
      </w:r>
      <w:r w:rsidRPr="00CA49F7">
        <w:rPr>
          <w:rFonts w:ascii="Souvenir Lt BT" w:hAnsi="Souvenir Lt BT"/>
          <w:color w:val="000000"/>
          <w:spacing w:val="-2"/>
          <w:sz w:val="20"/>
          <w:szCs w:val="24"/>
        </w:rPr>
        <w:t>nen noktaya varılama</w:t>
      </w:r>
      <w:r w:rsidR="00CA49F7" w:rsidRPr="00CA49F7">
        <w:rPr>
          <w:rFonts w:ascii="Souvenir Lt BT" w:hAnsi="Souvenir Lt BT"/>
          <w:color w:val="000000"/>
          <w:spacing w:val="-2"/>
          <w:sz w:val="20"/>
          <w:szCs w:val="24"/>
        </w:rPr>
        <w:t>mıştır.</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Merkezileştirmenin ikinci türü ise, yazma eser kütüphaneciliğinin merk</w:t>
      </w:r>
      <w:r w:rsidRPr="00A92D7A">
        <w:rPr>
          <w:rFonts w:ascii="Souvenir Lt BT" w:hAnsi="Souvenir Lt BT"/>
          <w:color w:val="000000"/>
          <w:sz w:val="20"/>
          <w:szCs w:val="24"/>
        </w:rPr>
        <w:t>e</w:t>
      </w:r>
      <w:r w:rsidRPr="00A92D7A">
        <w:rPr>
          <w:rFonts w:ascii="Souvenir Lt BT" w:hAnsi="Souvenir Lt BT"/>
          <w:color w:val="000000"/>
          <w:sz w:val="20"/>
          <w:szCs w:val="24"/>
        </w:rPr>
        <w:t>zi bir örgüt tarafından yürütülmesidir. Amaç, yazma eser kütüphaneciliği konusunda kuram ve uygulamaların bütün kütüphaneler tarafından sta</w:t>
      </w:r>
      <w:r w:rsidRPr="00A92D7A">
        <w:rPr>
          <w:rFonts w:ascii="Souvenir Lt BT" w:hAnsi="Souvenir Lt BT"/>
          <w:color w:val="000000"/>
          <w:sz w:val="20"/>
          <w:szCs w:val="24"/>
        </w:rPr>
        <w:t>n</w:t>
      </w:r>
      <w:r w:rsidRPr="00A92D7A">
        <w:rPr>
          <w:rFonts w:ascii="Souvenir Lt BT" w:hAnsi="Souvenir Lt BT"/>
          <w:color w:val="000000"/>
          <w:sz w:val="20"/>
          <w:szCs w:val="24"/>
        </w:rPr>
        <w:t>dart olarak kullanılmasını sağlamaktır. Buna göre, yazma eserlerin kat</w:t>
      </w:r>
      <w:r w:rsidRPr="00A92D7A">
        <w:rPr>
          <w:rFonts w:ascii="Souvenir Lt BT" w:hAnsi="Souvenir Lt BT"/>
          <w:color w:val="000000"/>
          <w:sz w:val="20"/>
          <w:szCs w:val="24"/>
        </w:rPr>
        <w:t>a</w:t>
      </w:r>
      <w:r w:rsidRPr="00A92D7A">
        <w:rPr>
          <w:rFonts w:ascii="Souvenir Lt BT" w:hAnsi="Souvenir Lt BT"/>
          <w:color w:val="000000"/>
          <w:sz w:val="20"/>
          <w:szCs w:val="24"/>
        </w:rPr>
        <w:t>loglanması, dijitalleştirilmesi, korunması-bakımı ve kullanımı konuları</w:t>
      </w:r>
      <w:r w:rsidRPr="00A92D7A">
        <w:rPr>
          <w:rFonts w:ascii="Souvenir Lt BT" w:hAnsi="Souvenir Lt BT"/>
          <w:color w:val="000000"/>
          <w:sz w:val="20"/>
          <w:szCs w:val="24"/>
        </w:rPr>
        <w:t>n</w:t>
      </w:r>
      <w:r w:rsidRPr="00A92D7A">
        <w:rPr>
          <w:rFonts w:ascii="Souvenir Lt BT" w:hAnsi="Souvenir Lt BT"/>
          <w:color w:val="000000"/>
          <w:sz w:val="20"/>
          <w:szCs w:val="24"/>
        </w:rPr>
        <w:t>da yararlanılacak ilke ve uygulamalar tek bir merkez tarafından gelişt</w:t>
      </w:r>
      <w:r w:rsidRPr="00A92D7A">
        <w:rPr>
          <w:rFonts w:ascii="Souvenir Lt BT" w:hAnsi="Souvenir Lt BT"/>
          <w:color w:val="000000"/>
          <w:sz w:val="20"/>
          <w:szCs w:val="24"/>
        </w:rPr>
        <w:t>i</w:t>
      </w:r>
      <w:r w:rsidRPr="00A92D7A">
        <w:rPr>
          <w:rFonts w:ascii="Souvenir Lt BT" w:hAnsi="Souvenir Lt BT"/>
          <w:color w:val="000000"/>
          <w:sz w:val="20"/>
          <w:szCs w:val="24"/>
        </w:rPr>
        <w:t>rilmelidir. Yazma eser kütüphaneciliği konusunda standartların oluşt</w:t>
      </w:r>
      <w:r w:rsidRPr="00A92D7A">
        <w:rPr>
          <w:rFonts w:ascii="Souvenir Lt BT" w:hAnsi="Souvenir Lt BT"/>
          <w:color w:val="000000"/>
          <w:sz w:val="20"/>
          <w:szCs w:val="24"/>
        </w:rPr>
        <w:t>u</w:t>
      </w:r>
      <w:r w:rsidRPr="00A92D7A">
        <w:rPr>
          <w:rFonts w:ascii="Souvenir Lt BT" w:hAnsi="Souvenir Lt BT"/>
          <w:color w:val="000000"/>
          <w:sz w:val="20"/>
          <w:szCs w:val="24"/>
        </w:rPr>
        <w:t>rulması, çeşitli rehberlerin yayımlanması, otorite dizinlerinin hazırla</w:t>
      </w:r>
      <w:r w:rsidRPr="00A92D7A">
        <w:rPr>
          <w:rFonts w:ascii="Souvenir Lt BT" w:hAnsi="Souvenir Lt BT"/>
          <w:color w:val="000000"/>
          <w:sz w:val="20"/>
          <w:szCs w:val="24"/>
        </w:rPr>
        <w:t>n</w:t>
      </w:r>
      <w:r w:rsidRPr="00A92D7A">
        <w:rPr>
          <w:rFonts w:ascii="Souvenir Lt BT" w:hAnsi="Souvenir Lt BT"/>
          <w:color w:val="000000"/>
          <w:sz w:val="20"/>
          <w:szCs w:val="24"/>
        </w:rPr>
        <w:t>ması ve denetlenmesi de etrafında örgütlenilen merkezi</w:t>
      </w:r>
      <w:r w:rsidR="00CA49F7">
        <w:rPr>
          <w:rFonts w:ascii="Souvenir Lt BT" w:hAnsi="Souvenir Lt BT"/>
          <w:color w:val="000000"/>
          <w:sz w:val="20"/>
          <w:szCs w:val="24"/>
        </w:rPr>
        <w:t>n sorumluluğuna bırakılmalıdır.</w:t>
      </w:r>
    </w:p>
    <w:p w:rsidR="00016539" w:rsidRPr="00A92D7A" w:rsidRDefault="00016539" w:rsidP="00016539">
      <w:pPr>
        <w:pStyle w:val="hseyinparagraf0"/>
        <w:spacing w:before="60" w:beforeAutospacing="0" w:after="20" w:afterAutospacing="0"/>
        <w:jc w:val="both"/>
        <w:rPr>
          <w:rFonts w:ascii="Souvenir Lt BT" w:hAnsi="Souvenir Lt BT"/>
          <w:color w:val="000000"/>
          <w:sz w:val="20"/>
          <w:szCs w:val="24"/>
        </w:rPr>
      </w:pPr>
      <w:r w:rsidRPr="00A92D7A">
        <w:rPr>
          <w:rFonts w:ascii="Souvenir Lt BT" w:hAnsi="Souvenir Lt BT"/>
          <w:color w:val="000000"/>
          <w:sz w:val="20"/>
          <w:szCs w:val="24"/>
        </w:rPr>
        <w:t>Türkiye’de son yıllarda yazma eser kütüphaneciliğinde önemli gelişmeler yaşanmıştır, ancak yazma eser dermesi ve kütüphaneciliğinin merkez</w:t>
      </w:r>
      <w:r w:rsidRPr="00A92D7A">
        <w:rPr>
          <w:rFonts w:ascii="Souvenir Lt BT" w:hAnsi="Souvenir Lt BT"/>
          <w:color w:val="000000"/>
          <w:sz w:val="20"/>
          <w:szCs w:val="24"/>
        </w:rPr>
        <w:t>i</w:t>
      </w:r>
      <w:r w:rsidRPr="00A92D7A">
        <w:rPr>
          <w:rFonts w:ascii="Souvenir Lt BT" w:hAnsi="Souvenir Lt BT"/>
          <w:color w:val="000000"/>
          <w:sz w:val="20"/>
          <w:szCs w:val="24"/>
        </w:rPr>
        <w:t>leşmesini sağ</w:t>
      </w:r>
      <w:r w:rsidR="00CA49F7">
        <w:rPr>
          <w:rFonts w:ascii="Souvenir Lt BT" w:hAnsi="Souvenir Lt BT"/>
          <w:color w:val="000000"/>
          <w:sz w:val="20"/>
          <w:szCs w:val="24"/>
        </w:rPr>
        <w:t>layacak adımlar atılamamıştır.</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color w:val="000000"/>
          <w:sz w:val="20"/>
          <w:szCs w:val="24"/>
        </w:rPr>
        <w:t>Yazma eserlerin kataloglanması ve dijitalleştirilmesi kısıtlı bütçelerle hizmet veren kütüphaneler için oldukça yüksek bütçe gerektiren bir faal</w:t>
      </w:r>
      <w:r w:rsidRPr="00A92D7A">
        <w:rPr>
          <w:rFonts w:ascii="Souvenir Lt BT" w:hAnsi="Souvenir Lt BT"/>
          <w:color w:val="000000"/>
          <w:sz w:val="20"/>
          <w:szCs w:val="24"/>
        </w:rPr>
        <w:t>i</w:t>
      </w:r>
      <w:r w:rsidRPr="00A92D7A">
        <w:rPr>
          <w:rFonts w:ascii="Souvenir Lt BT" w:hAnsi="Souvenir Lt BT"/>
          <w:color w:val="000000"/>
          <w:sz w:val="20"/>
          <w:szCs w:val="24"/>
        </w:rPr>
        <w:t>yettir. Özellikle kataloglama işlemlerini yürütecek konu uzmanlarının istihdamı ve dijitalleştirme sürecinde kullanılacak donanım ve yazılım bu faaliyetlerin bedelini daha da fazla arttırmaktadır. Bu nedenle yazma eser kataloglama ve dijitalleştirme uygulamalarında kütüphane bütçesine ek olarak özel sektörden destek alma ve diğer kamu kuruluşlarının fonları</w:t>
      </w:r>
      <w:r w:rsidRPr="00A92D7A">
        <w:rPr>
          <w:rFonts w:ascii="Souvenir Lt BT" w:hAnsi="Souvenir Lt BT"/>
          <w:color w:val="000000"/>
          <w:sz w:val="20"/>
          <w:szCs w:val="24"/>
        </w:rPr>
        <w:t>n</w:t>
      </w:r>
      <w:r w:rsidRPr="00A92D7A">
        <w:rPr>
          <w:rFonts w:ascii="Souvenir Lt BT" w:hAnsi="Souvenir Lt BT"/>
          <w:color w:val="000000"/>
          <w:sz w:val="20"/>
          <w:szCs w:val="24"/>
        </w:rPr>
        <w:t>dan yararlanma yoluna da gidilmektedir. Örneğin, Ankara Üniversitesi Dil ve Tarih - Coğrafya Fakültesi Kütüphanesi’nde yürütülen çalışmalar Başbakanlık Tanıtma Fonundan ve İçişleri Bakanlığı İl Özel İdareleri Fonu’ndan yararlanılarak sürdürülmektedir (Atılgan 2004). Benzer şeki</w:t>
      </w:r>
      <w:r w:rsidRPr="00A92D7A">
        <w:rPr>
          <w:rFonts w:ascii="Souvenir Lt BT" w:hAnsi="Souvenir Lt BT"/>
          <w:color w:val="000000"/>
          <w:sz w:val="20"/>
          <w:szCs w:val="24"/>
        </w:rPr>
        <w:t>l</w:t>
      </w:r>
      <w:r w:rsidRPr="00A92D7A">
        <w:rPr>
          <w:rFonts w:ascii="Souvenir Lt BT" w:hAnsi="Souvenir Lt BT"/>
          <w:color w:val="000000"/>
          <w:sz w:val="20"/>
          <w:szCs w:val="24"/>
        </w:rPr>
        <w:t>de İstanbul Üniversitesi Kütüphanesi’nde yürütülen faaliyetler Tekn</w:t>
      </w:r>
      <w:r w:rsidRPr="00A92D7A">
        <w:rPr>
          <w:rFonts w:ascii="Souvenir Lt BT" w:hAnsi="Souvenir Lt BT"/>
          <w:color w:val="000000"/>
          <w:sz w:val="20"/>
          <w:szCs w:val="24"/>
        </w:rPr>
        <w:t>o</w:t>
      </w:r>
      <w:r w:rsidRPr="00A92D7A">
        <w:rPr>
          <w:rFonts w:ascii="Souvenir Lt BT" w:hAnsi="Souvenir Lt BT"/>
          <w:color w:val="000000"/>
          <w:sz w:val="20"/>
          <w:szCs w:val="24"/>
        </w:rPr>
        <w:t>sa’nın ve Süleymaniye Kütüphanesi’nde ise Evyap Şirketi’nin destekleri ile yürütülmektedir.</w:t>
      </w:r>
      <w:r w:rsidRPr="00A92D7A">
        <w:rPr>
          <w:rFonts w:ascii="Souvenir Lt BT" w:hAnsi="Souvenir Lt BT"/>
          <w:sz w:val="20"/>
          <w:szCs w:val="24"/>
        </w:rPr>
        <w:t xml:space="preserve"> Bütçe sorunu yazma eser uygulamaları konusunda kütüphanelerin hizmetlerini oldukça güç koşullar içinde sürdürmelerine neden olmaktadır (İstanbul Üniversitesi ve Teknosa İşbirliğiyle 2008,</w:t>
      </w:r>
      <w:r w:rsidR="00CA49F7">
        <w:rPr>
          <w:rFonts w:ascii="Souvenir Lt BT" w:hAnsi="Souvenir Lt BT"/>
          <w:sz w:val="20"/>
          <w:szCs w:val="24"/>
        </w:rPr>
        <w:t xml:space="preserve"> Güneş 2007).</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Yapısal sorun olarak tanımlanabilecek bir başka engel ise kütüphanecil</w:t>
      </w:r>
      <w:r w:rsidRPr="00A92D7A">
        <w:rPr>
          <w:rFonts w:ascii="Souvenir Lt BT" w:hAnsi="Souvenir Lt BT"/>
          <w:sz w:val="20"/>
          <w:szCs w:val="24"/>
        </w:rPr>
        <w:t>e</w:t>
      </w:r>
      <w:r w:rsidRPr="00A92D7A">
        <w:rPr>
          <w:rFonts w:ascii="Souvenir Lt BT" w:hAnsi="Souvenir Lt BT"/>
          <w:sz w:val="20"/>
          <w:szCs w:val="24"/>
        </w:rPr>
        <w:t>rin yazma eser kütüphaneciliği konusunda yeterli bilgi ve beceriye sahip olmamalarıdır. Örneğin Milli Kütüphane tarafından yürütülen yazma eser kataloglama projelerini yürüten ekibin tamamına yakını İlahiyat, Doğu Dilleri ve Türk Dili Edebiyatı formasyonuna sahiptirler. Benzer şekilde Ankara Üniversitesi ve Diyanet İşleri Başkanlığı kütüphanelerinde ge</w:t>
      </w:r>
      <w:r w:rsidRPr="00A92D7A">
        <w:rPr>
          <w:rFonts w:ascii="Souvenir Lt BT" w:hAnsi="Souvenir Lt BT"/>
          <w:sz w:val="20"/>
          <w:szCs w:val="24"/>
        </w:rPr>
        <w:t>r</w:t>
      </w:r>
      <w:r w:rsidRPr="00A92D7A">
        <w:rPr>
          <w:rFonts w:ascii="Souvenir Lt BT" w:hAnsi="Souvenir Lt BT"/>
          <w:sz w:val="20"/>
          <w:szCs w:val="24"/>
        </w:rPr>
        <w:t>çekleştirilen yazma eser kataloglama çalışmalarında da üniversitelerin Bilgi ve Belge Yönetimi bölümü mezunlarının aktif katılımları oldukça kısıtlı düzeyde kalmıştır. Buna neden olan en önemli etken bu bölümle</w:t>
      </w:r>
      <w:r w:rsidRPr="00A92D7A">
        <w:rPr>
          <w:rFonts w:ascii="Souvenir Lt BT" w:hAnsi="Souvenir Lt BT"/>
          <w:sz w:val="20"/>
          <w:szCs w:val="24"/>
        </w:rPr>
        <w:t>r</w:t>
      </w:r>
      <w:r w:rsidRPr="00A92D7A">
        <w:rPr>
          <w:rFonts w:ascii="Souvenir Lt BT" w:hAnsi="Souvenir Lt BT"/>
          <w:sz w:val="20"/>
          <w:szCs w:val="24"/>
        </w:rPr>
        <w:t xml:space="preserve">deki programların gereksinimi tam olarak karşılayacak içerikten yoksun olmasıdır. </w:t>
      </w:r>
    </w:p>
    <w:p w:rsidR="00016539" w:rsidRPr="00CA49F7" w:rsidRDefault="00016539" w:rsidP="00CA49F7">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Yazma eser kütüphaneciliğinde yaşanan diğer bir sorun kullanılan yaz</w:t>
      </w:r>
      <w:r w:rsidRPr="00A92D7A">
        <w:rPr>
          <w:rFonts w:ascii="Souvenir Lt BT" w:hAnsi="Souvenir Lt BT"/>
          <w:sz w:val="20"/>
          <w:szCs w:val="24"/>
        </w:rPr>
        <w:t>ı</w:t>
      </w:r>
      <w:r w:rsidRPr="00A92D7A">
        <w:rPr>
          <w:rFonts w:ascii="Souvenir Lt BT" w:hAnsi="Souvenir Lt BT"/>
          <w:sz w:val="20"/>
          <w:szCs w:val="24"/>
        </w:rPr>
        <w:t>lımların gerekli nitelikten yoksun olmasıdır. Kütüphanelerde kullanılan yazılımların önemli bir bölümü veri paylaşımı özelliğine sahip değildir. Bazı yazılımlarda ise, karakter sorunu yaşanmakta ve yazma eserleri ö</w:t>
      </w:r>
      <w:r w:rsidRPr="00A92D7A">
        <w:rPr>
          <w:rFonts w:ascii="Souvenir Lt BT" w:hAnsi="Souvenir Lt BT"/>
          <w:sz w:val="20"/>
          <w:szCs w:val="24"/>
        </w:rPr>
        <w:t>z</w:t>
      </w:r>
      <w:r w:rsidRPr="00A92D7A">
        <w:rPr>
          <w:rFonts w:ascii="Souvenir Lt BT" w:hAnsi="Souvenir Lt BT"/>
          <w:sz w:val="20"/>
          <w:szCs w:val="24"/>
        </w:rPr>
        <w:t>gün şekliyle görüntüleyememektedir. Sonuç olarak, Türkiye’de yazma eser kütüphaneciliği alanında kullanılan yazılımların rekabet ortamı d</w:t>
      </w:r>
      <w:r w:rsidRPr="00A92D7A">
        <w:rPr>
          <w:rFonts w:ascii="Souvenir Lt BT" w:hAnsi="Souvenir Lt BT"/>
          <w:sz w:val="20"/>
          <w:szCs w:val="24"/>
        </w:rPr>
        <w:t>o</w:t>
      </w:r>
      <w:r w:rsidRPr="00A92D7A">
        <w:rPr>
          <w:rFonts w:ascii="Souvenir Lt BT" w:hAnsi="Souvenir Lt BT"/>
          <w:sz w:val="20"/>
          <w:szCs w:val="24"/>
        </w:rPr>
        <w:t>ğuracak kadar çeşitli ve yüksek niteliklere s</w:t>
      </w:r>
      <w:r w:rsidR="00CA49F7">
        <w:rPr>
          <w:rFonts w:ascii="Souvenir Lt BT" w:hAnsi="Souvenir Lt BT"/>
          <w:sz w:val="20"/>
          <w:szCs w:val="24"/>
        </w:rPr>
        <w:t>ahip olmadıkları bilinmekt</w:t>
      </w:r>
      <w:r w:rsidR="00CA49F7">
        <w:rPr>
          <w:rFonts w:ascii="Souvenir Lt BT" w:hAnsi="Souvenir Lt BT"/>
          <w:sz w:val="20"/>
          <w:szCs w:val="24"/>
        </w:rPr>
        <w:t>e</w:t>
      </w:r>
      <w:r w:rsidR="00CA49F7">
        <w:rPr>
          <w:rFonts w:ascii="Souvenir Lt BT" w:hAnsi="Souvenir Lt BT"/>
          <w:sz w:val="20"/>
          <w:szCs w:val="24"/>
        </w:rPr>
        <w:t>dir.</w:t>
      </w:r>
    </w:p>
    <w:p w:rsidR="00016539" w:rsidRPr="00A92D7A" w:rsidRDefault="00016539" w:rsidP="00CA49F7">
      <w:pPr>
        <w:pStyle w:val="04-giris-baslik-bilig0"/>
      </w:pPr>
      <w:r w:rsidRPr="00A92D7A">
        <w:t>Teknik Sorunlar</w:t>
      </w:r>
    </w:p>
    <w:p w:rsidR="00016539" w:rsidRPr="00A92D7A" w:rsidRDefault="00016539" w:rsidP="00016539">
      <w:pPr>
        <w:pStyle w:val="Author"/>
        <w:spacing w:before="60" w:after="20"/>
        <w:ind w:firstLine="0"/>
        <w:jc w:val="both"/>
        <w:rPr>
          <w:rFonts w:ascii="Souvenir Lt BT" w:hAnsi="Souvenir Lt BT"/>
          <w:b w:val="0"/>
          <w:szCs w:val="24"/>
          <w:lang w:val="tr-TR"/>
        </w:rPr>
      </w:pPr>
      <w:r w:rsidRPr="00A92D7A">
        <w:rPr>
          <w:rFonts w:ascii="Souvenir Lt BT" w:hAnsi="Souvenir Lt BT"/>
          <w:b w:val="0"/>
          <w:szCs w:val="24"/>
          <w:lang w:val="tr-TR"/>
        </w:rPr>
        <w:t>Teknik sorunların ortaya çıkmasına neden olan en önemli etken, kütü</w:t>
      </w:r>
      <w:r w:rsidRPr="00A92D7A">
        <w:rPr>
          <w:rFonts w:ascii="Souvenir Lt BT" w:hAnsi="Souvenir Lt BT"/>
          <w:b w:val="0"/>
          <w:szCs w:val="24"/>
          <w:lang w:val="tr-TR"/>
        </w:rPr>
        <w:t>p</w:t>
      </w:r>
      <w:r w:rsidRPr="00A92D7A">
        <w:rPr>
          <w:rFonts w:ascii="Souvenir Lt BT" w:hAnsi="Souvenir Lt BT"/>
          <w:b w:val="0"/>
          <w:szCs w:val="24"/>
          <w:lang w:val="tr-TR"/>
        </w:rPr>
        <w:t>haneler arasında standartlaşmanın sağlanamamasıdır. Proje yürütücül</w:t>
      </w:r>
      <w:r w:rsidRPr="00A92D7A">
        <w:rPr>
          <w:rFonts w:ascii="Souvenir Lt BT" w:hAnsi="Souvenir Lt BT"/>
          <w:b w:val="0"/>
          <w:szCs w:val="24"/>
          <w:lang w:val="tr-TR"/>
        </w:rPr>
        <w:t>e</w:t>
      </w:r>
      <w:r w:rsidRPr="00A92D7A">
        <w:rPr>
          <w:rFonts w:ascii="Souvenir Lt BT" w:hAnsi="Souvenir Lt BT"/>
          <w:b w:val="0"/>
          <w:szCs w:val="24"/>
          <w:lang w:val="tr-TR"/>
        </w:rPr>
        <w:t>rinin geliştirilen ürün ve hizmetlerde farklı disiplinlerin gereksinimlerini karşılayacak uygulamaları hayata geçirememesi ise, ikinci önemli etke</w:t>
      </w:r>
      <w:r w:rsidRPr="00A92D7A">
        <w:rPr>
          <w:rFonts w:ascii="Souvenir Lt BT" w:hAnsi="Souvenir Lt BT"/>
          <w:b w:val="0"/>
          <w:szCs w:val="24"/>
          <w:lang w:val="tr-TR"/>
        </w:rPr>
        <w:t>n</w:t>
      </w:r>
      <w:r w:rsidRPr="00A92D7A">
        <w:rPr>
          <w:rFonts w:ascii="Souvenir Lt BT" w:hAnsi="Souvenir Lt BT"/>
          <w:b w:val="0"/>
          <w:szCs w:val="24"/>
          <w:lang w:val="tr-TR"/>
        </w:rPr>
        <w:t>dir. Örneğin, kataloglama sürecinde yazma eserlerin sanatsal özellikleri çoğunlukla göz ardı edilmiştir. Üçüncü etken ise, kataloglama ve dijita</w:t>
      </w:r>
      <w:r w:rsidRPr="00A92D7A">
        <w:rPr>
          <w:rFonts w:ascii="Souvenir Lt BT" w:hAnsi="Souvenir Lt BT"/>
          <w:b w:val="0"/>
          <w:szCs w:val="24"/>
          <w:lang w:val="tr-TR"/>
        </w:rPr>
        <w:t>l</w:t>
      </w:r>
      <w:r w:rsidRPr="00A92D7A">
        <w:rPr>
          <w:rFonts w:ascii="Souvenir Lt BT" w:hAnsi="Souvenir Lt BT"/>
          <w:b w:val="0"/>
          <w:szCs w:val="24"/>
          <w:lang w:val="tr-TR"/>
        </w:rPr>
        <w:t>leştirme amacıyla yürütülen çalışmalarda disiplinler arası işbirliğinin göz ardı edilmesidir. Örneğin, katalogların önemli bir bölümünde eserin k</w:t>
      </w:r>
      <w:r w:rsidRPr="00A92D7A">
        <w:rPr>
          <w:rFonts w:ascii="Souvenir Lt BT" w:hAnsi="Souvenir Lt BT"/>
          <w:b w:val="0"/>
          <w:szCs w:val="24"/>
          <w:lang w:val="tr-TR"/>
        </w:rPr>
        <w:t>o</w:t>
      </w:r>
      <w:r w:rsidRPr="00A92D7A">
        <w:rPr>
          <w:rFonts w:ascii="Souvenir Lt BT" w:hAnsi="Souvenir Lt BT"/>
          <w:b w:val="0"/>
          <w:szCs w:val="24"/>
          <w:lang w:val="tr-TR"/>
        </w:rPr>
        <w:t xml:space="preserve">nusu hakkında ya hiç bilgi yer almamakta ya da çok yüzeysel bir konu tanımlaması ile geçiştirilmektedir. </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Bu sorunların ortaya çıkarılmasında Kültür ve Turizm Bakanlığı tarafı</w:t>
      </w:r>
      <w:r w:rsidRPr="00A92D7A">
        <w:rPr>
          <w:rFonts w:ascii="Souvenir Lt BT" w:hAnsi="Souvenir Lt BT"/>
          <w:sz w:val="20"/>
          <w:szCs w:val="24"/>
        </w:rPr>
        <w:t>n</w:t>
      </w:r>
      <w:r w:rsidRPr="00A92D7A">
        <w:rPr>
          <w:rFonts w:ascii="Souvenir Lt BT" w:hAnsi="Souvenir Lt BT"/>
          <w:sz w:val="20"/>
          <w:szCs w:val="24"/>
        </w:rPr>
        <w:t>dan hizmete sunulan Türkiye Yazmaları veritabanı ve farklı tür yedi k</w:t>
      </w:r>
      <w:r w:rsidRPr="00A92D7A">
        <w:rPr>
          <w:rFonts w:ascii="Souvenir Lt BT" w:hAnsi="Souvenir Lt BT"/>
          <w:sz w:val="20"/>
          <w:szCs w:val="24"/>
        </w:rPr>
        <w:t>ü</w:t>
      </w:r>
      <w:r w:rsidRPr="00A92D7A">
        <w:rPr>
          <w:rFonts w:ascii="Souvenir Lt BT" w:hAnsi="Souvenir Lt BT"/>
          <w:sz w:val="20"/>
          <w:szCs w:val="24"/>
        </w:rPr>
        <w:t>tüphanenin çevrim içi katalogları incelenmiştir. Türkiye Yazmaları ver</w:t>
      </w:r>
      <w:r w:rsidRPr="00A92D7A">
        <w:rPr>
          <w:rFonts w:ascii="Souvenir Lt BT" w:hAnsi="Souvenir Lt BT"/>
          <w:sz w:val="20"/>
          <w:szCs w:val="24"/>
        </w:rPr>
        <w:t>i</w:t>
      </w:r>
      <w:r w:rsidRPr="00A92D7A">
        <w:rPr>
          <w:rFonts w:ascii="Souvenir Lt BT" w:hAnsi="Souvenir Lt BT"/>
          <w:sz w:val="20"/>
          <w:szCs w:val="24"/>
        </w:rPr>
        <w:t>tabanında yazma eserlerin cilt özelliklerini tanımlama konusunda her kütüphanenin farklı bir uygulama içinde olması önemli sorunların başı</w:t>
      </w:r>
      <w:r w:rsidRPr="00A92D7A">
        <w:rPr>
          <w:rFonts w:ascii="Souvenir Lt BT" w:hAnsi="Souvenir Lt BT"/>
          <w:sz w:val="20"/>
          <w:szCs w:val="24"/>
        </w:rPr>
        <w:t>n</w:t>
      </w:r>
      <w:r w:rsidRPr="00A92D7A">
        <w:rPr>
          <w:rFonts w:ascii="Souvenir Lt BT" w:hAnsi="Souvenir Lt BT"/>
          <w:sz w:val="20"/>
          <w:szCs w:val="24"/>
        </w:rPr>
        <w:t>da gelmektedir. Katalogların yalnızca çok küçük bir bölümünde cilt t</w:t>
      </w:r>
      <w:r w:rsidRPr="00A92D7A">
        <w:rPr>
          <w:rFonts w:ascii="Souvenir Lt BT" w:hAnsi="Souvenir Lt BT"/>
          <w:sz w:val="20"/>
          <w:szCs w:val="24"/>
        </w:rPr>
        <w:t>a</w:t>
      </w:r>
      <w:r w:rsidRPr="00A92D7A">
        <w:rPr>
          <w:rFonts w:ascii="Souvenir Lt BT" w:hAnsi="Souvenir Lt BT"/>
          <w:sz w:val="20"/>
          <w:szCs w:val="24"/>
        </w:rPr>
        <w:t>nımlamalarına yer verilmektedir. Buna karşın önemli bir bölümünde ise ciltler ya çok yüzeysel biçimde kaydedilmekte ya da hiç veri bulunmama</w:t>
      </w:r>
      <w:r w:rsidRPr="00A92D7A">
        <w:rPr>
          <w:rFonts w:ascii="Souvenir Lt BT" w:hAnsi="Souvenir Lt BT"/>
          <w:sz w:val="20"/>
          <w:szCs w:val="24"/>
        </w:rPr>
        <w:t>k</w:t>
      </w:r>
      <w:r w:rsidRPr="00A92D7A">
        <w:rPr>
          <w:rFonts w:ascii="Souvenir Lt BT" w:hAnsi="Souvenir Lt BT"/>
          <w:sz w:val="20"/>
          <w:szCs w:val="24"/>
        </w:rPr>
        <w:t xml:space="preserve">tadır. </w:t>
      </w:r>
      <w:r w:rsidRPr="00A92D7A">
        <w:rPr>
          <w:rFonts w:ascii="Souvenir Lt BT" w:hAnsi="Souvenir Lt BT"/>
          <w:iCs/>
          <w:sz w:val="20"/>
          <w:szCs w:val="24"/>
        </w:rPr>
        <w:t>Örneğin, Afyon Gedik Ahmet Paşa İl Halk Kütüphanesi katalogl</w:t>
      </w:r>
      <w:r w:rsidRPr="00A92D7A">
        <w:rPr>
          <w:rFonts w:ascii="Souvenir Lt BT" w:hAnsi="Souvenir Lt BT"/>
          <w:iCs/>
          <w:sz w:val="20"/>
          <w:szCs w:val="24"/>
        </w:rPr>
        <w:t>a</w:t>
      </w:r>
      <w:r w:rsidRPr="00A92D7A">
        <w:rPr>
          <w:rFonts w:ascii="Souvenir Lt BT" w:hAnsi="Souvenir Lt BT"/>
          <w:iCs/>
          <w:sz w:val="20"/>
          <w:szCs w:val="24"/>
        </w:rPr>
        <w:t xml:space="preserve">rında yazma eserlerin cilt tanımları büyük oranda boş bırakılmıştır. </w:t>
      </w:r>
      <w:r w:rsidRPr="00A92D7A">
        <w:rPr>
          <w:rFonts w:ascii="Souvenir Lt BT" w:hAnsi="Souvenir Lt BT"/>
          <w:sz w:val="20"/>
          <w:szCs w:val="24"/>
        </w:rPr>
        <w:t>Bu durumda yazma eserlerin cilt özellikleri üzerinde araştırma yapmak ist</w:t>
      </w:r>
      <w:r w:rsidRPr="00A92D7A">
        <w:rPr>
          <w:rFonts w:ascii="Souvenir Lt BT" w:hAnsi="Souvenir Lt BT"/>
          <w:sz w:val="20"/>
          <w:szCs w:val="24"/>
        </w:rPr>
        <w:t>e</w:t>
      </w:r>
      <w:r w:rsidRPr="00A92D7A">
        <w:rPr>
          <w:rFonts w:ascii="Souvenir Lt BT" w:hAnsi="Souvenir Lt BT"/>
          <w:sz w:val="20"/>
          <w:szCs w:val="24"/>
        </w:rPr>
        <w:t xml:space="preserve">yen araştırmacıların kataloglarda istediği sonucu elde etmesi neredeyse imkânsızdır. </w:t>
      </w:r>
    </w:p>
    <w:p w:rsidR="00016539" w:rsidRPr="00A92D7A" w:rsidRDefault="00016539" w:rsidP="00016539">
      <w:pPr>
        <w:pStyle w:val="hseyinparagraf0"/>
        <w:spacing w:before="60" w:beforeAutospacing="0" w:after="20" w:afterAutospacing="0"/>
        <w:jc w:val="both"/>
        <w:rPr>
          <w:rFonts w:ascii="Souvenir Lt BT" w:hAnsi="Souvenir Lt BT"/>
          <w:iCs/>
          <w:color w:val="000000"/>
          <w:sz w:val="20"/>
          <w:szCs w:val="24"/>
        </w:rPr>
      </w:pPr>
      <w:r w:rsidRPr="00A92D7A">
        <w:rPr>
          <w:rFonts w:ascii="Souvenir Lt BT" w:hAnsi="Souvenir Lt BT"/>
          <w:iCs/>
          <w:color w:val="000000"/>
          <w:sz w:val="20"/>
          <w:szCs w:val="24"/>
        </w:rPr>
        <w:t>Yazma eserler çoğunlukla el ürünü kâğıtlar üzerine kaleme alınmıştır ve kâğıtların önemli bir bölümü filigranlara sahiptir. Filigranlar, kâğıtları üreten ülkelere ve üretimin yapıldığı döneme göre harf, çapa, taç ve hilal gibi çeşitli şekillerden oluşabilmektedir. Yazım tarihi bulunamayan yazma eserler için filigranlar, kâğıdın imal edildiği yıldan hareketle eserin hangi döneme ait olduğunu tespit etmede kullanılan önemli bir niteleme uns</w:t>
      </w:r>
      <w:r w:rsidRPr="00A92D7A">
        <w:rPr>
          <w:rFonts w:ascii="Souvenir Lt BT" w:hAnsi="Souvenir Lt BT"/>
          <w:iCs/>
          <w:color w:val="000000"/>
          <w:sz w:val="20"/>
          <w:szCs w:val="24"/>
        </w:rPr>
        <w:t>u</w:t>
      </w:r>
      <w:r w:rsidRPr="00A92D7A">
        <w:rPr>
          <w:rFonts w:ascii="Souvenir Lt BT" w:hAnsi="Souvenir Lt BT"/>
          <w:iCs/>
          <w:color w:val="000000"/>
          <w:sz w:val="20"/>
          <w:szCs w:val="24"/>
        </w:rPr>
        <w:t>rudur. Aynı zamanda kâğıt türü ve filigran bilgisi, araştırmacılara eserin yazıldığı döneme ilişkin kağıt imalatı ve ticareti konusunda bilgiler de verebilmektedir. Bu bakımdan yazma eser kataloglarında eserin ne tür bir filigrana sahip olduğunu gösteren verilere de yer verilmelidir. Ancak Tü</w:t>
      </w:r>
      <w:r w:rsidRPr="00A92D7A">
        <w:rPr>
          <w:rFonts w:ascii="Souvenir Lt BT" w:hAnsi="Souvenir Lt BT"/>
          <w:iCs/>
          <w:color w:val="000000"/>
          <w:sz w:val="20"/>
          <w:szCs w:val="24"/>
        </w:rPr>
        <w:t>r</w:t>
      </w:r>
      <w:r w:rsidRPr="00A92D7A">
        <w:rPr>
          <w:rFonts w:ascii="Souvenir Lt BT" w:hAnsi="Souvenir Lt BT"/>
          <w:iCs/>
          <w:color w:val="000000"/>
          <w:sz w:val="20"/>
          <w:szCs w:val="24"/>
        </w:rPr>
        <w:t>kiye yazmaları toplu katalogunun neredeyse tamamında filigran ve kağıt türüne ilişkin veriler bulunmamaktadır. Toplu katalogda yalnızca 373 esere ilişkin filigran bilgisine yer verilmiştir. Şüphesiz 198.444 eser ar</w:t>
      </w:r>
      <w:r w:rsidRPr="00A92D7A">
        <w:rPr>
          <w:rFonts w:ascii="Souvenir Lt BT" w:hAnsi="Souvenir Lt BT"/>
          <w:iCs/>
          <w:color w:val="000000"/>
          <w:sz w:val="20"/>
          <w:szCs w:val="24"/>
        </w:rPr>
        <w:t>a</w:t>
      </w:r>
      <w:r w:rsidRPr="00A92D7A">
        <w:rPr>
          <w:rFonts w:ascii="Souvenir Lt BT" w:hAnsi="Souvenir Lt BT"/>
          <w:iCs/>
          <w:color w:val="000000"/>
          <w:sz w:val="20"/>
          <w:szCs w:val="24"/>
        </w:rPr>
        <w:t>sında filigranlı eser sayısının bu kadar az olması gerçek</w:t>
      </w:r>
      <w:r w:rsidR="00CA49F7">
        <w:rPr>
          <w:rFonts w:ascii="Souvenir Lt BT" w:hAnsi="Souvenir Lt BT"/>
          <w:iCs/>
          <w:color w:val="000000"/>
          <w:sz w:val="20"/>
          <w:szCs w:val="24"/>
        </w:rPr>
        <w:t>le bağdaşır bir durum değildir.</w:t>
      </w:r>
    </w:p>
    <w:p w:rsidR="00016539" w:rsidRPr="00CA49F7" w:rsidRDefault="00016539" w:rsidP="005F6FE7">
      <w:pPr>
        <w:pStyle w:val="hseyinparagraf0"/>
        <w:spacing w:before="60" w:beforeAutospacing="0" w:after="20" w:afterAutospacing="0"/>
        <w:jc w:val="both"/>
        <w:rPr>
          <w:rFonts w:ascii="Souvenir Lt BT" w:hAnsi="Souvenir Lt BT"/>
          <w:spacing w:val="-2"/>
          <w:sz w:val="20"/>
          <w:szCs w:val="24"/>
        </w:rPr>
      </w:pPr>
      <w:r w:rsidRPr="00CA49F7">
        <w:rPr>
          <w:rFonts w:ascii="Souvenir Lt BT" w:hAnsi="Souvenir Lt BT"/>
          <w:iCs/>
          <w:spacing w:val="-2"/>
          <w:sz w:val="20"/>
          <w:szCs w:val="24"/>
        </w:rPr>
        <w:t>Sisteme yüklenen katalogların erişim unsurları konusunda</w:t>
      </w:r>
      <w:r w:rsidRPr="00CA49F7">
        <w:rPr>
          <w:rFonts w:ascii="Souvenir Lt BT" w:hAnsi="Souvenir Lt BT"/>
          <w:spacing w:val="-2"/>
          <w:sz w:val="20"/>
          <w:szCs w:val="24"/>
        </w:rPr>
        <w:t xml:space="preserve"> da bazı tutarsı</w:t>
      </w:r>
      <w:r w:rsidRPr="00CA49F7">
        <w:rPr>
          <w:rFonts w:ascii="Souvenir Lt BT" w:hAnsi="Souvenir Lt BT"/>
          <w:spacing w:val="-2"/>
          <w:sz w:val="20"/>
          <w:szCs w:val="24"/>
        </w:rPr>
        <w:t>z</w:t>
      </w:r>
      <w:r w:rsidRPr="00CA49F7">
        <w:rPr>
          <w:rFonts w:ascii="Souvenir Lt BT" w:hAnsi="Souvenir Lt BT"/>
          <w:spacing w:val="-2"/>
          <w:sz w:val="20"/>
          <w:szCs w:val="24"/>
        </w:rPr>
        <w:t>lıklar görülmektedir. Diğer bir ifade ile, bazı eserlerin bibliyografik erişim uçları biçimsel açıdan kütüphaneden kütüphaneye farklılıklar gösterme</w:t>
      </w:r>
      <w:r w:rsidRPr="00CA49F7">
        <w:rPr>
          <w:rFonts w:ascii="Souvenir Lt BT" w:hAnsi="Souvenir Lt BT"/>
          <w:spacing w:val="-2"/>
          <w:sz w:val="20"/>
          <w:szCs w:val="24"/>
        </w:rPr>
        <w:t>k</w:t>
      </w:r>
      <w:r w:rsidRPr="00CA49F7">
        <w:rPr>
          <w:rFonts w:ascii="Souvenir Lt BT" w:hAnsi="Souvenir Lt BT"/>
          <w:spacing w:val="-2"/>
          <w:sz w:val="20"/>
          <w:szCs w:val="24"/>
        </w:rPr>
        <w:t xml:space="preserve">tedir. Örneğin, Milli Kütüphane kataloğunda </w:t>
      </w:r>
      <w:r w:rsidRPr="00CA49F7">
        <w:rPr>
          <w:rFonts w:ascii="Souvenir Lt BT" w:hAnsi="Souvenir Lt BT"/>
          <w:i/>
          <w:spacing w:val="-2"/>
          <w:sz w:val="20"/>
          <w:szCs w:val="24"/>
        </w:rPr>
        <w:t>‘Abd el-Kâdir el-Geylanî (öl. 561/1165)’</w:t>
      </w:r>
      <w:r w:rsidRPr="00CA49F7">
        <w:rPr>
          <w:rFonts w:ascii="Souvenir Lt BT" w:hAnsi="Souvenir Lt BT"/>
          <w:spacing w:val="-2"/>
          <w:sz w:val="20"/>
          <w:szCs w:val="24"/>
        </w:rPr>
        <w:t xml:space="preserve"> adıyla erişilen yazar, Kütahya Vahidpaşa İl Halk Kütüphanesi kataloğunda </w:t>
      </w:r>
      <w:r w:rsidRPr="00CA49F7">
        <w:rPr>
          <w:rFonts w:ascii="Souvenir Lt BT" w:hAnsi="Souvenir Lt BT"/>
          <w:i/>
          <w:spacing w:val="-2"/>
          <w:sz w:val="20"/>
          <w:szCs w:val="24"/>
        </w:rPr>
        <w:t>‘Abdülkadir Geylani’</w:t>
      </w:r>
      <w:r w:rsidRPr="00CA49F7">
        <w:rPr>
          <w:rFonts w:ascii="Souvenir Lt BT" w:hAnsi="Souvenir Lt BT"/>
          <w:spacing w:val="-2"/>
          <w:sz w:val="20"/>
          <w:szCs w:val="24"/>
        </w:rPr>
        <w:t xml:space="preserve"> ve </w:t>
      </w:r>
      <w:r w:rsidRPr="00CA49F7">
        <w:rPr>
          <w:rFonts w:ascii="Souvenir Lt BT" w:hAnsi="Souvenir Lt BT"/>
          <w:i/>
          <w:spacing w:val="-2"/>
          <w:sz w:val="20"/>
          <w:szCs w:val="24"/>
        </w:rPr>
        <w:t>‘Şeyh Abdülkadir Geylani’</w:t>
      </w:r>
      <w:r w:rsidRPr="00CA49F7">
        <w:rPr>
          <w:rFonts w:ascii="Souvenir Lt BT" w:hAnsi="Souvenir Lt BT"/>
          <w:spacing w:val="-2"/>
          <w:sz w:val="20"/>
          <w:szCs w:val="24"/>
        </w:rPr>
        <w:t xml:space="preserve"> olmak üzere iki farklı biçimde yer almaktadır. Yine toplu katalogda Birgivi</w:t>
      </w:r>
      <w:r w:rsidR="005F6FE7" w:rsidRPr="00660A36">
        <w:rPr>
          <w:rFonts w:ascii="Souvenir Lt BT" w:hAnsi="Souvenir Lt BT"/>
          <w:spacing w:val="-2"/>
          <w:sz w:val="20"/>
          <w:szCs w:val="24"/>
          <w:vertAlign w:val="superscript"/>
        </w:rPr>
        <w:t>6</w:t>
      </w:r>
      <w:r w:rsidRPr="00CA49F7">
        <w:rPr>
          <w:rFonts w:ascii="Souvenir Lt BT" w:hAnsi="Souvenir Lt BT"/>
          <w:spacing w:val="-2"/>
          <w:sz w:val="20"/>
          <w:szCs w:val="24"/>
        </w:rPr>
        <w:t xml:space="preserve"> tam on bir değişik türde, el-Konevi</w:t>
      </w:r>
      <w:r w:rsidR="005F6FE7" w:rsidRPr="00660A36">
        <w:rPr>
          <w:rFonts w:ascii="Souvenir Lt BT" w:hAnsi="Souvenir Lt BT"/>
          <w:spacing w:val="-2"/>
          <w:sz w:val="20"/>
          <w:szCs w:val="24"/>
          <w:vertAlign w:val="superscript"/>
        </w:rPr>
        <w:t>7</w:t>
      </w:r>
      <w:r w:rsidRPr="00CA49F7">
        <w:rPr>
          <w:rFonts w:ascii="Souvenir Lt BT" w:hAnsi="Souvenir Lt BT"/>
          <w:spacing w:val="-2"/>
          <w:sz w:val="20"/>
          <w:szCs w:val="24"/>
        </w:rPr>
        <w:t xml:space="preserve"> ise yedi değişik türde kaydedilm</w:t>
      </w:r>
      <w:r w:rsidR="00CA49F7" w:rsidRPr="00CA49F7">
        <w:rPr>
          <w:rFonts w:ascii="Souvenir Lt BT" w:hAnsi="Souvenir Lt BT"/>
          <w:spacing w:val="-2"/>
          <w:sz w:val="20"/>
          <w:szCs w:val="24"/>
        </w:rPr>
        <w:t>iştir (Türkiye Yazmaları 2008).</w:t>
      </w:r>
    </w:p>
    <w:p w:rsidR="00016539" w:rsidRPr="00A92D7A" w:rsidRDefault="00016539" w:rsidP="005F6FE7">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Terminolojik sorunlar yalnızca eser ve yazar adlarında değil niteleme unsurları üzerinde de gözlemlenmektedir. Örneğin, katı’ sanatı</w:t>
      </w:r>
      <w:r w:rsidR="005F6FE7" w:rsidRPr="00660A36">
        <w:rPr>
          <w:rFonts w:ascii="Souvenir Lt BT" w:hAnsi="Souvenir Lt BT"/>
          <w:sz w:val="20"/>
          <w:szCs w:val="24"/>
          <w:vertAlign w:val="superscript"/>
        </w:rPr>
        <w:t>8</w:t>
      </w:r>
      <w:r w:rsidRPr="00A92D7A">
        <w:rPr>
          <w:rFonts w:ascii="Souvenir Lt BT" w:hAnsi="Souvenir Lt BT"/>
          <w:sz w:val="20"/>
          <w:szCs w:val="24"/>
        </w:rPr>
        <w:t xml:space="preserve"> ile işl</w:t>
      </w:r>
      <w:r w:rsidRPr="00A92D7A">
        <w:rPr>
          <w:rFonts w:ascii="Souvenir Lt BT" w:hAnsi="Souvenir Lt BT"/>
          <w:sz w:val="20"/>
          <w:szCs w:val="24"/>
        </w:rPr>
        <w:t>e</w:t>
      </w:r>
      <w:r w:rsidRPr="00A92D7A">
        <w:rPr>
          <w:rFonts w:ascii="Souvenir Lt BT" w:hAnsi="Souvenir Lt BT"/>
          <w:sz w:val="20"/>
          <w:szCs w:val="24"/>
        </w:rPr>
        <w:t xml:space="preserve">nen cilt örnekleri </w:t>
      </w:r>
      <w:r w:rsidRPr="00A92D7A">
        <w:rPr>
          <w:rFonts w:ascii="Souvenir Lt BT" w:hAnsi="Souvenir Lt BT"/>
          <w:i/>
          <w:sz w:val="20"/>
          <w:szCs w:val="24"/>
        </w:rPr>
        <w:t xml:space="preserve">‘kat’ı’, ‘katı’, ‘katı’a’ </w:t>
      </w:r>
      <w:r w:rsidRPr="00A92D7A">
        <w:rPr>
          <w:rFonts w:ascii="Souvenir Lt BT" w:hAnsi="Souvenir Lt BT"/>
          <w:sz w:val="20"/>
          <w:szCs w:val="24"/>
        </w:rPr>
        <w:t>ve</w:t>
      </w:r>
      <w:r w:rsidRPr="00A92D7A">
        <w:rPr>
          <w:rFonts w:ascii="Souvenir Lt BT" w:hAnsi="Souvenir Lt BT"/>
          <w:i/>
          <w:sz w:val="20"/>
          <w:szCs w:val="24"/>
        </w:rPr>
        <w:t xml:space="preserve"> ‘katıa’ </w:t>
      </w:r>
      <w:r w:rsidRPr="00A92D7A">
        <w:rPr>
          <w:rFonts w:ascii="Souvenir Lt BT" w:hAnsi="Souvenir Lt BT"/>
          <w:sz w:val="20"/>
          <w:szCs w:val="24"/>
        </w:rPr>
        <w:t>şeklinde olmak üzere dört farklı yazım türü ile kaydedilmiştir. Kat’ı sözcüğü ile yapılan katalog t</w:t>
      </w:r>
      <w:r w:rsidRPr="00A92D7A">
        <w:rPr>
          <w:rFonts w:ascii="Souvenir Lt BT" w:hAnsi="Souvenir Lt BT"/>
          <w:sz w:val="20"/>
          <w:szCs w:val="24"/>
        </w:rPr>
        <w:t>a</w:t>
      </w:r>
      <w:r w:rsidRPr="00A92D7A">
        <w:rPr>
          <w:rFonts w:ascii="Souvenir Lt BT" w:hAnsi="Souvenir Lt BT"/>
          <w:sz w:val="20"/>
          <w:szCs w:val="24"/>
        </w:rPr>
        <w:t>ramasından yalnızca Kastamonu İlk Halk Kütüphanesi’ne ait yazma k</w:t>
      </w:r>
      <w:r w:rsidRPr="00A92D7A">
        <w:rPr>
          <w:rFonts w:ascii="Souvenir Lt BT" w:hAnsi="Souvenir Lt BT"/>
          <w:sz w:val="20"/>
          <w:szCs w:val="24"/>
        </w:rPr>
        <w:t>o</w:t>
      </w:r>
      <w:r w:rsidRPr="00A92D7A">
        <w:rPr>
          <w:rFonts w:ascii="Souvenir Lt BT" w:hAnsi="Souvenir Lt BT"/>
          <w:sz w:val="20"/>
          <w:szCs w:val="24"/>
        </w:rPr>
        <w:t xml:space="preserve">leksiyonu içinden iki eserin katalog bilgilerine ulaşılabilmektedir. Katı’ sanatı ile işlenerek hazırlanan cilt toplamı ise, 37 olarak </w:t>
      </w:r>
      <w:r w:rsidRPr="00A92D7A">
        <w:rPr>
          <w:rFonts w:ascii="Souvenir Lt BT" w:hAnsi="Souvenir Lt BT"/>
          <w:color w:val="000000"/>
          <w:sz w:val="20"/>
          <w:szCs w:val="24"/>
        </w:rPr>
        <w:t>görülmektedir</w:t>
      </w:r>
      <w:r w:rsidRPr="00A92D7A">
        <w:rPr>
          <w:rFonts w:ascii="Souvenir Lt BT" w:hAnsi="Souvenir Lt BT"/>
          <w:sz w:val="20"/>
          <w:szCs w:val="24"/>
        </w:rPr>
        <w:t>. Sisteme yüklü olan eser sayısı düşünüldüğünde toplam katı’ cilt miktar</w:t>
      </w:r>
      <w:r w:rsidRPr="00A92D7A">
        <w:rPr>
          <w:rFonts w:ascii="Souvenir Lt BT" w:hAnsi="Souvenir Lt BT"/>
          <w:sz w:val="20"/>
          <w:szCs w:val="24"/>
        </w:rPr>
        <w:t>ı</w:t>
      </w:r>
      <w:r w:rsidRPr="00A92D7A">
        <w:rPr>
          <w:rFonts w:ascii="Souvenir Lt BT" w:hAnsi="Souvenir Lt BT"/>
          <w:sz w:val="20"/>
          <w:szCs w:val="24"/>
        </w:rPr>
        <w:t>nın 37 gibi az bir sayı çıkması normal olarak kabul edilemez.</w:t>
      </w:r>
    </w:p>
    <w:p w:rsidR="00016539" w:rsidRPr="00A92D7A" w:rsidRDefault="00016539" w:rsidP="00016539">
      <w:pPr>
        <w:pStyle w:val="hseyinparagraf0"/>
        <w:spacing w:before="60" w:beforeAutospacing="0" w:after="20" w:afterAutospacing="0"/>
        <w:jc w:val="both"/>
        <w:rPr>
          <w:rFonts w:ascii="Souvenir Lt BT" w:hAnsi="Souvenir Lt BT"/>
          <w:iCs/>
          <w:color w:val="000000"/>
          <w:sz w:val="20"/>
          <w:szCs w:val="24"/>
        </w:rPr>
      </w:pPr>
      <w:r w:rsidRPr="00A92D7A">
        <w:rPr>
          <w:rFonts w:ascii="Souvenir Lt BT" w:hAnsi="Souvenir Lt BT"/>
          <w:iCs/>
          <w:color w:val="000000"/>
          <w:sz w:val="20"/>
          <w:szCs w:val="24"/>
        </w:rPr>
        <w:t>Bunun yanında, katalogda süslemenin önemli unsurları arasında sayılan hat sanatına ilişkin sorunlar bulunmaktadır. Örneğin, on yedi binden fazla katalog kaydında yazı türüne ilişkin veri bulunmamaktadır. Aynı zamanda yazı türü nitelemesi konusunda da terminolojik tutarsızlıklar yaşanmaktadır. Örneğin, 499 yazma eserin yazı türü ‘Arap Neshi’ olarak görünürken, 16.829 eserin yazı türü ‘Ar</w:t>
      </w:r>
      <w:r w:rsidR="00CA49F7">
        <w:rPr>
          <w:rFonts w:ascii="Souvenir Lt BT" w:hAnsi="Souvenir Lt BT"/>
          <w:iCs/>
          <w:color w:val="000000"/>
          <w:sz w:val="20"/>
          <w:szCs w:val="24"/>
        </w:rPr>
        <w:t>ap-Nesih’ olarak görülmektedir.</w:t>
      </w:r>
    </w:p>
    <w:p w:rsidR="00016539" w:rsidRPr="00A92D7A" w:rsidRDefault="00016539" w:rsidP="00016539">
      <w:pPr>
        <w:pStyle w:val="hseyinparagraf0"/>
        <w:spacing w:before="60" w:beforeAutospacing="0" w:after="20" w:afterAutospacing="0"/>
        <w:jc w:val="both"/>
        <w:rPr>
          <w:rFonts w:ascii="Souvenir Lt BT" w:hAnsi="Souvenir Lt BT"/>
          <w:iCs/>
          <w:sz w:val="20"/>
          <w:szCs w:val="24"/>
        </w:rPr>
      </w:pPr>
      <w:r w:rsidRPr="00A92D7A">
        <w:rPr>
          <w:rFonts w:ascii="Souvenir Lt BT" w:hAnsi="Souvenir Lt BT"/>
          <w:iCs/>
          <w:sz w:val="20"/>
          <w:szCs w:val="24"/>
        </w:rPr>
        <w:t>Ankara Üniversitesi Dil ve Tarih Coğrafya Fakültesi Kütüphanesi 15.039 ciltlik yazma eser koleksiyonu ile Süleymaniye Kütüphanesi, İstanbul Üniversitesi Kütüphanesi ve Milli Kütüphane ile birlikte Türkiye’nin b</w:t>
      </w:r>
      <w:r w:rsidRPr="00A92D7A">
        <w:rPr>
          <w:rFonts w:ascii="Souvenir Lt BT" w:hAnsi="Souvenir Lt BT"/>
          <w:iCs/>
          <w:sz w:val="20"/>
          <w:szCs w:val="24"/>
        </w:rPr>
        <w:t>ü</w:t>
      </w:r>
      <w:r w:rsidRPr="00A92D7A">
        <w:rPr>
          <w:rFonts w:ascii="Souvenir Lt BT" w:hAnsi="Souvenir Lt BT"/>
          <w:iCs/>
          <w:sz w:val="20"/>
          <w:szCs w:val="24"/>
        </w:rPr>
        <w:t>yük yazma eser kütüphanelerinden biridir (Atılgan 2004). Kütüphanede 1998 yılından beri ‘Dil ve Tarih Coğrafya Fakültesi Kütüphanesi Elyazm</w:t>
      </w:r>
      <w:r w:rsidRPr="00A92D7A">
        <w:rPr>
          <w:rFonts w:ascii="Souvenir Lt BT" w:hAnsi="Souvenir Lt BT"/>
          <w:iCs/>
          <w:sz w:val="20"/>
          <w:szCs w:val="24"/>
        </w:rPr>
        <w:t>a</w:t>
      </w:r>
      <w:r w:rsidRPr="00A92D7A">
        <w:rPr>
          <w:rFonts w:ascii="Souvenir Lt BT" w:hAnsi="Souvenir Lt BT"/>
          <w:iCs/>
          <w:sz w:val="20"/>
          <w:szCs w:val="24"/>
        </w:rPr>
        <w:t>larını Künyeleme ve Bilgisayar Ortamına Aktarma Projesi’ adı altında bir çalışma yürütülmektedir. Projenin önemli bir bölümü tamamlanmış ve 2008 yılı içinde yazma eser katalogları çevrim içi katalog formatında ku</w:t>
      </w:r>
      <w:r w:rsidRPr="00A92D7A">
        <w:rPr>
          <w:rFonts w:ascii="Souvenir Lt BT" w:hAnsi="Souvenir Lt BT"/>
          <w:iCs/>
          <w:sz w:val="20"/>
          <w:szCs w:val="24"/>
        </w:rPr>
        <w:t>l</w:t>
      </w:r>
      <w:r w:rsidRPr="00A92D7A">
        <w:rPr>
          <w:rFonts w:ascii="Souvenir Lt BT" w:hAnsi="Souvenir Lt BT"/>
          <w:iCs/>
          <w:sz w:val="20"/>
          <w:szCs w:val="24"/>
        </w:rPr>
        <w:t>lanıcıların hizmetine sunulmuştur. Ancak Türkiye yazmaları toplu katal</w:t>
      </w:r>
      <w:r w:rsidRPr="00A92D7A">
        <w:rPr>
          <w:rFonts w:ascii="Souvenir Lt BT" w:hAnsi="Souvenir Lt BT"/>
          <w:iCs/>
          <w:sz w:val="20"/>
          <w:szCs w:val="24"/>
        </w:rPr>
        <w:t>o</w:t>
      </w:r>
      <w:r w:rsidRPr="00A92D7A">
        <w:rPr>
          <w:rFonts w:ascii="Souvenir Lt BT" w:hAnsi="Souvenir Lt BT"/>
          <w:iCs/>
          <w:sz w:val="20"/>
          <w:szCs w:val="24"/>
        </w:rPr>
        <w:t>ğunda olduğu gibi bu katalogda da yazma eserlerin sanatsal özelliklerine ilişkin verilere yer verilmemiştir (Ankara Üniversitesi Yazma Eserler K</w:t>
      </w:r>
      <w:r w:rsidRPr="00A92D7A">
        <w:rPr>
          <w:rFonts w:ascii="Souvenir Lt BT" w:hAnsi="Souvenir Lt BT"/>
          <w:iCs/>
          <w:sz w:val="20"/>
          <w:szCs w:val="24"/>
        </w:rPr>
        <w:t>a</w:t>
      </w:r>
      <w:r w:rsidRPr="00A92D7A">
        <w:rPr>
          <w:rFonts w:ascii="Souvenir Lt BT" w:hAnsi="Souvenir Lt BT"/>
          <w:iCs/>
          <w:sz w:val="20"/>
          <w:szCs w:val="24"/>
        </w:rPr>
        <w:t>taloğu 2008).</w:t>
      </w:r>
    </w:p>
    <w:p w:rsidR="00016539" w:rsidRPr="00A92D7A" w:rsidRDefault="00016539" w:rsidP="00016539">
      <w:pPr>
        <w:pStyle w:val="hseyinparagraf0"/>
        <w:spacing w:before="60" w:beforeAutospacing="0" w:after="20" w:afterAutospacing="0"/>
        <w:jc w:val="both"/>
        <w:rPr>
          <w:rFonts w:ascii="Souvenir Lt BT" w:hAnsi="Souvenir Lt BT"/>
          <w:iCs/>
          <w:sz w:val="20"/>
          <w:szCs w:val="24"/>
        </w:rPr>
      </w:pPr>
      <w:r w:rsidRPr="00A92D7A">
        <w:rPr>
          <w:rFonts w:ascii="Souvenir Lt BT" w:hAnsi="Souvenir Lt BT"/>
          <w:iCs/>
          <w:sz w:val="20"/>
          <w:szCs w:val="24"/>
        </w:rPr>
        <w:t>Proje kapsamında oluşturulan katalog kayıtlarının küçük bir kısmı aynı zamanda yayınlanmıştır. Bunlardan ilki 2006 yılında ‘Ankara Üniversitesi Dil ve Tarih - Coğrafya Fakültesi Kütüphanesi Yazmalar Kataloğu (I)’ adıyla yayımlanan ve yalnızca Üniversite A ve Üniversite B koleksiyonl</w:t>
      </w:r>
      <w:r w:rsidRPr="00A92D7A">
        <w:rPr>
          <w:rFonts w:ascii="Souvenir Lt BT" w:hAnsi="Souvenir Lt BT"/>
          <w:iCs/>
          <w:sz w:val="20"/>
          <w:szCs w:val="24"/>
        </w:rPr>
        <w:t>a</w:t>
      </w:r>
      <w:r w:rsidRPr="00A92D7A">
        <w:rPr>
          <w:rFonts w:ascii="Souvenir Lt BT" w:hAnsi="Souvenir Lt BT"/>
          <w:iCs/>
          <w:sz w:val="20"/>
          <w:szCs w:val="24"/>
        </w:rPr>
        <w:t>rının kataloğunu dizinleyen kaynaktır. Çevrim içi kataloğun aksine, basılı katalogda eserlerin bütün sanatsal özelliklerine ilişkin ayrıntılar bulu</w:t>
      </w:r>
      <w:r w:rsidRPr="00A92D7A">
        <w:rPr>
          <w:rFonts w:ascii="Souvenir Lt BT" w:hAnsi="Souvenir Lt BT"/>
          <w:iCs/>
          <w:sz w:val="20"/>
          <w:szCs w:val="24"/>
        </w:rPr>
        <w:t>n</w:t>
      </w:r>
      <w:r w:rsidRPr="00A92D7A">
        <w:rPr>
          <w:rFonts w:ascii="Souvenir Lt BT" w:hAnsi="Souvenir Lt BT"/>
          <w:iCs/>
          <w:sz w:val="20"/>
          <w:szCs w:val="24"/>
        </w:rPr>
        <w:t>maktadır. Söz konusu katalog, yazmaların kapak ve sayfalarında görülen cilt, hat, minyatür ve ebru sanatlarını ayrıntılı olarak yansıtmaktadır. Bu bakımdan katalog, alanında hazırlanan başarılı örneklerden biridir. B</w:t>
      </w:r>
      <w:r w:rsidRPr="00A92D7A">
        <w:rPr>
          <w:rFonts w:ascii="Souvenir Lt BT" w:hAnsi="Souvenir Lt BT"/>
          <w:iCs/>
          <w:sz w:val="20"/>
          <w:szCs w:val="24"/>
        </w:rPr>
        <w:t>u</w:t>
      </w:r>
      <w:r w:rsidRPr="00A92D7A">
        <w:rPr>
          <w:rFonts w:ascii="Souvenir Lt BT" w:hAnsi="Souvenir Lt BT"/>
          <w:iCs/>
          <w:sz w:val="20"/>
          <w:szCs w:val="24"/>
        </w:rPr>
        <w:t>nunla birlikte söz konusu katalogda da eksiklikler bulunmaktadır. Örn</w:t>
      </w:r>
      <w:r w:rsidRPr="00A92D7A">
        <w:rPr>
          <w:rFonts w:ascii="Souvenir Lt BT" w:hAnsi="Souvenir Lt BT"/>
          <w:iCs/>
          <w:sz w:val="20"/>
          <w:szCs w:val="24"/>
        </w:rPr>
        <w:t>e</w:t>
      </w:r>
      <w:r w:rsidRPr="00A92D7A">
        <w:rPr>
          <w:rFonts w:ascii="Souvenir Lt BT" w:hAnsi="Souvenir Lt BT"/>
          <w:iCs/>
          <w:sz w:val="20"/>
          <w:szCs w:val="24"/>
        </w:rPr>
        <w:t>ğin yazma eser kâğıtları ve filigranlar hakkında verilere yer verilmeme</w:t>
      </w:r>
      <w:r w:rsidRPr="00A92D7A">
        <w:rPr>
          <w:rFonts w:ascii="Souvenir Lt BT" w:hAnsi="Souvenir Lt BT"/>
          <w:iCs/>
          <w:sz w:val="20"/>
          <w:szCs w:val="24"/>
        </w:rPr>
        <w:t>k</w:t>
      </w:r>
      <w:r w:rsidRPr="00A92D7A">
        <w:rPr>
          <w:rFonts w:ascii="Souvenir Lt BT" w:hAnsi="Souvenir Lt BT"/>
          <w:iCs/>
          <w:sz w:val="20"/>
          <w:szCs w:val="24"/>
        </w:rPr>
        <w:t xml:space="preserve">tedir (Ankara Üniversitesi Dil ve Tarih Coğrafya Fakültesi Kütüphanesi Yazmalar Kataloğu (I) 2006). </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Dermesinde yazma eser bulunan diğer bir kütüphane ise, Ankara Ünive</w:t>
      </w:r>
      <w:r w:rsidRPr="00A92D7A">
        <w:rPr>
          <w:rFonts w:ascii="Souvenir Lt BT" w:hAnsi="Souvenir Lt BT"/>
          <w:sz w:val="20"/>
          <w:szCs w:val="24"/>
        </w:rPr>
        <w:t>r</w:t>
      </w:r>
      <w:r w:rsidRPr="00A92D7A">
        <w:rPr>
          <w:rFonts w:ascii="Souvenir Lt BT" w:hAnsi="Souvenir Lt BT"/>
          <w:sz w:val="20"/>
          <w:szCs w:val="24"/>
        </w:rPr>
        <w:t>sitesi İlahiyat Fakültesi Kütüphanesi’dir. Kütüphane’de cilt olarak yakl</w:t>
      </w:r>
      <w:r w:rsidRPr="00A92D7A">
        <w:rPr>
          <w:rFonts w:ascii="Souvenir Lt BT" w:hAnsi="Souvenir Lt BT"/>
          <w:sz w:val="20"/>
          <w:szCs w:val="24"/>
        </w:rPr>
        <w:t>a</w:t>
      </w:r>
      <w:r w:rsidRPr="00A92D7A">
        <w:rPr>
          <w:rFonts w:ascii="Souvenir Lt BT" w:hAnsi="Souvenir Lt BT"/>
          <w:sz w:val="20"/>
          <w:szCs w:val="24"/>
        </w:rPr>
        <w:t>şık 2000 adet yazma eser bulunmaktadır. Bunların basılı kart katalogları tek bir dosya halinde web üzerinde kullanıcıların hizmetine sunulmuştur. Oldukça düzenli bir şekilde hazırlanan katalog kartlarında eserlerin s</w:t>
      </w:r>
      <w:r w:rsidRPr="00A92D7A">
        <w:rPr>
          <w:rFonts w:ascii="Souvenir Lt BT" w:hAnsi="Souvenir Lt BT"/>
          <w:sz w:val="20"/>
          <w:szCs w:val="24"/>
        </w:rPr>
        <w:t>a</w:t>
      </w:r>
      <w:r w:rsidRPr="00A92D7A">
        <w:rPr>
          <w:rFonts w:ascii="Souvenir Lt BT" w:hAnsi="Souvenir Lt BT"/>
          <w:sz w:val="20"/>
          <w:szCs w:val="24"/>
        </w:rPr>
        <w:t>natsal özelliklerine ilişkin sadece yazı türü hakkında bilgi bulunmaktadır. Fiziksel tanımlama olarak eserin boyut bilgileri, satır ve sütun sayılarına yer verilmektedir. Kişi adlarının yazımında tam bir standart sağlanam</w:t>
      </w:r>
      <w:r w:rsidRPr="00A92D7A">
        <w:rPr>
          <w:rFonts w:ascii="Souvenir Lt BT" w:hAnsi="Souvenir Lt BT"/>
          <w:sz w:val="20"/>
          <w:szCs w:val="24"/>
        </w:rPr>
        <w:t>a</w:t>
      </w:r>
      <w:r w:rsidRPr="00A92D7A">
        <w:rPr>
          <w:rFonts w:ascii="Souvenir Lt BT" w:hAnsi="Souvenir Lt BT"/>
          <w:sz w:val="20"/>
          <w:szCs w:val="24"/>
        </w:rPr>
        <w:t>mıştır. Örneğin aynı kişinin adı, ‘</w:t>
      </w:r>
      <w:r w:rsidRPr="00A92D7A">
        <w:rPr>
          <w:rFonts w:ascii="Souvenir Lt BT" w:hAnsi="Souvenir Lt BT"/>
          <w:i/>
          <w:sz w:val="20"/>
          <w:szCs w:val="24"/>
        </w:rPr>
        <w:t>Konevi-Sadreddin Muhammed b. İshak b. Muhammed’</w:t>
      </w:r>
      <w:r w:rsidRPr="00A92D7A">
        <w:rPr>
          <w:rFonts w:ascii="Souvenir Lt BT" w:hAnsi="Souvenir Lt BT"/>
          <w:sz w:val="20"/>
          <w:szCs w:val="24"/>
        </w:rPr>
        <w:t>, ‘</w:t>
      </w:r>
      <w:r w:rsidRPr="00A92D7A">
        <w:rPr>
          <w:rFonts w:ascii="Souvenir Lt BT" w:hAnsi="Souvenir Lt BT"/>
          <w:i/>
          <w:sz w:val="20"/>
          <w:szCs w:val="24"/>
        </w:rPr>
        <w:t>Konevi-Sadreddin-Ebu'l-Meali Muhammed b. İshak’</w:t>
      </w:r>
      <w:r w:rsidRPr="00A92D7A">
        <w:rPr>
          <w:rFonts w:ascii="Souvenir Lt BT" w:hAnsi="Souvenir Lt BT"/>
          <w:sz w:val="20"/>
          <w:szCs w:val="24"/>
        </w:rPr>
        <w:t>, ‘</w:t>
      </w:r>
      <w:r w:rsidRPr="00A92D7A">
        <w:rPr>
          <w:rFonts w:ascii="Souvenir Lt BT" w:hAnsi="Souvenir Lt BT"/>
          <w:i/>
          <w:sz w:val="20"/>
          <w:szCs w:val="24"/>
        </w:rPr>
        <w:t xml:space="preserve">Konevi-Sadreddin, Konevi-Muhammed b. İshak’ ve ‘Şeyh Sadreddin el-Konevi’ </w:t>
      </w:r>
      <w:r w:rsidRPr="00A92D7A">
        <w:rPr>
          <w:rFonts w:ascii="Souvenir Lt BT" w:hAnsi="Souvenir Lt BT"/>
          <w:sz w:val="20"/>
          <w:szCs w:val="24"/>
        </w:rPr>
        <w:t>olmak üzere beş değişik şekilde kaydedilmiştir.</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Atatürk Üniversitesi İlahiyat Fakültesi Kütüphanesi de 1600 yazma eserle önemli kütüphaneler arasında yer almaktadır. Ancak çevrim içi katalog üzerinde bu eserlerden sadece 215’inin bibliyografik verisine erişilebi</w:t>
      </w:r>
      <w:r w:rsidRPr="00A92D7A">
        <w:rPr>
          <w:rFonts w:ascii="Souvenir Lt BT" w:hAnsi="Souvenir Lt BT"/>
          <w:sz w:val="20"/>
          <w:szCs w:val="24"/>
        </w:rPr>
        <w:t>l</w:t>
      </w:r>
      <w:r w:rsidRPr="00A92D7A">
        <w:rPr>
          <w:rFonts w:ascii="Souvenir Lt BT" w:hAnsi="Souvenir Lt BT"/>
          <w:sz w:val="20"/>
          <w:szCs w:val="24"/>
        </w:rPr>
        <w:t>mektedir. Katalogların büyük bir bölümü oldukça yüzeysel veriler içe</w:t>
      </w:r>
      <w:r w:rsidRPr="00A92D7A">
        <w:rPr>
          <w:rFonts w:ascii="Souvenir Lt BT" w:hAnsi="Souvenir Lt BT"/>
          <w:sz w:val="20"/>
          <w:szCs w:val="24"/>
        </w:rPr>
        <w:t>r</w:t>
      </w:r>
      <w:r w:rsidRPr="00A92D7A">
        <w:rPr>
          <w:rFonts w:ascii="Souvenir Lt BT" w:hAnsi="Souvenir Lt BT"/>
          <w:sz w:val="20"/>
          <w:szCs w:val="24"/>
        </w:rPr>
        <w:t>mektedir. Genellikle eser ve yazar adı, sınıflama numarası ve konusu hakkında verilerin bulunduğu kataloglarda eserin dili, yazı özellikleri, istinsah yeri, müstensih adı, telif ve istinsah tarihi, fiziksel niteleme u</w:t>
      </w:r>
      <w:r w:rsidRPr="00A92D7A">
        <w:rPr>
          <w:rFonts w:ascii="Souvenir Lt BT" w:hAnsi="Souvenir Lt BT"/>
          <w:sz w:val="20"/>
          <w:szCs w:val="24"/>
        </w:rPr>
        <w:t>n</w:t>
      </w:r>
      <w:r w:rsidRPr="00A92D7A">
        <w:rPr>
          <w:rFonts w:ascii="Souvenir Lt BT" w:hAnsi="Souvenir Lt BT"/>
          <w:sz w:val="20"/>
          <w:szCs w:val="24"/>
        </w:rPr>
        <w:t>surları, kağıt ve süsleme özellikleri hakkında veriler yer almamaktadır. Diğer kütüphane kataloglarında olduğu gibi burada da bibliyografik kayıt standardı oluşturulamamıştır. Örneğin ‘</w:t>
      </w:r>
      <w:r w:rsidRPr="00A92D7A">
        <w:rPr>
          <w:rFonts w:ascii="Souvenir Lt BT" w:hAnsi="Souvenir Lt BT"/>
          <w:i/>
          <w:sz w:val="20"/>
          <w:szCs w:val="24"/>
        </w:rPr>
        <w:t>İrşadu's-Sari ila Şerhu'l-Buhari’</w:t>
      </w:r>
      <w:r w:rsidRPr="00A92D7A">
        <w:rPr>
          <w:rFonts w:ascii="Souvenir Lt BT" w:hAnsi="Souvenir Lt BT"/>
          <w:sz w:val="20"/>
          <w:szCs w:val="24"/>
        </w:rPr>
        <w:t xml:space="preserve"> adlı kaynağın yazarı bir katalogda </w:t>
      </w:r>
      <w:r w:rsidRPr="00A92D7A">
        <w:rPr>
          <w:rFonts w:ascii="Souvenir Lt BT" w:hAnsi="Souvenir Lt BT"/>
          <w:i/>
          <w:sz w:val="20"/>
          <w:szCs w:val="24"/>
        </w:rPr>
        <w:t>‘el-Kastalani’</w:t>
      </w:r>
      <w:r w:rsidRPr="00A92D7A">
        <w:rPr>
          <w:rFonts w:ascii="Souvenir Lt BT" w:hAnsi="Souvenir Lt BT"/>
          <w:sz w:val="20"/>
          <w:szCs w:val="24"/>
        </w:rPr>
        <w:t xml:space="preserve"> diğerinde ise ‘</w:t>
      </w:r>
      <w:r w:rsidRPr="00A92D7A">
        <w:rPr>
          <w:rFonts w:ascii="Souvenir Lt BT" w:hAnsi="Souvenir Lt BT"/>
          <w:i/>
          <w:sz w:val="20"/>
          <w:szCs w:val="24"/>
        </w:rPr>
        <w:t>el-Kastalani Ahmed b. Muhammed el-Hatib’</w:t>
      </w:r>
      <w:r w:rsidRPr="00A92D7A">
        <w:rPr>
          <w:rFonts w:ascii="Souvenir Lt BT" w:hAnsi="Souvenir Lt BT"/>
          <w:sz w:val="20"/>
          <w:szCs w:val="24"/>
        </w:rPr>
        <w:t xml:space="preserve"> şeklin</w:t>
      </w:r>
      <w:r w:rsidR="00CA49F7">
        <w:rPr>
          <w:rFonts w:ascii="Souvenir Lt BT" w:hAnsi="Souvenir Lt BT"/>
          <w:sz w:val="20"/>
          <w:szCs w:val="24"/>
        </w:rPr>
        <w:t>de kaydedilmiştir.</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Yazma eser koleksiyonuna sahip bir diğer kütüphane Diyanet İşleri Ba</w:t>
      </w:r>
      <w:r w:rsidRPr="00A92D7A">
        <w:rPr>
          <w:rFonts w:ascii="Souvenir Lt BT" w:hAnsi="Souvenir Lt BT"/>
          <w:sz w:val="20"/>
          <w:szCs w:val="24"/>
        </w:rPr>
        <w:t>ş</w:t>
      </w:r>
      <w:r w:rsidRPr="00A92D7A">
        <w:rPr>
          <w:rFonts w:ascii="Souvenir Lt BT" w:hAnsi="Souvenir Lt BT"/>
          <w:sz w:val="20"/>
          <w:szCs w:val="24"/>
        </w:rPr>
        <w:t>kanlığı Kütüphanesi’dir. Diyanet İşleri Başkanlığı Merkez Kütüphan</w:t>
      </w:r>
      <w:r w:rsidRPr="00A92D7A">
        <w:rPr>
          <w:rFonts w:ascii="Souvenir Lt BT" w:hAnsi="Souvenir Lt BT"/>
          <w:sz w:val="20"/>
          <w:szCs w:val="24"/>
        </w:rPr>
        <w:t>e</w:t>
      </w:r>
      <w:r w:rsidRPr="00A92D7A">
        <w:rPr>
          <w:rFonts w:ascii="Souvenir Lt BT" w:hAnsi="Souvenir Lt BT"/>
          <w:sz w:val="20"/>
          <w:szCs w:val="24"/>
        </w:rPr>
        <w:t>si’nde 6.013 adet el yazması eser bulunmaktadır. El yazması eserlerin katalogları 2007 yılında hazırlanarak kütüphanenin web sitesi aracılığıyla kullanıcıların hizmetine sunulmuştur. Ayrıca bu eserlerin tamamı dijital ortama aktarılmıştır. Kataloglarda bibliyografik verilerin diğer kütüphane kataloglarına kıyasla daha iyi bir durumda olduğu görülebilmektedir. Örneğin eserlerin eser ve yazar adlarında birlik sağlanabilmiştir. Aynı zamanda eserlerin daha ayrıntılı biçimde konu ayrımı yapılmıştır. Yuk</w:t>
      </w:r>
      <w:r w:rsidRPr="00A92D7A">
        <w:rPr>
          <w:rFonts w:ascii="Souvenir Lt BT" w:hAnsi="Souvenir Lt BT"/>
          <w:sz w:val="20"/>
          <w:szCs w:val="24"/>
        </w:rPr>
        <w:t>a</w:t>
      </w:r>
      <w:r w:rsidRPr="00A92D7A">
        <w:rPr>
          <w:rFonts w:ascii="Souvenir Lt BT" w:hAnsi="Souvenir Lt BT"/>
          <w:sz w:val="20"/>
          <w:szCs w:val="24"/>
        </w:rPr>
        <w:t>rıda söz edilenlere oranla daha yeni bir katalog olmasına rağmen, geçmi</w:t>
      </w:r>
      <w:r w:rsidRPr="00A92D7A">
        <w:rPr>
          <w:rFonts w:ascii="Souvenir Lt BT" w:hAnsi="Souvenir Lt BT"/>
          <w:sz w:val="20"/>
          <w:szCs w:val="24"/>
        </w:rPr>
        <w:t>ş</w:t>
      </w:r>
      <w:r w:rsidRPr="00A92D7A">
        <w:rPr>
          <w:rFonts w:ascii="Souvenir Lt BT" w:hAnsi="Souvenir Lt BT"/>
          <w:sz w:val="20"/>
          <w:szCs w:val="24"/>
        </w:rPr>
        <w:t xml:space="preserve">te yapılan hatalar bu katalogda da tekrar edilmiştir. Zira kataloglarda eserlerin yazı çeşidi, kağıt özellikleri, cilt üzerine ve eser içine işlenen süslemeler hakkında herhangi bir veriye rastlanılmamaktadır (Diyanet İşleri Başkanlığı Kütüphanesi 2008). </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CA49F7">
        <w:rPr>
          <w:rFonts w:ascii="Souvenir Lt BT" w:hAnsi="Souvenir Lt BT"/>
          <w:spacing w:val="-2"/>
          <w:sz w:val="20"/>
          <w:szCs w:val="24"/>
        </w:rPr>
        <w:t>Uludağ Üniversitesi İlâhiyat Fakültesi Kütüphanesi de yazma eser koleks</w:t>
      </w:r>
      <w:r w:rsidRPr="00CA49F7">
        <w:rPr>
          <w:rFonts w:ascii="Souvenir Lt BT" w:hAnsi="Souvenir Lt BT"/>
          <w:spacing w:val="-2"/>
          <w:sz w:val="20"/>
          <w:szCs w:val="24"/>
        </w:rPr>
        <w:t>i</w:t>
      </w:r>
      <w:r w:rsidRPr="00CA49F7">
        <w:rPr>
          <w:rFonts w:ascii="Souvenir Lt BT" w:hAnsi="Souvenir Lt BT"/>
          <w:spacing w:val="-2"/>
          <w:sz w:val="20"/>
          <w:szCs w:val="24"/>
        </w:rPr>
        <w:t>yonuna sahip kütüphaneler arasındadır. Eserler, yalnızca eser ve yazar adlarını, istinsah yılını ve konusunu içerecek şekilde kataloglanmıştır. Ese</w:t>
      </w:r>
      <w:r w:rsidRPr="00CA49F7">
        <w:rPr>
          <w:rFonts w:ascii="Souvenir Lt BT" w:hAnsi="Souvenir Lt BT"/>
          <w:spacing w:val="-2"/>
          <w:sz w:val="20"/>
          <w:szCs w:val="24"/>
        </w:rPr>
        <w:t>r</w:t>
      </w:r>
      <w:r w:rsidRPr="00CA49F7">
        <w:rPr>
          <w:rFonts w:ascii="Souvenir Lt BT" w:hAnsi="Souvenir Lt BT"/>
          <w:spacing w:val="-2"/>
          <w:sz w:val="20"/>
          <w:szCs w:val="24"/>
        </w:rPr>
        <w:t>lerin fiziksel nitelemesine ilişkin herhangi bir veri bulunmamaktadır. Aynı zamanda eser ve yazar adlarının yazımında standart sağlanamamıştır. Ö</w:t>
      </w:r>
      <w:r w:rsidRPr="00CA49F7">
        <w:rPr>
          <w:rFonts w:ascii="Souvenir Lt BT" w:hAnsi="Souvenir Lt BT"/>
          <w:spacing w:val="-2"/>
          <w:sz w:val="20"/>
          <w:szCs w:val="24"/>
        </w:rPr>
        <w:t>r</w:t>
      </w:r>
      <w:r w:rsidRPr="00CA49F7">
        <w:rPr>
          <w:rFonts w:ascii="Souvenir Lt BT" w:hAnsi="Souvenir Lt BT"/>
          <w:spacing w:val="-2"/>
          <w:sz w:val="20"/>
          <w:szCs w:val="24"/>
        </w:rPr>
        <w:t xml:space="preserve">neğin kataloglarda Birgivi, </w:t>
      </w:r>
      <w:r w:rsidRPr="00CA49F7">
        <w:rPr>
          <w:rFonts w:ascii="Souvenir Lt BT" w:hAnsi="Souvenir Lt BT"/>
          <w:i/>
          <w:spacing w:val="-2"/>
          <w:sz w:val="20"/>
          <w:szCs w:val="24"/>
        </w:rPr>
        <w:t>‘el-Birgivi’, ‘Muhammed b. Pir Ali’, ‘Birgivi, Muhammed b. Pir Ali &amp; Kadızade İstanbuli Ahmed b. Muhammed Emir’, ‘Birgivi, Muhammed Efendi’, ‘Birgivi Muhammed’</w:t>
      </w:r>
      <w:r w:rsidRPr="00CA49F7">
        <w:rPr>
          <w:rFonts w:ascii="Souvenir Lt BT" w:hAnsi="Souvenir Lt BT"/>
          <w:spacing w:val="-2"/>
          <w:sz w:val="20"/>
          <w:szCs w:val="24"/>
        </w:rPr>
        <w:t xml:space="preserve"> ve </w:t>
      </w:r>
      <w:r w:rsidRPr="00CA49F7">
        <w:rPr>
          <w:rFonts w:ascii="Souvenir Lt BT" w:hAnsi="Souvenir Lt BT"/>
          <w:i/>
          <w:spacing w:val="-2"/>
          <w:sz w:val="20"/>
          <w:szCs w:val="24"/>
        </w:rPr>
        <w:t>‘Birgivi’</w:t>
      </w:r>
      <w:r w:rsidRPr="00CA49F7">
        <w:rPr>
          <w:rFonts w:ascii="Souvenir Lt BT" w:hAnsi="Souvenir Lt BT"/>
          <w:spacing w:val="-2"/>
          <w:sz w:val="20"/>
          <w:szCs w:val="24"/>
        </w:rPr>
        <w:t xml:space="preserve"> şeklinde çok çeşitli biçimlerde kaydedil</w:t>
      </w:r>
      <w:r w:rsidR="00CA49F7" w:rsidRPr="00CA49F7">
        <w:rPr>
          <w:rFonts w:ascii="Souvenir Lt BT" w:hAnsi="Souvenir Lt BT"/>
          <w:spacing w:val="-2"/>
          <w:sz w:val="20"/>
          <w:szCs w:val="24"/>
        </w:rPr>
        <w:t>miştir</w:t>
      </w:r>
      <w:r w:rsidR="00CA49F7">
        <w:rPr>
          <w:rFonts w:ascii="Souvenir Lt BT" w:hAnsi="Souvenir Lt BT"/>
          <w:sz w:val="20"/>
          <w:szCs w:val="24"/>
        </w:rPr>
        <w:t>.</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İslam Tarih, Kültür ve Sanat Araştırmaları Merkezi (Research Centre for Islamic History, Art and Culture – IRCICA) kütüphanesinde de 186 el yazması eser bulunmaktadır. Ancak burada da yazma eser kataloglarının eserin fiziksel ve entelektüel özelliklerini yansıtacak unsurların bulunm</w:t>
      </w:r>
      <w:r w:rsidRPr="00A92D7A">
        <w:rPr>
          <w:rFonts w:ascii="Souvenir Lt BT" w:hAnsi="Souvenir Lt BT"/>
          <w:sz w:val="20"/>
          <w:szCs w:val="24"/>
        </w:rPr>
        <w:t>a</w:t>
      </w:r>
      <w:r w:rsidRPr="00A92D7A">
        <w:rPr>
          <w:rFonts w:ascii="Souvenir Lt BT" w:hAnsi="Souvenir Lt BT"/>
          <w:sz w:val="20"/>
          <w:szCs w:val="24"/>
        </w:rPr>
        <w:t>dığı görülebilmektedir. Örneğin, kataloglarda eserlerin hiçbirinin cilt ve kağıt özelliklerine ve aynı zamanda sanatsal unsurlarına yer verilmemi</w:t>
      </w:r>
      <w:r w:rsidRPr="00A92D7A">
        <w:rPr>
          <w:rFonts w:ascii="Souvenir Lt BT" w:hAnsi="Souvenir Lt BT"/>
          <w:sz w:val="20"/>
          <w:szCs w:val="24"/>
        </w:rPr>
        <w:t>ş</w:t>
      </w:r>
      <w:r w:rsidRPr="00A92D7A">
        <w:rPr>
          <w:rFonts w:ascii="Souvenir Lt BT" w:hAnsi="Souvenir Lt BT"/>
          <w:sz w:val="20"/>
          <w:szCs w:val="24"/>
        </w:rPr>
        <w:t xml:space="preserve">tir. Eserlerin müellif kayıtlarında da standartlaşma sağlanamamıştır. Örneğin, kataloglarda Birgivi, </w:t>
      </w:r>
      <w:r w:rsidRPr="00A92D7A">
        <w:rPr>
          <w:rFonts w:ascii="Souvenir Lt BT" w:hAnsi="Souvenir Lt BT"/>
          <w:i/>
          <w:sz w:val="20"/>
          <w:szCs w:val="24"/>
        </w:rPr>
        <w:t>‘Birgivi Mehmed Efendi, 1522-1573’, ‘Bi</w:t>
      </w:r>
      <w:r w:rsidRPr="00A92D7A">
        <w:rPr>
          <w:rFonts w:ascii="Souvenir Lt BT" w:hAnsi="Souvenir Lt BT"/>
          <w:i/>
          <w:sz w:val="20"/>
          <w:szCs w:val="24"/>
        </w:rPr>
        <w:t>r</w:t>
      </w:r>
      <w:r w:rsidRPr="00A92D7A">
        <w:rPr>
          <w:rFonts w:ascii="Souvenir Lt BT" w:hAnsi="Souvenir Lt BT"/>
          <w:i/>
          <w:sz w:val="20"/>
          <w:szCs w:val="24"/>
        </w:rPr>
        <w:t>givi, Takiyyüddin Mehmed, 1522-1573’, ‘Birgivi, Mehmed b. Pir Ali, 1522-1573’</w:t>
      </w:r>
      <w:r w:rsidRPr="00A92D7A">
        <w:rPr>
          <w:rFonts w:ascii="Souvenir Lt BT" w:hAnsi="Souvenir Lt BT"/>
          <w:sz w:val="20"/>
          <w:szCs w:val="24"/>
        </w:rPr>
        <w:t xml:space="preserve"> olmak üzere üç değişik biçimde yer alma</w:t>
      </w:r>
      <w:r w:rsidR="00CA49F7">
        <w:rPr>
          <w:rFonts w:ascii="Souvenir Lt BT" w:hAnsi="Souvenir Lt BT"/>
          <w:sz w:val="20"/>
          <w:szCs w:val="24"/>
        </w:rPr>
        <w:t>ktadır.</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Kataloglar üzerinde yapılan araştırmalar ve elde edilen bulgular katalo</w:t>
      </w:r>
      <w:r w:rsidRPr="00A92D7A">
        <w:rPr>
          <w:rFonts w:ascii="Souvenir Lt BT" w:hAnsi="Souvenir Lt BT"/>
          <w:sz w:val="20"/>
          <w:szCs w:val="24"/>
        </w:rPr>
        <w:t>g</w:t>
      </w:r>
      <w:r w:rsidRPr="00A92D7A">
        <w:rPr>
          <w:rFonts w:ascii="Souvenir Lt BT" w:hAnsi="Souvenir Lt BT"/>
          <w:sz w:val="20"/>
          <w:szCs w:val="24"/>
        </w:rPr>
        <w:t>lama sürecinde üç konunun göz ardı edildiğini göstermektedir. Bunlar,</w:t>
      </w:r>
    </w:p>
    <w:p w:rsidR="00016539" w:rsidRPr="00A92D7A" w:rsidRDefault="00016539" w:rsidP="00CA49F7">
      <w:pPr>
        <w:pStyle w:val="hseyinparagraf0"/>
        <w:spacing w:before="60" w:beforeAutospacing="0" w:after="20" w:afterAutospacing="0"/>
        <w:ind w:left="567"/>
        <w:jc w:val="both"/>
        <w:rPr>
          <w:rFonts w:ascii="Souvenir Lt BT" w:hAnsi="Souvenir Lt BT"/>
          <w:sz w:val="20"/>
          <w:szCs w:val="24"/>
        </w:rPr>
      </w:pPr>
      <w:r w:rsidRPr="00A92D7A">
        <w:rPr>
          <w:rFonts w:ascii="Souvenir Lt BT" w:hAnsi="Souvenir Lt BT"/>
          <w:sz w:val="20"/>
          <w:szCs w:val="24"/>
        </w:rPr>
        <w:t>--</w:t>
      </w:r>
      <w:r w:rsidRPr="00A92D7A">
        <w:rPr>
          <w:rFonts w:ascii="Souvenir Lt BT" w:hAnsi="Souvenir Lt BT"/>
          <w:sz w:val="20"/>
          <w:szCs w:val="24"/>
        </w:rPr>
        <w:tab/>
        <w:t>bibliyografik denetimin yapılmaması/eksik yapılması,</w:t>
      </w:r>
    </w:p>
    <w:p w:rsidR="00016539" w:rsidRPr="00A92D7A" w:rsidRDefault="00016539" w:rsidP="00CA49F7">
      <w:pPr>
        <w:pStyle w:val="hseyinparagraf0"/>
        <w:spacing w:before="60" w:beforeAutospacing="0" w:after="20" w:afterAutospacing="0"/>
        <w:ind w:left="567"/>
        <w:jc w:val="both"/>
        <w:rPr>
          <w:rFonts w:ascii="Souvenir Lt BT" w:hAnsi="Souvenir Lt BT"/>
          <w:sz w:val="20"/>
          <w:szCs w:val="24"/>
        </w:rPr>
      </w:pPr>
      <w:r w:rsidRPr="00A92D7A">
        <w:rPr>
          <w:rFonts w:ascii="Souvenir Lt BT" w:hAnsi="Souvenir Lt BT"/>
          <w:sz w:val="20"/>
          <w:szCs w:val="24"/>
        </w:rPr>
        <w:t>--</w:t>
      </w:r>
      <w:r w:rsidRPr="00A92D7A">
        <w:rPr>
          <w:rFonts w:ascii="Souvenir Lt BT" w:hAnsi="Souvenir Lt BT"/>
          <w:sz w:val="20"/>
          <w:szCs w:val="24"/>
        </w:rPr>
        <w:tab/>
        <w:t>otorite dizinlerinin oluşturulmaması/kullanılmaması ve</w:t>
      </w:r>
    </w:p>
    <w:p w:rsidR="00016539" w:rsidRPr="00A92D7A" w:rsidRDefault="00016539" w:rsidP="00CA49F7">
      <w:pPr>
        <w:pStyle w:val="hseyinparagraf0"/>
        <w:spacing w:before="60" w:beforeAutospacing="0" w:after="20" w:afterAutospacing="0"/>
        <w:ind w:left="852" w:hanging="285"/>
        <w:jc w:val="both"/>
        <w:rPr>
          <w:rFonts w:ascii="Souvenir Lt BT" w:hAnsi="Souvenir Lt BT"/>
          <w:sz w:val="20"/>
          <w:szCs w:val="24"/>
        </w:rPr>
      </w:pPr>
      <w:r w:rsidRPr="00A92D7A">
        <w:rPr>
          <w:rFonts w:ascii="Souvenir Lt BT" w:hAnsi="Souvenir Lt BT"/>
          <w:sz w:val="20"/>
          <w:szCs w:val="24"/>
        </w:rPr>
        <w:t>--</w:t>
      </w:r>
      <w:r w:rsidRPr="00A92D7A">
        <w:rPr>
          <w:rFonts w:ascii="Souvenir Lt BT" w:hAnsi="Souvenir Lt BT"/>
          <w:sz w:val="20"/>
          <w:szCs w:val="24"/>
        </w:rPr>
        <w:tab/>
      </w:r>
      <w:r w:rsidRPr="00CA49F7">
        <w:rPr>
          <w:rFonts w:ascii="Souvenir Lt BT" w:hAnsi="Souvenir Lt BT"/>
          <w:spacing w:val="6"/>
          <w:sz w:val="20"/>
          <w:szCs w:val="24"/>
        </w:rPr>
        <w:t>katalogların eserlerin her türlü özelliklerini içerecek şekilde oluşturulmamasıdır.</w:t>
      </w:r>
    </w:p>
    <w:p w:rsidR="00016539" w:rsidRPr="00A92D7A" w:rsidRDefault="00016539" w:rsidP="00CA49F7">
      <w:pPr>
        <w:pStyle w:val="04-giris-baslik-bilig0"/>
      </w:pPr>
      <w:r w:rsidRPr="00A92D7A">
        <w:t>Sonuç ve Öneriler</w:t>
      </w:r>
    </w:p>
    <w:p w:rsidR="00016539" w:rsidRPr="00A92D7A" w:rsidRDefault="00016539" w:rsidP="00016539">
      <w:pPr>
        <w:pStyle w:val="hseyinparagraf0"/>
        <w:spacing w:before="60" w:beforeAutospacing="0" w:after="20" w:afterAutospacing="0"/>
        <w:jc w:val="both"/>
        <w:rPr>
          <w:rFonts w:ascii="Souvenir Lt BT" w:hAnsi="Souvenir Lt BT"/>
          <w:sz w:val="20"/>
          <w:szCs w:val="24"/>
        </w:rPr>
      </w:pPr>
      <w:r w:rsidRPr="00A92D7A">
        <w:rPr>
          <w:rFonts w:ascii="Souvenir Lt BT" w:hAnsi="Souvenir Lt BT"/>
          <w:sz w:val="20"/>
          <w:szCs w:val="24"/>
        </w:rPr>
        <w:t>Yazma eserler, sahip oldukları içeriksel ve eşsiz sanatsal özellikleri ned</w:t>
      </w:r>
      <w:r w:rsidRPr="00A92D7A">
        <w:rPr>
          <w:rFonts w:ascii="Souvenir Lt BT" w:hAnsi="Souvenir Lt BT"/>
          <w:sz w:val="20"/>
          <w:szCs w:val="24"/>
        </w:rPr>
        <w:t>e</w:t>
      </w:r>
      <w:r w:rsidRPr="00A92D7A">
        <w:rPr>
          <w:rFonts w:ascii="Souvenir Lt BT" w:hAnsi="Souvenir Lt BT"/>
          <w:sz w:val="20"/>
          <w:szCs w:val="24"/>
        </w:rPr>
        <w:t>niyle Türk kütüphaneciliğinde yeri doldurulamayacak önemli kaynaklar arasındadır. Türkiye’de yazma eser kütüphanelerinin dışında, halk, ün</w:t>
      </w:r>
      <w:r w:rsidRPr="00A92D7A">
        <w:rPr>
          <w:rFonts w:ascii="Souvenir Lt BT" w:hAnsi="Souvenir Lt BT"/>
          <w:sz w:val="20"/>
          <w:szCs w:val="24"/>
        </w:rPr>
        <w:t>i</w:t>
      </w:r>
      <w:r w:rsidRPr="00A92D7A">
        <w:rPr>
          <w:rFonts w:ascii="Souvenir Lt BT" w:hAnsi="Souvenir Lt BT"/>
          <w:sz w:val="20"/>
          <w:szCs w:val="24"/>
        </w:rPr>
        <w:t>versite, araştırma kütüphaneleri ile Milli Kütüphane ve özel kütüphan</w:t>
      </w:r>
      <w:r w:rsidRPr="00A92D7A">
        <w:rPr>
          <w:rFonts w:ascii="Souvenir Lt BT" w:hAnsi="Souvenir Lt BT"/>
          <w:sz w:val="20"/>
          <w:szCs w:val="24"/>
        </w:rPr>
        <w:t>e</w:t>
      </w:r>
      <w:r w:rsidRPr="00A92D7A">
        <w:rPr>
          <w:rFonts w:ascii="Souvenir Lt BT" w:hAnsi="Souvenir Lt BT"/>
          <w:sz w:val="20"/>
          <w:szCs w:val="24"/>
        </w:rPr>
        <w:t>lerle, çoğu arşiv ve müzenin yazma eser dermesine sahip olduğu bilinen bir gerçektir. Gerek yazma eserlerin önemli merkezlerde toplanması k</w:t>
      </w:r>
      <w:r w:rsidRPr="00A92D7A">
        <w:rPr>
          <w:rFonts w:ascii="Souvenir Lt BT" w:hAnsi="Souvenir Lt BT"/>
          <w:sz w:val="20"/>
          <w:szCs w:val="24"/>
        </w:rPr>
        <w:t>o</w:t>
      </w:r>
      <w:r w:rsidRPr="00A92D7A">
        <w:rPr>
          <w:rFonts w:ascii="Souvenir Lt BT" w:hAnsi="Souvenir Lt BT"/>
          <w:sz w:val="20"/>
          <w:szCs w:val="24"/>
        </w:rPr>
        <w:t>nusunda yeterli gelişme sağlanamaması ve gerekse yazma eser kütüph</w:t>
      </w:r>
      <w:r w:rsidRPr="00A92D7A">
        <w:rPr>
          <w:rFonts w:ascii="Souvenir Lt BT" w:hAnsi="Souvenir Lt BT"/>
          <w:sz w:val="20"/>
          <w:szCs w:val="24"/>
        </w:rPr>
        <w:t>a</w:t>
      </w:r>
      <w:r w:rsidRPr="00A92D7A">
        <w:rPr>
          <w:rFonts w:ascii="Souvenir Lt BT" w:hAnsi="Souvenir Lt BT"/>
          <w:sz w:val="20"/>
          <w:szCs w:val="24"/>
        </w:rPr>
        <w:t>neciliğinin merkezileştirilememesi Türkiye’de yazma eser kütüphanecil</w:t>
      </w:r>
      <w:r w:rsidRPr="00A92D7A">
        <w:rPr>
          <w:rFonts w:ascii="Souvenir Lt BT" w:hAnsi="Souvenir Lt BT"/>
          <w:sz w:val="20"/>
          <w:szCs w:val="24"/>
        </w:rPr>
        <w:t>i</w:t>
      </w:r>
      <w:r w:rsidRPr="00A92D7A">
        <w:rPr>
          <w:rFonts w:ascii="Souvenir Lt BT" w:hAnsi="Souvenir Lt BT"/>
          <w:sz w:val="20"/>
          <w:szCs w:val="24"/>
        </w:rPr>
        <w:t>ğinde önemli sorunların doğmasına yol açmıştır. Çalışmanın bu böl</w:t>
      </w:r>
      <w:r w:rsidRPr="00A92D7A">
        <w:rPr>
          <w:rFonts w:ascii="Souvenir Lt BT" w:hAnsi="Souvenir Lt BT"/>
          <w:sz w:val="20"/>
          <w:szCs w:val="24"/>
        </w:rPr>
        <w:t>ü</w:t>
      </w:r>
      <w:r w:rsidRPr="00A92D7A">
        <w:rPr>
          <w:rFonts w:ascii="Souvenir Lt BT" w:hAnsi="Souvenir Lt BT"/>
          <w:sz w:val="20"/>
          <w:szCs w:val="24"/>
        </w:rPr>
        <w:t>münde daha önce ifade edilen sorunların çözümüne yönel</w:t>
      </w:r>
      <w:r w:rsidR="00CA49F7">
        <w:rPr>
          <w:rFonts w:ascii="Souvenir Lt BT" w:hAnsi="Souvenir Lt BT"/>
          <w:sz w:val="20"/>
          <w:szCs w:val="24"/>
        </w:rPr>
        <w:t>ik önerilere yer verilmektedir.</w:t>
      </w:r>
    </w:p>
    <w:p w:rsidR="00016539" w:rsidRPr="00A92D7A" w:rsidRDefault="00016539" w:rsidP="00016539">
      <w:pPr>
        <w:pStyle w:val="hseyinparagraf0"/>
        <w:spacing w:before="60" w:beforeAutospacing="0" w:after="20" w:afterAutospacing="0"/>
        <w:jc w:val="both"/>
        <w:rPr>
          <w:rFonts w:ascii="Souvenir Lt BT" w:hAnsi="Souvenir Lt BT"/>
          <w:iCs/>
          <w:color w:val="000000"/>
          <w:sz w:val="20"/>
          <w:szCs w:val="24"/>
        </w:rPr>
      </w:pPr>
      <w:r w:rsidRPr="00A92D7A">
        <w:rPr>
          <w:rFonts w:ascii="Souvenir Lt BT" w:hAnsi="Souvenir Lt BT"/>
          <w:iCs/>
          <w:color w:val="000000"/>
          <w:sz w:val="20"/>
          <w:szCs w:val="24"/>
        </w:rPr>
        <w:t>Yazma eser kütüphaneciliği konusunda yapılan önerileri yapısal ve genel olmak üzere iki gr</w:t>
      </w:r>
      <w:r w:rsidR="00CA49F7">
        <w:rPr>
          <w:rFonts w:ascii="Souvenir Lt BT" w:hAnsi="Souvenir Lt BT"/>
          <w:iCs/>
          <w:color w:val="000000"/>
          <w:sz w:val="20"/>
          <w:szCs w:val="24"/>
        </w:rPr>
        <w:t>up altında sıralamak mümkündür.</w:t>
      </w:r>
    </w:p>
    <w:p w:rsidR="00016539" w:rsidRPr="00A92D7A" w:rsidRDefault="00016539" w:rsidP="00016539">
      <w:pPr>
        <w:pStyle w:val="hseyinparagraf0"/>
        <w:spacing w:before="60" w:beforeAutospacing="0" w:after="20" w:afterAutospacing="0"/>
        <w:jc w:val="both"/>
        <w:rPr>
          <w:rFonts w:ascii="Souvenir Lt BT" w:hAnsi="Souvenir Lt BT"/>
          <w:iCs/>
          <w:color w:val="000000"/>
          <w:sz w:val="20"/>
          <w:szCs w:val="24"/>
        </w:rPr>
      </w:pPr>
      <w:r w:rsidRPr="00A92D7A">
        <w:rPr>
          <w:rFonts w:ascii="Souvenir Lt BT" w:hAnsi="Souvenir Lt BT"/>
          <w:iCs/>
          <w:color w:val="000000"/>
          <w:sz w:val="20"/>
          <w:szCs w:val="24"/>
        </w:rPr>
        <w:t>Ulusal yazma kütüphaneciliğinin sahip olması gereken temel özelliklerin tespitinin yapıldığı yapısal öne</w:t>
      </w:r>
      <w:r w:rsidR="00CA49F7">
        <w:rPr>
          <w:rFonts w:ascii="Souvenir Lt BT" w:hAnsi="Souvenir Lt BT"/>
          <w:iCs/>
          <w:color w:val="000000"/>
          <w:sz w:val="20"/>
          <w:szCs w:val="24"/>
        </w:rPr>
        <w:t>riler şu şekilde sıralanabilir:</w:t>
      </w:r>
    </w:p>
    <w:p w:rsidR="00016539" w:rsidRPr="00A92D7A" w:rsidRDefault="00016539" w:rsidP="000F09C6">
      <w:pPr>
        <w:numPr>
          <w:ilvl w:val="0"/>
          <w:numId w:val="47"/>
        </w:numPr>
        <w:tabs>
          <w:tab w:val="left" w:pos="284"/>
        </w:tabs>
        <w:spacing w:before="60" w:after="20"/>
        <w:ind w:left="284" w:hanging="284"/>
        <w:jc w:val="both"/>
        <w:rPr>
          <w:rFonts w:ascii="Souvenir Lt BT" w:hAnsi="Souvenir Lt BT"/>
          <w:iCs/>
          <w:color w:val="000000"/>
        </w:rPr>
      </w:pPr>
      <w:r w:rsidRPr="00A92D7A">
        <w:rPr>
          <w:rFonts w:ascii="Souvenir Lt BT" w:hAnsi="Souvenir Lt BT"/>
          <w:iCs/>
          <w:color w:val="000000"/>
        </w:rPr>
        <w:t>Öncelikle yazma eser kütüphaneciliğinin ulusal bir politika doğrult</w:t>
      </w:r>
      <w:r w:rsidRPr="00A92D7A">
        <w:rPr>
          <w:rFonts w:ascii="Souvenir Lt BT" w:hAnsi="Souvenir Lt BT"/>
          <w:iCs/>
          <w:color w:val="000000"/>
        </w:rPr>
        <w:t>u</w:t>
      </w:r>
      <w:r w:rsidRPr="00A92D7A">
        <w:rPr>
          <w:rFonts w:ascii="Souvenir Lt BT" w:hAnsi="Souvenir Lt BT"/>
          <w:iCs/>
          <w:color w:val="000000"/>
        </w:rPr>
        <w:t>sunda yürütülmesi sağlanmalıdır. Ulusal politikalar belli bir merkez etrafında oluşturulur, yürütülür ve yine bu merkez tarafından denetl</w:t>
      </w:r>
      <w:r w:rsidRPr="00A92D7A">
        <w:rPr>
          <w:rFonts w:ascii="Souvenir Lt BT" w:hAnsi="Souvenir Lt BT"/>
          <w:iCs/>
          <w:color w:val="000000"/>
        </w:rPr>
        <w:t>e</w:t>
      </w:r>
      <w:r w:rsidRPr="00A92D7A">
        <w:rPr>
          <w:rFonts w:ascii="Souvenir Lt BT" w:hAnsi="Souvenir Lt BT"/>
          <w:iCs/>
          <w:color w:val="000000"/>
        </w:rPr>
        <w:t>nir. Bu bakımdan yazma eser kütüphaneciliğinde standart bir politika ulusal bir yazma eser enstitüsü ile hayat bulabilecektir. Ulusal Yazma Eser Enstitüsü yazma eser kütüphaneciliğine yön veren kural ve uyg</w:t>
      </w:r>
      <w:r w:rsidRPr="00A92D7A">
        <w:rPr>
          <w:rFonts w:ascii="Souvenir Lt BT" w:hAnsi="Souvenir Lt BT"/>
          <w:iCs/>
          <w:color w:val="000000"/>
        </w:rPr>
        <w:t>u</w:t>
      </w:r>
      <w:r w:rsidRPr="00A92D7A">
        <w:rPr>
          <w:rFonts w:ascii="Souvenir Lt BT" w:hAnsi="Souvenir Lt BT"/>
          <w:iCs/>
          <w:color w:val="000000"/>
        </w:rPr>
        <w:t>lamaları hayata geçirme görevini yerine getirmelidir. Örneğin yazma eser kataloglama standardının, yetke dizininin ve konu başlığı listes</w:t>
      </w:r>
      <w:r w:rsidRPr="00A92D7A">
        <w:rPr>
          <w:rFonts w:ascii="Souvenir Lt BT" w:hAnsi="Souvenir Lt BT"/>
          <w:iCs/>
          <w:color w:val="000000"/>
        </w:rPr>
        <w:t>i</w:t>
      </w:r>
      <w:r w:rsidRPr="00A92D7A">
        <w:rPr>
          <w:rFonts w:ascii="Souvenir Lt BT" w:hAnsi="Souvenir Lt BT"/>
          <w:iCs/>
          <w:color w:val="000000"/>
        </w:rPr>
        <w:t>nin oluşturulması ve bütün bilgi merkezlerinde standart biçimde u</w:t>
      </w:r>
      <w:r w:rsidRPr="00A92D7A">
        <w:rPr>
          <w:rFonts w:ascii="Souvenir Lt BT" w:hAnsi="Souvenir Lt BT"/>
          <w:iCs/>
          <w:color w:val="000000"/>
        </w:rPr>
        <w:t>y</w:t>
      </w:r>
      <w:r w:rsidRPr="00A92D7A">
        <w:rPr>
          <w:rFonts w:ascii="Souvenir Lt BT" w:hAnsi="Souvenir Lt BT"/>
          <w:iCs/>
          <w:color w:val="000000"/>
        </w:rPr>
        <w:t>gulanması sorumluluğu ulusal enstitünün görevleri arasında yer alm</w:t>
      </w:r>
      <w:r w:rsidRPr="00A92D7A">
        <w:rPr>
          <w:rFonts w:ascii="Souvenir Lt BT" w:hAnsi="Souvenir Lt BT"/>
          <w:iCs/>
          <w:color w:val="000000"/>
        </w:rPr>
        <w:t>a</w:t>
      </w:r>
      <w:r w:rsidRPr="00A92D7A">
        <w:rPr>
          <w:rFonts w:ascii="Souvenir Lt BT" w:hAnsi="Souvenir Lt BT"/>
          <w:iCs/>
          <w:color w:val="000000"/>
        </w:rPr>
        <w:t>lıdır. Ülkemizin kamu örgütlenmesi dikkate alındığında farklı kuru</w:t>
      </w:r>
      <w:r w:rsidRPr="00A92D7A">
        <w:rPr>
          <w:rFonts w:ascii="Souvenir Lt BT" w:hAnsi="Souvenir Lt BT"/>
          <w:iCs/>
          <w:color w:val="000000"/>
        </w:rPr>
        <w:t>m</w:t>
      </w:r>
      <w:r w:rsidRPr="00A92D7A">
        <w:rPr>
          <w:rFonts w:ascii="Souvenir Lt BT" w:hAnsi="Souvenir Lt BT"/>
          <w:iCs/>
          <w:color w:val="000000"/>
        </w:rPr>
        <w:t>ların elinde bulunan yazma eserlerin tek bir bilgi merkezinde topla</w:t>
      </w:r>
      <w:r w:rsidRPr="00A92D7A">
        <w:rPr>
          <w:rFonts w:ascii="Souvenir Lt BT" w:hAnsi="Souvenir Lt BT"/>
          <w:iCs/>
          <w:color w:val="000000"/>
        </w:rPr>
        <w:t>n</w:t>
      </w:r>
      <w:r w:rsidRPr="00A92D7A">
        <w:rPr>
          <w:rFonts w:ascii="Souvenir Lt BT" w:hAnsi="Souvenir Lt BT"/>
          <w:iCs/>
          <w:color w:val="000000"/>
        </w:rPr>
        <w:t>ması en azından günümüz koşullarında mümkün olmasa bile, bu ka</w:t>
      </w:r>
      <w:r w:rsidRPr="00A92D7A">
        <w:rPr>
          <w:rFonts w:ascii="Souvenir Lt BT" w:hAnsi="Souvenir Lt BT"/>
          <w:iCs/>
          <w:color w:val="000000"/>
        </w:rPr>
        <w:t>y</w:t>
      </w:r>
      <w:r w:rsidRPr="00A92D7A">
        <w:rPr>
          <w:rFonts w:ascii="Souvenir Lt BT" w:hAnsi="Souvenir Lt BT"/>
          <w:iCs/>
          <w:color w:val="000000"/>
        </w:rPr>
        <w:t>nakların her bir bakanlığın ya da teşkilatın ana bilgi merkezinde to</w:t>
      </w:r>
      <w:r w:rsidRPr="00A92D7A">
        <w:rPr>
          <w:rFonts w:ascii="Souvenir Lt BT" w:hAnsi="Souvenir Lt BT"/>
          <w:iCs/>
          <w:color w:val="000000"/>
        </w:rPr>
        <w:t>p</w:t>
      </w:r>
      <w:r w:rsidRPr="00A92D7A">
        <w:rPr>
          <w:rFonts w:ascii="Souvenir Lt BT" w:hAnsi="Souvenir Lt BT"/>
          <w:iCs/>
          <w:color w:val="000000"/>
        </w:rPr>
        <w:t>lanması sağlanmalıdır. Ulusal enstitü, yazma eserlerin belli merke</w:t>
      </w:r>
      <w:r w:rsidRPr="00A92D7A">
        <w:rPr>
          <w:rFonts w:ascii="Souvenir Lt BT" w:hAnsi="Souvenir Lt BT"/>
          <w:iCs/>
          <w:color w:val="000000"/>
        </w:rPr>
        <w:t>z</w:t>
      </w:r>
      <w:r w:rsidRPr="00A92D7A">
        <w:rPr>
          <w:rFonts w:ascii="Souvenir Lt BT" w:hAnsi="Souvenir Lt BT"/>
          <w:iCs/>
          <w:color w:val="000000"/>
        </w:rPr>
        <w:t>lerde toplanması ve web aracılığıyla kullanıma sunulmasına yönelik uygul</w:t>
      </w:r>
      <w:r w:rsidR="00CA49F7">
        <w:rPr>
          <w:rFonts w:ascii="Souvenir Lt BT" w:hAnsi="Souvenir Lt BT"/>
          <w:iCs/>
          <w:color w:val="000000"/>
        </w:rPr>
        <w:t>amaları da hayata geçirmelidir.</w:t>
      </w:r>
    </w:p>
    <w:p w:rsidR="00016539" w:rsidRPr="00A92D7A" w:rsidRDefault="00016539" w:rsidP="000F09C6">
      <w:pPr>
        <w:numPr>
          <w:ilvl w:val="0"/>
          <w:numId w:val="47"/>
        </w:numPr>
        <w:tabs>
          <w:tab w:val="left" w:pos="284"/>
        </w:tabs>
        <w:spacing w:before="60" w:after="20"/>
        <w:ind w:left="284" w:hanging="284"/>
        <w:jc w:val="both"/>
        <w:rPr>
          <w:rFonts w:ascii="Souvenir Lt BT" w:hAnsi="Souvenir Lt BT"/>
          <w:iCs/>
          <w:color w:val="000000"/>
        </w:rPr>
      </w:pPr>
      <w:r w:rsidRPr="00A92D7A">
        <w:rPr>
          <w:rFonts w:ascii="Souvenir Lt BT" w:hAnsi="Souvenir Lt BT"/>
          <w:iCs/>
          <w:color w:val="000000"/>
        </w:rPr>
        <w:t>Yazma eserlerin her kuruluşta benzer muhafaza, kullanım, dijitalleşt</w:t>
      </w:r>
      <w:r w:rsidRPr="00A92D7A">
        <w:rPr>
          <w:rFonts w:ascii="Souvenir Lt BT" w:hAnsi="Souvenir Lt BT"/>
          <w:iCs/>
          <w:color w:val="000000"/>
        </w:rPr>
        <w:t>i</w:t>
      </w:r>
      <w:r w:rsidRPr="00A92D7A">
        <w:rPr>
          <w:rFonts w:ascii="Souvenir Lt BT" w:hAnsi="Souvenir Lt BT"/>
          <w:iCs/>
          <w:color w:val="000000"/>
        </w:rPr>
        <w:t>rilme, bakım ve koruma işlemine tabi tutulması için yasal düzenlem</w:t>
      </w:r>
      <w:r w:rsidRPr="00A92D7A">
        <w:rPr>
          <w:rFonts w:ascii="Souvenir Lt BT" w:hAnsi="Souvenir Lt BT"/>
          <w:iCs/>
          <w:color w:val="000000"/>
        </w:rPr>
        <w:t>e</w:t>
      </w:r>
      <w:r w:rsidRPr="00A92D7A">
        <w:rPr>
          <w:rFonts w:ascii="Souvenir Lt BT" w:hAnsi="Souvenir Lt BT"/>
          <w:iCs/>
          <w:color w:val="000000"/>
        </w:rPr>
        <w:t>ye gereksinim vardır. Bu düzenleme yazma eserlerin her kuruluşta benzer koşullar altında hizmete sunulmasını sağlayacaktır. Söz konusu düzenleme aynı zamanda hem kullanıcılara hem de bilgi yöneticilerine yasal bi</w:t>
      </w:r>
      <w:r w:rsidR="000F09C6">
        <w:rPr>
          <w:rFonts w:ascii="Souvenir Lt BT" w:hAnsi="Souvenir Lt BT"/>
          <w:iCs/>
          <w:color w:val="000000"/>
        </w:rPr>
        <w:t>r koruma sağlayacaktır.</w:t>
      </w:r>
    </w:p>
    <w:p w:rsidR="00016539" w:rsidRPr="00A92D7A" w:rsidRDefault="00016539" w:rsidP="000F09C6">
      <w:pPr>
        <w:numPr>
          <w:ilvl w:val="0"/>
          <w:numId w:val="47"/>
        </w:numPr>
        <w:tabs>
          <w:tab w:val="left" w:pos="284"/>
        </w:tabs>
        <w:spacing w:before="60" w:after="20"/>
        <w:ind w:left="284" w:hanging="284"/>
        <w:jc w:val="both"/>
        <w:rPr>
          <w:rFonts w:ascii="Souvenir Lt BT" w:hAnsi="Souvenir Lt BT"/>
          <w:iCs/>
          <w:color w:val="000000"/>
        </w:rPr>
      </w:pPr>
      <w:r w:rsidRPr="00A92D7A">
        <w:rPr>
          <w:rFonts w:ascii="Souvenir Lt BT" w:hAnsi="Souvenir Lt BT"/>
          <w:iCs/>
          <w:color w:val="000000"/>
        </w:rPr>
        <w:t>Ulusal enstitü aynı zamanda yazma eser yazılımlarının sahip olması gereken temel özellikleri ve dijitalleştirme uygulamalarında dikkate alınması gereken ölçütleri de saptamalıdır. Yazma eser yazılımında bulunması gereken temel özellikler ortaya konulmalı ve mevcut yaz</w:t>
      </w:r>
      <w:r w:rsidRPr="00A92D7A">
        <w:rPr>
          <w:rFonts w:ascii="Souvenir Lt BT" w:hAnsi="Souvenir Lt BT"/>
          <w:iCs/>
          <w:color w:val="000000"/>
        </w:rPr>
        <w:t>ı</w:t>
      </w:r>
      <w:r w:rsidRPr="00A92D7A">
        <w:rPr>
          <w:rFonts w:ascii="Souvenir Lt BT" w:hAnsi="Souvenir Lt BT"/>
          <w:iCs/>
          <w:color w:val="000000"/>
        </w:rPr>
        <w:t>lımların geliştirilmesi teşvik edilmelidir. Dijitalleştirme uygulamaları konusunda ortak bir çerçeve geliştirilmelidir. Diğer bir ifade ile yazma eserlerin tezhip özelliklerini de kapsayacak şekilde dijitalleştirme ç</w:t>
      </w:r>
      <w:r w:rsidRPr="00A92D7A">
        <w:rPr>
          <w:rFonts w:ascii="Souvenir Lt BT" w:hAnsi="Souvenir Lt BT"/>
          <w:iCs/>
          <w:color w:val="000000"/>
        </w:rPr>
        <w:t>a</w:t>
      </w:r>
      <w:r w:rsidRPr="00A92D7A">
        <w:rPr>
          <w:rFonts w:ascii="Souvenir Lt BT" w:hAnsi="Souvenir Lt BT"/>
          <w:iCs/>
          <w:color w:val="000000"/>
        </w:rPr>
        <w:t>lışmalarında izlenecek asgari ölçütlerin saptandığı bir standart gelişt</w:t>
      </w:r>
      <w:r w:rsidRPr="00A92D7A">
        <w:rPr>
          <w:rFonts w:ascii="Souvenir Lt BT" w:hAnsi="Souvenir Lt BT"/>
          <w:iCs/>
          <w:color w:val="000000"/>
        </w:rPr>
        <w:t>i</w:t>
      </w:r>
      <w:r w:rsidRPr="00A92D7A">
        <w:rPr>
          <w:rFonts w:ascii="Souvenir Lt BT" w:hAnsi="Souvenir Lt BT"/>
          <w:iCs/>
          <w:color w:val="000000"/>
        </w:rPr>
        <w:t>rilmelidir. Bu noktada dijital dosyaların paylaşılabilirlik, farklı aygıtl</w:t>
      </w:r>
      <w:r w:rsidRPr="00A92D7A">
        <w:rPr>
          <w:rFonts w:ascii="Souvenir Lt BT" w:hAnsi="Souvenir Lt BT"/>
          <w:iCs/>
          <w:color w:val="000000"/>
        </w:rPr>
        <w:t>a</w:t>
      </w:r>
      <w:r w:rsidRPr="00A92D7A">
        <w:rPr>
          <w:rFonts w:ascii="Souvenir Lt BT" w:hAnsi="Souvenir Lt BT"/>
          <w:iCs/>
          <w:color w:val="000000"/>
        </w:rPr>
        <w:t>ra taşınabilirlik ve uzun süre boyunca kullanılabilirlik özelliklerine s</w:t>
      </w:r>
      <w:r w:rsidRPr="00A92D7A">
        <w:rPr>
          <w:rFonts w:ascii="Souvenir Lt BT" w:hAnsi="Souvenir Lt BT"/>
          <w:iCs/>
          <w:color w:val="000000"/>
        </w:rPr>
        <w:t>a</w:t>
      </w:r>
      <w:r w:rsidRPr="00A92D7A">
        <w:rPr>
          <w:rFonts w:ascii="Souvenir Lt BT" w:hAnsi="Souvenir Lt BT"/>
          <w:iCs/>
          <w:color w:val="000000"/>
        </w:rPr>
        <w:t>hip olması sağlanmalıdır. Dikkate alınması gereken konulardan biri de sanatsal özelliği yüksek olan eserlerin dijitalleştirilmesinde olabild</w:t>
      </w:r>
      <w:r w:rsidRPr="00A92D7A">
        <w:rPr>
          <w:rFonts w:ascii="Souvenir Lt BT" w:hAnsi="Souvenir Lt BT"/>
          <w:iCs/>
          <w:color w:val="000000"/>
        </w:rPr>
        <w:t>i</w:t>
      </w:r>
      <w:r w:rsidRPr="00A92D7A">
        <w:rPr>
          <w:rFonts w:ascii="Souvenir Lt BT" w:hAnsi="Souvenir Lt BT"/>
          <w:iCs/>
          <w:color w:val="000000"/>
        </w:rPr>
        <w:t>ğince yükse</w:t>
      </w:r>
      <w:r w:rsidR="00CA49F7">
        <w:rPr>
          <w:rFonts w:ascii="Souvenir Lt BT" w:hAnsi="Souvenir Lt BT"/>
          <w:iCs/>
          <w:color w:val="000000"/>
        </w:rPr>
        <w:t>k çözünürlüğün kullanılmasıdır.</w:t>
      </w:r>
    </w:p>
    <w:p w:rsidR="00016539" w:rsidRPr="000F09C6" w:rsidRDefault="00016539" w:rsidP="000F09C6">
      <w:pPr>
        <w:numPr>
          <w:ilvl w:val="0"/>
          <w:numId w:val="47"/>
        </w:numPr>
        <w:tabs>
          <w:tab w:val="left" w:pos="284"/>
        </w:tabs>
        <w:spacing w:before="60" w:after="20"/>
        <w:ind w:left="284" w:hanging="284"/>
        <w:jc w:val="both"/>
        <w:rPr>
          <w:rFonts w:ascii="Souvenir Lt BT" w:hAnsi="Souvenir Lt BT"/>
          <w:iCs/>
          <w:color w:val="000000"/>
          <w:spacing w:val="-2"/>
        </w:rPr>
      </w:pPr>
      <w:r w:rsidRPr="000F09C6">
        <w:rPr>
          <w:rFonts w:ascii="Souvenir Lt BT" w:hAnsi="Souvenir Lt BT"/>
          <w:iCs/>
          <w:color w:val="000000"/>
          <w:spacing w:val="-2"/>
        </w:rPr>
        <w:t>Yazma eserlerin içeriksel ve sanatsal özelliklerini doğru biçimde tespit edebilmek, ancak bilimsel ve sanatsal değerlendirme konusunda bilgi ve deneyim sahibi olmakla başarılabilir. Dolayısıyla bilgi yöneticilerinin, yazma eser kütüphaneciliğinin gereklerini yerine getirebilecek bilgi ve beceriye sahip olmaları zorunludur. Bu nedenle üniversitelerin Bilgi ve Belge Yönetimi bölümlerinde eğitim programları söz konusu gereksin</w:t>
      </w:r>
      <w:r w:rsidRPr="000F09C6">
        <w:rPr>
          <w:rFonts w:ascii="Souvenir Lt BT" w:hAnsi="Souvenir Lt BT"/>
          <w:iCs/>
          <w:color w:val="000000"/>
          <w:spacing w:val="-2"/>
        </w:rPr>
        <w:t>i</w:t>
      </w:r>
      <w:r w:rsidRPr="000F09C6">
        <w:rPr>
          <w:rFonts w:ascii="Souvenir Lt BT" w:hAnsi="Souvenir Lt BT"/>
          <w:iCs/>
          <w:color w:val="000000"/>
          <w:spacing w:val="-2"/>
        </w:rPr>
        <w:t>mi karşılayacak şekilde gözden geçirmelidir. Bununla birlikte mevcut kütüphanecilerin de sürekli eğitim programları aracılığıyla bilgi ve d</w:t>
      </w:r>
      <w:r w:rsidRPr="000F09C6">
        <w:rPr>
          <w:rFonts w:ascii="Souvenir Lt BT" w:hAnsi="Souvenir Lt BT"/>
          <w:iCs/>
          <w:color w:val="000000"/>
          <w:spacing w:val="-2"/>
        </w:rPr>
        <w:t>e</w:t>
      </w:r>
      <w:r w:rsidRPr="000F09C6">
        <w:rPr>
          <w:rFonts w:ascii="Souvenir Lt BT" w:hAnsi="Souvenir Lt BT"/>
          <w:iCs/>
          <w:color w:val="000000"/>
          <w:spacing w:val="-2"/>
        </w:rPr>
        <w:t>neyimleri arttırılmalıdır. Eğitim programları bakım, koruma, güvenlik ve kullanım gibi yazma eser kütüphaneciliğinde içinde yeri olan he</w:t>
      </w:r>
      <w:r w:rsidR="00CA49F7" w:rsidRPr="000F09C6">
        <w:rPr>
          <w:rFonts w:ascii="Souvenir Lt BT" w:hAnsi="Souvenir Lt BT"/>
          <w:iCs/>
          <w:color w:val="000000"/>
          <w:spacing w:val="-2"/>
        </w:rPr>
        <w:t>r tü</w:t>
      </w:r>
      <w:r w:rsidR="00CA49F7" w:rsidRPr="000F09C6">
        <w:rPr>
          <w:rFonts w:ascii="Souvenir Lt BT" w:hAnsi="Souvenir Lt BT"/>
          <w:iCs/>
          <w:color w:val="000000"/>
          <w:spacing w:val="-2"/>
        </w:rPr>
        <w:t>r</w:t>
      </w:r>
      <w:r w:rsidR="00CA49F7" w:rsidRPr="000F09C6">
        <w:rPr>
          <w:rFonts w:ascii="Souvenir Lt BT" w:hAnsi="Souvenir Lt BT"/>
          <w:iCs/>
          <w:color w:val="000000"/>
          <w:spacing w:val="-2"/>
        </w:rPr>
        <w:t>lü uygulamayı içermelidir.</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Yapısal önerilerden sonra yazma eser kütüphaneciliğine ilişkin yürütül</w:t>
      </w:r>
      <w:r w:rsidRPr="00A92D7A">
        <w:rPr>
          <w:rFonts w:ascii="Souvenir Lt BT" w:hAnsi="Souvenir Lt BT"/>
          <w:iCs/>
        </w:rPr>
        <w:t>e</w:t>
      </w:r>
      <w:r w:rsidRPr="00A92D7A">
        <w:rPr>
          <w:rFonts w:ascii="Souvenir Lt BT" w:hAnsi="Souvenir Lt BT"/>
          <w:iCs/>
        </w:rPr>
        <w:t>cek proje ve uygulamalarda göz önünde bulundurulması gereken genel önerile</w:t>
      </w:r>
      <w:r w:rsidR="00CA49F7">
        <w:rPr>
          <w:rFonts w:ascii="Souvenir Lt BT" w:hAnsi="Souvenir Lt BT"/>
          <w:iCs/>
        </w:rPr>
        <w:t>r ise şu şekilde sıralanabilir:</w:t>
      </w:r>
    </w:p>
    <w:p w:rsidR="000F09C6" w:rsidRDefault="00016539" w:rsidP="000F09C6">
      <w:pPr>
        <w:pStyle w:val="04-giris-baslik-bilig0"/>
      </w:pPr>
      <w:r w:rsidRPr="00A92D7A">
        <w:t>Durum tespiti ve değerlendirmesi:</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Sahip oldukları estetik, tarihi, bilimsel, dini ve sosyal değerleri de dikkate alınarak yazma eser koleksiyonu ve bunların muhafaza edildiği binalar ve depoların fiziksel özellikleri sistematik olarak gözden geçirilmelidir. Bu süreçte elde edilen veriler daha sonra koleksiyon koruma planının gelişt</w:t>
      </w:r>
      <w:r w:rsidRPr="00A92D7A">
        <w:rPr>
          <w:rFonts w:ascii="Souvenir Lt BT" w:hAnsi="Souvenir Lt BT"/>
          <w:iCs/>
        </w:rPr>
        <w:t>i</w:t>
      </w:r>
      <w:r w:rsidRPr="00A92D7A">
        <w:rPr>
          <w:rFonts w:ascii="Souvenir Lt BT" w:hAnsi="Souvenir Lt BT"/>
          <w:iCs/>
        </w:rPr>
        <w:t xml:space="preserve">rilmesinde ve planın uygulanmasında kullanılmalıdır. Değerlendirme sürecinde koleksiyonun sıcaklık, nem, zararlı ışın, güneş ışığı, haşere, bakteri, hırsızlık, su taşkını, yangın, aşırı kullanım gibi her türlü zararlı etken karşısında bulunduğu durum dikkate alınmalıdır. </w:t>
      </w:r>
    </w:p>
    <w:p w:rsidR="000F09C6" w:rsidRDefault="00016539" w:rsidP="000F09C6">
      <w:pPr>
        <w:pStyle w:val="04-giris-baslik-bilig0"/>
      </w:pPr>
      <w:r w:rsidRPr="00A92D7A">
        <w:t>Kataloglama:</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Sağlanan ve muhafaza altında alınan yazma eserlerin katalog kayıtları oluşturulmalı ve çözünürlüğü yüksek dosyalar şeklinde dijital ortamlarda depolanmalıdır. Bu işlem boyunca yazar, yazıyı çoğaltan ve süsleyen kiş</w:t>
      </w:r>
      <w:r w:rsidRPr="00A92D7A">
        <w:rPr>
          <w:rFonts w:ascii="Souvenir Lt BT" w:hAnsi="Souvenir Lt BT"/>
          <w:iCs/>
        </w:rPr>
        <w:t>i</w:t>
      </w:r>
      <w:r w:rsidRPr="00A92D7A">
        <w:rPr>
          <w:rFonts w:ascii="Souvenir Lt BT" w:hAnsi="Souvenir Lt BT"/>
          <w:iCs/>
        </w:rPr>
        <w:t>ler, eser adı ve yer adı gibi eserin kimliğini ortaya koyan bütün niteleme uçlarında tek biçimlilik sağlanmalıdır. Aynı zamanda eserlerde kullanılan sanatlara ilişkin benzer tanımlama terminolojisi kullanılmalıdır. Katalo</w:t>
      </w:r>
      <w:r w:rsidRPr="00A92D7A">
        <w:rPr>
          <w:rFonts w:ascii="Souvenir Lt BT" w:hAnsi="Souvenir Lt BT"/>
          <w:iCs/>
        </w:rPr>
        <w:t>g</w:t>
      </w:r>
      <w:r w:rsidRPr="00A92D7A">
        <w:rPr>
          <w:rFonts w:ascii="Souvenir Lt BT" w:hAnsi="Souvenir Lt BT"/>
          <w:iCs/>
        </w:rPr>
        <w:t>lamada niteleme birliğinin sağlanabilmesi için terminolojik standartlar oluşturulmalı ve bilgi merkezlerinin tümünde uygulanması zorunlu t</w:t>
      </w:r>
      <w:r w:rsidRPr="00A92D7A">
        <w:rPr>
          <w:rFonts w:ascii="Souvenir Lt BT" w:hAnsi="Souvenir Lt BT"/>
          <w:iCs/>
        </w:rPr>
        <w:t>u</w:t>
      </w:r>
      <w:r w:rsidRPr="00A92D7A">
        <w:rPr>
          <w:rFonts w:ascii="Souvenir Lt BT" w:hAnsi="Souvenir Lt BT"/>
          <w:iCs/>
        </w:rPr>
        <w:t xml:space="preserve">tulmalıdır. </w:t>
      </w:r>
    </w:p>
    <w:p w:rsidR="000F09C6" w:rsidRDefault="00016539" w:rsidP="000F09C6">
      <w:pPr>
        <w:pStyle w:val="04-giris-baslik-bilig0"/>
      </w:pPr>
      <w:r w:rsidRPr="00A92D7A">
        <w:t>Dijitalleştirme:</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Yazma eserler üretildikleri dönemlerin bilim ve sanat anlayışını yansıtan önemli kaynaklardır. Bu nedenle yalnızca muhafaza edildikleri bölgeye değil aynı zamanda ulusal ve uluslararası bilim çevrelerinin de hizmetine sunulmalıdır. Bunun için en uygun yol kaynakları dijitalleştirmedir. Dij</w:t>
      </w:r>
      <w:r w:rsidRPr="00A92D7A">
        <w:rPr>
          <w:rFonts w:ascii="Souvenir Lt BT" w:hAnsi="Souvenir Lt BT"/>
          <w:iCs/>
        </w:rPr>
        <w:t>i</w:t>
      </w:r>
      <w:r w:rsidRPr="00A92D7A">
        <w:rPr>
          <w:rFonts w:ascii="Souvenir Lt BT" w:hAnsi="Souvenir Lt BT"/>
          <w:iCs/>
        </w:rPr>
        <w:t>talleştirme aynı zamanda fiziksel koruma gerektiren nadir eserlerin yı</w:t>
      </w:r>
      <w:r w:rsidRPr="00A92D7A">
        <w:rPr>
          <w:rFonts w:ascii="Souvenir Lt BT" w:hAnsi="Souvenir Lt BT"/>
          <w:iCs/>
        </w:rPr>
        <w:t>p</w:t>
      </w:r>
      <w:r w:rsidRPr="00A92D7A">
        <w:rPr>
          <w:rFonts w:ascii="Souvenir Lt BT" w:hAnsi="Souvenir Lt BT"/>
          <w:iCs/>
        </w:rPr>
        <w:t>ranmasını da önleyen bir çözümdür. Bu nedenle dermesinde önemli mi</w:t>
      </w:r>
      <w:r w:rsidRPr="00A92D7A">
        <w:rPr>
          <w:rFonts w:ascii="Souvenir Lt BT" w:hAnsi="Souvenir Lt BT"/>
          <w:iCs/>
        </w:rPr>
        <w:t>k</w:t>
      </w:r>
      <w:r w:rsidRPr="00A92D7A">
        <w:rPr>
          <w:rFonts w:ascii="Souvenir Lt BT" w:hAnsi="Souvenir Lt BT"/>
          <w:iCs/>
        </w:rPr>
        <w:t>tarda nadir eser bulunan bilgi merkezlerinde dijitalleştirme çalışmalar</w:t>
      </w:r>
      <w:r w:rsidRPr="00A92D7A">
        <w:rPr>
          <w:rFonts w:ascii="Souvenir Lt BT" w:hAnsi="Souvenir Lt BT"/>
          <w:iCs/>
        </w:rPr>
        <w:t>ı</w:t>
      </w:r>
      <w:r w:rsidRPr="00A92D7A">
        <w:rPr>
          <w:rFonts w:ascii="Souvenir Lt BT" w:hAnsi="Souvenir Lt BT"/>
          <w:iCs/>
        </w:rPr>
        <w:t>nın yürütülebilmesi için özel bir birim oluşturulmalıdır.</w:t>
      </w:r>
    </w:p>
    <w:p w:rsidR="000F09C6" w:rsidRDefault="00016539" w:rsidP="000F09C6">
      <w:pPr>
        <w:pStyle w:val="04-giris-baslik-bilig0"/>
      </w:pPr>
      <w:r w:rsidRPr="00A92D7A">
        <w:t>Çevrim içi kullanım:</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Dijitalleştirmenin bir sonraki adımı, sayısallaştırılan kaynakların web üzerinde kullanıma sunulmasıdır. Dijitalleştirme işlemlerinde gelecekte ortaya çıkacak gereksinimler ve diğer bilgi merkezlerinde oluşturulan bilişim sistemlerinin özellikleri de göz önünde bulundurulmalıdır.</w:t>
      </w:r>
    </w:p>
    <w:p w:rsidR="000F09C6" w:rsidRDefault="00016539" w:rsidP="000F09C6">
      <w:pPr>
        <w:pStyle w:val="04-giris-baslik-bilig0"/>
      </w:pPr>
      <w:r w:rsidRPr="00A92D7A">
        <w:t>Muhafaza:</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Yazma eserler, orijinalliklerini bozacak her türlü çevresel etkene karşı korunmalıdır. Koruma sürecinde, doğal ve insan kaynaklı fiziksel, kimy</w:t>
      </w:r>
      <w:r w:rsidRPr="00A92D7A">
        <w:rPr>
          <w:rFonts w:ascii="Souvenir Lt BT" w:hAnsi="Souvenir Lt BT"/>
          <w:iCs/>
        </w:rPr>
        <w:t>a</w:t>
      </w:r>
      <w:r w:rsidRPr="00A92D7A">
        <w:rPr>
          <w:rFonts w:ascii="Souvenir Lt BT" w:hAnsi="Souvenir Lt BT"/>
          <w:iCs/>
        </w:rPr>
        <w:t xml:space="preserve">sal ve biyolojik her türlü zararlı etken göz önünde bulundurulmalıdır. </w:t>
      </w:r>
    </w:p>
    <w:p w:rsidR="000F09C6" w:rsidRDefault="00016539" w:rsidP="000F09C6">
      <w:pPr>
        <w:pStyle w:val="04-giris-baslik-bilig0"/>
      </w:pPr>
      <w:r w:rsidRPr="00A92D7A">
        <w:t>Sergileme:</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Yazma eserler üretildikleri toplumların geçmişine ışık tutan kültürel ze</w:t>
      </w:r>
      <w:r w:rsidRPr="00A92D7A">
        <w:rPr>
          <w:rFonts w:ascii="Souvenir Lt BT" w:hAnsi="Souvenir Lt BT"/>
          <w:iCs/>
        </w:rPr>
        <w:t>n</w:t>
      </w:r>
      <w:r w:rsidRPr="00A92D7A">
        <w:rPr>
          <w:rFonts w:ascii="Souvenir Lt BT" w:hAnsi="Souvenir Lt BT"/>
          <w:iCs/>
        </w:rPr>
        <w:t xml:space="preserve">ginliklerdir ve bu nedenle söz konusu kaynaklar yerli ve yabancıların bilgi sahibi olabilmesi için sık sık sergiler aracılığıyla tanıtılmalıdır. Bunun için bilgi merkezi içi ya da dışında yapılacak sergiler için güvenilir koşullar altında sürekli programlar düzenlenmelidir. </w:t>
      </w:r>
    </w:p>
    <w:p w:rsidR="000F09C6" w:rsidRDefault="00016539" w:rsidP="000F09C6">
      <w:pPr>
        <w:pStyle w:val="04-giris-baslik-bilig0"/>
      </w:pPr>
      <w:r w:rsidRPr="00A92D7A">
        <w:t>Afete hazırlık ve iyileştirme:</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Yazma eserler doğal ve insan kaynaklı her türlü afet riskine karşı koru</w:t>
      </w:r>
      <w:r w:rsidRPr="00A92D7A">
        <w:rPr>
          <w:rFonts w:ascii="Souvenir Lt BT" w:hAnsi="Souvenir Lt BT"/>
          <w:iCs/>
        </w:rPr>
        <w:t>n</w:t>
      </w:r>
      <w:r w:rsidRPr="00A92D7A">
        <w:rPr>
          <w:rFonts w:ascii="Souvenir Lt BT" w:hAnsi="Souvenir Lt BT"/>
          <w:iCs/>
        </w:rPr>
        <w:t>malı ve bunun için gerekli önlemler alınmalıdır. Aynı zamanda afet sır</w:t>
      </w:r>
      <w:r w:rsidRPr="00A92D7A">
        <w:rPr>
          <w:rFonts w:ascii="Souvenir Lt BT" w:hAnsi="Souvenir Lt BT"/>
          <w:iCs/>
        </w:rPr>
        <w:t>a</w:t>
      </w:r>
      <w:r w:rsidRPr="00A92D7A">
        <w:rPr>
          <w:rFonts w:ascii="Souvenir Lt BT" w:hAnsi="Souvenir Lt BT"/>
          <w:iCs/>
        </w:rPr>
        <w:t>sında ve sonrasında koleksiyonun zarar görmeden ya da en az zararla kurtarılması, olumsuzlukların ortadan kaldırılması ve koleksiyonun sahip olduğu eski durumun en kısa sürede geri kazanılması sağlanmalıdır. B</w:t>
      </w:r>
      <w:r w:rsidRPr="00A92D7A">
        <w:rPr>
          <w:rFonts w:ascii="Souvenir Lt BT" w:hAnsi="Souvenir Lt BT"/>
          <w:iCs/>
        </w:rPr>
        <w:t>u</w:t>
      </w:r>
      <w:r w:rsidRPr="00A92D7A">
        <w:rPr>
          <w:rFonts w:ascii="Souvenir Lt BT" w:hAnsi="Souvenir Lt BT"/>
          <w:iCs/>
        </w:rPr>
        <w:t>nun için, özellikle yazma eser dermesine sahip olan kütüphanelerde bir afet planlamasının yapılması zorunludur. Söz konusu plan, afete ilişkin genel bilgiler, afet araç-gereçleri ve kullanımı, acil durum sırasında k</w:t>
      </w:r>
      <w:r w:rsidRPr="00A92D7A">
        <w:rPr>
          <w:rFonts w:ascii="Souvenir Lt BT" w:hAnsi="Souvenir Lt BT"/>
          <w:iCs/>
        </w:rPr>
        <w:t>u</w:t>
      </w:r>
      <w:r w:rsidRPr="00A92D7A">
        <w:rPr>
          <w:rFonts w:ascii="Souvenir Lt BT" w:hAnsi="Souvenir Lt BT"/>
          <w:iCs/>
        </w:rPr>
        <w:t>rulması gereken iletişim bilgileri, afet öncesi-sırası ve sonrasında yapı</w:t>
      </w:r>
      <w:r w:rsidRPr="00A92D7A">
        <w:rPr>
          <w:rFonts w:ascii="Souvenir Lt BT" w:hAnsi="Souvenir Lt BT"/>
          <w:iCs/>
        </w:rPr>
        <w:t>l</w:t>
      </w:r>
      <w:r w:rsidRPr="00A92D7A">
        <w:rPr>
          <w:rFonts w:ascii="Souvenir Lt BT" w:hAnsi="Souvenir Lt BT"/>
          <w:iCs/>
        </w:rPr>
        <w:t>ması gereken çalışmalar ve afet çalışmalarında personele düşen soruml</w:t>
      </w:r>
      <w:r w:rsidRPr="00A92D7A">
        <w:rPr>
          <w:rFonts w:ascii="Souvenir Lt BT" w:hAnsi="Souvenir Lt BT"/>
          <w:iCs/>
        </w:rPr>
        <w:t>u</w:t>
      </w:r>
      <w:r w:rsidRPr="00A92D7A">
        <w:rPr>
          <w:rFonts w:ascii="Souvenir Lt BT" w:hAnsi="Souvenir Lt BT"/>
          <w:iCs/>
        </w:rPr>
        <w:t>lukların tümünü içeren planlara sahip olmalıdır.</w:t>
      </w:r>
    </w:p>
    <w:p w:rsidR="000F09C6" w:rsidRDefault="00016539" w:rsidP="000F09C6">
      <w:pPr>
        <w:pStyle w:val="04-giris-baslik-bilig0"/>
      </w:pPr>
      <w:r w:rsidRPr="00A92D7A">
        <w:t>Bakım ve korunma:</w:t>
      </w:r>
    </w:p>
    <w:p w:rsidR="00016539" w:rsidRPr="00A92D7A" w:rsidRDefault="00016539" w:rsidP="00016539">
      <w:pPr>
        <w:spacing w:before="60" w:after="20"/>
        <w:jc w:val="both"/>
        <w:rPr>
          <w:rFonts w:ascii="Souvenir Lt BT" w:hAnsi="Souvenir Lt BT"/>
          <w:iCs/>
        </w:rPr>
      </w:pPr>
      <w:r w:rsidRPr="00A92D7A">
        <w:rPr>
          <w:rFonts w:ascii="Souvenir Lt BT" w:hAnsi="Souvenir Lt BT"/>
          <w:iCs/>
        </w:rPr>
        <w:t>Dermesinde yazma eser bulunan bilgi merkezlerinde yıpranmış ya da özgün fiziksel özelliklerini kaybetmiş nadir eserlerin bakımı için laborat</w:t>
      </w:r>
      <w:r w:rsidRPr="00A92D7A">
        <w:rPr>
          <w:rFonts w:ascii="Souvenir Lt BT" w:hAnsi="Souvenir Lt BT"/>
          <w:iCs/>
        </w:rPr>
        <w:t>u</w:t>
      </w:r>
      <w:r w:rsidRPr="00A92D7A">
        <w:rPr>
          <w:rFonts w:ascii="Souvenir Lt BT" w:hAnsi="Souvenir Lt BT"/>
          <w:iCs/>
        </w:rPr>
        <w:t>arlar oluşturulmalı ve gerekli bakım-koruma çalışmaları desteklenmel</w:t>
      </w:r>
      <w:r w:rsidRPr="00A92D7A">
        <w:rPr>
          <w:rFonts w:ascii="Souvenir Lt BT" w:hAnsi="Souvenir Lt BT"/>
          <w:iCs/>
        </w:rPr>
        <w:t>i</w:t>
      </w:r>
      <w:r w:rsidRPr="00A92D7A">
        <w:rPr>
          <w:rFonts w:ascii="Souvenir Lt BT" w:hAnsi="Souvenir Lt BT"/>
          <w:iCs/>
        </w:rPr>
        <w:t xml:space="preserve">dir. </w:t>
      </w:r>
    </w:p>
    <w:p w:rsidR="00016539" w:rsidRPr="000F09C6" w:rsidRDefault="00016539" w:rsidP="000F09C6">
      <w:pPr>
        <w:spacing w:before="60" w:after="20"/>
        <w:jc w:val="both"/>
        <w:rPr>
          <w:rFonts w:ascii="Souvenir Lt BT" w:hAnsi="Souvenir Lt BT"/>
          <w:spacing w:val="-2"/>
        </w:rPr>
      </w:pPr>
      <w:r w:rsidRPr="000F09C6">
        <w:rPr>
          <w:rFonts w:ascii="Souvenir Lt BT" w:hAnsi="Souvenir Lt BT"/>
          <w:spacing w:val="-2"/>
        </w:rPr>
        <w:t>Yazma eser kütüphaneciliği, yazma eser kütüphanelerinin ve diğer bilgi merkezlerinin örgütsel düzenlemelerinden, bu eserlerin uygun koşullar içinde korunmaları, kataloglanmaları, dijitalleştirilmeleri ve bilim dünyas</w:t>
      </w:r>
      <w:r w:rsidRPr="000F09C6">
        <w:rPr>
          <w:rFonts w:ascii="Souvenir Lt BT" w:hAnsi="Souvenir Lt BT"/>
          <w:spacing w:val="-2"/>
        </w:rPr>
        <w:t>ı</w:t>
      </w:r>
      <w:r w:rsidRPr="000F09C6">
        <w:rPr>
          <w:rFonts w:ascii="Souvenir Lt BT" w:hAnsi="Souvenir Lt BT"/>
          <w:spacing w:val="-2"/>
        </w:rPr>
        <w:t>nın hizmetine sunulmalarına kadar alt uzmanlık alanlarından oluşan bir disiplindir. Dolayısıyla yazma eser kütüphaneciliğinin her alanı o alanda uzmanlaşmış kişilerin görüşleri doğrultusunda değerlendirilmelidir. Bu çalışmada ise Türkiye’de yazma eser kütüphaneciliğinin genel durumu değerlendirilmekte ve bu alanda öne çıkan sorunlar saptanmaktadır. Ç</w:t>
      </w:r>
      <w:r w:rsidRPr="000F09C6">
        <w:rPr>
          <w:rFonts w:ascii="Souvenir Lt BT" w:hAnsi="Souvenir Lt BT"/>
          <w:spacing w:val="-2"/>
        </w:rPr>
        <w:t>a</w:t>
      </w:r>
      <w:r w:rsidRPr="000F09C6">
        <w:rPr>
          <w:rFonts w:ascii="Souvenir Lt BT" w:hAnsi="Souvenir Lt BT"/>
          <w:spacing w:val="-2"/>
        </w:rPr>
        <w:t>lışmada ele alınan konuların genel olarak sorun saptama ve çözüm üretm</w:t>
      </w:r>
      <w:r w:rsidRPr="000F09C6">
        <w:rPr>
          <w:rFonts w:ascii="Souvenir Lt BT" w:hAnsi="Souvenir Lt BT"/>
          <w:spacing w:val="-2"/>
        </w:rPr>
        <w:t>e</w:t>
      </w:r>
      <w:r w:rsidRPr="000F09C6">
        <w:rPr>
          <w:rFonts w:ascii="Souvenir Lt BT" w:hAnsi="Souvenir Lt BT"/>
          <w:spacing w:val="-2"/>
        </w:rPr>
        <w:t>de belirleyici olacağı umulmak</w:t>
      </w:r>
      <w:r w:rsidR="000F09C6" w:rsidRPr="000F09C6">
        <w:rPr>
          <w:rFonts w:ascii="Souvenir Lt BT" w:hAnsi="Souvenir Lt BT"/>
          <w:spacing w:val="-2"/>
        </w:rPr>
        <w:t>tadır.</w:t>
      </w:r>
    </w:p>
    <w:p w:rsidR="005F6FE7" w:rsidRDefault="005F6FE7" w:rsidP="000F09C6">
      <w:pPr>
        <w:pStyle w:val="04-giris-baslik-bilig0"/>
      </w:pPr>
      <w:r>
        <w:t>Açıklamalar</w:t>
      </w:r>
    </w:p>
    <w:p w:rsidR="00660A36" w:rsidRPr="00660A36" w:rsidRDefault="00016539" w:rsidP="00660A36">
      <w:pPr>
        <w:spacing w:before="60" w:after="20"/>
        <w:ind w:left="170" w:hanging="170"/>
        <w:jc w:val="both"/>
        <w:rPr>
          <w:rFonts w:ascii="Souvenir Lt BT" w:hAnsi="Souvenir Lt BT"/>
          <w:bCs/>
          <w:sz w:val="16"/>
          <w:szCs w:val="16"/>
        </w:rPr>
      </w:pPr>
      <w:r w:rsidRPr="00660A36">
        <w:rPr>
          <w:rFonts w:ascii="Souvenir Lt BT" w:hAnsi="Souvenir Lt BT"/>
          <w:bCs/>
          <w:sz w:val="16"/>
          <w:szCs w:val="16"/>
          <w:vertAlign w:val="superscript"/>
        </w:rPr>
        <w:footnoteRef/>
      </w:r>
      <w:r w:rsidR="00660A36" w:rsidRPr="00660A36">
        <w:rPr>
          <w:rFonts w:ascii="Souvenir Lt BT" w:hAnsi="Souvenir Lt BT"/>
          <w:bCs/>
          <w:sz w:val="16"/>
          <w:szCs w:val="16"/>
        </w:rPr>
        <w:t xml:space="preserve"> </w:t>
      </w:r>
      <w:r w:rsidR="00660A36" w:rsidRPr="00660A36">
        <w:rPr>
          <w:rFonts w:ascii="Souvenir Lt BT" w:hAnsi="Souvenir Lt BT"/>
          <w:bCs/>
          <w:sz w:val="16"/>
          <w:szCs w:val="16"/>
        </w:rPr>
        <w:tab/>
        <w:t>Yazma eserlerin başlık bulunan ilk sayfasından önce eser adının, müellifinin, kayıtlı b</w:t>
      </w:r>
      <w:r w:rsidR="00660A36" w:rsidRPr="00660A36">
        <w:rPr>
          <w:rFonts w:ascii="Souvenir Lt BT" w:hAnsi="Souvenir Lt BT"/>
          <w:bCs/>
          <w:sz w:val="16"/>
          <w:szCs w:val="16"/>
        </w:rPr>
        <w:t>u</w:t>
      </w:r>
      <w:r w:rsidR="00660A36" w:rsidRPr="00660A36">
        <w:rPr>
          <w:rFonts w:ascii="Souvenir Lt BT" w:hAnsi="Souvenir Lt BT"/>
          <w:bCs/>
          <w:sz w:val="16"/>
          <w:szCs w:val="16"/>
        </w:rPr>
        <w:t>lunduğu kuruluş adının bazen de çeşitli beyitlerin yazıldığı bölümdür.</w:t>
      </w:r>
    </w:p>
    <w:p w:rsidR="00660A36" w:rsidRPr="00660A36" w:rsidRDefault="00660A36" w:rsidP="00660A36">
      <w:pPr>
        <w:spacing w:before="60" w:after="20"/>
        <w:ind w:left="170" w:hanging="170"/>
        <w:jc w:val="both"/>
        <w:rPr>
          <w:rFonts w:ascii="Souvenir Lt BT" w:hAnsi="Souvenir Lt BT"/>
          <w:bCs/>
          <w:sz w:val="16"/>
          <w:szCs w:val="16"/>
        </w:rPr>
      </w:pPr>
      <w:r w:rsidRPr="00660A36">
        <w:rPr>
          <w:rFonts w:ascii="Souvenir Lt BT" w:hAnsi="Souvenir Lt BT"/>
          <w:bCs/>
          <w:sz w:val="16"/>
          <w:szCs w:val="16"/>
          <w:vertAlign w:val="superscript"/>
        </w:rPr>
        <w:t>2</w:t>
      </w:r>
      <w:r w:rsidRPr="00660A36">
        <w:rPr>
          <w:rFonts w:ascii="Souvenir Lt BT" w:hAnsi="Souvenir Lt BT"/>
          <w:bCs/>
          <w:sz w:val="16"/>
          <w:szCs w:val="16"/>
        </w:rPr>
        <w:tab/>
        <w:t>Yazma eserlerin ilk sayfasında eser adının yazıldığı ve tezhiplendiği bölüm.</w:t>
      </w:r>
    </w:p>
    <w:p w:rsidR="00660A36" w:rsidRPr="00660A36" w:rsidRDefault="00660A36" w:rsidP="00660A36">
      <w:pPr>
        <w:spacing w:before="60" w:after="20"/>
        <w:ind w:left="170" w:hanging="170"/>
        <w:jc w:val="both"/>
        <w:rPr>
          <w:rFonts w:ascii="Souvenir Lt BT" w:hAnsi="Souvenir Lt BT"/>
          <w:bCs/>
          <w:sz w:val="16"/>
          <w:szCs w:val="16"/>
        </w:rPr>
      </w:pPr>
      <w:r w:rsidRPr="00660A36">
        <w:rPr>
          <w:rFonts w:ascii="Souvenir Lt BT" w:hAnsi="Souvenir Lt BT"/>
          <w:bCs/>
          <w:sz w:val="16"/>
          <w:szCs w:val="16"/>
          <w:vertAlign w:val="superscript"/>
        </w:rPr>
        <w:t>3</w:t>
      </w:r>
      <w:r w:rsidRPr="00660A36">
        <w:rPr>
          <w:rFonts w:ascii="Souvenir Lt BT" w:hAnsi="Souvenir Lt BT"/>
          <w:bCs/>
          <w:sz w:val="16"/>
          <w:szCs w:val="16"/>
        </w:rPr>
        <w:t xml:space="preserve"> </w:t>
      </w:r>
      <w:r w:rsidRPr="00660A36">
        <w:rPr>
          <w:rFonts w:ascii="Souvenir Lt BT" w:hAnsi="Souvenir Lt BT"/>
          <w:bCs/>
          <w:sz w:val="16"/>
          <w:szCs w:val="16"/>
        </w:rPr>
        <w:tab/>
        <w:t>Eserin kime ait olduğunu gösteren not alanı.</w:t>
      </w:r>
    </w:p>
    <w:p w:rsidR="00660A36" w:rsidRPr="00660A36" w:rsidRDefault="00660A36" w:rsidP="00660A36">
      <w:pPr>
        <w:widowControl w:val="0"/>
        <w:overflowPunct w:val="0"/>
        <w:autoSpaceDE w:val="0"/>
        <w:autoSpaceDN w:val="0"/>
        <w:adjustRightInd w:val="0"/>
        <w:spacing w:before="60" w:after="20"/>
        <w:ind w:left="170" w:hanging="170"/>
        <w:jc w:val="both"/>
        <w:rPr>
          <w:rFonts w:ascii="Souvenir Lt BT" w:hAnsi="Souvenir Lt BT" w:cs="Shaikh Hamdullah Basic"/>
          <w:sz w:val="16"/>
          <w:szCs w:val="16"/>
        </w:rPr>
      </w:pPr>
      <w:r w:rsidRPr="00660A36">
        <w:rPr>
          <w:rFonts w:ascii="Souvenir Lt BT" w:hAnsi="Souvenir Lt BT" w:cs="Shaikh Hamdullah Basic"/>
          <w:bCs/>
          <w:sz w:val="16"/>
          <w:szCs w:val="16"/>
          <w:vertAlign w:val="superscript"/>
        </w:rPr>
        <w:t>4</w:t>
      </w:r>
      <w:r w:rsidRPr="00660A36">
        <w:rPr>
          <w:rFonts w:ascii="Souvenir Lt BT" w:hAnsi="Souvenir Lt BT" w:cs="Shaikh Hamdullah Basic"/>
          <w:sz w:val="16"/>
          <w:szCs w:val="16"/>
        </w:rPr>
        <w:tab/>
        <w:t>Yazma eserlerde müellifin eserini bitirirken yazdığı duaların, istinsah bilgilerinin ve varsa müzehhibine ilişkin verilerin kaydedildiği son bölümdür.</w:t>
      </w:r>
    </w:p>
    <w:p w:rsidR="00660A36" w:rsidRPr="00660A36" w:rsidRDefault="00660A36" w:rsidP="00660A36">
      <w:pPr>
        <w:widowControl w:val="0"/>
        <w:overflowPunct w:val="0"/>
        <w:autoSpaceDE w:val="0"/>
        <w:autoSpaceDN w:val="0"/>
        <w:adjustRightInd w:val="0"/>
        <w:spacing w:before="60" w:after="20"/>
        <w:ind w:left="170" w:hanging="170"/>
        <w:jc w:val="both"/>
        <w:rPr>
          <w:rFonts w:ascii="Souvenir Lt BT" w:hAnsi="Souvenir Lt BT" w:cs="Shaikh Hamdullah Basic"/>
          <w:sz w:val="16"/>
          <w:szCs w:val="16"/>
        </w:rPr>
      </w:pPr>
      <w:r w:rsidRPr="00660A36">
        <w:rPr>
          <w:rFonts w:ascii="Souvenir Lt BT" w:hAnsi="Souvenir Lt BT" w:cs="Shaikh Hamdullah Basic"/>
          <w:sz w:val="16"/>
          <w:szCs w:val="16"/>
          <w:vertAlign w:val="superscript"/>
        </w:rPr>
        <w:t>5</w:t>
      </w:r>
      <w:r w:rsidRPr="00660A36">
        <w:rPr>
          <w:rFonts w:ascii="Souvenir Lt BT" w:hAnsi="Souvenir Lt BT" w:cs="Shaikh Hamdullah Basic"/>
          <w:sz w:val="16"/>
          <w:szCs w:val="16"/>
        </w:rPr>
        <w:tab/>
        <w:t>Ehl-i Hiref, 15. yüzyıl sonlarına doğru II. Bayezid tarafından Topkapı Sarayı içinde oluşturulan ve bu dönemden sonra bünyesinde devrin en yetkin sanatkârları ile Osmanlı sanat anlayışına yön veren bir örgüttür.</w:t>
      </w:r>
    </w:p>
    <w:p w:rsidR="00660A36" w:rsidRPr="00660A36" w:rsidRDefault="00660A36" w:rsidP="00660A36">
      <w:pPr>
        <w:spacing w:before="60" w:after="20"/>
        <w:ind w:left="170" w:hanging="170"/>
        <w:jc w:val="both"/>
        <w:rPr>
          <w:rFonts w:ascii="Souvenir Lt BT" w:hAnsi="Souvenir Lt BT"/>
          <w:bCs/>
          <w:sz w:val="16"/>
          <w:szCs w:val="16"/>
        </w:rPr>
      </w:pPr>
      <w:r w:rsidRPr="00660A36">
        <w:rPr>
          <w:rFonts w:ascii="Souvenir Lt BT" w:hAnsi="Souvenir Lt BT"/>
          <w:bCs/>
          <w:sz w:val="16"/>
          <w:szCs w:val="16"/>
          <w:vertAlign w:val="superscript"/>
        </w:rPr>
        <w:t>6</w:t>
      </w:r>
      <w:r w:rsidRPr="00660A36">
        <w:rPr>
          <w:rFonts w:ascii="Souvenir Lt BT" w:hAnsi="Souvenir Lt BT"/>
          <w:bCs/>
          <w:sz w:val="16"/>
          <w:szCs w:val="16"/>
        </w:rPr>
        <w:t xml:space="preserve"> </w:t>
      </w:r>
      <w:r>
        <w:rPr>
          <w:rFonts w:ascii="Souvenir Lt BT" w:hAnsi="Souvenir Lt BT"/>
          <w:bCs/>
          <w:sz w:val="16"/>
          <w:szCs w:val="16"/>
        </w:rPr>
        <w:tab/>
      </w:r>
      <w:r w:rsidRPr="00660A36">
        <w:rPr>
          <w:rFonts w:ascii="Souvenir Lt BT" w:hAnsi="Souvenir Lt BT"/>
          <w:bCs/>
          <w:sz w:val="16"/>
          <w:szCs w:val="16"/>
        </w:rPr>
        <w:t>‘Muhammed b.Pir Ali el Birgivi’, ‘Birgivi Mehmed b.Pir Ali ‘ (bu isim ‘Birgivi, Mehmed b. Pir Ali’ şeklinde yazılmalıydı ancak arada virgülün olmaması soy ağacını bütünüyle değiştirmiştir), ‘İmam Birgivi Mehmed’, ‘Mehmed b.Pir Ali Birgivi’, ‘Birgivi Mehmed Efendi’, ‘Mehmed al Birgivi’, ‘Birgivi Muhammed b. Pir Ali, 981’, ‘el-Birgivi, Muhyiddin Muhammed b. Pir Ali el-Hanefi, 981’, ‘Mehmed Efendi b.Pir Ali Birgivi’ ve ‘Birgivi, Muhammad’.</w:t>
      </w:r>
    </w:p>
    <w:p w:rsidR="00660A36" w:rsidRPr="00660A36" w:rsidRDefault="00660A36" w:rsidP="00660A36">
      <w:pPr>
        <w:spacing w:before="60" w:after="20"/>
        <w:ind w:left="170" w:hanging="170"/>
        <w:jc w:val="both"/>
        <w:rPr>
          <w:rFonts w:ascii="Souvenir Lt BT" w:hAnsi="Souvenir Lt BT"/>
          <w:bCs/>
          <w:sz w:val="16"/>
          <w:szCs w:val="16"/>
        </w:rPr>
      </w:pPr>
      <w:r w:rsidRPr="00660A36">
        <w:rPr>
          <w:rFonts w:ascii="Souvenir Lt BT" w:hAnsi="Souvenir Lt BT"/>
          <w:bCs/>
          <w:sz w:val="16"/>
          <w:szCs w:val="16"/>
          <w:vertAlign w:val="superscript"/>
        </w:rPr>
        <w:t>7</w:t>
      </w:r>
      <w:r w:rsidR="00016539" w:rsidRPr="00660A36">
        <w:rPr>
          <w:rFonts w:ascii="Souvenir Lt BT" w:hAnsi="Souvenir Lt BT"/>
          <w:bCs/>
          <w:sz w:val="16"/>
          <w:szCs w:val="16"/>
          <w:vertAlign w:val="superscript"/>
        </w:rPr>
        <w:t xml:space="preserve"> </w:t>
      </w:r>
      <w:r>
        <w:rPr>
          <w:rFonts w:ascii="Souvenir Lt BT" w:hAnsi="Souvenir Lt BT"/>
          <w:bCs/>
          <w:sz w:val="16"/>
          <w:szCs w:val="16"/>
          <w:vertAlign w:val="superscript"/>
        </w:rPr>
        <w:tab/>
      </w:r>
      <w:r w:rsidRPr="00660A36">
        <w:rPr>
          <w:rFonts w:ascii="Souvenir Lt BT" w:hAnsi="Souvenir Lt BT"/>
          <w:bCs/>
          <w:color w:val="000000"/>
          <w:sz w:val="16"/>
          <w:szCs w:val="16"/>
        </w:rPr>
        <w:t>‘</w:t>
      </w:r>
      <w:hyperlink r:id="rId13" w:history="1">
        <w:r w:rsidR="00016539" w:rsidRPr="00660A36">
          <w:rPr>
            <w:rFonts w:ascii="Souvenir Lt BT" w:hAnsi="Souvenir Lt BT"/>
            <w:bCs/>
            <w:color w:val="000000"/>
            <w:sz w:val="16"/>
            <w:szCs w:val="16"/>
          </w:rPr>
          <w:t>Ali es-Sadri el-Konevi</w:t>
        </w:r>
      </w:hyperlink>
      <w:r w:rsidRPr="00660A36">
        <w:rPr>
          <w:rFonts w:ascii="Souvenir Lt BT" w:hAnsi="Souvenir Lt BT"/>
          <w:bCs/>
          <w:color w:val="000000"/>
          <w:sz w:val="16"/>
          <w:szCs w:val="16"/>
        </w:rPr>
        <w:t>’, ‘</w:t>
      </w:r>
      <w:hyperlink r:id="rId14" w:history="1">
        <w:r w:rsidR="00016539" w:rsidRPr="00660A36">
          <w:rPr>
            <w:rFonts w:ascii="Souvenir Lt BT" w:hAnsi="Souvenir Lt BT"/>
            <w:bCs/>
            <w:color w:val="000000"/>
            <w:sz w:val="16"/>
            <w:szCs w:val="16"/>
          </w:rPr>
          <w:t>Ali es-Sadri Konevi</w:t>
        </w:r>
      </w:hyperlink>
      <w:r w:rsidRPr="00660A36">
        <w:rPr>
          <w:rFonts w:ascii="Souvenir Lt BT" w:hAnsi="Souvenir Lt BT"/>
          <w:bCs/>
          <w:color w:val="000000"/>
          <w:sz w:val="16"/>
          <w:szCs w:val="16"/>
        </w:rPr>
        <w:t>’, ‘</w:t>
      </w:r>
      <w:hyperlink r:id="rId15" w:history="1">
        <w:r w:rsidR="00016539" w:rsidRPr="00660A36">
          <w:rPr>
            <w:rFonts w:ascii="Souvenir Lt BT" w:hAnsi="Souvenir Lt BT"/>
            <w:bCs/>
            <w:color w:val="000000"/>
            <w:sz w:val="16"/>
            <w:szCs w:val="16"/>
          </w:rPr>
          <w:t>Ali Sadi el-Konevi, 1216/1801</w:t>
        </w:r>
      </w:hyperlink>
      <w:r w:rsidRPr="00660A36">
        <w:rPr>
          <w:rFonts w:ascii="Souvenir Lt BT" w:hAnsi="Souvenir Lt BT"/>
          <w:bCs/>
          <w:color w:val="000000"/>
          <w:sz w:val="16"/>
          <w:szCs w:val="16"/>
        </w:rPr>
        <w:t>’, ‘</w:t>
      </w:r>
      <w:hyperlink r:id="rId16" w:history="1">
        <w:r w:rsidR="00016539" w:rsidRPr="00660A36">
          <w:rPr>
            <w:rFonts w:ascii="Souvenir Lt BT" w:hAnsi="Souvenir Lt BT"/>
            <w:bCs/>
            <w:color w:val="000000"/>
            <w:sz w:val="16"/>
            <w:szCs w:val="16"/>
          </w:rPr>
          <w:t>Ali Sadri el-Konevi</w:t>
        </w:r>
      </w:hyperlink>
      <w:r w:rsidRPr="00660A36">
        <w:rPr>
          <w:rFonts w:ascii="Souvenir Lt BT" w:hAnsi="Souvenir Lt BT"/>
          <w:bCs/>
          <w:color w:val="000000"/>
          <w:sz w:val="16"/>
          <w:szCs w:val="16"/>
        </w:rPr>
        <w:t>’, ‘</w:t>
      </w:r>
      <w:hyperlink r:id="rId17" w:history="1">
        <w:r w:rsidR="00016539" w:rsidRPr="00660A36">
          <w:rPr>
            <w:rFonts w:ascii="Souvenir Lt BT" w:hAnsi="Souvenir Lt BT"/>
            <w:bCs/>
            <w:color w:val="000000"/>
            <w:sz w:val="16"/>
            <w:szCs w:val="16"/>
          </w:rPr>
          <w:t>Ali Sadri Konevi</w:t>
        </w:r>
      </w:hyperlink>
      <w:r w:rsidRPr="00660A36">
        <w:rPr>
          <w:rFonts w:ascii="Souvenir Lt BT" w:hAnsi="Souvenir Lt BT"/>
          <w:bCs/>
          <w:color w:val="000000"/>
          <w:sz w:val="16"/>
          <w:szCs w:val="16"/>
        </w:rPr>
        <w:t>’, ‘</w:t>
      </w:r>
      <w:hyperlink r:id="rId18" w:history="1">
        <w:r w:rsidR="00016539" w:rsidRPr="00660A36">
          <w:rPr>
            <w:rFonts w:ascii="Souvenir Lt BT" w:hAnsi="Souvenir Lt BT"/>
            <w:bCs/>
            <w:color w:val="000000"/>
            <w:sz w:val="16"/>
            <w:szCs w:val="16"/>
          </w:rPr>
          <w:t>Ali Şadri Konevi</w:t>
        </w:r>
      </w:hyperlink>
      <w:r w:rsidRPr="00660A36">
        <w:rPr>
          <w:rFonts w:ascii="Souvenir Lt BT" w:hAnsi="Souvenir Lt BT"/>
          <w:bCs/>
          <w:color w:val="000000"/>
          <w:sz w:val="16"/>
          <w:szCs w:val="16"/>
        </w:rPr>
        <w:t>’ ve ‘</w:t>
      </w:r>
      <w:hyperlink r:id="rId19" w:history="1">
        <w:r w:rsidR="00016539" w:rsidRPr="00660A36">
          <w:rPr>
            <w:rFonts w:ascii="Souvenir Lt BT" w:hAnsi="Souvenir Lt BT"/>
            <w:bCs/>
            <w:color w:val="000000"/>
            <w:sz w:val="16"/>
            <w:szCs w:val="16"/>
          </w:rPr>
          <w:t>el-Konevi, Ali es-Sadri</w:t>
        </w:r>
      </w:hyperlink>
      <w:r w:rsidRPr="00660A36">
        <w:rPr>
          <w:rFonts w:ascii="Souvenir Lt BT" w:hAnsi="Souvenir Lt BT"/>
          <w:bCs/>
          <w:color w:val="000000"/>
          <w:sz w:val="16"/>
          <w:szCs w:val="16"/>
        </w:rPr>
        <w:t>’.</w:t>
      </w:r>
    </w:p>
    <w:p w:rsidR="00660A36" w:rsidRPr="00660A36" w:rsidRDefault="00660A36" w:rsidP="00660A36">
      <w:pPr>
        <w:widowControl w:val="0"/>
        <w:overflowPunct w:val="0"/>
        <w:autoSpaceDE w:val="0"/>
        <w:autoSpaceDN w:val="0"/>
        <w:adjustRightInd w:val="0"/>
        <w:spacing w:before="60" w:after="20"/>
        <w:ind w:left="170" w:hanging="170"/>
        <w:jc w:val="both"/>
        <w:rPr>
          <w:rFonts w:ascii="Times New Roman" w:hAnsi="Times New Roman" w:cs="Shaikh Hamdullah Basic"/>
          <w:sz w:val="22"/>
          <w:szCs w:val="24"/>
        </w:rPr>
      </w:pPr>
      <w:r w:rsidRPr="00660A36">
        <w:rPr>
          <w:rFonts w:ascii="Souvenir Lt BT" w:hAnsi="Souvenir Lt BT" w:cs="Shaikh Hamdullah Basic"/>
          <w:bCs/>
          <w:sz w:val="16"/>
          <w:szCs w:val="16"/>
          <w:vertAlign w:val="superscript"/>
        </w:rPr>
        <w:t>8</w:t>
      </w:r>
      <w:r w:rsidRPr="00660A36">
        <w:rPr>
          <w:rFonts w:ascii="Souvenir Lt BT" w:hAnsi="Souvenir Lt BT" w:cs="Shaikh Hamdullah Basic"/>
          <w:sz w:val="16"/>
          <w:szCs w:val="16"/>
        </w:rPr>
        <w:t xml:space="preserve"> </w:t>
      </w:r>
      <w:r>
        <w:rPr>
          <w:rFonts w:ascii="Souvenir Lt BT" w:hAnsi="Souvenir Lt BT" w:cs="Shaikh Hamdullah Basic"/>
          <w:sz w:val="16"/>
          <w:szCs w:val="16"/>
        </w:rPr>
        <w:tab/>
      </w:r>
      <w:r w:rsidRPr="00660A36">
        <w:rPr>
          <w:rFonts w:ascii="Souvenir Lt BT" w:hAnsi="Souvenir Lt BT" w:cs="Shaikh Hamdullah Basic"/>
          <w:sz w:val="16"/>
          <w:szCs w:val="16"/>
        </w:rPr>
        <w:t>Oyma ve oymacılık sanatı olarak bilinen katı’, yazma eserlerde cilt kapaklarının süslenmesinde uygulanmıştır.</w:t>
      </w:r>
    </w:p>
    <w:p w:rsidR="005F6FE7" w:rsidRDefault="005F6FE7" w:rsidP="000F09C6">
      <w:pPr>
        <w:pStyle w:val="04-giris-baslik-bilig0"/>
      </w:pPr>
    </w:p>
    <w:p w:rsidR="00016539" w:rsidRPr="00A92D7A" w:rsidRDefault="00016539" w:rsidP="000F09C6">
      <w:pPr>
        <w:pStyle w:val="04-giris-baslik-bilig0"/>
      </w:pPr>
      <w:r w:rsidRPr="00A92D7A">
        <w:t>Kaynaklar</w:t>
      </w:r>
    </w:p>
    <w:p w:rsidR="00016539" w:rsidRPr="00A92D7A" w:rsidRDefault="00016539" w:rsidP="000F09C6">
      <w:pPr>
        <w:pStyle w:val="07-kaynak-metin-bilig0"/>
      </w:pPr>
      <w:r w:rsidRPr="00A92D7A">
        <w:rPr>
          <w:i/>
        </w:rPr>
        <w:t>Ankara Üniversitesi Dil ve Tarih Coğrafya Fakültesi Kütüphanesi Yazmalar Kataloğu (I)</w:t>
      </w:r>
      <w:r w:rsidRPr="00A92D7A">
        <w:t xml:space="preserve"> (2006). Ed. Derya Örs, Kemal Tuzcu ve Muhammet Hekimoğlu. Ankara: Ankara Üniversitesi Dil ve Tarih-Coğrafya Fakültesi Yay. </w:t>
      </w:r>
    </w:p>
    <w:p w:rsidR="00016539" w:rsidRPr="00A92D7A" w:rsidRDefault="00016539" w:rsidP="000F09C6">
      <w:pPr>
        <w:pStyle w:val="07-kaynak-metin-bilig0"/>
      </w:pPr>
      <w:r w:rsidRPr="00A92D7A">
        <w:rPr>
          <w:i/>
        </w:rPr>
        <w:t>Ankara Üniversitesi Yazma Eserler Kataloğu.</w:t>
      </w:r>
      <w:r w:rsidRPr="00A92D7A">
        <w:t xml:space="preserve"> (2008). 10 Ekim 2008 tarihinde http://yazmalardtcf.ankara.edu.tr/ adresinden erişildi. </w:t>
      </w:r>
    </w:p>
    <w:p w:rsidR="00016539" w:rsidRPr="00A92D7A" w:rsidRDefault="00016539" w:rsidP="000F09C6">
      <w:pPr>
        <w:pStyle w:val="07-kaynak-metin-bilig0"/>
      </w:pPr>
      <w:r w:rsidRPr="00A92D7A">
        <w:t xml:space="preserve">Arıtan, Ahmet Sâim (2008). “Türk Cilt Sanatı”. </w:t>
      </w:r>
      <w:r w:rsidRPr="00A92D7A">
        <w:rPr>
          <w:i/>
        </w:rPr>
        <w:t>Türk Kitap Medeniyeti</w:t>
      </w:r>
      <w:r w:rsidRPr="00A92D7A">
        <w:t>. Ed. Nevzat Bayhan. İstanbul: İstanbul Büyükşehir Belediyesi Yay. 61-97.</w:t>
      </w:r>
    </w:p>
    <w:p w:rsidR="00016539" w:rsidRPr="000F09C6" w:rsidRDefault="00016539" w:rsidP="000F09C6">
      <w:pPr>
        <w:pStyle w:val="07-kaynak-metin-bilig0"/>
        <w:rPr>
          <w:spacing w:val="-4"/>
        </w:rPr>
      </w:pPr>
      <w:r w:rsidRPr="000F09C6">
        <w:rPr>
          <w:spacing w:val="-4"/>
        </w:rPr>
        <w:t xml:space="preserve">Atılgan, Doğan. (2004). </w:t>
      </w:r>
      <w:r w:rsidRPr="000F09C6">
        <w:rPr>
          <w:i/>
          <w:spacing w:val="-4"/>
        </w:rPr>
        <w:t>Ankara Üniversitesi Dil ve Tarih Coğrafya Fakültesi Yazmalarının Dijitalleştirilmesi.</w:t>
      </w:r>
      <w:r w:rsidRPr="000F09C6">
        <w:rPr>
          <w:spacing w:val="-4"/>
        </w:rPr>
        <w:t xml:space="preserve"> http://arsiv.ankara.edu.tr/yazi.php?yad=2972 (10 Ekim 2008).</w:t>
      </w:r>
    </w:p>
    <w:p w:rsidR="00016539" w:rsidRPr="00016539" w:rsidRDefault="00016539" w:rsidP="000F09C6">
      <w:pPr>
        <w:pStyle w:val="07-kaynak-metin-bilig0"/>
        <w:rPr>
          <w:szCs w:val="24"/>
        </w:rPr>
      </w:pPr>
      <w:r w:rsidRPr="00016539">
        <w:rPr>
          <w:szCs w:val="24"/>
        </w:rPr>
        <w:t xml:space="preserve">Bayraktar, Nail (1990). “Yazma Kitapların Güvenliği”. </w:t>
      </w:r>
      <w:r w:rsidRPr="00016539">
        <w:rPr>
          <w:i/>
          <w:szCs w:val="24"/>
        </w:rPr>
        <w:t>Türk Kütüphaneciler Derneği 40. Yıl Kütüphanecilik Kurultayı</w:t>
      </w:r>
      <w:r w:rsidRPr="00016539">
        <w:rPr>
          <w:szCs w:val="24"/>
        </w:rPr>
        <w:t xml:space="preserve">. Yay. Haz. Doğan Atılgan ve Fahrettin Özdemirci. Ankara: Türk Kütüphaneciler Derneği Yay. 101-105.  </w:t>
      </w:r>
    </w:p>
    <w:p w:rsidR="00016539" w:rsidRPr="00016539" w:rsidRDefault="00016539" w:rsidP="000F09C6">
      <w:pPr>
        <w:pStyle w:val="07-kaynak-metin-bilig0"/>
        <w:rPr>
          <w:szCs w:val="24"/>
        </w:rPr>
      </w:pPr>
      <w:r w:rsidRPr="00016539">
        <w:rPr>
          <w:szCs w:val="24"/>
        </w:rPr>
        <w:t xml:space="preserve">Bayraktar, Nimet (1977). “Yazma Eserlerin Korunması, Bakımı ve Temizliği”. </w:t>
      </w:r>
      <w:r w:rsidRPr="00016539">
        <w:rPr>
          <w:i/>
          <w:szCs w:val="24"/>
        </w:rPr>
        <w:t>Türk Kütüphaneciler Derneği Bülteni</w:t>
      </w:r>
      <w:r w:rsidRPr="00016539">
        <w:rPr>
          <w:szCs w:val="24"/>
        </w:rPr>
        <w:t xml:space="preserve"> XXVI (2): 85-92. </w:t>
      </w:r>
    </w:p>
    <w:p w:rsidR="00016539" w:rsidRPr="00016539" w:rsidRDefault="00016539" w:rsidP="000F09C6">
      <w:pPr>
        <w:pStyle w:val="07-kaynak-metin-bilig0"/>
        <w:rPr>
          <w:szCs w:val="24"/>
        </w:rPr>
      </w:pPr>
      <w:r w:rsidRPr="00016539">
        <w:rPr>
          <w:szCs w:val="24"/>
        </w:rPr>
        <w:t xml:space="preserve">Bayraktar, Nimet (1970). “Yazma Eserlerin Değerlendirme Ölçütleri ve San’at Değerleri”. </w:t>
      </w:r>
      <w:r w:rsidRPr="00016539">
        <w:rPr>
          <w:i/>
          <w:szCs w:val="24"/>
        </w:rPr>
        <w:t>Türk Kütüphaneciler Derneği Bülteni</w:t>
      </w:r>
      <w:r w:rsidRPr="00016539">
        <w:rPr>
          <w:szCs w:val="24"/>
        </w:rPr>
        <w:t xml:space="preserve"> XIX (4)</w:t>
      </w:r>
      <w:r w:rsidRPr="00A92D7A">
        <w:rPr>
          <w:szCs w:val="24"/>
        </w:rPr>
        <w:t>:</w:t>
      </w:r>
      <w:r w:rsidRPr="00016539">
        <w:rPr>
          <w:szCs w:val="24"/>
        </w:rPr>
        <w:t xml:space="preserve"> 321-327. </w:t>
      </w:r>
    </w:p>
    <w:p w:rsidR="00016539" w:rsidRPr="00A92D7A" w:rsidRDefault="00016539" w:rsidP="000F09C6">
      <w:pPr>
        <w:pStyle w:val="07-kaynak-metin-bilig0"/>
      </w:pPr>
      <w:r w:rsidRPr="00A92D7A">
        <w:t xml:space="preserve">Binark, İsmet (1987). “Türk Kitapçılık Tarihinde Cilt Sanatı”. </w:t>
      </w:r>
      <w:r w:rsidRPr="00A92D7A">
        <w:rPr>
          <w:i/>
        </w:rPr>
        <w:t>Fırat Havzası Yazma Eserler Sempozyumu Bildirileri</w:t>
      </w:r>
      <w:r w:rsidRPr="00A92D7A">
        <w:t>. Ed. Tuncer Gülensoy. Elazığ: Fırat Üniversitesi Yay. 91-107.</w:t>
      </w:r>
    </w:p>
    <w:p w:rsidR="00016539" w:rsidRPr="00A92D7A" w:rsidRDefault="00016539" w:rsidP="000F09C6">
      <w:pPr>
        <w:pStyle w:val="07-kaynak-metin-bilig0"/>
      </w:pPr>
      <w:r w:rsidRPr="00A92D7A">
        <w:t xml:space="preserve">Can, Ali (1996). “Yazma Eserler ve Yazma Eser Kütüphaneleri”. </w:t>
      </w:r>
      <w:r w:rsidRPr="00A92D7A">
        <w:rPr>
          <w:i/>
        </w:rPr>
        <w:t>Türkiye’de Bilgi Merkezlerinin Yönetimi ve Sorunları Sempozyumu</w:t>
      </w:r>
      <w:r w:rsidRPr="00A92D7A">
        <w:t>. Haz. Doğan Atılgan ve Sacit Arslantekin. Ankara: Ankara Üniversitesi Yay. 93-98.</w:t>
      </w:r>
    </w:p>
    <w:p w:rsidR="00016539" w:rsidRPr="00A92D7A" w:rsidRDefault="00016539" w:rsidP="000F09C6">
      <w:pPr>
        <w:pStyle w:val="07-kaynak-metin-bilig0"/>
      </w:pPr>
      <w:r w:rsidRPr="00A92D7A">
        <w:t xml:space="preserve">Cunbur, Müjgan (1970). “ Yazma Kütüphanelerimiz Bugünkü Durumları ve Meseleleri”. </w:t>
      </w:r>
      <w:r w:rsidRPr="00A92D7A">
        <w:rPr>
          <w:i/>
        </w:rPr>
        <w:t>Türk Kütüphaneciler Derneği Bülteni</w:t>
      </w:r>
      <w:r w:rsidRPr="00A92D7A">
        <w:t xml:space="preserve"> XIX (1): 3-17.</w:t>
      </w:r>
    </w:p>
    <w:p w:rsidR="00016539" w:rsidRPr="00A92D7A" w:rsidRDefault="00016539" w:rsidP="000F09C6">
      <w:pPr>
        <w:pStyle w:val="07-kaynak-metin-bilig0"/>
      </w:pPr>
      <w:r w:rsidRPr="00A92D7A">
        <w:t xml:space="preserve">Cunbur, Müjgan (1968). “Türk Kitap Sanatlarına ve Minyatürlerine Genel Bir Bakış”. </w:t>
      </w:r>
      <w:r w:rsidRPr="00A92D7A">
        <w:rPr>
          <w:i/>
        </w:rPr>
        <w:t>Türk Kütüphaneciler Derneği Bülteni</w:t>
      </w:r>
      <w:r w:rsidRPr="00A92D7A">
        <w:t xml:space="preserve"> XVII (2): 75-82.</w:t>
      </w:r>
    </w:p>
    <w:p w:rsidR="00016539" w:rsidRPr="00A92D7A" w:rsidRDefault="00016539" w:rsidP="000F09C6">
      <w:pPr>
        <w:pStyle w:val="07-kaynak-metin-bilig0"/>
      </w:pPr>
      <w:r w:rsidRPr="00A92D7A">
        <w:t xml:space="preserve">Cunbur, Müjgan (1959). “Yazmaların Fişlenmesinde Faydalanılan El Kitapları”. </w:t>
      </w:r>
      <w:r w:rsidRPr="00A92D7A">
        <w:rPr>
          <w:i/>
        </w:rPr>
        <w:t>Türk Kütüphaneciler Derneği Bülteni</w:t>
      </w:r>
      <w:r w:rsidRPr="00A92D7A">
        <w:t xml:space="preserve"> VIII (2): 3-17.</w:t>
      </w:r>
    </w:p>
    <w:p w:rsidR="00016539" w:rsidRPr="000F09C6" w:rsidRDefault="00016539" w:rsidP="000F09C6">
      <w:pPr>
        <w:pStyle w:val="07-kaynak-metin-bilig0"/>
        <w:rPr>
          <w:spacing w:val="-6"/>
        </w:rPr>
      </w:pPr>
      <w:r w:rsidRPr="000F09C6">
        <w:rPr>
          <w:spacing w:val="-6"/>
        </w:rPr>
        <w:t xml:space="preserve">Çığ, Kemal. (1953). </w:t>
      </w:r>
      <w:r w:rsidRPr="000F09C6">
        <w:rPr>
          <w:i/>
          <w:spacing w:val="-6"/>
        </w:rPr>
        <w:t>Türk Kitap Kapları</w:t>
      </w:r>
      <w:r w:rsidRPr="000F09C6">
        <w:rPr>
          <w:spacing w:val="-6"/>
        </w:rPr>
        <w:t>. Ankara: Ankara Üniversitesi İlahiyat Fakültesi Yay.</w:t>
      </w:r>
    </w:p>
    <w:p w:rsidR="00016539" w:rsidRPr="000F09C6" w:rsidRDefault="00016539" w:rsidP="000F09C6">
      <w:pPr>
        <w:pStyle w:val="07-kaynak-metin-bilig0"/>
        <w:rPr>
          <w:spacing w:val="-2"/>
        </w:rPr>
      </w:pPr>
      <w:r w:rsidRPr="000F09C6">
        <w:rPr>
          <w:spacing w:val="-2"/>
        </w:rPr>
        <w:t xml:space="preserve">Dinç, Birsen Alkan (1991). “Kütüphanecilikte Bilgisayara Geçerken Yazma Eserlerde Kataloglama Problemleri”. </w:t>
      </w:r>
      <w:r w:rsidRPr="000F09C6">
        <w:rPr>
          <w:i/>
          <w:spacing w:val="-2"/>
        </w:rPr>
        <w:t>Kütüphane-Enformasyon-Arşiv Alanında Yeni Teknolojiler ve TÜRKMARC Sempozyumu Bildiri Metinleri</w:t>
      </w:r>
      <w:r w:rsidRPr="000F09C6">
        <w:rPr>
          <w:spacing w:val="-2"/>
        </w:rPr>
        <w:t>. Yay. Haz. Hasan S. Keseroğlu. İstanbul: Türk Kütüphaneciler Derneği İstanbul Şubesi Yay. 342-344.</w:t>
      </w:r>
    </w:p>
    <w:p w:rsidR="00016539" w:rsidRPr="00A92D7A" w:rsidRDefault="00016539" w:rsidP="000F09C6">
      <w:pPr>
        <w:pStyle w:val="07-kaynak-metin-bilig0"/>
        <w:jc w:val="left"/>
      </w:pPr>
      <w:r w:rsidRPr="00A92D7A">
        <w:rPr>
          <w:i/>
        </w:rPr>
        <w:t>Diyanet İşleri Başkanlığı Kütüphanesi</w:t>
      </w:r>
      <w:r w:rsidRPr="00A92D7A">
        <w:t>. (2008). http://kutuphane.diyanet.gov.tr/hakkinda2.htm (12 Ekim 2008).</w:t>
      </w:r>
    </w:p>
    <w:p w:rsidR="00016539" w:rsidRPr="00A92D7A" w:rsidRDefault="00016539" w:rsidP="000F09C6">
      <w:pPr>
        <w:pStyle w:val="07-kaynak-metin-bilig0"/>
        <w:rPr>
          <w:lang w:eastAsia="en-US"/>
        </w:rPr>
      </w:pPr>
      <w:r w:rsidRPr="00A92D7A">
        <w:rPr>
          <w:lang w:eastAsia="en-US"/>
        </w:rPr>
        <w:t xml:space="preserve">Ersoy, Osman (1998). “Milli Kütüphane ve Yazma Eserlerde Kâğıt Nitelemesi”. </w:t>
      </w:r>
      <w:r w:rsidRPr="00A92D7A">
        <w:rPr>
          <w:i/>
          <w:lang w:eastAsia="en-US"/>
        </w:rPr>
        <w:t>50. Kuruluş Yılında Ulusaldan Evrensele Türk Milli Kütüphanesi (1946-1996): Sempozyum Bildirileri</w:t>
      </w:r>
      <w:r w:rsidRPr="00A92D7A">
        <w:rPr>
          <w:lang w:eastAsia="en-US"/>
        </w:rPr>
        <w:t>. Ankara: Milli Kütüphane Başkanlığı Yay. 189-195.</w:t>
      </w:r>
    </w:p>
    <w:p w:rsidR="00016539" w:rsidRPr="00A92D7A" w:rsidRDefault="00016539" w:rsidP="000F09C6">
      <w:pPr>
        <w:pStyle w:val="07-kaynak-metin-bilig0"/>
        <w:rPr>
          <w:lang w:eastAsia="en-US"/>
        </w:rPr>
      </w:pPr>
      <w:r w:rsidRPr="00A92D7A">
        <w:rPr>
          <w:lang w:eastAsia="en-US"/>
        </w:rPr>
        <w:t>Güneş, Zeynep (2007). “Digitizing Manuscript in Turkey: Public and Private Efforts”. 29th Melcom Conference. Sarajevo. 4-6 June.</w:t>
      </w:r>
      <w:r w:rsidRPr="00A92D7A">
        <w:t xml:space="preserve"> 11 Temmuz 2008 tarihinde</w:t>
      </w:r>
      <w:r w:rsidRPr="00A92D7A">
        <w:rPr>
          <w:lang w:eastAsia="en-US"/>
        </w:rPr>
        <w:t xml:space="preserve"> http://www.sant.ox.ac.uk/ext/melcomintl/melconfsarajevo2007-papers.shtml adresinden erişildi.</w:t>
      </w:r>
    </w:p>
    <w:p w:rsidR="00016539" w:rsidRPr="00A92D7A" w:rsidRDefault="00016539" w:rsidP="000F09C6">
      <w:pPr>
        <w:pStyle w:val="07-kaynak-metin-bilig0"/>
      </w:pPr>
      <w:r w:rsidRPr="00A92D7A">
        <w:t xml:space="preserve">Hat Sanatı. (1981). </w:t>
      </w:r>
      <w:r w:rsidRPr="00A92D7A">
        <w:rPr>
          <w:i/>
        </w:rPr>
        <w:t>Görsel Güzel Sanatlar Ansiklopedisi</w:t>
      </w:r>
      <w:r w:rsidRPr="00A92D7A">
        <w:t>. C.4. İstanbul: Görsel Yay. 757-762.</w:t>
      </w:r>
    </w:p>
    <w:p w:rsidR="00016539" w:rsidRPr="000F09C6" w:rsidRDefault="00016539" w:rsidP="000F09C6">
      <w:pPr>
        <w:pStyle w:val="07-kaynak-metin-bilig0"/>
        <w:jc w:val="left"/>
        <w:rPr>
          <w:spacing w:val="-4"/>
          <w:lang w:eastAsia="en-US"/>
        </w:rPr>
      </w:pPr>
      <w:r w:rsidRPr="000F09C6">
        <w:rPr>
          <w:i/>
          <w:spacing w:val="-4"/>
          <w:lang w:eastAsia="en-US"/>
        </w:rPr>
        <w:t>İstanbul Üniversitesi ve Teknosa İşbirliğiyle</w:t>
      </w:r>
      <w:r w:rsidRPr="000F09C6">
        <w:rPr>
          <w:spacing w:val="-4"/>
          <w:lang w:eastAsia="en-US"/>
        </w:rPr>
        <w:t>.</w:t>
      </w:r>
      <w:r w:rsidRPr="000F09C6">
        <w:rPr>
          <w:i/>
          <w:spacing w:val="-4"/>
          <w:lang w:eastAsia="en-US"/>
        </w:rPr>
        <w:t xml:space="preserve"> </w:t>
      </w:r>
      <w:r w:rsidRPr="000F09C6">
        <w:rPr>
          <w:spacing w:val="-4"/>
          <w:lang w:eastAsia="en-US"/>
        </w:rPr>
        <w:t xml:space="preserve">(2008). </w:t>
      </w:r>
      <w:r w:rsidRPr="000F09C6">
        <w:rPr>
          <w:spacing w:val="-6"/>
          <w:lang w:eastAsia="en-US"/>
        </w:rPr>
        <w:t>http://www.istanbul.edu.tr/duyurular/duyuru_icerik.php?598=</w:t>
      </w:r>
      <w:r w:rsidRPr="000F09C6">
        <w:rPr>
          <w:spacing w:val="-6"/>
        </w:rPr>
        <w:t xml:space="preserve"> (11 Temmuz 2008).</w:t>
      </w:r>
    </w:p>
    <w:p w:rsidR="00016539" w:rsidRPr="000F09C6" w:rsidRDefault="00016539" w:rsidP="000F09C6">
      <w:pPr>
        <w:pStyle w:val="07-kaynak-metin-bilig0"/>
        <w:rPr>
          <w:spacing w:val="-4"/>
        </w:rPr>
      </w:pPr>
      <w:r w:rsidRPr="000F09C6">
        <w:rPr>
          <w:spacing w:val="-4"/>
        </w:rPr>
        <w:t xml:space="preserve">Kurmuş, Ömer Saim (1990). “El Yazması ve Nadir Eserlerimizin Korunması”. </w:t>
      </w:r>
      <w:r w:rsidRPr="000F09C6">
        <w:rPr>
          <w:i/>
          <w:spacing w:val="-4"/>
        </w:rPr>
        <w:t>Türk Kütüphaneciler Derneği 40. Yıl Kütüphanecilik Kurultayı.</w:t>
      </w:r>
      <w:r w:rsidRPr="000F09C6">
        <w:rPr>
          <w:spacing w:val="-4"/>
        </w:rPr>
        <w:t xml:space="preserve"> Yay. Haz. Doğan Atılgan ve Fahrettin Özdemirci. Ankara: Türk Kütüphaneciler Derneği Yay. 111-115.</w:t>
      </w:r>
    </w:p>
    <w:p w:rsidR="00016539" w:rsidRPr="00A92D7A" w:rsidRDefault="00016539" w:rsidP="000F09C6">
      <w:pPr>
        <w:pStyle w:val="07-kaynak-metin-bilig0"/>
      </w:pPr>
      <w:r w:rsidRPr="00A92D7A">
        <w:t xml:space="preserve">Kut, Günay (1999). “Yazma Eserler ve Türkiye Toplu Kataloğu Çalışmaları”. </w:t>
      </w:r>
      <w:r w:rsidRPr="00A92D7A">
        <w:rPr>
          <w:i/>
        </w:rPr>
        <w:t>21. Yüzyıla Doğru Türk Kütüphaneciliği: 35. Kütüphane Haftası Bildirileri</w:t>
      </w:r>
      <w:r w:rsidRPr="00A92D7A">
        <w:t>. Yay. Haz. Özlem Bayram, Erhan Erkan ve Erol Yılmaz. Ankara: Türk Kütüphaneciler Derneği Yay.78-85.</w:t>
      </w:r>
    </w:p>
    <w:p w:rsidR="00016539" w:rsidRPr="00A92D7A" w:rsidRDefault="00016539" w:rsidP="000F09C6">
      <w:pPr>
        <w:pStyle w:val="07-kaynak-metin-bilig0"/>
      </w:pPr>
      <w:r w:rsidRPr="00A92D7A">
        <w:t xml:space="preserve">Küçük, Mehmet Emin (1999). “Türkiye’de Yazma Eserler Sorunu ve Çözüm Önerileri”. </w:t>
      </w:r>
      <w:r w:rsidRPr="00A92D7A">
        <w:rPr>
          <w:i/>
        </w:rPr>
        <w:t>Türk Kütüphaneciliği</w:t>
      </w:r>
      <w:r w:rsidRPr="00A92D7A">
        <w:t xml:space="preserve"> 13 (1): 40-49.</w:t>
      </w:r>
    </w:p>
    <w:p w:rsidR="00016539" w:rsidRPr="00A92D7A" w:rsidRDefault="00016539" w:rsidP="000F09C6">
      <w:pPr>
        <w:pStyle w:val="07-kaynak-metin-bilig0"/>
      </w:pPr>
      <w:r w:rsidRPr="00A92D7A">
        <w:t xml:space="preserve">Küçük, Mehmet Emin (1996). Bibliographic Information Systems for Manuscripts in Turkey. Doktora Tezi. Newcastle Upon Tyne: University of Northumria. </w:t>
      </w:r>
    </w:p>
    <w:p w:rsidR="00016539" w:rsidRPr="00016539" w:rsidRDefault="00016539" w:rsidP="000F09C6">
      <w:pPr>
        <w:pStyle w:val="07-kaynak-metin-bilig0"/>
        <w:rPr>
          <w:szCs w:val="24"/>
          <w:lang w:val="de-DE"/>
        </w:rPr>
      </w:pPr>
      <w:r w:rsidRPr="00016539">
        <w:rPr>
          <w:i/>
          <w:szCs w:val="24"/>
          <w:lang w:val="de-DE"/>
        </w:rPr>
        <w:t>Kütüphaneler</w:t>
      </w:r>
      <w:r w:rsidRPr="00016539">
        <w:rPr>
          <w:szCs w:val="24"/>
          <w:lang w:val="de-DE"/>
        </w:rPr>
        <w:t xml:space="preserve"> (2009). http://www.yazmalar.gov.tr/kutuphane.php (10 Mart 2009).</w:t>
      </w:r>
    </w:p>
    <w:p w:rsidR="00016539" w:rsidRPr="00A92D7A" w:rsidRDefault="00016539" w:rsidP="000F09C6">
      <w:pPr>
        <w:pStyle w:val="07-kaynak-metin-bilig0"/>
      </w:pPr>
      <w:r w:rsidRPr="00A92D7A">
        <w:t xml:space="preserve">Mahir, Banu (2005). </w:t>
      </w:r>
      <w:r w:rsidRPr="00A92D7A">
        <w:rPr>
          <w:i/>
        </w:rPr>
        <w:t>Osmanlı Minyatür Sanatı.</w:t>
      </w:r>
      <w:r w:rsidRPr="00A92D7A">
        <w:t xml:space="preserve"> İstanbul: Kabalcı Yay.</w:t>
      </w:r>
    </w:p>
    <w:p w:rsidR="00016539" w:rsidRPr="00016539" w:rsidRDefault="00016539" w:rsidP="000F09C6">
      <w:pPr>
        <w:pStyle w:val="07-kaynak-metin-bilig0"/>
        <w:rPr>
          <w:szCs w:val="24"/>
          <w:lang w:val="de-DE"/>
        </w:rPr>
      </w:pPr>
      <w:r w:rsidRPr="00016539">
        <w:rPr>
          <w:szCs w:val="24"/>
        </w:rPr>
        <w:t xml:space="preserve">Tanındı, Zeren (1999). </w:t>
      </w:r>
      <w:r w:rsidRPr="00016539">
        <w:rPr>
          <w:szCs w:val="24"/>
          <w:lang w:val="de-DE"/>
        </w:rPr>
        <w:t xml:space="preserve">“Osmanlı Döneminde Türk Minyatürü”. </w:t>
      </w:r>
      <w:r w:rsidRPr="00016539">
        <w:rPr>
          <w:i/>
          <w:szCs w:val="24"/>
          <w:lang w:val="de-DE"/>
        </w:rPr>
        <w:t>Osmanlı</w:t>
      </w:r>
      <w:r w:rsidRPr="00016539">
        <w:rPr>
          <w:szCs w:val="24"/>
          <w:lang w:val="de-DE"/>
        </w:rPr>
        <w:t>. C.XI. Ed. Güler Eren. Ankara: Yeni Türkiye Yay. 160-166.</w:t>
      </w:r>
    </w:p>
    <w:p w:rsidR="00016539" w:rsidRPr="00A92D7A" w:rsidRDefault="00016539" w:rsidP="000F09C6">
      <w:pPr>
        <w:pStyle w:val="07-kaynak-metin-bilig0"/>
      </w:pPr>
      <w:r w:rsidRPr="00A92D7A">
        <w:t>Türkiye Yazmaları (2008). 30 Ocak 2008 tarihinde https://www.yazmalar.gov.tr/koleksiyonlar.php adresinden erişildi.</w:t>
      </w:r>
    </w:p>
    <w:p w:rsidR="00016539" w:rsidRPr="00A92D7A" w:rsidRDefault="00016539" w:rsidP="000F09C6">
      <w:pPr>
        <w:pStyle w:val="07-kaynak-metin-bilig0"/>
      </w:pPr>
      <w:r w:rsidRPr="00A92D7A">
        <w:t xml:space="preserve">Türkmen, Süleyman (1994). “Kütüphaneciliğimize Katkılar ve Yazma Eserlerimizin Korunmaları Hakkında Görüş ve Temennilerimiz”. </w:t>
      </w:r>
      <w:r w:rsidRPr="00A92D7A">
        <w:rPr>
          <w:i/>
        </w:rPr>
        <w:t>Kütüphanecilikte Bilgi-Belge İşbirliği, Milli Kütüphanelerarası İletişim ve Dünyadaki Teknolojik Gelişmelerin Aktarımında İlkelerin Tesbiti Sempozyumu Bildirileri</w:t>
      </w:r>
      <w:r w:rsidRPr="00A92D7A">
        <w:t>. Ankara: Kültür Bakanlığı Yay. 247-251.</w:t>
      </w:r>
    </w:p>
    <w:p w:rsidR="00B44A4C" w:rsidRDefault="00016539" w:rsidP="000F09C6">
      <w:pPr>
        <w:pStyle w:val="07-kaynak-metin-bilig0"/>
      </w:pPr>
      <w:r w:rsidRPr="00A92D7A">
        <w:t>Yazma Eser Kütüphaneleri. (2009). 10 Mart 2009 tarihinde http://www.yazmakutup.gov.tr/ adresinden erişildi.</w:t>
      </w:r>
    </w:p>
    <w:p w:rsidR="000F09C6" w:rsidRPr="000A4199" w:rsidRDefault="000F09C6" w:rsidP="000F09C6">
      <w:pPr>
        <w:pStyle w:val="07-kaynak-metin-bilig0"/>
        <w:rPr>
          <w:szCs w:val="20"/>
        </w:rPr>
        <w:sectPr w:rsidR="000F09C6" w:rsidRPr="000A4199" w:rsidSect="00016539">
          <w:headerReference w:type="even" r:id="rId20"/>
          <w:headerReference w:type="default" r:id="rId21"/>
          <w:footerReference w:type="even" r:id="rId22"/>
          <w:footerReference w:type="default" r:id="rId23"/>
          <w:headerReference w:type="first" r:id="rId24"/>
          <w:footerReference w:type="first" r:id="rId25"/>
          <w:footnotePr>
            <w:pos w:val="beneathText"/>
          </w:footnotePr>
          <w:endnotePr>
            <w:numFmt w:val="decimal"/>
            <w:numStart w:val="5"/>
          </w:endnotePr>
          <w:pgSz w:w="8789" w:h="13041" w:code="177"/>
          <w:pgMar w:top="1758" w:right="1134" w:bottom="1247" w:left="1134" w:header="1134" w:footer="851" w:gutter="0"/>
          <w:pgNumType w:start="245"/>
          <w:cols w:space="720"/>
          <w:titlePg/>
          <w:docGrid w:linePitch="360"/>
        </w:sectPr>
      </w:pPr>
    </w:p>
    <w:p w:rsidR="00B44A4C" w:rsidRDefault="00B44A4C" w:rsidP="00B44A4C">
      <w:pPr>
        <w:pStyle w:val="03-zet-bilig"/>
      </w:pPr>
    </w:p>
    <w:p w:rsidR="00016539" w:rsidRPr="000F09C6" w:rsidRDefault="00016539" w:rsidP="000F09C6">
      <w:pPr>
        <w:pStyle w:val="01-balk-bilig"/>
        <w:rPr>
          <w:szCs w:val="24"/>
        </w:rPr>
      </w:pPr>
      <w:r w:rsidRPr="000F09C6">
        <w:rPr>
          <w:szCs w:val="24"/>
        </w:rPr>
        <w:t>Ottoman Manuscripts and the Manuscript Librarinanship in Turkey</w:t>
      </w:r>
    </w:p>
    <w:p w:rsidR="00016539" w:rsidRPr="000F09C6" w:rsidRDefault="00016539" w:rsidP="000F09C6">
      <w:pPr>
        <w:pStyle w:val="02yazar-bilig0"/>
        <w:rPr>
          <w:szCs w:val="24"/>
        </w:rPr>
      </w:pPr>
      <w:r w:rsidRPr="000F09C6">
        <w:rPr>
          <w:szCs w:val="24"/>
        </w:rPr>
        <w:t>Hüseyin Odabaş</w:t>
      </w:r>
      <w:r w:rsidRPr="000F09C6">
        <w:rPr>
          <w:rStyle w:val="DipnotBavurusu"/>
          <w:rFonts w:ascii="Souvenir Lt BT" w:hAnsi="Souvenir Lt BT"/>
          <w:sz w:val="21"/>
          <w:szCs w:val="24"/>
        </w:rPr>
        <w:footnoteReference w:customMarkFollows="1" w:id="3"/>
        <w:t>*</w:t>
      </w:r>
    </w:p>
    <w:p w:rsidR="00016539" w:rsidRDefault="00016539" w:rsidP="000F09C6">
      <w:pPr>
        <w:pStyle w:val="03-zet-bilig"/>
        <w:rPr>
          <w:lang w:eastAsia="en-US"/>
        </w:rPr>
      </w:pPr>
      <w:r w:rsidRPr="00A92D7A">
        <w:rPr>
          <w:b/>
          <w:i/>
          <w:lang w:eastAsia="en-US"/>
        </w:rPr>
        <w:t>Abstract:</w:t>
      </w:r>
      <w:r w:rsidRPr="00A92D7A">
        <w:rPr>
          <w:lang w:eastAsia="en-US"/>
        </w:rPr>
        <w:t xml:space="preserve"> Manuscripts are important resources which were presented to today’s people by history and they have both scientific and artistic values. </w:t>
      </w:r>
      <w:r w:rsidRPr="00A92D7A">
        <w:t>In Turkey, many institutions have already Ottoman manuscripts collections and most of them are libraries.</w:t>
      </w:r>
      <w:r w:rsidRPr="00A92D7A">
        <w:rPr>
          <w:lang w:eastAsia="en-US"/>
        </w:rPr>
        <w:t xml:space="preserve"> Some of these institutions have executed cataloguing and digitizing projects and they have already put them into service of users via web and internet. However,  a deeper analysis of these projects and services reveals that there have been vital problems in manuscript librarianship. Because of this situation in this study, after giving information about general characteristics of manuscripts statue and problems of manuscript librarianship in Turkey are examined. Paper is concluded by the suggestions related to these problems.</w:t>
      </w:r>
    </w:p>
    <w:p w:rsidR="000F09C6" w:rsidRPr="00A92D7A" w:rsidRDefault="000F09C6" w:rsidP="000F09C6">
      <w:pPr>
        <w:pStyle w:val="03-zet-bilig"/>
        <w:rPr>
          <w:lang w:eastAsia="en-US"/>
        </w:rPr>
      </w:pPr>
    </w:p>
    <w:p w:rsidR="00B44A4C" w:rsidRDefault="00016539" w:rsidP="000F09C6">
      <w:pPr>
        <w:pStyle w:val="03-zet-bilig"/>
        <w:rPr>
          <w:lang w:eastAsia="en-US"/>
        </w:rPr>
      </w:pPr>
      <w:r w:rsidRPr="00A92D7A">
        <w:rPr>
          <w:b/>
          <w:i/>
          <w:lang w:eastAsia="en-US"/>
        </w:rPr>
        <w:t>Key</w:t>
      </w:r>
      <w:r w:rsidR="000F09C6">
        <w:rPr>
          <w:b/>
          <w:i/>
          <w:lang w:eastAsia="en-US"/>
        </w:rPr>
        <w:t xml:space="preserve"> W</w:t>
      </w:r>
      <w:r w:rsidRPr="00A92D7A">
        <w:rPr>
          <w:b/>
          <w:i/>
          <w:lang w:eastAsia="en-US"/>
        </w:rPr>
        <w:t xml:space="preserve">ords: </w:t>
      </w:r>
      <w:r w:rsidRPr="00A92D7A">
        <w:rPr>
          <w:lang w:eastAsia="en-US"/>
        </w:rPr>
        <w:t>Manuscripts, Manuscript Arts, Manuscript Librarianship, Ottoman Manuscripts, Turkish Librarianship</w:t>
      </w:r>
    </w:p>
    <w:p w:rsidR="000F09C6" w:rsidRPr="004A2451" w:rsidRDefault="000F09C6" w:rsidP="000F09C6">
      <w:pPr>
        <w:pStyle w:val="03-zet-bilig"/>
        <w:sectPr w:rsidR="000F09C6" w:rsidRPr="004A2451" w:rsidSect="009E3960">
          <w:footerReference w:type="first" r:id="rId26"/>
          <w:footnotePr>
            <w:numRestart w:val="eachSect"/>
          </w:footnotePr>
          <w:endnotePr>
            <w:numFmt w:val="decimal"/>
            <w:numRestart w:val="eachSect"/>
          </w:endnotePr>
          <w:pgSz w:w="8789" w:h="13041" w:code="177"/>
          <w:pgMar w:top="1758" w:right="1134" w:bottom="1247" w:left="1134" w:header="1134" w:footer="851" w:gutter="0"/>
          <w:cols w:space="720"/>
          <w:titlePg/>
          <w:docGrid w:linePitch="360"/>
        </w:sectPr>
      </w:pPr>
    </w:p>
    <w:p w:rsidR="005C20A2" w:rsidRPr="00160712" w:rsidRDefault="005C20A2" w:rsidP="00160712">
      <w:pPr>
        <w:pStyle w:val="03-zet-bilig"/>
        <w:rPr>
          <w:rFonts w:ascii="Times New Roman" w:hAnsi="Times New Roman" w:cs="Times New Roman"/>
        </w:rPr>
      </w:pPr>
    </w:p>
    <w:p w:rsidR="00EB6650" w:rsidRPr="004A2451" w:rsidRDefault="00EB6650" w:rsidP="00E343D9">
      <w:pPr>
        <w:keepNext/>
        <w:jc w:val="center"/>
      </w:pPr>
    </w:p>
    <w:sectPr w:rsidR="00EB6650" w:rsidRPr="004A2451" w:rsidSect="009E3960">
      <w:footerReference w:type="first" r:id="rId27"/>
      <w:footnotePr>
        <w:numRestart w:val="eachSect"/>
      </w:footnotePr>
      <w:endnotePr>
        <w:numFmt w:val="decimal"/>
        <w:numRestart w:val="eachSect"/>
      </w:endnotePr>
      <w:pgSz w:w="8789" w:h="13041" w:code="177"/>
      <w:pgMar w:top="1758" w:right="1134" w:bottom="1247" w:left="1134" w:header="1134"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2C2" w:rsidRDefault="003E72C2">
      <w:r>
        <w:separator/>
      </w:r>
    </w:p>
  </w:endnote>
  <w:endnote w:type="continuationSeparator" w:id="0">
    <w:p w:rsidR="003E72C2" w:rsidRDefault="003E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venir Lt BT">
    <w:altName w:val="Georgia"/>
    <w:charset w:val="00"/>
    <w:family w:val="roman"/>
    <w:pitch w:val="variable"/>
    <w:sig w:usb0="00000087" w:usb1="00000000" w:usb2="00000000" w:usb3="00000000" w:csb0="0000001B" w:csb1="00000000"/>
  </w:font>
  <w:font w:name="Calibri">
    <w:panose1 w:val="020F0502020204030204"/>
    <w:charset w:val="A2"/>
    <w:family w:val="swiss"/>
    <w:pitch w:val="variable"/>
    <w:sig w:usb0="E10002FF" w:usb1="4000ACFF" w:usb2="00000009" w:usb3="00000000" w:csb0="0000019F" w:csb1="00000000"/>
  </w:font>
  <w:font w:name="Bayram Orak">
    <w:altName w:val="Courier New"/>
    <w:charset w:val="00"/>
    <w:family w:val="auto"/>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imes">
    <w:panose1 w:val="02020603050405020304"/>
    <w:charset w:val="A2"/>
    <w:family w:val="roman"/>
    <w:pitch w:val="variable"/>
    <w:sig w:usb0="E0002AFF" w:usb1="C0007841" w:usb2="00000009" w:usb3="00000000" w:csb0="000001FF" w:csb1="00000000"/>
  </w:font>
  <w:font w:name="METimes">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haikh Hamdullah Basic">
    <w:charset w:val="B2"/>
    <w:family w:val="auto"/>
    <w:pitch w:val="variable"/>
    <w:sig w:usb0="00002001" w:usb1="00000000" w:usb2="00000000" w:usb3="00000000" w:csb0="00000040" w:csb1="00000000"/>
  </w:font>
  <w:font w:name="Lucida Sans Unicode">
    <w:panose1 w:val="020B0602030504020204"/>
    <w:charset w:val="A2"/>
    <w:family w:val="swiss"/>
    <w:pitch w:val="variable"/>
    <w:sig w:usb0="80000AFF" w:usb1="0000396B" w:usb2="00000000" w:usb3="00000000" w:csb0="000000BF" w:csb1="00000000"/>
  </w:font>
  <w:font w:name="Andalus">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D758B9" w:rsidRDefault="00660A36" w:rsidP="009B789B">
    <w:pPr>
      <w:pStyle w:val="Altbilgi"/>
      <w:rPr>
        <w:rFonts w:ascii="Arno Pro" w:hAnsi="Arno Pro"/>
        <w:sz w:val="16"/>
        <w:szCs w:val="16"/>
      </w:rPr>
    </w:pPr>
    <w:r w:rsidRPr="00D758B9">
      <w:rPr>
        <w:rStyle w:val="SayfaNumaras"/>
        <w:rFonts w:ascii="Arno Pro" w:hAnsi="Arno Pro"/>
        <w:sz w:val="16"/>
        <w:szCs w:val="16"/>
      </w:rPr>
      <w:fldChar w:fldCharType="begin"/>
    </w:r>
    <w:r w:rsidRPr="00D758B9">
      <w:rPr>
        <w:rStyle w:val="SayfaNumaras"/>
        <w:rFonts w:ascii="Arno Pro" w:hAnsi="Arno Pro"/>
        <w:sz w:val="16"/>
        <w:szCs w:val="16"/>
      </w:rPr>
      <w:instrText xml:space="preserve">PAGE  </w:instrText>
    </w:r>
    <w:r w:rsidRPr="00D758B9">
      <w:rPr>
        <w:rStyle w:val="SayfaNumaras"/>
        <w:rFonts w:ascii="Arno Pro" w:hAnsi="Arno Pro"/>
        <w:sz w:val="16"/>
        <w:szCs w:val="16"/>
      </w:rPr>
      <w:fldChar w:fldCharType="separate"/>
    </w:r>
    <w:r w:rsidR="00ED260D">
      <w:rPr>
        <w:rStyle w:val="SayfaNumaras"/>
        <w:rFonts w:ascii="Arno Pro" w:hAnsi="Arno Pro"/>
        <w:noProof/>
        <w:sz w:val="16"/>
        <w:szCs w:val="16"/>
      </w:rPr>
      <w:t>260</w:t>
    </w:r>
    <w:r w:rsidRPr="00D758B9">
      <w:rPr>
        <w:rStyle w:val="SayfaNumaras"/>
        <w:rFonts w:ascii="Arno Pro" w:hAnsi="Arno Pro"/>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D758B9" w:rsidRDefault="00660A36" w:rsidP="009B789B">
    <w:pPr>
      <w:pStyle w:val="Altbilgi"/>
      <w:jc w:val="right"/>
      <w:rPr>
        <w:rFonts w:ascii="Arno Pro" w:hAnsi="Arno Pro" w:cs="Andalus"/>
        <w:sz w:val="16"/>
        <w:szCs w:val="16"/>
      </w:rPr>
    </w:pPr>
    <w:r w:rsidRPr="00D758B9">
      <w:rPr>
        <w:rStyle w:val="SayfaNumaras"/>
        <w:rFonts w:ascii="Arno Pro" w:hAnsi="Arno Pro" w:cs="Andalus"/>
        <w:sz w:val="16"/>
        <w:szCs w:val="16"/>
      </w:rPr>
      <w:fldChar w:fldCharType="begin"/>
    </w:r>
    <w:r w:rsidRPr="00D758B9">
      <w:rPr>
        <w:rStyle w:val="SayfaNumaras"/>
        <w:rFonts w:ascii="Arno Pro" w:hAnsi="Arno Pro" w:cs="Andalus"/>
        <w:sz w:val="16"/>
        <w:szCs w:val="16"/>
      </w:rPr>
      <w:instrText xml:space="preserve">PAGE  </w:instrText>
    </w:r>
    <w:r w:rsidRPr="00D758B9">
      <w:rPr>
        <w:rStyle w:val="SayfaNumaras"/>
        <w:rFonts w:ascii="Arno Pro" w:hAnsi="Arno Pro" w:cs="Andalus"/>
        <w:sz w:val="16"/>
        <w:szCs w:val="16"/>
      </w:rPr>
      <w:fldChar w:fldCharType="separate"/>
    </w:r>
    <w:r w:rsidR="00ED260D">
      <w:rPr>
        <w:rStyle w:val="SayfaNumaras"/>
        <w:rFonts w:ascii="Arno Pro" w:hAnsi="Arno Pro" w:cs="Andalus"/>
        <w:noProof/>
        <w:sz w:val="16"/>
        <w:szCs w:val="16"/>
      </w:rPr>
      <w:t>259</w:t>
    </w:r>
    <w:r w:rsidRPr="00D758B9">
      <w:rPr>
        <w:rStyle w:val="SayfaNumaras"/>
        <w:rFonts w:ascii="Arno Pro" w:hAnsi="Arno Pro" w:cs="Andalu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D758B9" w:rsidRDefault="00660A36" w:rsidP="00A83866">
    <w:pPr>
      <w:pStyle w:val="stbilgi"/>
      <w:spacing w:before="240"/>
      <w:jc w:val="center"/>
      <w:rPr>
        <w:rFonts w:ascii="Arno Pro" w:hAnsi="Arno Pro"/>
        <w:sz w:val="16"/>
      </w:rPr>
    </w:pPr>
    <w:r w:rsidRPr="00DC052F">
      <w:rPr>
        <w:b/>
        <w:i/>
        <w:sz w:val="16"/>
      </w:rPr>
      <w:t>bilig</w:t>
    </w:r>
    <w:r w:rsidRPr="00DC052F">
      <w:rPr>
        <w:sz w:val="16"/>
      </w:rPr>
      <w:t xml:space="preserve"> </w:t>
    </w:r>
    <w:r w:rsidRPr="00224636">
      <w:rPr>
        <w:rFonts w:ascii="Arno Pro" w:hAnsi="Arno Pro"/>
        <w:sz w:val="14"/>
        <w:szCs w:val="14"/>
      </w:rPr>
      <w:sym w:font="Wingdings 2" w:char="F0E8"/>
    </w:r>
    <w:r w:rsidRPr="00D758B9">
      <w:rPr>
        <w:rFonts w:ascii="Arno Pro" w:hAnsi="Arno Pro"/>
        <w:sz w:val="16"/>
      </w:rPr>
      <w:t xml:space="preserve"> </w:t>
    </w:r>
    <w:r w:rsidRPr="00A83866">
      <w:rPr>
        <w:rFonts w:ascii="Arno Pro" w:hAnsi="Arno Pro"/>
        <w:sz w:val="16"/>
      </w:rPr>
      <w:t xml:space="preserve">Kış 2011 </w:t>
    </w:r>
    <w:r w:rsidRPr="00224636">
      <w:rPr>
        <w:rFonts w:ascii="Arno Pro" w:hAnsi="Arno Pro"/>
        <w:sz w:val="14"/>
        <w:szCs w:val="14"/>
      </w:rPr>
      <w:sym w:font="Wingdings 2" w:char="F0E8"/>
    </w:r>
    <w:r w:rsidRPr="00D758B9">
      <w:rPr>
        <w:rFonts w:ascii="Arno Pro" w:hAnsi="Arno Pro"/>
        <w:sz w:val="16"/>
      </w:rPr>
      <w:t xml:space="preserve"> </w:t>
    </w:r>
    <w:r>
      <w:rPr>
        <w:rFonts w:ascii="Arno Pro" w:hAnsi="Arno Pro"/>
        <w:sz w:val="16"/>
      </w:rPr>
      <w:t>S</w:t>
    </w:r>
    <w:r w:rsidRPr="00D758B9">
      <w:rPr>
        <w:rFonts w:ascii="Arno Pro" w:hAnsi="Arno Pro"/>
        <w:sz w:val="16"/>
      </w:rPr>
      <w:t xml:space="preserve">ayı </w:t>
    </w:r>
    <w:r>
      <w:rPr>
        <w:rFonts w:ascii="Arno Pro" w:hAnsi="Arno Pro"/>
        <w:sz w:val="16"/>
      </w:rPr>
      <w:t>56:  0- 0</w:t>
    </w:r>
  </w:p>
  <w:p w:rsidR="00660A36" w:rsidRPr="00D758B9" w:rsidRDefault="00660A36" w:rsidP="00F62EA3">
    <w:pPr>
      <w:pStyle w:val="stbilgi"/>
      <w:jc w:val="center"/>
      <w:rPr>
        <w:rFonts w:ascii="Arno Pro" w:hAnsi="Arno Pro"/>
        <w:sz w:val="16"/>
        <w:szCs w:val="16"/>
      </w:rPr>
    </w:pPr>
    <w:r w:rsidRPr="00D758B9">
      <w:rPr>
        <w:rFonts w:ascii="Arno Pro" w:hAnsi="Arno Pro"/>
        <w:sz w:val="16"/>
        <w:szCs w:val="16"/>
      </w:rPr>
      <w:t>© Ahmet Yesevi Üniversitesi Mütevelli Heyet Başkanlığı</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DB1938" w:rsidRDefault="00660A36" w:rsidP="00A83866">
    <w:pPr>
      <w:pStyle w:val="stbilgi"/>
      <w:spacing w:before="240"/>
      <w:jc w:val="center"/>
      <w:rPr>
        <w:rFonts w:ascii="Arno Pro" w:hAnsi="Arno Pro"/>
        <w:sz w:val="16"/>
      </w:rPr>
    </w:pPr>
    <w:r w:rsidRPr="00DC052F">
      <w:rPr>
        <w:b/>
        <w:i/>
        <w:sz w:val="16"/>
      </w:rPr>
      <w:t>bilig</w:t>
    </w:r>
    <w:r w:rsidRPr="00DB1938">
      <w:rPr>
        <w:rFonts w:ascii="Arno Pro" w:hAnsi="Arno Pro"/>
        <w:sz w:val="16"/>
      </w:rPr>
      <w:t xml:space="preserve"> </w:t>
    </w:r>
    <w:r w:rsidRPr="00224636">
      <w:rPr>
        <w:rFonts w:ascii="Arno Pro" w:hAnsi="Arno Pro"/>
        <w:sz w:val="14"/>
        <w:szCs w:val="14"/>
      </w:rPr>
      <w:sym w:font="Wingdings 2" w:char="F0E8"/>
    </w:r>
    <w:r>
      <w:rPr>
        <w:rFonts w:ascii="Arno Pro" w:hAnsi="Arno Pro"/>
        <w:sz w:val="14"/>
        <w:szCs w:val="14"/>
      </w:rPr>
      <w:t xml:space="preserve"> </w:t>
    </w:r>
    <w:r>
      <w:rPr>
        <w:rFonts w:ascii="Arno Pro" w:hAnsi="Arno Pro"/>
        <w:sz w:val="16"/>
        <w:szCs w:val="16"/>
        <w:lang w:val="en-US"/>
      </w:rPr>
      <w:t>Winter</w:t>
    </w:r>
    <w:r w:rsidRPr="00DB1938">
      <w:rPr>
        <w:rFonts w:ascii="Arno Pro" w:hAnsi="Arno Pro"/>
        <w:sz w:val="16"/>
      </w:rPr>
      <w:t xml:space="preserve"> 20</w:t>
    </w:r>
    <w:r>
      <w:rPr>
        <w:rFonts w:ascii="Arno Pro" w:hAnsi="Arno Pro"/>
        <w:sz w:val="16"/>
      </w:rPr>
      <w:t>11</w:t>
    </w:r>
    <w:r w:rsidRPr="00DB1938">
      <w:rPr>
        <w:rFonts w:ascii="Arno Pro" w:hAnsi="Arno Pro"/>
        <w:sz w:val="16"/>
      </w:rPr>
      <w:t xml:space="preserve"> </w:t>
    </w:r>
    <w:r w:rsidRPr="00224636">
      <w:rPr>
        <w:rFonts w:ascii="Arno Pro" w:hAnsi="Arno Pro"/>
        <w:sz w:val="14"/>
        <w:szCs w:val="14"/>
      </w:rPr>
      <w:sym w:font="Wingdings 2" w:char="F0E8"/>
    </w:r>
    <w:r w:rsidRPr="00DB1938">
      <w:rPr>
        <w:rFonts w:ascii="Arno Pro" w:hAnsi="Arno Pro"/>
        <w:sz w:val="16"/>
      </w:rPr>
      <w:t xml:space="preserve"> Number </w:t>
    </w:r>
    <w:r>
      <w:rPr>
        <w:rFonts w:ascii="Arno Pro" w:hAnsi="Arno Pro"/>
        <w:sz w:val="16"/>
      </w:rPr>
      <w:t>56:  0-0</w:t>
    </w:r>
  </w:p>
  <w:p w:rsidR="00660A36" w:rsidRPr="00F62EA3" w:rsidRDefault="00660A36" w:rsidP="00F62EA3">
    <w:pPr>
      <w:pStyle w:val="Altbilgi"/>
      <w:jc w:val="center"/>
      <w:rPr>
        <w:szCs w:val="16"/>
      </w:rPr>
    </w:pPr>
    <w:r w:rsidRPr="00D758B9">
      <w:rPr>
        <w:rFonts w:ascii="Arno Pro" w:hAnsi="Arno Pro"/>
        <w:sz w:val="16"/>
      </w:rPr>
      <w:t>© Ahmet Yesevi University Board of Trustees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A73DA8" w:rsidRDefault="00660A36" w:rsidP="00A83866">
    <w:pPr>
      <w:spacing w:before="240"/>
      <w:jc w:val="center"/>
      <w:rPr>
        <w:rFonts w:ascii="Arno Pro" w:hAnsi="Arno Pro"/>
        <w:i/>
        <w:sz w:val="16"/>
        <w:szCs w:val="16"/>
      </w:rPr>
    </w:pPr>
    <w:r w:rsidRPr="00A73DA8">
      <w:rPr>
        <w:rStyle w:val="shorttext1"/>
        <w:rFonts w:ascii="Arno Pro" w:hAnsi="Arno Pro"/>
        <w:color w:val="000000"/>
        <w:sz w:val="16"/>
        <w:szCs w:val="16"/>
        <w:shd w:val="clear" w:color="auto" w:fill="FFFFFF"/>
      </w:rPr>
      <w:t xml:space="preserve">билиг </w:t>
    </w:r>
    <w:r w:rsidRPr="00A73DA8">
      <w:rPr>
        <w:rFonts w:ascii="Arno Pro" w:hAnsi="Arno Pro"/>
        <w:sz w:val="14"/>
        <w:szCs w:val="14"/>
      </w:rPr>
      <w:sym w:font="Wingdings 2" w:char="F0E8"/>
    </w:r>
    <w:r w:rsidRPr="00A73DA8">
      <w:rPr>
        <w:rStyle w:val="shorttext1"/>
        <w:rFonts w:ascii="Arno Pro" w:hAnsi="Arno Pro"/>
        <w:color w:val="000000"/>
        <w:sz w:val="16"/>
        <w:szCs w:val="16"/>
        <w:shd w:val="clear" w:color="auto" w:fill="FFFFFF"/>
      </w:rPr>
      <w:t xml:space="preserve"> </w:t>
    </w:r>
    <w:r w:rsidRPr="003B5C7A">
      <w:rPr>
        <w:rStyle w:val="shorttext1"/>
        <w:rFonts w:ascii="Arno Pro" w:hAnsi="Arno Pro"/>
        <w:color w:val="000000"/>
        <w:sz w:val="16"/>
        <w:szCs w:val="16"/>
        <w:shd w:val="clear" w:color="auto" w:fill="FFFFFF"/>
      </w:rPr>
      <w:t xml:space="preserve">Зима </w:t>
    </w:r>
    <w:r w:rsidRPr="00A73DA8">
      <w:rPr>
        <w:rFonts w:ascii="Arno Pro" w:hAnsi="Arno Pro"/>
        <w:sz w:val="16"/>
        <w:szCs w:val="16"/>
      </w:rPr>
      <w:t>201</w:t>
    </w:r>
    <w:r>
      <w:rPr>
        <w:rFonts w:ascii="Arno Pro" w:hAnsi="Arno Pro"/>
        <w:sz w:val="16"/>
        <w:szCs w:val="16"/>
      </w:rPr>
      <w:t>1</w:t>
    </w:r>
    <w:r w:rsidRPr="00A73DA8">
      <w:rPr>
        <w:rStyle w:val="shorttext1"/>
        <w:rFonts w:ascii="Arno Pro" w:hAnsi="Arno Pro"/>
        <w:color w:val="000000"/>
        <w:sz w:val="16"/>
        <w:szCs w:val="16"/>
        <w:shd w:val="clear" w:color="auto" w:fill="FFFFFF"/>
      </w:rPr>
      <w:t xml:space="preserve"> </w:t>
    </w:r>
    <w:r w:rsidRPr="00A73DA8">
      <w:rPr>
        <w:rFonts w:ascii="Arno Pro" w:hAnsi="Arno Pro"/>
        <w:sz w:val="14"/>
        <w:szCs w:val="14"/>
      </w:rPr>
      <w:sym w:font="Wingdings 2" w:char="F0E8"/>
    </w:r>
    <w:r w:rsidRPr="00A73DA8">
      <w:rPr>
        <w:rStyle w:val="shorttext1"/>
        <w:rFonts w:ascii="Arno Pro" w:hAnsi="Arno Pro"/>
        <w:color w:val="000000"/>
        <w:sz w:val="16"/>
        <w:szCs w:val="16"/>
        <w:shd w:val="clear" w:color="auto" w:fill="FFFFFF"/>
      </w:rPr>
      <w:t xml:space="preserve"> </w:t>
    </w:r>
    <w:r w:rsidRPr="00A73DA8">
      <w:rPr>
        <w:rFonts w:ascii="Arno Pro" w:hAnsi="Arno Pro"/>
        <w:sz w:val="16"/>
      </w:rPr>
      <w:t>Выпуск 5</w:t>
    </w:r>
    <w:r>
      <w:rPr>
        <w:rFonts w:ascii="Arno Pro" w:hAnsi="Arno Pro"/>
        <w:sz w:val="16"/>
      </w:rPr>
      <w:t xml:space="preserve">6: </w:t>
    </w:r>
    <w:r w:rsidRPr="00A73DA8">
      <w:rPr>
        <w:rFonts w:ascii="Arno Pro" w:hAnsi="Arno Pro"/>
        <w:sz w:val="16"/>
      </w:rPr>
      <w:t xml:space="preserve"> </w:t>
    </w:r>
    <w:r>
      <w:rPr>
        <w:rFonts w:ascii="Arno Pro" w:hAnsi="Arno Pro"/>
        <w:sz w:val="16"/>
      </w:rPr>
      <w:t>0-0</w:t>
    </w:r>
    <w:r w:rsidRPr="00A73DA8">
      <w:rPr>
        <w:rFonts w:ascii="Arno Pro" w:hAnsi="Arno Pro"/>
        <w:sz w:val="16"/>
      </w:rPr>
      <w:t xml:space="preserve"> </w:t>
    </w:r>
  </w:p>
  <w:p w:rsidR="00660A36" w:rsidRPr="00F62EA3" w:rsidRDefault="00660A36" w:rsidP="00F62EA3">
    <w:pPr>
      <w:pStyle w:val="Altbilgi"/>
      <w:jc w:val="center"/>
      <w:rPr>
        <w:szCs w:val="16"/>
      </w:rPr>
    </w:pPr>
    <w:r w:rsidRPr="00A73DA8">
      <w:rPr>
        <w:rFonts w:ascii="Arno Pro" w:hAnsi="Arno Pro"/>
        <w:sz w:val="16"/>
      </w:rPr>
      <w:t>©</w:t>
    </w:r>
    <w:r w:rsidRPr="00A73DA8">
      <w:rPr>
        <w:rFonts w:ascii="Arno Pro" w:hAnsi="Arno Pro"/>
        <w:sz w:val="16"/>
        <w:szCs w:val="16"/>
      </w:rPr>
      <w:t xml:space="preserve"> Полномочный Совет университета имени Ахмета Ясави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2C2" w:rsidRDefault="003E72C2">
      <w:r>
        <w:separator/>
      </w:r>
    </w:p>
  </w:footnote>
  <w:footnote w:type="continuationSeparator" w:id="0">
    <w:p w:rsidR="003E72C2" w:rsidRDefault="003E72C2">
      <w:r>
        <w:continuationSeparator/>
      </w:r>
    </w:p>
  </w:footnote>
  <w:footnote w:id="1">
    <w:p w:rsidR="00660A36" w:rsidRPr="00016539" w:rsidRDefault="00660A36" w:rsidP="005F6FE7">
      <w:pPr>
        <w:pStyle w:val="08-dipnot-metin-bilig"/>
        <w:ind w:left="284" w:hanging="284"/>
      </w:pPr>
      <w:r w:rsidRPr="00016539">
        <w:rPr>
          <w:rStyle w:val="DipnotBavurusu"/>
          <w:rFonts w:ascii="Souvenir Lt BT" w:hAnsi="Souvenir Lt BT"/>
          <w:vertAlign w:val="baseline"/>
        </w:rPr>
        <w:t>*</w:t>
      </w:r>
      <w:r w:rsidRPr="00016539">
        <w:rPr>
          <w:rStyle w:val="DipnotBavurusu"/>
          <w:rFonts w:ascii="Souvenir Lt BT" w:hAnsi="Souvenir Lt BT"/>
          <w:vertAlign w:val="baseline"/>
        </w:rPr>
        <w:tab/>
      </w:r>
      <w:r w:rsidRPr="00016539">
        <w:t>Yrd.Doç.Dr., Atatürk Üniversitesi Edebiyat Fakültesi Bilgi ve Belge Yönetimi Bölümü / ERZURUM odabashuseyin@atauni.edu.tr</w:t>
      </w:r>
    </w:p>
  </w:footnote>
  <w:footnote w:id="2">
    <w:p w:rsidR="00660A36" w:rsidRPr="00016539" w:rsidRDefault="00660A36" w:rsidP="005F6FE7">
      <w:pPr>
        <w:pStyle w:val="08-dipnot-metin-bilig"/>
        <w:ind w:left="284" w:hanging="284"/>
      </w:pPr>
      <w:r w:rsidRPr="00016539">
        <w:rPr>
          <w:rStyle w:val="DipnotBavurusu"/>
          <w:rFonts w:ascii="Souvenir Lt BT" w:hAnsi="Souvenir Lt BT"/>
          <w:vertAlign w:val="baseline"/>
        </w:rPr>
        <w:t>*</w:t>
      </w:r>
      <w:r w:rsidRPr="00016539">
        <w:t xml:space="preserve"> </w:t>
      </w:r>
      <w:r>
        <w:tab/>
      </w:r>
      <w:r w:rsidRPr="00016539">
        <w:t>Kültür ve Turizm Bakanlığı tarafından www.yazmalar.org adresinde hizmete sunulan Türkiye Ya</w:t>
      </w:r>
      <w:r w:rsidRPr="00016539">
        <w:t>z</w:t>
      </w:r>
      <w:r w:rsidRPr="00016539">
        <w:t xml:space="preserve">maları  189 bilgi merkezleri listelenmektedir. Listede koleksiyonlarında Türkçe yazma eser bulunan yabancı bilgi merkezleri de bulunmaktadır. </w:t>
      </w:r>
    </w:p>
  </w:footnote>
  <w:footnote w:id="3">
    <w:p w:rsidR="00660A36" w:rsidRPr="00016539" w:rsidRDefault="00660A36" w:rsidP="000F09C6">
      <w:pPr>
        <w:pStyle w:val="08-dipnot-metin-bilig"/>
        <w:ind w:left="284" w:hanging="284"/>
      </w:pPr>
      <w:r w:rsidRPr="00016539">
        <w:rPr>
          <w:rStyle w:val="DipnotBavurusu"/>
          <w:rFonts w:ascii="Souvenir Lt BT" w:hAnsi="Souvenir Lt BT"/>
          <w:vertAlign w:val="baseline"/>
        </w:rPr>
        <w:t>*</w:t>
      </w:r>
      <w:r w:rsidRPr="00016539">
        <w:tab/>
        <w:t>Asst. Prof., Atatürk University, Faculty of Letters, Department of Information Management  /ERZURUM odabashuseyin@atauni.edu.tr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D758B9" w:rsidRDefault="00573A31" w:rsidP="00A83866">
    <w:pPr>
      <w:pStyle w:val="stbilgi"/>
      <w:jc w:val="center"/>
      <w:rPr>
        <w:rFonts w:ascii="Arno Pro" w:hAnsi="Arno Pro"/>
        <w:sz w:val="16"/>
      </w:rPr>
    </w:pPr>
    <w:r>
      <w:rPr>
        <w:b/>
        <w:noProof/>
        <w:sz w:val="16"/>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129540</wp:posOffset>
              </wp:positionV>
              <wp:extent cx="4140200" cy="0"/>
              <wp:effectExtent l="0" t="0" r="0" b="0"/>
              <wp:wrapNone/>
              <wp:docPr id="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pt" to="32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UfEwIAACoEAAAOAAAAZHJzL2Uyb0RvYy54bWysU8GO2yAQvVfqPyDuie2s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" o:allowincell="f" strokeweight=".3pt"/>
          </w:pict>
        </mc:Fallback>
      </mc:AlternateContent>
    </w:r>
    <w:r w:rsidR="00660A36" w:rsidRPr="00DC052F">
      <w:rPr>
        <w:b/>
        <w:i/>
        <w:sz w:val="16"/>
      </w:rPr>
      <w:t>bilig</w:t>
    </w:r>
    <w:r w:rsidR="00660A36" w:rsidRPr="00D758B9">
      <w:rPr>
        <w:rFonts w:ascii="Arno Pro" w:hAnsi="Arno Pro"/>
        <w:i/>
        <w:sz w:val="16"/>
      </w:rPr>
      <w:t xml:space="preserve">, </w:t>
    </w:r>
    <w:r w:rsidR="00660A36">
      <w:rPr>
        <w:rFonts w:ascii="Arno Pro" w:hAnsi="Arno Pro"/>
        <w:sz w:val="16"/>
      </w:rPr>
      <w:t>Kış</w:t>
    </w:r>
    <w:r w:rsidR="00660A36" w:rsidRPr="00D758B9">
      <w:rPr>
        <w:rFonts w:ascii="Arno Pro" w:hAnsi="Arno Pro"/>
        <w:sz w:val="16"/>
      </w:rPr>
      <w:t xml:space="preserve"> / 20</w:t>
    </w:r>
    <w:r w:rsidR="00660A36">
      <w:rPr>
        <w:rFonts w:ascii="Arno Pro" w:hAnsi="Arno Pro"/>
        <w:sz w:val="16"/>
      </w:rPr>
      <w:t>11</w:t>
    </w:r>
    <w:r w:rsidR="00660A36" w:rsidRPr="00D758B9">
      <w:rPr>
        <w:rFonts w:ascii="Arno Pro" w:hAnsi="Arno Pro"/>
        <w:sz w:val="16"/>
      </w:rPr>
      <w:t>,</w:t>
    </w:r>
    <w:r w:rsidR="00660A36">
      <w:rPr>
        <w:rFonts w:ascii="Arno Pro" w:hAnsi="Arno Pro"/>
        <w:sz w:val="16"/>
      </w:rPr>
      <w:t xml:space="preserve"> S</w:t>
    </w:r>
    <w:r w:rsidR="00660A36" w:rsidRPr="00D758B9">
      <w:rPr>
        <w:rFonts w:ascii="Arno Pro" w:hAnsi="Arno Pro"/>
        <w:sz w:val="16"/>
      </w:rPr>
      <w:t xml:space="preserve">ayı </w:t>
    </w:r>
    <w:r w:rsidR="00660A36">
      <w:rPr>
        <w:rFonts w:ascii="Arno Pro" w:hAnsi="Arno Pro"/>
        <w:sz w:val="16"/>
      </w:rPr>
      <w:t>56</w:t>
    </w:r>
  </w:p>
  <w:p w:rsidR="00660A36" w:rsidRDefault="00660A36" w:rsidP="009B789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Pr="00A83866" w:rsidRDefault="00660A36" w:rsidP="000A4199">
    <w:pPr>
      <w:pStyle w:val="00-stbilgiisimler-bilig"/>
      <w:rPr>
        <w:rFonts w:ascii="Souvenir Lt BT" w:hAnsi="Souvenir Lt BT" w:cs="Lucida Sans Unicode"/>
        <w:b/>
        <w:sz w:val="24"/>
        <w:szCs w:val="24"/>
      </w:rPr>
    </w:pPr>
    <w:r w:rsidRPr="000A4199">
      <w:rPr>
        <w:i w:val="0"/>
      </w:rPr>
      <w:t>Odabaş</w:t>
    </w:r>
    <w:r w:rsidR="00573A31">
      <w:rPr>
        <w:i w:val="0"/>
        <w:noProof/>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129540</wp:posOffset>
              </wp:positionV>
              <wp:extent cx="4140200" cy="0"/>
              <wp:effectExtent l="0" t="0" r="0" b="0"/>
              <wp:wrapNone/>
              <wp:docPr id="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0.2pt" to="325.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XwEgIAACoEAAAOAAAAZHJzL2Uyb0RvYy54bWysU8GO2yAQvVfqPyDuie2sN/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" strokeweight=".3pt"/>
          </w:pict>
        </mc:Fallback>
      </mc:AlternateContent>
    </w:r>
    <w:r w:rsidRPr="00D31525">
      <w:rPr>
        <w:i w:val="0"/>
      </w:rPr>
      <w:t>,</w:t>
    </w:r>
    <w:r w:rsidRPr="00A83866">
      <w:rPr>
        <w:rFonts w:ascii="Souvenir Lt BT" w:hAnsi="Souvenir Lt BT" w:cs="Times New Roman"/>
        <w:b/>
        <w:szCs w:val="24"/>
      </w:rPr>
      <w:t xml:space="preserve"> </w:t>
    </w:r>
    <w:r w:rsidRPr="000A4199">
      <w:t>Osmanlı Yazma Eserleri ve Türkiye’de Yazma Eser Kütüphaneciliği</w:t>
    </w:r>
    <w:r w:rsidRPr="00A8386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36" w:rsidRDefault="00660A36">
    <w:pPr>
      <w:pStyle w:val="stbilgi"/>
    </w:pPr>
  </w:p>
  <w:p w:rsidR="00660A36" w:rsidRDefault="00660A3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48E8DE"/>
    <w:lvl w:ilvl="0">
      <w:start w:val="1"/>
      <w:numFmt w:val="decimal"/>
      <w:lvlText w:val="%1."/>
      <w:lvlJc w:val="left"/>
      <w:pPr>
        <w:tabs>
          <w:tab w:val="num" w:pos="1492"/>
        </w:tabs>
        <w:ind w:left="1492" w:hanging="360"/>
      </w:pPr>
    </w:lvl>
  </w:abstractNum>
  <w:abstractNum w:abstractNumId="1">
    <w:nsid w:val="FFFFFF7D"/>
    <w:multiLevelType w:val="singleLevel"/>
    <w:tmpl w:val="925E9624"/>
    <w:lvl w:ilvl="0">
      <w:start w:val="1"/>
      <w:numFmt w:val="decimal"/>
      <w:lvlText w:val="%1."/>
      <w:lvlJc w:val="left"/>
      <w:pPr>
        <w:tabs>
          <w:tab w:val="num" w:pos="1209"/>
        </w:tabs>
        <w:ind w:left="1209" w:hanging="360"/>
      </w:pPr>
    </w:lvl>
  </w:abstractNum>
  <w:abstractNum w:abstractNumId="2">
    <w:nsid w:val="FFFFFF7E"/>
    <w:multiLevelType w:val="singleLevel"/>
    <w:tmpl w:val="CB48364C"/>
    <w:lvl w:ilvl="0">
      <w:start w:val="1"/>
      <w:numFmt w:val="decimal"/>
      <w:lvlText w:val="%1."/>
      <w:lvlJc w:val="left"/>
      <w:pPr>
        <w:tabs>
          <w:tab w:val="num" w:pos="926"/>
        </w:tabs>
        <w:ind w:left="926" w:hanging="360"/>
      </w:pPr>
    </w:lvl>
  </w:abstractNum>
  <w:abstractNum w:abstractNumId="3">
    <w:nsid w:val="FFFFFF7F"/>
    <w:multiLevelType w:val="singleLevel"/>
    <w:tmpl w:val="B36CD60A"/>
    <w:lvl w:ilvl="0">
      <w:start w:val="1"/>
      <w:numFmt w:val="decimal"/>
      <w:lvlText w:val="%1."/>
      <w:lvlJc w:val="left"/>
      <w:pPr>
        <w:tabs>
          <w:tab w:val="num" w:pos="643"/>
        </w:tabs>
        <w:ind w:left="643" w:hanging="360"/>
      </w:pPr>
    </w:lvl>
  </w:abstractNum>
  <w:abstractNum w:abstractNumId="4">
    <w:nsid w:val="FFFFFF80"/>
    <w:multiLevelType w:val="singleLevel"/>
    <w:tmpl w:val="5A0852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8887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E44A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E053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EAAAF3A"/>
    <w:lvl w:ilvl="0">
      <w:start w:val="1"/>
      <w:numFmt w:val="decimal"/>
      <w:lvlText w:val="%1."/>
      <w:lvlJc w:val="left"/>
      <w:pPr>
        <w:tabs>
          <w:tab w:val="num" w:pos="360"/>
        </w:tabs>
        <w:ind w:left="360" w:hanging="360"/>
      </w:pPr>
    </w:lvl>
  </w:abstractNum>
  <w:abstractNum w:abstractNumId="9">
    <w:nsid w:val="FFFFFF89"/>
    <w:multiLevelType w:val="singleLevel"/>
    <w:tmpl w:val="40E645BC"/>
    <w:lvl w:ilvl="0">
      <w:start w:val="1"/>
      <w:numFmt w:val="bullet"/>
      <w:lvlText w:val=""/>
      <w:lvlJc w:val="left"/>
      <w:pPr>
        <w:tabs>
          <w:tab w:val="num" w:pos="360"/>
        </w:tabs>
        <w:ind w:left="360" w:hanging="360"/>
      </w:pPr>
      <w:rPr>
        <w:rFonts w:ascii="Symbol" w:hAnsi="Symbol" w:hint="default"/>
      </w:rPr>
    </w:lvl>
  </w:abstractNum>
  <w:abstractNum w:abstractNumId="10">
    <w:nsid w:val="00EE61E0"/>
    <w:multiLevelType w:val="hybridMultilevel"/>
    <w:tmpl w:val="3710BFB0"/>
    <w:lvl w:ilvl="0" w:tplc="804A3CE4">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04CF376E"/>
    <w:multiLevelType w:val="hybridMultilevel"/>
    <w:tmpl w:val="33C2F348"/>
    <w:lvl w:ilvl="0" w:tplc="FFFFFFFF">
      <w:numFmt w:val="bullet"/>
      <w:lvlText w:val=""/>
      <w:lvlJc w:val="left"/>
      <w:pPr>
        <w:tabs>
          <w:tab w:val="num" w:pos="720"/>
        </w:tabs>
        <w:ind w:left="720" w:hanging="360"/>
      </w:pPr>
      <w:rPr>
        <w:rFonts w:ascii="Symbol" w:eastAsia="Times New Roman" w:hAnsi="Symbol" w:cs="Times New Roman" w:hint="default"/>
        <w:b/>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AFE65C6"/>
    <w:multiLevelType w:val="hybridMultilevel"/>
    <w:tmpl w:val="C7EC42A6"/>
    <w:lvl w:ilvl="0" w:tplc="88FCD50C">
      <w:numFmt w:val="bullet"/>
      <w:lvlText w:val="-"/>
      <w:lvlJc w:val="left"/>
      <w:pPr>
        <w:ind w:left="720" w:hanging="360"/>
      </w:pPr>
      <w:rPr>
        <w:rFonts w:ascii="Souvenir Lt BT" w:eastAsia="Calibri" w:hAnsi="Souvenir Lt BT"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BF55F51"/>
    <w:multiLevelType w:val="hybridMultilevel"/>
    <w:tmpl w:val="CBF87E0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4">
    <w:nsid w:val="12BB3322"/>
    <w:multiLevelType w:val="hybridMultilevel"/>
    <w:tmpl w:val="4DD0ACA0"/>
    <w:lvl w:ilvl="0" w:tplc="F94EAA64">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E52C93"/>
    <w:multiLevelType w:val="hybridMultilevel"/>
    <w:tmpl w:val="733408B2"/>
    <w:lvl w:ilvl="0" w:tplc="041F000B">
      <w:start w:val="1"/>
      <w:numFmt w:val="bullet"/>
      <w:lvlText w:val=""/>
      <w:lvlJc w:val="left"/>
      <w:pPr>
        <w:tabs>
          <w:tab w:val="num" w:pos="1364"/>
        </w:tabs>
        <w:ind w:left="1364"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A0025C0"/>
    <w:multiLevelType w:val="hybridMultilevel"/>
    <w:tmpl w:val="55D8C0C8"/>
    <w:lvl w:ilvl="0" w:tplc="BF584C44">
      <w:start w:val="1"/>
      <w:numFmt w:val="decimal"/>
      <w:lvlText w:val="%1-"/>
      <w:lvlJc w:val="left"/>
      <w:pPr>
        <w:ind w:left="720" w:hanging="360"/>
      </w:pPr>
      <w:rPr>
        <w:rFonts w:cs="Souvenir Lt B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F8F683B"/>
    <w:multiLevelType w:val="hybridMultilevel"/>
    <w:tmpl w:val="B34E67CA"/>
    <w:lvl w:ilvl="0" w:tplc="90323F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nsid w:val="2003416C"/>
    <w:multiLevelType w:val="hybridMultilevel"/>
    <w:tmpl w:val="B7A6E6C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21405E61"/>
    <w:multiLevelType w:val="multilevel"/>
    <w:tmpl w:val="F740EDCE"/>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20">
    <w:nsid w:val="285324B0"/>
    <w:multiLevelType w:val="hybridMultilevel"/>
    <w:tmpl w:val="06E84ADC"/>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nsid w:val="2D7B0FEC"/>
    <w:multiLevelType w:val="hybridMultilevel"/>
    <w:tmpl w:val="C4D25D04"/>
    <w:lvl w:ilvl="0" w:tplc="9A5C5BB8">
      <w:start w:val="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2E007E1A"/>
    <w:multiLevelType w:val="hybridMultilevel"/>
    <w:tmpl w:val="020E2228"/>
    <w:lvl w:ilvl="0" w:tplc="041F0001">
      <w:start w:val="1"/>
      <w:numFmt w:val="bullet"/>
      <w:lvlText w:val=""/>
      <w:lvlJc w:val="left"/>
      <w:pPr>
        <w:ind w:left="2395" w:hanging="360"/>
      </w:pPr>
      <w:rPr>
        <w:rFonts w:ascii="Symbol" w:hAnsi="Symbol" w:hint="default"/>
      </w:rPr>
    </w:lvl>
    <w:lvl w:ilvl="1" w:tplc="041F0003" w:tentative="1">
      <w:start w:val="1"/>
      <w:numFmt w:val="bullet"/>
      <w:lvlText w:val="o"/>
      <w:lvlJc w:val="left"/>
      <w:pPr>
        <w:ind w:left="3115" w:hanging="360"/>
      </w:pPr>
      <w:rPr>
        <w:rFonts w:ascii="Courier New" w:hAnsi="Courier New" w:cs="Courier New" w:hint="default"/>
      </w:rPr>
    </w:lvl>
    <w:lvl w:ilvl="2" w:tplc="041F0005" w:tentative="1">
      <w:start w:val="1"/>
      <w:numFmt w:val="bullet"/>
      <w:lvlText w:val=""/>
      <w:lvlJc w:val="left"/>
      <w:pPr>
        <w:ind w:left="3835" w:hanging="360"/>
      </w:pPr>
      <w:rPr>
        <w:rFonts w:ascii="Wingdings" w:hAnsi="Wingdings" w:hint="default"/>
      </w:rPr>
    </w:lvl>
    <w:lvl w:ilvl="3" w:tplc="041F0001" w:tentative="1">
      <w:start w:val="1"/>
      <w:numFmt w:val="bullet"/>
      <w:lvlText w:val=""/>
      <w:lvlJc w:val="left"/>
      <w:pPr>
        <w:ind w:left="4555" w:hanging="360"/>
      </w:pPr>
      <w:rPr>
        <w:rFonts w:ascii="Symbol" w:hAnsi="Symbol" w:hint="default"/>
      </w:rPr>
    </w:lvl>
    <w:lvl w:ilvl="4" w:tplc="041F0003" w:tentative="1">
      <w:start w:val="1"/>
      <w:numFmt w:val="bullet"/>
      <w:lvlText w:val="o"/>
      <w:lvlJc w:val="left"/>
      <w:pPr>
        <w:ind w:left="5275" w:hanging="360"/>
      </w:pPr>
      <w:rPr>
        <w:rFonts w:ascii="Courier New" w:hAnsi="Courier New" w:cs="Courier New" w:hint="default"/>
      </w:rPr>
    </w:lvl>
    <w:lvl w:ilvl="5" w:tplc="041F0005" w:tentative="1">
      <w:start w:val="1"/>
      <w:numFmt w:val="bullet"/>
      <w:lvlText w:val=""/>
      <w:lvlJc w:val="left"/>
      <w:pPr>
        <w:ind w:left="5995" w:hanging="360"/>
      </w:pPr>
      <w:rPr>
        <w:rFonts w:ascii="Wingdings" w:hAnsi="Wingdings" w:hint="default"/>
      </w:rPr>
    </w:lvl>
    <w:lvl w:ilvl="6" w:tplc="041F0001" w:tentative="1">
      <w:start w:val="1"/>
      <w:numFmt w:val="bullet"/>
      <w:lvlText w:val=""/>
      <w:lvlJc w:val="left"/>
      <w:pPr>
        <w:ind w:left="6715" w:hanging="360"/>
      </w:pPr>
      <w:rPr>
        <w:rFonts w:ascii="Symbol" w:hAnsi="Symbol" w:hint="default"/>
      </w:rPr>
    </w:lvl>
    <w:lvl w:ilvl="7" w:tplc="041F0003" w:tentative="1">
      <w:start w:val="1"/>
      <w:numFmt w:val="bullet"/>
      <w:lvlText w:val="o"/>
      <w:lvlJc w:val="left"/>
      <w:pPr>
        <w:ind w:left="7435" w:hanging="360"/>
      </w:pPr>
      <w:rPr>
        <w:rFonts w:ascii="Courier New" w:hAnsi="Courier New" w:cs="Courier New" w:hint="default"/>
      </w:rPr>
    </w:lvl>
    <w:lvl w:ilvl="8" w:tplc="041F0005" w:tentative="1">
      <w:start w:val="1"/>
      <w:numFmt w:val="bullet"/>
      <w:lvlText w:val=""/>
      <w:lvlJc w:val="left"/>
      <w:pPr>
        <w:ind w:left="8155" w:hanging="360"/>
      </w:pPr>
      <w:rPr>
        <w:rFonts w:ascii="Wingdings" w:hAnsi="Wingdings" w:hint="default"/>
      </w:rPr>
    </w:lvl>
  </w:abstractNum>
  <w:abstractNum w:abstractNumId="23">
    <w:nsid w:val="2E650A6B"/>
    <w:multiLevelType w:val="hybridMultilevel"/>
    <w:tmpl w:val="CB003B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16532B2"/>
    <w:multiLevelType w:val="hybridMultilevel"/>
    <w:tmpl w:val="4C921462"/>
    <w:lvl w:ilvl="0" w:tplc="041F000B">
      <w:start w:val="1"/>
      <w:numFmt w:val="bullet"/>
      <w:lvlText w:val=""/>
      <w:lvlJc w:val="left"/>
      <w:pPr>
        <w:tabs>
          <w:tab w:val="num" w:pos="1364"/>
        </w:tabs>
        <w:ind w:left="1364"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820676F"/>
    <w:multiLevelType w:val="multilevel"/>
    <w:tmpl w:val="33C2F348"/>
    <w:lvl w:ilvl="0">
      <w:numFmt w:val="bullet"/>
      <w:lvlText w:val=""/>
      <w:lvlJc w:val="left"/>
      <w:pPr>
        <w:tabs>
          <w:tab w:val="num" w:pos="720"/>
        </w:tabs>
        <w:ind w:left="720" w:hanging="360"/>
      </w:pPr>
      <w:rPr>
        <w:rFonts w:ascii="Symbol" w:eastAsia="Times New Roman" w:hAnsi="Symbol" w:cs="Times New Roman"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0BD5846"/>
    <w:multiLevelType w:val="hybridMultilevel"/>
    <w:tmpl w:val="60C28724"/>
    <w:lvl w:ilvl="0" w:tplc="041F000B">
      <w:start w:val="1"/>
      <w:numFmt w:val="bullet"/>
      <w:lvlText w:val=""/>
      <w:lvlJc w:val="left"/>
      <w:pPr>
        <w:tabs>
          <w:tab w:val="num" w:pos="1004"/>
        </w:tabs>
        <w:ind w:left="1004" w:hanging="360"/>
      </w:pPr>
      <w:rPr>
        <w:rFonts w:ascii="Wingdings" w:hAnsi="Wingdings" w:hint="default"/>
      </w:rPr>
    </w:lvl>
    <w:lvl w:ilvl="1" w:tplc="041F0003" w:tentative="1">
      <w:start w:val="1"/>
      <w:numFmt w:val="bullet"/>
      <w:lvlText w:val="o"/>
      <w:lvlJc w:val="left"/>
      <w:pPr>
        <w:tabs>
          <w:tab w:val="num" w:pos="1724"/>
        </w:tabs>
        <w:ind w:left="1724" w:hanging="360"/>
      </w:pPr>
      <w:rPr>
        <w:rFonts w:ascii="Courier New" w:hAnsi="Courier New" w:cs="Courier New" w:hint="default"/>
      </w:rPr>
    </w:lvl>
    <w:lvl w:ilvl="2" w:tplc="041F0005" w:tentative="1">
      <w:start w:val="1"/>
      <w:numFmt w:val="bullet"/>
      <w:lvlText w:val=""/>
      <w:lvlJc w:val="left"/>
      <w:pPr>
        <w:tabs>
          <w:tab w:val="num" w:pos="2444"/>
        </w:tabs>
        <w:ind w:left="2444" w:hanging="360"/>
      </w:pPr>
      <w:rPr>
        <w:rFonts w:ascii="Wingdings" w:hAnsi="Wingdings" w:hint="default"/>
      </w:rPr>
    </w:lvl>
    <w:lvl w:ilvl="3" w:tplc="041F0001" w:tentative="1">
      <w:start w:val="1"/>
      <w:numFmt w:val="bullet"/>
      <w:lvlText w:val=""/>
      <w:lvlJc w:val="left"/>
      <w:pPr>
        <w:tabs>
          <w:tab w:val="num" w:pos="3164"/>
        </w:tabs>
        <w:ind w:left="3164" w:hanging="360"/>
      </w:pPr>
      <w:rPr>
        <w:rFonts w:ascii="Symbol" w:hAnsi="Symbol" w:hint="default"/>
      </w:rPr>
    </w:lvl>
    <w:lvl w:ilvl="4" w:tplc="041F0003" w:tentative="1">
      <w:start w:val="1"/>
      <w:numFmt w:val="bullet"/>
      <w:lvlText w:val="o"/>
      <w:lvlJc w:val="left"/>
      <w:pPr>
        <w:tabs>
          <w:tab w:val="num" w:pos="3884"/>
        </w:tabs>
        <w:ind w:left="3884" w:hanging="360"/>
      </w:pPr>
      <w:rPr>
        <w:rFonts w:ascii="Courier New" w:hAnsi="Courier New" w:cs="Courier New" w:hint="default"/>
      </w:rPr>
    </w:lvl>
    <w:lvl w:ilvl="5" w:tplc="041F0005" w:tentative="1">
      <w:start w:val="1"/>
      <w:numFmt w:val="bullet"/>
      <w:lvlText w:val=""/>
      <w:lvlJc w:val="left"/>
      <w:pPr>
        <w:tabs>
          <w:tab w:val="num" w:pos="4604"/>
        </w:tabs>
        <w:ind w:left="4604" w:hanging="360"/>
      </w:pPr>
      <w:rPr>
        <w:rFonts w:ascii="Wingdings" w:hAnsi="Wingdings" w:hint="default"/>
      </w:rPr>
    </w:lvl>
    <w:lvl w:ilvl="6" w:tplc="041F0001" w:tentative="1">
      <w:start w:val="1"/>
      <w:numFmt w:val="bullet"/>
      <w:lvlText w:val=""/>
      <w:lvlJc w:val="left"/>
      <w:pPr>
        <w:tabs>
          <w:tab w:val="num" w:pos="5324"/>
        </w:tabs>
        <w:ind w:left="5324" w:hanging="360"/>
      </w:pPr>
      <w:rPr>
        <w:rFonts w:ascii="Symbol" w:hAnsi="Symbol" w:hint="default"/>
      </w:rPr>
    </w:lvl>
    <w:lvl w:ilvl="7" w:tplc="041F0003" w:tentative="1">
      <w:start w:val="1"/>
      <w:numFmt w:val="bullet"/>
      <w:lvlText w:val="o"/>
      <w:lvlJc w:val="left"/>
      <w:pPr>
        <w:tabs>
          <w:tab w:val="num" w:pos="6044"/>
        </w:tabs>
        <w:ind w:left="6044" w:hanging="360"/>
      </w:pPr>
      <w:rPr>
        <w:rFonts w:ascii="Courier New" w:hAnsi="Courier New" w:cs="Courier New" w:hint="default"/>
      </w:rPr>
    </w:lvl>
    <w:lvl w:ilvl="8" w:tplc="041F0005" w:tentative="1">
      <w:start w:val="1"/>
      <w:numFmt w:val="bullet"/>
      <w:lvlText w:val=""/>
      <w:lvlJc w:val="left"/>
      <w:pPr>
        <w:tabs>
          <w:tab w:val="num" w:pos="6764"/>
        </w:tabs>
        <w:ind w:left="6764" w:hanging="360"/>
      </w:pPr>
      <w:rPr>
        <w:rFonts w:ascii="Wingdings" w:hAnsi="Wingdings" w:hint="default"/>
      </w:rPr>
    </w:lvl>
  </w:abstractNum>
  <w:abstractNum w:abstractNumId="27">
    <w:nsid w:val="43681D74"/>
    <w:multiLevelType w:val="hybridMultilevel"/>
    <w:tmpl w:val="96D85A0A"/>
    <w:lvl w:ilvl="0" w:tplc="1CBA749A">
      <w:start w:val="10"/>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44A95C10"/>
    <w:multiLevelType w:val="hybridMultilevel"/>
    <w:tmpl w:val="A788B32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A556B7B"/>
    <w:multiLevelType w:val="hybridMultilevel"/>
    <w:tmpl w:val="F7ECAFE8"/>
    <w:lvl w:ilvl="0" w:tplc="46AE0E46">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682987"/>
    <w:multiLevelType w:val="hybridMultilevel"/>
    <w:tmpl w:val="955E9D78"/>
    <w:lvl w:ilvl="0" w:tplc="34783348">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A83495A"/>
    <w:multiLevelType w:val="hybridMultilevel"/>
    <w:tmpl w:val="381CFF02"/>
    <w:lvl w:ilvl="0" w:tplc="1F70916A">
      <w:start w:val="10"/>
      <w:numFmt w:val="decimal"/>
      <w:lvlText w:val="(%1)"/>
      <w:lvlJc w:val="left"/>
      <w:pPr>
        <w:tabs>
          <w:tab w:val="num" w:pos="840"/>
        </w:tabs>
        <w:ind w:left="840" w:hanging="4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4CBE5764"/>
    <w:multiLevelType w:val="hybridMultilevel"/>
    <w:tmpl w:val="D7AA2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DD3648D"/>
    <w:multiLevelType w:val="hybridMultilevel"/>
    <w:tmpl w:val="FAECD3B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591F52C9"/>
    <w:multiLevelType w:val="hybridMultilevel"/>
    <w:tmpl w:val="D87EE40A"/>
    <w:lvl w:ilvl="0" w:tplc="B07CF5CA">
      <w:start w:val="1"/>
      <w:numFmt w:val="decimal"/>
      <w:lvlText w:val="%1."/>
      <w:lvlJc w:val="left"/>
      <w:pPr>
        <w:ind w:left="720" w:hanging="360"/>
      </w:pPr>
      <w:rPr>
        <w:rFonts w:cs="Souvenir Lt B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E1C26CB"/>
    <w:multiLevelType w:val="multilevel"/>
    <w:tmpl w:val="955E9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2DC6249"/>
    <w:multiLevelType w:val="hybridMultilevel"/>
    <w:tmpl w:val="AB80C1D2"/>
    <w:lvl w:ilvl="0" w:tplc="804A3CE4">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3951268"/>
    <w:multiLevelType w:val="hybridMultilevel"/>
    <w:tmpl w:val="027E1E8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7805FA2"/>
    <w:multiLevelType w:val="hybridMultilevel"/>
    <w:tmpl w:val="1436C3E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9C91784"/>
    <w:multiLevelType w:val="hybridMultilevel"/>
    <w:tmpl w:val="8F4E29B6"/>
    <w:lvl w:ilvl="0" w:tplc="0409000F">
      <w:start w:val="1"/>
      <w:numFmt w:val="decimal"/>
      <w:lvlText w:val="%1."/>
      <w:lvlJc w:val="left"/>
      <w:pPr>
        <w:tabs>
          <w:tab w:val="num" w:pos="1364"/>
        </w:tabs>
        <w:ind w:left="1364"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10A5085"/>
    <w:multiLevelType w:val="hybridMultilevel"/>
    <w:tmpl w:val="A4F4CCF0"/>
    <w:lvl w:ilvl="0" w:tplc="041F000B">
      <w:start w:val="1"/>
      <w:numFmt w:val="bullet"/>
      <w:lvlText w:val=""/>
      <w:lvlJc w:val="left"/>
      <w:pPr>
        <w:tabs>
          <w:tab w:val="num" w:pos="1004"/>
        </w:tabs>
        <w:ind w:left="1004" w:hanging="360"/>
      </w:pPr>
      <w:rPr>
        <w:rFonts w:ascii="Wingdings" w:hAnsi="Wingdings" w:hint="default"/>
      </w:rPr>
    </w:lvl>
    <w:lvl w:ilvl="1" w:tplc="041F0003" w:tentative="1">
      <w:start w:val="1"/>
      <w:numFmt w:val="bullet"/>
      <w:lvlText w:val="o"/>
      <w:lvlJc w:val="left"/>
      <w:pPr>
        <w:tabs>
          <w:tab w:val="num" w:pos="1724"/>
        </w:tabs>
        <w:ind w:left="1724" w:hanging="360"/>
      </w:pPr>
      <w:rPr>
        <w:rFonts w:ascii="Courier New" w:hAnsi="Courier New" w:cs="Courier New" w:hint="default"/>
      </w:rPr>
    </w:lvl>
    <w:lvl w:ilvl="2" w:tplc="041F0005" w:tentative="1">
      <w:start w:val="1"/>
      <w:numFmt w:val="bullet"/>
      <w:lvlText w:val=""/>
      <w:lvlJc w:val="left"/>
      <w:pPr>
        <w:tabs>
          <w:tab w:val="num" w:pos="2444"/>
        </w:tabs>
        <w:ind w:left="2444" w:hanging="360"/>
      </w:pPr>
      <w:rPr>
        <w:rFonts w:ascii="Wingdings" w:hAnsi="Wingdings" w:hint="default"/>
      </w:rPr>
    </w:lvl>
    <w:lvl w:ilvl="3" w:tplc="041F0001" w:tentative="1">
      <w:start w:val="1"/>
      <w:numFmt w:val="bullet"/>
      <w:lvlText w:val=""/>
      <w:lvlJc w:val="left"/>
      <w:pPr>
        <w:tabs>
          <w:tab w:val="num" w:pos="3164"/>
        </w:tabs>
        <w:ind w:left="3164" w:hanging="360"/>
      </w:pPr>
      <w:rPr>
        <w:rFonts w:ascii="Symbol" w:hAnsi="Symbol" w:hint="default"/>
      </w:rPr>
    </w:lvl>
    <w:lvl w:ilvl="4" w:tplc="041F0003" w:tentative="1">
      <w:start w:val="1"/>
      <w:numFmt w:val="bullet"/>
      <w:lvlText w:val="o"/>
      <w:lvlJc w:val="left"/>
      <w:pPr>
        <w:tabs>
          <w:tab w:val="num" w:pos="3884"/>
        </w:tabs>
        <w:ind w:left="3884" w:hanging="360"/>
      </w:pPr>
      <w:rPr>
        <w:rFonts w:ascii="Courier New" w:hAnsi="Courier New" w:cs="Courier New" w:hint="default"/>
      </w:rPr>
    </w:lvl>
    <w:lvl w:ilvl="5" w:tplc="041F0005" w:tentative="1">
      <w:start w:val="1"/>
      <w:numFmt w:val="bullet"/>
      <w:lvlText w:val=""/>
      <w:lvlJc w:val="left"/>
      <w:pPr>
        <w:tabs>
          <w:tab w:val="num" w:pos="4604"/>
        </w:tabs>
        <w:ind w:left="4604" w:hanging="360"/>
      </w:pPr>
      <w:rPr>
        <w:rFonts w:ascii="Wingdings" w:hAnsi="Wingdings" w:hint="default"/>
      </w:rPr>
    </w:lvl>
    <w:lvl w:ilvl="6" w:tplc="041F0001" w:tentative="1">
      <w:start w:val="1"/>
      <w:numFmt w:val="bullet"/>
      <w:lvlText w:val=""/>
      <w:lvlJc w:val="left"/>
      <w:pPr>
        <w:tabs>
          <w:tab w:val="num" w:pos="5324"/>
        </w:tabs>
        <w:ind w:left="5324" w:hanging="360"/>
      </w:pPr>
      <w:rPr>
        <w:rFonts w:ascii="Symbol" w:hAnsi="Symbol" w:hint="default"/>
      </w:rPr>
    </w:lvl>
    <w:lvl w:ilvl="7" w:tplc="041F0003" w:tentative="1">
      <w:start w:val="1"/>
      <w:numFmt w:val="bullet"/>
      <w:lvlText w:val="o"/>
      <w:lvlJc w:val="left"/>
      <w:pPr>
        <w:tabs>
          <w:tab w:val="num" w:pos="6044"/>
        </w:tabs>
        <w:ind w:left="6044" w:hanging="360"/>
      </w:pPr>
      <w:rPr>
        <w:rFonts w:ascii="Courier New" w:hAnsi="Courier New" w:cs="Courier New" w:hint="default"/>
      </w:rPr>
    </w:lvl>
    <w:lvl w:ilvl="8" w:tplc="041F0005" w:tentative="1">
      <w:start w:val="1"/>
      <w:numFmt w:val="bullet"/>
      <w:lvlText w:val=""/>
      <w:lvlJc w:val="left"/>
      <w:pPr>
        <w:tabs>
          <w:tab w:val="num" w:pos="6764"/>
        </w:tabs>
        <w:ind w:left="6764" w:hanging="360"/>
      </w:pPr>
      <w:rPr>
        <w:rFonts w:ascii="Wingdings" w:hAnsi="Wingdings" w:hint="default"/>
      </w:rPr>
    </w:lvl>
  </w:abstractNum>
  <w:abstractNum w:abstractNumId="41">
    <w:nsid w:val="71E11F44"/>
    <w:multiLevelType w:val="hybridMultilevel"/>
    <w:tmpl w:val="B28E65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76667C07"/>
    <w:multiLevelType w:val="hybridMultilevel"/>
    <w:tmpl w:val="EDB6F748"/>
    <w:lvl w:ilvl="0" w:tplc="041F000F">
      <w:start w:val="1"/>
      <w:numFmt w:val="decimal"/>
      <w:lvlText w:val="%1."/>
      <w:lvlJc w:val="left"/>
      <w:pPr>
        <w:tabs>
          <w:tab w:val="num" w:pos="1068"/>
        </w:tabs>
        <w:ind w:left="106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3">
    <w:nsid w:val="77177A40"/>
    <w:multiLevelType w:val="hybridMultilevel"/>
    <w:tmpl w:val="9430A0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AAD0103"/>
    <w:multiLevelType w:val="hybridMultilevel"/>
    <w:tmpl w:val="C4A21FF8"/>
    <w:lvl w:ilvl="0" w:tplc="B776A420">
      <w:start w:val="1"/>
      <w:numFmt w:val="decimal"/>
      <w:lvlText w:val="%1."/>
      <w:lvlJc w:val="left"/>
      <w:pPr>
        <w:tabs>
          <w:tab w:val="num" w:pos="1068"/>
        </w:tabs>
        <w:ind w:left="-1" w:firstLine="709"/>
      </w:pPr>
      <w:rPr>
        <w:rFonts w:hint="default"/>
        <w:b w:val="0"/>
        <w:color w:val="auto"/>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5">
    <w:nsid w:val="7E8A4736"/>
    <w:multiLevelType w:val="hybridMultilevel"/>
    <w:tmpl w:val="32AAF9E4"/>
    <w:lvl w:ilvl="0" w:tplc="041F000B">
      <w:start w:val="1"/>
      <w:numFmt w:val="bullet"/>
      <w:lvlText w:val=""/>
      <w:lvlJc w:val="left"/>
      <w:pPr>
        <w:tabs>
          <w:tab w:val="num" w:pos="1004"/>
        </w:tabs>
        <w:ind w:left="1004" w:hanging="360"/>
      </w:pPr>
      <w:rPr>
        <w:rFonts w:ascii="Wingdings" w:hAnsi="Wingdings" w:hint="default"/>
      </w:rPr>
    </w:lvl>
    <w:lvl w:ilvl="1" w:tplc="041F0003" w:tentative="1">
      <w:start w:val="1"/>
      <w:numFmt w:val="bullet"/>
      <w:lvlText w:val="o"/>
      <w:lvlJc w:val="left"/>
      <w:pPr>
        <w:tabs>
          <w:tab w:val="num" w:pos="1724"/>
        </w:tabs>
        <w:ind w:left="1724" w:hanging="360"/>
      </w:pPr>
      <w:rPr>
        <w:rFonts w:ascii="Courier New" w:hAnsi="Courier New" w:cs="Courier New" w:hint="default"/>
      </w:rPr>
    </w:lvl>
    <w:lvl w:ilvl="2" w:tplc="041F0005" w:tentative="1">
      <w:start w:val="1"/>
      <w:numFmt w:val="bullet"/>
      <w:lvlText w:val=""/>
      <w:lvlJc w:val="left"/>
      <w:pPr>
        <w:tabs>
          <w:tab w:val="num" w:pos="2444"/>
        </w:tabs>
        <w:ind w:left="2444" w:hanging="360"/>
      </w:pPr>
      <w:rPr>
        <w:rFonts w:ascii="Wingdings" w:hAnsi="Wingdings" w:hint="default"/>
      </w:rPr>
    </w:lvl>
    <w:lvl w:ilvl="3" w:tplc="041F0001" w:tentative="1">
      <w:start w:val="1"/>
      <w:numFmt w:val="bullet"/>
      <w:lvlText w:val=""/>
      <w:lvlJc w:val="left"/>
      <w:pPr>
        <w:tabs>
          <w:tab w:val="num" w:pos="3164"/>
        </w:tabs>
        <w:ind w:left="3164" w:hanging="360"/>
      </w:pPr>
      <w:rPr>
        <w:rFonts w:ascii="Symbol" w:hAnsi="Symbol" w:hint="default"/>
      </w:rPr>
    </w:lvl>
    <w:lvl w:ilvl="4" w:tplc="041F0003" w:tentative="1">
      <w:start w:val="1"/>
      <w:numFmt w:val="bullet"/>
      <w:lvlText w:val="o"/>
      <w:lvlJc w:val="left"/>
      <w:pPr>
        <w:tabs>
          <w:tab w:val="num" w:pos="3884"/>
        </w:tabs>
        <w:ind w:left="3884" w:hanging="360"/>
      </w:pPr>
      <w:rPr>
        <w:rFonts w:ascii="Courier New" w:hAnsi="Courier New" w:cs="Courier New" w:hint="default"/>
      </w:rPr>
    </w:lvl>
    <w:lvl w:ilvl="5" w:tplc="041F0005" w:tentative="1">
      <w:start w:val="1"/>
      <w:numFmt w:val="bullet"/>
      <w:lvlText w:val=""/>
      <w:lvlJc w:val="left"/>
      <w:pPr>
        <w:tabs>
          <w:tab w:val="num" w:pos="4604"/>
        </w:tabs>
        <w:ind w:left="4604" w:hanging="360"/>
      </w:pPr>
      <w:rPr>
        <w:rFonts w:ascii="Wingdings" w:hAnsi="Wingdings" w:hint="default"/>
      </w:rPr>
    </w:lvl>
    <w:lvl w:ilvl="6" w:tplc="041F0001" w:tentative="1">
      <w:start w:val="1"/>
      <w:numFmt w:val="bullet"/>
      <w:lvlText w:val=""/>
      <w:lvlJc w:val="left"/>
      <w:pPr>
        <w:tabs>
          <w:tab w:val="num" w:pos="5324"/>
        </w:tabs>
        <w:ind w:left="5324" w:hanging="360"/>
      </w:pPr>
      <w:rPr>
        <w:rFonts w:ascii="Symbol" w:hAnsi="Symbol" w:hint="default"/>
      </w:rPr>
    </w:lvl>
    <w:lvl w:ilvl="7" w:tplc="041F0003" w:tentative="1">
      <w:start w:val="1"/>
      <w:numFmt w:val="bullet"/>
      <w:lvlText w:val="o"/>
      <w:lvlJc w:val="left"/>
      <w:pPr>
        <w:tabs>
          <w:tab w:val="num" w:pos="6044"/>
        </w:tabs>
        <w:ind w:left="6044" w:hanging="360"/>
      </w:pPr>
      <w:rPr>
        <w:rFonts w:ascii="Courier New" w:hAnsi="Courier New" w:cs="Courier New" w:hint="default"/>
      </w:rPr>
    </w:lvl>
    <w:lvl w:ilvl="8" w:tplc="041F0005" w:tentative="1">
      <w:start w:val="1"/>
      <w:numFmt w:val="bullet"/>
      <w:lvlText w:val=""/>
      <w:lvlJc w:val="left"/>
      <w:pPr>
        <w:tabs>
          <w:tab w:val="num" w:pos="6764"/>
        </w:tabs>
        <w:ind w:left="6764" w:hanging="360"/>
      </w:pPr>
      <w:rPr>
        <w:rFonts w:ascii="Wingdings" w:hAnsi="Wingdings" w:hint="default"/>
      </w:rPr>
    </w:lvl>
  </w:abstractNum>
  <w:num w:numId="1">
    <w:abstractNumId w:val="20"/>
  </w:num>
  <w:num w:numId="2">
    <w:abstractNumId w:val="17"/>
  </w:num>
  <w:num w:numId="3">
    <w:abstractNumId w:val="41"/>
  </w:num>
  <w:num w:numId="4">
    <w:abstractNumId w:val="38"/>
  </w:num>
  <w:num w:numId="5">
    <w:abstractNumId w:val="18"/>
  </w:num>
  <w:num w:numId="6">
    <w:abstractNumId w:val="33"/>
  </w:num>
  <w:num w:numId="7">
    <w:abstractNumId w:val="21"/>
  </w:num>
  <w:num w:numId="8">
    <w:abstractNumId w:val="31"/>
  </w:num>
  <w:num w:numId="9">
    <w:abstractNumId w:val="27"/>
  </w:num>
  <w:num w:numId="10">
    <w:abstractNumId w:val="3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11"/>
  </w:num>
  <w:num w:numId="23">
    <w:abstractNumId w:val="25"/>
  </w:num>
  <w:num w:numId="24">
    <w:abstractNumId w:val="34"/>
  </w:num>
  <w:num w:numId="25">
    <w:abstractNumId w:val="16"/>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19"/>
  </w:num>
  <w:num w:numId="29">
    <w:abstractNumId w:val="40"/>
  </w:num>
  <w:num w:numId="30">
    <w:abstractNumId w:val="26"/>
  </w:num>
  <w:num w:numId="31">
    <w:abstractNumId w:val="45"/>
  </w:num>
  <w:num w:numId="32">
    <w:abstractNumId w:val="43"/>
  </w:num>
  <w:num w:numId="33">
    <w:abstractNumId w:val="24"/>
  </w:num>
  <w:num w:numId="34">
    <w:abstractNumId w:val="15"/>
  </w:num>
  <w:num w:numId="35">
    <w:abstractNumId w:val="39"/>
  </w:num>
  <w:num w:numId="36">
    <w:abstractNumId w:val="10"/>
  </w:num>
  <w:num w:numId="37">
    <w:abstractNumId w:val="30"/>
  </w:num>
  <w:num w:numId="38">
    <w:abstractNumId w:val="35"/>
  </w:num>
  <w:num w:numId="39">
    <w:abstractNumId w:val="36"/>
  </w:num>
  <w:num w:numId="40">
    <w:abstractNumId w:val="13"/>
  </w:num>
  <w:num w:numId="41">
    <w:abstractNumId w:val="22"/>
  </w:num>
  <w:num w:numId="42">
    <w:abstractNumId w:val="28"/>
  </w:num>
  <w:num w:numId="43">
    <w:abstractNumId w:val="14"/>
  </w:num>
  <w:num w:numId="44">
    <w:abstractNumId w:val="29"/>
  </w:num>
  <w:num w:numId="45">
    <w:abstractNumId w:val="32"/>
  </w:num>
  <w:num w:numId="46">
    <w:abstractNumId w:val="12"/>
  </w:num>
  <w:num w:numId="4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4097" style="mso-position-horizontal:center" o:allowoverlap="f" fill="f" fillcolor="white" stroke="f">
      <v:fill color="white" on="f"/>
      <v:stroke on="f"/>
    </o:shapedefaults>
  </w:hdrShapeDefaults>
  <w:footnotePr>
    <w:pos w:val="beneathText"/>
    <w:footnote w:id="-1"/>
    <w:footnote w:id="0"/>
  </w:footnotePr>
  <w:endnotePr>
    <w:numFmt w:val="decimal"/>
    <w:numStart w:val="5"/>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E40"/>
    <w:rsid w:val="00000296"/>
    <w:rsid w:val="00000FE6"/>
    <w:rsid w:val="000015C2"/>
    <w:rsid w:val="0000183E"/>
    <w:rsid w:val="000024C5"/>
    <w:rsid w:val="0000255A"/>
    <w:rsid w:val="00002815"/>
    <w:rsid w:val="00002EBD"/>
    <w:rsid w:val="0000344B"/>
    <w:rsid w:val="00004048"/>
    <w:rsid w:val="0000532D"/>
    <w:rsid w:val="000053ED"/>
    <w:rsid w:val="00005603"/>
    <w:rsid w:val="00006A22"/>
    <w:rsid w:val="000070AE"/>
    <w:rsid w:val="00007404"/>
    <w:rsid w:val="0001027B"/>
    <w:rsid w:val="00011DDD"/>
    <w:rsid w:val="00012502"/>
    <w:rsid w:val="00012AB1"/>
    <w:rsid w:val="0001501B"/>
    <w:rsid w:val="00016539"/>
    <w:rsid w:val="000167A8"/>
    <w:rsid w:val="00016AC2"/>
    <w:rsid w:val="00016BBE"/>
    <w:rsid w:val="00017AD2"/>
    <w:rsid w:val="00017B25"/>
    <w:rsid w:val="00017E8F"/>
    <w:rsid w:val="00017F9D"/>
    <w:rsid w:val="00020B56"/>
    <w:rsid w:val="00021F0B"/>
    <w:rsid w:val="00022B76"/>
    <w:rsid w:val="00022D45"/>
    <w:rsid w:val="00024431"/>
    <w:rsid w:val="00024936"/>
    <w:rsid w:val="0002622A"/>
    <w:rsid w:val="00026B7B"/>
    <w:rsid w:val="000313D4"/>
    <w:rsid w:val="000330A4"/>
    <w:rsid w:val="00033368"/>
    <w:rsid w:val="000335E7"/>
    <w:rsid w:val="00033DB1"/>
    <w:rsid w:val="00033EC5"/>
    <w:rsid w:val="000367E4"/>
    <w:rsid w:val="000377DA"/>
    <w:rsid w:val="00037D88"/>
    <w:rsid w:val="000405B0"/>
    <w:rsid w:val="00041169"/>
    <w:rsid w:val="00041352"/>
    <w:rsid w:val="0004157B"/>
    <w:rsid w:val="000430AE"/>
    <w:rsid w:val="00043C29"/>
    <w:rsid w:val="000449A4"/>
    <w:rsid w:val="0004517B"/>
    <w:rsid w:val="000453B8"/>
    <w:rsid w:val="00045494"/>
    <w:rsid w:val="00046D69"/>
    <w:rsid w:val="00046FBA"/>
    <w:rsid w:val="000471D4"/>
    <w:rsid w:val="000474F1"/>
    <w:rsid w:val="00047C51"/>
    <w:rsid w:val="000504A4"/>
    <w:rsid w:val="00050714"/>
    <w:rsid w:val="000515AE"/>
    <w:rsid w:val="000516A6"/>
    <w:rsid w:val="00051970"/>
    <w:rsid w:val="00054C52"/>
    <w:rsid w:val="00054E1E"/>
    <w:rsid w:val="0005564E"/>
    <w:rsid w:val="0005591F"/>
    <w:rsid w:val="00057C9E"/>
    <w:rsid w:val="000604D3"/>
    <w:rsid w:val="00060FF5"/>
    <w:rsid w:val="000616B2"/>
    <w:rsid w:val="00061EA7"/>
    <w:rsid w:val="00062104"/>
    <w:rsid w:val="000629FE"/>
    <w:rsid w:val="00063DE8"/>
    <w:rsid w:val="00064910"/>
    <w:rsid w:val="00065DD9"/>
    <w:rsid w:val="00067566"/>
    <w:rsid w:val="000679F0"/>
    <w:rsid w:val="0007103D"/>
    <w:rsid w:val="000714E1"/>
    <w:rsid w:val="0007156C"/>
    <w:rsid w:val="00071AFB"/>
    <w:rsid w:val="00071B17"/>
    <w:rsid w:val="00071B95"/>
    <w:rsid w:val="00072722"/>
    <w:rsid w:val="000727F7"/>
    <w:rsid w:val="00073663"/>
    <w:rsid w:val="00073758"/>
    <w:rsid w:val="0007399A"/>
    <w:rsid w:val="00073DDE"/>
    <w:rsid w:val="00073FD0"/>
    <w:rsid w:val="00074B4A"/>
    <w:rsid w:val="00074BAA"/>
    <w:rsid w:val="00075FAA"/>
    <w:rsid w:val="000802E1"/>
    <w:rsid w:val="00080624"/>
    <w:rsid w:val="000815A0"/>
    <w:rsid w:val="00083B19"/>
    <w:rsid w:val="00085683"/>
    <w:rsid w:val="00090200"/>
    <w:rsid w:val="00090F2B"/>
    <w:rsid w:val="00091270"/>
    <w:rsid w:val="00091299"/>
    <w:rsid w:val="000923E9"/>
    <w:rsid w:val="00092D7D"/>
    <w:rsid w:val="0009339D"/>
    <w:rsid w:val="0009431F"/>
    <w:rsid w:val="000944AC"/>
    <w:rsid w:val="0009616C"/>
    <w:rsid w:val="000965C3"/>
    <w:rsid w:val="000A4199"/>
    <w:rsid w:val="000A4565"/>
    <w:rsid w:val="000A569B"/>
    <w:rsid w:val="000A5A2E"/>
    <w:rsid w:val="000A7434"/>
    <w:rsid w:val="000B0A87"/>
    <w:rsid w:val="000B0E5C"/>
    <w:rsid w:val="000B18FA"/>
    <w:rsid w:val="000B33AD"/>
    <w:rsid w:val="000B3A3A"/>
    <w:rsid w:val="000B5319"/>
    <w:rsid w:val="000B5673"/>
    <w:rsid w:val="000B65C5"/>
    <w:rsid w:val="000C065B"/>
    <w:rsid w:val="000C0C18"/>
    <w:rsid w:val="000C28FA"/>
    <w:rsid w:val="000C2E8F"/>
    <w:rsid w:val="000C31EB"/>
    <w:rsid w:val="000C3A45"/>
    <w:rsid w:val="000C3D5F"/>
    <w:rsid w:val="000C3DBA"/>
    <w:rsid w:val="000C5858"/>
    <w:rsid w:val="000C5B3D"/>
    <w:rsid w:val="000C7579"/>
    <w:rsid w:val="000C792C"/>
    <w:rsid w:val="000C7AF4"/>
    <w:rsid w:val="000C7FE3"/>
    <w:rsid w:val="000D0049"/>
    <w:rsid w:val="000D0E53"/>
    <w:rsid w:val="000D111C"/>
    <w:rsid w:val="000D1DB1"/>
    <w:rsid w:val="000D3411"/>
    <w:rsid w:val="000D3A2C"/>
    <w:rsid w:val="000D3DCC"/>
    <w:rsid w:val="000D4322"/>
    <w:rsid w:val="000D4B58"/>
    <w:rsid w:val="000D52BA"/>
    <w:rsid w:val="000D53CF"/>
    <w:rsid w:val="000D5848"/>
    <w:rsid w:val="000D601C"/>
    <w:rsid w:val="000D74B9"/>
    <w:rsid w:val="000E0C76"/>
    <w:rsid w:val="000E36D5"/>
    <w:rsid w:val="000E3ECB"/>
    <w:rsid w:val="000E454B"/>
    <w:rsid w:val="000E465B"/>
    <w:rsid w:val="000E4776"/>
    <w:rsid w:val="000E4D6A"/>
    <w:rsid w:val="000E53DC"/>
    <w:rsid w:val="000E600E"/>
    <w:rsid w:val="000E68CF"/>
    <w:rsid w:val="000E758B"/>
    <w:rsid w:val="000E7E4B"/>
    <w:rsid w:val="000F0920"/>
    <w:rsid w:val="000F09C6"/>
    <w:rsid w:val="000F1138"/>
    <w:rsid w:val="000F15D8"/>
    <w:rsid w:val="000F18C2"/>
    <w:rsid w:val="000F332E"/>
    <w:rsid w:val="000F3AD6"/>
    <w:rsid w:val="000F474E"/>
    <w:rsid w:val="000F4FC7"/>
    <w:rsid w:val="000F5F17"/>
    <w:rsid w:val="000F6273"/>
    <w:rsid w:val="000F629C"/>
    <w:rsid w:val="000F6A23"/>
    <w:rsid w:val="000F6A3B"/>
    <w:rsid w:val="000F6EC0"/>
    <w:rsid w:val="00100FD4"/>
    <w:rsid w:val="00101D7F"/>
    <w:rsid w:val="00102871"/>
    <w:rsid w:val="00103B09"/>
    <w:rsid w:val="00105711"/>
    <w:rsid w:val="001063DB"/>
    <w:rsid w:val="00106633"/>
    <w:rsid w:val="00107004"/>
    <w:rsid w:val="0011073E"/>
    <w:rsid w:val="00110E3C"/>
    <w:rsid w:val="00110E55"/>
    <w:rsid w:val="00112DF9"/>
    <w:rsid w:val="00112E03"/>
    <w:rsid w:val="00112F21"/>
    <w:rsid w:val="001137AC"/>
    <w:rsid w:val="00113CB6"/>
    <w:rsid w:val="00113CBC"/>
    <w:rsid w:val="00114380"/>
    <w:rsid w:val="00115AAB"/>
    <w:rsid w:val="001165C7"/>
    <w:rsid w:val="0012115B"/>
    <w:rsid w:val="0012183D"/>
    <w:rsid w:val="00122ACA"/>
    <w:rsid w:val="0012326E"/>
    <w:rsid w:val="00123376"/>
    <w:rsid w:val="001273DD"/>
    <w:rsid w:val="0012748C"/>
    <w:rsid w:val="0013141F"/>
    <w:rsid w:val="001316CE"/>
    <w:rsid w:val="001316E8"/>
    <w:rsid w:val="00131D0E"/>
    <w:rsid w:val="00133A68"/>
    <w:rsid w:val="00133EDD"/>
    <w:rsid w:val="00135620"/>
    <w:rsid w:val="00136603"/>
    <w:rsid w:val="00136E40"/>
    <w:rsid w:val="00137264"/>
    <w:rsid w:val="001372FC"/>
    <w:rsid w:val="001412EA"/>
    <w:rsid w:val="00141359"/>
    <w:rsid w:val="00141747"/>
    <w:rsid w:val="001419E0"/>
    <w:rsid w:val="001429FF"/>
    <w:rsid w:val="00144DA5"/>
    <w:rsid w:val="0014568F"/>
    <w:rsid w:val="00145B73"/>
    <w:rsid w:val="00146B34"/>
    <w:rsid w:val="001470E6"/>
    <w:rsid w:val="001470EE"/>
    <w:rsid w:val="00150011"/>
    <w:rsid w:val="0015064C"/>
    <w:rsid w:val="00151777"/>
    <w:rsid w:val="00152739"/>
    <w:rsid w:val="001539B3"/>
    <w:rsid w:val="00154F50"/>
    <w:rsid w:val="0015578F"/>
    <w:rsid w:val="0015581A"/>
    <w:rsid w:val="0015629F"/>
    <w:rsid w:val="001562C4"/>
    <w:rsid w:val="00156622"/>
    <w:rsid w:val="00157A8A"/>
    <w:rsid w:val="00160712"/>
    <w:rsid w:val="00160B65"/>
    <w:rsid w:val="001616D3"/>
    <w:rsid w:val="001622F8"/>
    <w:rsid w:val="00162967"/>
    <w:rsid w:val="00162A39"/>
    <w:rsid w:val="001633BA"/>
    <w:rsid w:val="00163743"/>
    <w:rsid w:val="001641CA"/>
    <w:rsid w:val="00164ABA"/>
    <w:rsid w:val="001659D9"/>
    <w:rsid w:val="00165A8D"/>
    <w:rsid w:val="00165BE8"/>
    <w:rsid w:val="0016664B"/>
    <w:rsid w:val="0016684D"/>
    <w:rsid w:val="001674F7"/>
    <w:rsid w:val="0016797B"/>
    <w:rsid w:val="00167A25"/>
    <w:rsid w:val="00167A72"/>
    <w:rsid w:val="001704FC"/>
    <w:rsid w:val="00170B55"/>
    <w:rsid w:val="00171052"/>
    <w:rsid w:val="0017113D"/>
    <w:rsid w:val="0017154E"/>
    <w:rsid w:val="001724BA"/>
    <w:rsid w:val="001725A6"/>
    <w:rsid w:val="0017279B"/>
    <w:rsid w:val="00175151"/>
    <w:rsid w:val="001761DD"/>
    <w:rsid w:val="00180A26"/>
    <w:rsid w:val="00180F4A"/>
    <w:rsid w:val="0018101D"/>
    <w:rsid w:val="00181C9D"/>
    <w:rsid w:val="001821CB"/>
    <w:rsid w:val="00184F33"/>
    <w:rsid w:val="00185ADB"/>
    <w:rsid w:val="00185DEB"/>
    <w:rsid w:val="0018689F"/>
    <w:rsid w:val="0018742B"/>
    <w:rsid w:val="00190811"/>
    <w:rsid w:val="001916C3"/>
    <w:rsid w:val="00191728"/>
    <w:rsid w:val="0019223D"/>
    <w:rsid w:val="001922EC"/>
    <w:rsid w:val="0019456C"/>
    <w:rsid w:val="00194671"/>
    <w:rsid w:val="001958F8"/>
    <w:rsid w:val="00196B0B"/>
    <w:rsid w:val="0019744F"/>
    <w:rsid w:val="001978D1"/>
    <w:rsid w:val="001A0142"/>
    <w:rsid w:val="001A077A"/>
    <w:rsid w:val="001A0955"/>
    <w:rsid w:val="001A1D6B"/>
    <w:rsid w:val="001A218D"/>
    <w:rsid w:val="001A4174"/>
    <w:rsid w:val="001A465C"/>
    <w:rsid w:val="001A5358"/>
    <w:rsid w:val="001A5B77"/>
    <w:rsid w:val="001A6042"/>
    <w:rsid w:val="001A6363"/>
    <w:rsid w:val="001A75C2"/>
    <w:rsid w:val="001A76CA"/>
    <w:rsid w:val="001A7A2D"/>
    <w:rsid w:val="001A7B97"/>
    <w:rsid w:val="001B01D5"/>
    <w:rsid w:val="001B0584"/>
    <w:rsid w:val="001B1799"/>
    <w:rsid w:val="001B237F"/>
    <w:rsid w:val="001B23C9"/>
    <w:rsid w:val="001B27C7"/>
    <w:rsid w:val="001B2A9B"/>
    <w:rsid w:val="001B2CF9"/>
    <w:rsid w:val="001B3361"/>
    <w:rsid w:val="001B4799"/>
    <w:rsid w:val="001B5720"/>
    <w:rsid w:val="001B66AE"/>
    <w:rsid w:val="001B6F8F"/>
    <w:rsid w:val="001B71EA"/>
    <w:rsid w:val="001B7609"/>
    <w:rsid w:val="001B7CFE"/>
    <w:rsid w:val="001C015E"/>
    <w:rsid w:val="001C0885"/>
    <w:rsid w:val="001C0B9A"/>
    <w:rsid w:val="001C0BB7"/>
    <w:rsid w:val="001C0E67"/>
    <w:rsid w:val="001C12B6"/>
    <w:rsid w:val="001C1B53"/>
    <w:rsid w:val="001C2F49"/>
    <w:rsid w:val="001C3B00"/>
    <w:rsid w:val="001C3E6D"/>
    <w:rsid w:val="001C409F"/>
    <w:rsid w:val="001C46FA"/>
    <w:rsid w:val="001C49F5"/>
    <w:rsid w:val="001C4BC8"/>
    <w:rsid w:val="001C7561"/>
    <w:rsid w:val="001C75A6"/>
    <w:rsid w:val="001C7709"/>
    <w:rsid w:val="001C7D93"/>
    <w:rsid w:val="001D0665"/>
    <w:rsid w:val="001D392C"/>
    <w:rsid w:val="001D46C9"/>
    <w:rsid w:val="001D59EF"/>
    <w:rsid w:val="001D6075"/>
    <w:rsid w:val="001D62A1"/>
    <w:rsid w:val="001D7539"/>
    <w:rsid w:val="001D7AEC"/>
    <w:rsid w:val="001D7C61"/>
    <w:rsid w:val="001E0051"/>
    <w:rsid w:val="001E01B1"/>
    <w:rsid w:val="001E5A9A"/>
    <w:rsid w:val="001E5F7F"/>
    <w:rsid w:val="001E6199"/>
    <w:rsid w:val="001E7F16"/>
    <w:rsid w:val="001F2665"/>
    <w:rsid w:val="001F30ED"/>
    <w:rsid w:val="001F3F12"/>
    <w:rsid w:val="001F4165"/>
    <w:rsid w:val="001F4FF1"/>
    <w:rsid w:val="001F5B09"/>
    <w:rsid w:val="001F66C0"/>
    <w:rsid w:val="001F6C77"/>
    <w:rsid w:val="001F703D"/>
    <w:rsid w:val="001F7343"/>
    <w:rsid w:val="002003F2"/>
    <w:rsid w:val="002004EA"/>
    <w:rsid w:val="002005AF"/>
    <w:rsid w:val="00200775"/>
    <w:rsid w:val="00200D34"/>
    <w:rsid w:val="0020161E"/>
    <w:rsid w:val="002019A6"/>
    <w:rsid w:val="00201D9A"/>
    <w:rsid w:val="00202EA9"/>
    <w:rsid w:val="002042AB"/>
    <w:rsid w:val="00204B93"/>
    <w:rsid w:val="00204D2F"/>
    <w:rsid w:val="00204EA5"/>
    <w:rsid w:val="00205208"/>
    <w:rsid w:val="002076FC"/>
    <w:rsid w:val="00207F30"/>
    <w:rsid w:val="00210E10"/>
    <w:rsid w:val="00212153"/>
    <w:rsid w:val="00212440"/>
    <w:rsid w:val="00212AFB"/>
    <w:rsid w:val="00213393"/>
    <w:rsid w:val="00214528"/>
    <w:rsid w:val="0021485A"/>
    <w:rsid w:val="00214A3D"/>
    <w:rsid w:val="00215129"/>
    <w:rsid w:val="0021516C"/>
    <w:rsid w:val="002202D4"/>
    <w:rsid w:val="00220D83"/>
    <w:rsid w:val="00221466"/>
    <w:rsid w:val="00222564"/>
    <w:rsid w:val="00222846"/>
    <w:rsid w:val="002245B7"/>
    <w:rsid w:val="00224A11"/>
    <w:rsid w:val="002269FB"/>
    <w:rsid w:val="00226D4B"/>
    <w:rsid w:val="002276AB"/>
    <w:rsid w:val="00227D0A"/>
    <w:rsid w:val="00230CDA"/>
    <w:rsid w:val="00231F8D"/>
    <w:rsid w:val="0023212D"/>
    <w:rsid w:val="002345E8"/>
    <w:rsid w:val="0023492E"/>
    <w:rsid w:val="00236331"/>
    <w:rsid w:val="00236763"/>
    <w:rsid w:val="00236E88"/>
    <w:rsid w:val="00237149"/>
    <w:rsid w:val="0023753E"/>
    <w:rsid w:val="00237CF6"/>
    <w:rsid w:val="00240604"/>
    <w:rsid w:val="00240CC9"/>
    <w:rsid w:val="00241527"/>
    <w:rsid w:val="00241893"/>
    <w:rsid w:val="00241FD1"/>
    <w:rsid w:val="002420BD"/>
    <w:rsid w:val="00242153"/>
    <w:rsid w:val="00245032"/>
    <w:rsid w:val="002455A3"/>
    <w:rsid w:val="00246019"/>
    <w:rsid w:val="00246DF5"/>
    <w:rsid w:val="002477C2"/>
    <w:rsid w:val="00250B5B"/>
    <w:rsid w:val="00250F5F"/>
    <w:rsid w:val="0025168A"/>
    <w:rsid w:val="002527F5"/>
    <w:rsid w:val="0025297F"/>
    <w:rsid w:val="00253334"/>
    <w:rsid w:val="0025460A"/>
    <w:rsid w:val="00254BA4"/>
    <w:rsid w:val="0025505D"/>
    <w:rsid w:val="00256A8B"/>
    <w:rsid w:val="002578F2"/>
    <w:rsid w:val="00260A38"/>
    <w:rsid w:val="00260B9F"/>
    <w:rsid w:val="00261207"/>
    <w:rsid w:val="002617EA"/>
    <w:rsid w:val="00261A49"/>
    <w:rsid w:val="00261A65"/>
    <w:rsid w:val="002623E5"/>
    <w:rsid w:val="0026259D"/>
    <w:rsid w:val="0026379E"/>
    <w:rsid w:val="00263BC7"/>
    <w:rsid w:val="002653D3"/>
    <w:rsid w:val="00265D38"/>
    <w:rsid w:val="002661D8"/>
    <w:rsid w:val="00266432"/>
    <w:rsid w:val="002667F2"/>
    <w:rsid w:val="002671DE"/>
    <w:rsid w:val="00267666"/>
    <w:rsid w:val="00270744"/>
    <w:rsid w:val="00272BA3"/>
    <w:rsid w:val="00273ABB"/>
    <w:rsid w:val="002741D8"/>
    <w:rsid w:val="00275B62"/>
    <w:rsid w:val="00275D8D"/>
    <w:rsid w:val="00275EC4"/>
    <w:rsid w:val="00276FE7"/>
    <w:rsid w:val="002770A5"/>
    <w:rsid w:val="002770C0"/>
    <w:rsid w:val="0027746B"/>
    <w:rsid w:val="00280826"/>
    <w:rsid w:val="00282AB7"/>
    <w:rsid w:val="00282AE4"/>
    <w:rsid w:val="00282F7E"/>
    <w:rsid w:val="00283BB5"/>
    <w:rsid w:val="0028523C"/>
    <w:rsid w:val="00287756"/>
    <w:rsid w:val="00287DBF"/>
    <w:rsid w:val="00290186"/>
    <w:rsid w:val="0029046C"/>
    <w:rsid w:val="00290BFA"/>
    <w:rsid w:val="00291EDC"/>
    <w:rsid w:val="00294792"/>
    <w:rsid w:val="00294C3E"/>
    <w:rsid w:val="002958BB"/>
    <w:rsid w:val="00297C75"/>
    <w:rsid w:val="002A0E29"/>
    <w:rsid w:val="002A0EC9"/>
    <w:rsid w:val="002A1483"/>
    <w:rsid w:val="002A22F0"/>
    <w:rsid w:val="002A2B35"/>
    <w:rsid w:val="002A2D68"/>
    <w:rsid w:val="002A2DE1"/>
    <w:rsid w:val="002A3331"/>
    <w:rsid w:val="002A3B5E"/>
    <w:rsid w:val="002A4E80"/>
    <w:rsid w:val="002A5106"/>
    <w:rsid w:val="002A5D57"/>
    <w:rsid w:val="002A5D5C"/>
    <w:rsid w:val="002A5DA8"/>
    <w:rsid w:val="002A5DCA"/>
    <w:rsid w:val="002A6407"/>
    <w:rsid w:val="002A70BF"/>
    <w:rsid w:val="002B1D75"/>
    <w:rsid w:val="002B2BAD"/>
    <w:rsid w:val="002B2E41"/>
    <w:rsid w:val="002B4CDA"/>
    <w:rsid w:val="002B5918"/>
    <w:rsid w:val="002B5E8E"/>
    <w:rsid w:val="002B6716"/>
    <w:rsid w:val="002B6C96"/>
    <w:rsid w:val="002B78DD"/>
    <w:rsid w:val="002C02F3"/>
    <w:rsid w:val="002C2C39"/>
    <w:rsid w:val="002C7DA8"/>
    <w:rsid w:val="002D0E40"/>
    <w:rsid w:val="002D3A08"/>
    <w:rsid w:val="002D4260"/>
    <w:rsid w:val="002D5E51"/>
    <w:rsid w:val="002D6378"/>
    <w:rsid w:val="002D63FD"/>
    <w:rsid w:val="002D6FBA"/>
    <w:rsid w:val="002D701A"/>
    <w:rsid w:val="002E38FC"/>
    <w:rsid w:val="002E4CFD"/>
    <w:rsid w:val="002E5527"/>
    <w:rsid w:val="002E552E"/>
    <w:rsid w:val="002E6705"/>
    <w:rsid w:val="002E701C"/>
    <w:rsid w:val="002E79D5"/>
    <w:rsid w:val="002F1A2C"/>
    <w:rsid w:val="002F1AD4"/>
    <w:rsid w:val="002F1B0D"/>
    <w:rsid w:val="002F1EB9"/>
    <w:rsid w:val="002F21B9"/>
    <w:rsid w:val="002F310A"/>
    <w:rsid w:val="002F3B32"/>
    <w:rsid w:val="002F3ED8"/>
    <w:rsid w:val="002F5480"/>
    <w:rsid w:val="002F6A64"/>
    <w:rsid w:val="002F6CB2"/>
    <w:rsid w:val="002F74AF"/>
    <w:rsid w:val="002F7B89"/>
    <w:rsid w:val="003011E0"/>
    <w:rsid w:val="00301399"/>
    <w:rsid w:val="00301E88"/>
    <w:rsid w:val="0030256E"/>
    <w:rsid w:val="003027A6"/>
    <w:rsid w:val="00302981"/>
    <w:rsid w:val="00302EC1"/>
    <w:rsid w:val="0030322D"/>
    <w:rsid w:val="00304735"/>
    <w:rsid w:val="003047F4"/>
    <w:rsid w:val="00304DE9"/>
    <w:rsid w:val="0030506C"/>
    <w:rsid w:val="003053FE"/>
    <w:rsid w:val="00306287"/>
    <w:rsid w:val="00306BAD"/>
    <w:rsid w:val="00310377"/>
    <w:rsid w:val="00313F1F"/>
    <w:rsid w:val="00313FAD"/>
    <w:rsid w:val="0031445E"/>
    <w:rsid w:val="003146DB"/>
    <w:rsid w:val="00314B88"/>
    <w:rsid w:val="0031639F"/>
    <w:rsid w:val="00316A86"/>
    <w:rsid w:val="00317188"/>
    <w:rsid w:val="0031751C"/>
    <w:rsid w:val="00320B89"/>
    <w:rsid w:val="00321182"/>
    <w:rsid w:val="003216FA"/>
    <w:rsid w:val="00322897"/>
    <w:rsid w:val="0032361E"/>
    <w:rsid w:val="00323EF0"/>
    <w:rsid w:val="003243ED"/>
    <w:rsid w:val="0032484C"/>
    <w:rsid w:val="00324CA8"/>
    <w:rsid w:val="00324DBC"/>
    <w:rsid w:val="00325777"/>
    <w:rsid w:val="00326264"/>
    <w:rsid w:val="0033053D"/>
    <w:rsid w:val="00331052"/>
    <w:rsid w:val="00332808"/>
    <w:rsid w:val="0033417F"/>
    <w:rsid w:val="00334AF8"/>
    <w:rsid w:val="0033523F"/>
    <w:rsid w:val="00335C22"/>
    <w:rsid w:val="00335ECB"/>
    <w:rsid w:val="003364CC"/>
    <w:rsid w:val="00336AA8"/>
    <w:rsid w:val="003371EE"/>
    <w:rsid w:val="00337EBF"/>
    <w:rsid w:val="00337EF2"/>
    <w:rsid w:val="0034025D"/>
    <w:rsid w:val="003406DB"/>
    <w:rsid w:val="0034100C"/>
    <w:rsid w:val="003416F2"/>
    <w:rsid w:val="00343E2A"/>
    <w:rsid w:val="00344AFE"/>
    <w:rsid w:val="00344F55"/>
    <w:rsid w:val="00346C7B"/>
    <w:rsid w:val="003476CE"/>
    <w:rsid w:val="00347F6B"/>
    <w:rsid w:val="003502C2"/>
    <w:rsid w:val="00350CC6"/>
    <w:rsid w:val="0035184C"/>
    <w:rsid w:val="00352459"/>
    <w:rsid w:val="003536C0"/>
    <w:rsid w:val="00354DC2"/>
    <w:rsid w:val="003562E5"/>
    <w:rsid w:val="00356C4F"/>
    <w:rsid w:val="00357594"/>
    <w:rsid w:val="00361EB7"/>
    <w:rsid w:val="003628AD"/>
    <w:rsid w:val="00362A97"/>
    <w:rsid w:val="00363346"/>
    <w:rsid w:val="0036348A"/>
    <w:rsid w:val="00364003"/>
    <w:rsid w:val="00364026"/>
    <w:rsid w:val="00365511"/>
    <w:rsid w:val="00366E90"/>
    <w:rsid w:val="0037198B"/>
    <w:rsid w:val="00372051"/>
    <w:rsid w:val="003723C8"/>
    <w:rsid w:val="00372CEE"/>
    <w:rsid w:val="003744D4"/>
    <w:rsid w:val="0037466A"/>
    <w:rsid w:val="00375CFC"/>
    <w:rsid w:val="00375F6E"/>
    <w:rsid w:val="00376274"/>
    <w:rsid w:val="00376B5A"/>
    <w:rsid w:val="003774BB"/>
    <w:rsid w:val="00381761"/>
    <w:rsid w:val="003827A5"/>
    <w:rsid w:val="0038336A"/>
    <w:rsid w:val="00385C0B"/>
    <w:rsid w:val="00386B74"/>
    <w:rsid w:val="0038753A"/>
    <w:rsid w:val="0038756E"/>
    <w:rsid w:val="00390BE5"/>
    <w:rsid w:val="00391A9C"/>
    <w:rsid w:val="0039329A"/>
    <w:rsid w:val="0039368B"/>
    <w:rsid w:val="0039434B"/>
    <w:rsid w:val="003959F4"/>
    <w:rsid w:val="00396D45"/>
    <w:rsid w:val="0039727E"/>
    <w:rsid w:val="003972CA"/>
    <w:rsid w:val="003A07F0"/>
    <w:rsid w:val="003A093E"/>
    <w:rsid w:val="003A0BF2"/>
    <w:rsid w:val="003A0E81"/>
    <w:rsid w:val="003A1E22"/>
    <w:rsid w:val="003A2BDA"/>
    <w:rsid w:val="003A42FA"/>
    <w:rsid w:val="003A4BEE"/>
    <w:rsid w:val="003A4DB9"/>
    <w:rsid w:val="003A4F4D"/>
    <w:rsid w:val="003A6465"/>
    <w:rsid w:val="003A6A2D"/>
    <w:rsid w:val="003A6F8A"/>
    <w:rsid w:val="003A7093"/>
    <w:rsid w:val="003A7984"/>
    <w:rsid w:val="003B0454"/>
    <w:rsid w:val="003B070C"/>
    <w:rsid w:val="003B0BF9"/>
    <w:rsid w:val="003B0DA0"/>
    <w:rsid w:val="003B2711"/>
    <w:rsid w:val="003B28BB"/>
    <w:rsid w:val="003B298E"/>
    <w:rsid w:val="003B2D94"/>
    <w:rsid w:val="003B38D2"/>
    <w:rsid w:val="003B4675"/>
    <w:rsid w:val="003B5181"/>
    <w:rsid w:val="003B5275"/>
    <w:rsid w:val="003B569E"/>
    <w:rsid w:val="003B5BF6"/>
    <w:rsid w:val="003B604E"/>
    <w:rsid w:val="003B6613"/>
    <w:rsid w:val="003B7091"/>
    <w:rsid w:val="003C1951"/>
    <w:rsid w:val="003C1D30"/>
    <w:rsid w:val="003C2474"/>
    <w:rsid w:val="003C41A4"/>
    <w:rsid w:val="003C4601"/>
    <w:rsid w:val="003C5A10"/>
    <w:rsid w:val="003C6357"/>
    <w:rsid w:val="003C7A82"/>
    <w:rsid w:val="003D0C8E"/>
    <w:rsid w:val="003D1E0F"/>
    <w:rsid w:val="003D205D"/>
    <w:rsid w:val="003D25BA"/>
    <w:rsid w:val="003D3A89"/>
    <w:rsid w:val="003D5018"/>
    <w:rsid w:val="003D574E"/>
    <w:rsid w:val="003D57CC"/>
    <w:rsid w:val="003D5AC3"/>
    <w:rsid w:val="003D5DCF"/>
    <w:rsid w:val="003D61A5"/>
    <w:rsid w:val="003E0682"/>
    <w:rsid w:val="003E1964"/>
    <w:rsid w:val="003E2D34"/>
    <w:rsid w:val="003E2E23"/>
    <w:rsid w:val="003E3195"/>
    <w:rsid w:val="003E3A25"/>
    <w:rsid w:val="003E3CB0"/>
    <w:rsid w:val="003E4197"/>
    <w:rsid w:val="003E4BB9"/>
    <w:rsid w:val="003E4DEF"/>
    <w:rsid w:val="003E50C0"/>
    <w:rsid w:val="003E62E0"/>
    <w:rsid w:val="003E72C2"/>
    <w:rsid w:val="003E756C"/>
    <w:rsid w:val="003E765F"/>
    <w:rsid w:val="003E7EF7"/>
    <w:rsid w:val="003F0368"/>
    <w:rsid w:val="003F0651"/>
    <w:rsid w:val="003F1A7A"/>
    <w:rsid w:val="003F234D"/>
    <w:rsid w:val="003F37D2"/>
    <w:rsid w:val="003F3A8E"/>
    <w:rsid w:val="003F4782"/>
    <w:rsid w:val="003F57AE"/>
    <w:rsid w:val="003F5F41"/>
    <w:rsid w:val="003F6C84"/>
    <w:rsid w:val="003F765B"/>
    <w:rsid w:val="00400292"/>
    <w:rsid w:val="004025F5"/>
    <w:rsid w:val="00402BB3"/>
    <w:rsid w:val="00402CA2"/>
    <w:rsid w:val="0040353B"/>
    <w:rsid w:val="004051F2"/>
    <w:rsid w:val="00405518"/>
    <w:rsid w:val="0040578E"/>
    <w:rsid w:val="00405EF4"/>
    <w:rsid w:val="00405FE3"/>
    <w:rsid w:val="004063AA"/>
    <w:rsid w:val="00406651"/>
    <w:rsid w:val="00406DD0"/>
    <w:rsid w:val="00407255"/>
    <w:rsid w:val="0040761B"/>
    <w:rsid w:val="00412526"/>
    <w:rsid w:val="00412881"/>
    <w:rsid w:val="00412B6F"/>
    <w:rsid w:val="0041367D"/>
    <w:rsid w:val="0041387B"/>
    <w:rsid w:val="00413FE3"/>
    <w:rsid w:val="00414B2D"/>
    <w:rsid w:val="00414B92"/>
    <w:rsid w:val="00416227"/>
    <w:rsid w:val="00416BEE"/>
    <w:rsid w:val="0042111D"/>
    <w:rsid w:val="00421CF2"/>
    <w:rsid w:val="00422412"/>
    <w:rsid w:val="00423B68"/>
    <w:rsid w:val="00426234"/>
    <w:rsid w:val="0042713F"/>
    <w:rsid w:val="004276C7"/>
    <w:rsid w:val="00427A4C"/>
    <w:rsid w:val="00430D13"/>
    <w:rsid w:val="00432A12"/>
    <w:rsid w:val="00432A94"/>
    <w:rsid w:val="0043411E"/>
    <w:rsid w:val="00434A6C"/>
    <w:rsid w:val="00434B61"/>
    <w:rsid w:val="004358D1"/>
    <w:rsid w:val="0043739F"/>
    <w:rsid w:val="00440570"/>
    <w:rsid w:val="0044121A"/>
    <w:rsid w:val="0044148B"/>
    <w:rsid w:val="00442848"/>
    <w:rsid w:val="004434D4"/>
    <w:rsid w:val="00443939"/>
    <w:rsid w:val="004449C1"/>
    <w:rsid w:val="0044533C"/>
    <w:rsid w:val="00445B4D"/>
    <w:rsid w:val="00445C70"/>
    <w:rsid w:val="00446B0C"/>
    <w:rsid w:val="00451E51"/>
    <w:rsid w:val="004522A3"/>
    <w:rsid w:val="00452352"/>
    <w:rsid w:val="00452691"/>
    <w:rsid w:val="00452B85"/>
    <w:rsid w:val="00454629"/>
    <w:rsid w:val="00456FA0"/>
    <w:rsid w:val="00457D64"/>
    <w:rsid w:val="004605FF"/>
    <w:rsid w:val="00460BF9"/>
    <w:rsid w:val="00464D90"/>
    <w:rsid w:val="00466F7C"/>
    <w:rsid w:val="004672EA"/>
    <w:rsid w:val="00467398"/>
    <w:rsid w:val="004675AE"/>
    <w:rsid w:val="00467F01"/>
    <w:rsid w:val="00470F55"/>
    <w:rsid w:val="00472A2D"/>
    <w:rsid w:val="0047369D"/>
    <w:rsid w:val="00474370"/>
    <w:rsid w:val="004748D4"/>
    <w:rsid w:val="00474E41"/>
    <w:rsid w:val="00475B78"/>
    <w:rsid w:val="00475D58"/>
    <w:rsid w:val="004770D2"/>
    <w:rsid w:val="0047749C"/>
    <w:rsid w:val="00477775"/>
    <w:rsid w:val="00477B85"/>
    <w:rsid w:val="004820FC"/>
    <w:rsid w:val="004821CC"/>
    <w:rsid w:val="00482AC3"/>
    <w:rsid w:val="00482EA4"/>
    <w:rsid w:val="00483C93"/>
    <w:rsid w:val="0048425B"/>
    <w:rsid w:val="00484884"/>
    <w:rsid w:val="00486964"/>
    <w:rsid w:val="004874CB"/>
    <w:rsid w:val="00490403"/>
    <w:rsid w:val="004906B4"/>
    <w:rsid w:val="00491107"/>
    <w:rsid w:val="004919C1"/>
    <w:rsid w:val="004924B0"/>
    <w:rsid w:val="00492E4F"/>
    <w:rsid w:val="00493ADE"/>
    <w:rsid w:val="00494D89"/>
    <w:rsid w:val="00495811"/>
    <w:rsid w:val="00496081"/>
    <w:rsid w:val="00496390"/>
    <w:rsid w:val="0049678B"/>
    <w:rsid w:val="00497FFE"/>
    <w:rsid w:val="004A0167"/>
    <w:rsid w:val="004A0432"/>
    <w:rsid w:val="004A0433"/>
    <w:rsid w:val="004A10B0"/>
    <w:rsid w:val="004A13F6"/>
    <w:rsid w:val="004A1FB1"/>
    <w:rsid w:val="004A21C9"/>
    <w:rsid w:val="004A2451"/>
    <w:rsid w:val="004A2D7F"/>
    <w:rsid w:val="004A3582"/>
    <w:rsid w:val="004A3A17"/>
    <w:rsid w:val="004A3F4F"/>
    <w:rsid w:val="004A423D"/>
    <w:rsid w:val="004A5F93"/>
    <w:rsid w:val="004A659E"/>
    <w:rsid w:val="004A77BE"/>
    <w:rsid w:val="004A7D18"/>
    <w:rsid w:val="004B18C0"/>
    <w:rsid w:val="004B2459"/>
    <w:rsid w:val="004B3CEF"/>
    <w:rsid w:val="004B404B"/>
    <w:rsid w:val="004B5171"/>
    <w:rsid w:val="004B5EEE"/>
    <w:rsid w:val="004B67AA"/>
    <w:rsid w:val="004B6875"/>
    <w:rsid w:val="004B7AD9"/>
    <w:rsid w:val="004B7FEF"/>
    <w:rsid w:val="004C04ED"/>
    <w:rsid w:val="004C0698"/>
    <w:rsid w:val="004C0A76"/>
    <w:rsid w:val="004C0BC9"/>
    <w:rsid w:val="004C166C"/>
    <w:rsid w:val="004C2738"/>
    <w:rsid w:val="004C276F"/>
    <w:rsid w:val="004C3775"/>
    <w:rsid w:val="004C421B"/>
    <w:rsid w:val="004C6AEE"/>
    <w:rsid w:val="004C706E"/>
    <w:rsid w:val="004C7441"/>
    <w:rsid w:val="004C7618"/>
    <w:rsid w:val="004C7CB8"/>
    <w:rsid w:val="004C7E42"/>
    <w:rsid w:val="004D129F"/>
    <w:rsid w:val="004D1D8E"/>
    <w:rsid w:val="004D2408"/>
    <w:rsid w:val="004D26F0"/>
    <w:rsid w:val="004D2C86"/>
    <w:rsid w:val="004D396C"/>
    <w:rsid w:val="004D4D1E"/>
    <w:rsid w:val="004D5F0C"/>
    <w:rsid w:val="004E0A0B"/>
    <w:rsid w:val="004E0DDB"/>
    <w:rsid w:val="004E21C6"/>
    <w:rsid w:val="004E2D7C"/>
    <w:rsid w:val="004E35C8"/>
    <w:rsid w:val="004E3AE0"/>
    <w:rsid w:val="004E48F8"/>
    <w:rsid w:val="004E554F"/>
    <w:rsid w:val="004E5ADB"/>
    <w:rsid w:val="004E659F"/>
    <w:rsid w:val="004E799D"/>
    <w:rsid w:val="004F0FAB"/>
    <w:rsid w:val="004F1A63"/>
    <w:rsid w:val="004F202F"/>
    <w:rsid w:val="004F2793"/>
    <w:rsid w:val="004F3E66"/>
    <w:rsid w:val="004F46E4"/>
    <w:rsid w:val="004F595E"/>
    <w:rsid w:val="004F5AFF"/>
    <w:rsid w:val="004F6351"/>
    <w:rsid w:val="00500B65"/>
    <w:rsid w:val="00501C19"/>
    <w:rsid w:val="00503398"/>
    <w:rsid w:val="0050553B"/>
    <w:rsid w:val="00505929"/>
    <w:rsid w:val="00506483"/>
    <w:rsid w:val="00507AFA"/>
    <w:rsid w:val="00507E1C"/>
    <w:rsid w:val="00510421"/>
    <w:rsid w:val="0051069B"/>
    <w:rsid w:val="00510FA7"/>
    <w:rsid w:val="00511576"/>
    <w:rsid w:val="0051251D"/>
    <w:rsid w:val="005125C9"/>
    <w:rsid w:val="005132C4"/>
    <w:rsid w:val="00515C71"/>
    <w:rsid w:val="005172FA"/>
    <w:rsid w:val="005178E5"/>
    <w:rsid w:val="00520F12"/>
    <w:rsid w:val="0052206A"/>
    <w:rsid w:val="00522DA5"/>
    <w:rsid w:val="00525729"/>
    <w:rsid w:val="00525E99"/>
    <w:rsid w:val="00527387"/>
    <w:rsid w:val="00527679"/>
    <w:rsid w:val="00530CB7"/>
    <w:rsid w:val="00530D8A"/>
    <w:rsid w:val="00531B6D"/>
    <w:rsid w:val="005325E4"/>
    <w:rsid w:val="00534253"/>
    <w:rsid w:val="00534798"/>
    <w:rsid w:val="0053613D"/>
    <w:rsid w:val="005369F6"/>
    <w:rsid w:val="00540B4C"/>
    <w:rsid w:val="0054229F"/>
    <w:rsid w:val="00542408"/>
    <w:rsid w:val="005429AB"/>
    <w:rsid w:val="00542C78"/>
    <w:rsid w:val="00543484"/>
    <w:rsid w:val="00545F7E"/>
    <w:rsid w:val="00547A82"/>
    <w:rsid w:val="005504F2"/>
    <w:rsid w:val="00551181"/>
    <w:rsid w:val="005514D4"/>
    <w:rsid w:val="00552230"/>
    <w:rsid w:val="005522C4"/>
    <w:rsid w:val="00552C52"/>
    <w:rsid w:val="00553A98"/>
    <w:rsid w:val="0055557E"/>
    <w:rsid w:val="0055701F"/>
    <w:rsid w:val="00557A6E"/>
    <w:rsid w:val="00561957"/>
    <w:rsid w:val="00562266"/>
    <w:rsid w:val="005623B2"/>
    <w:rsid w:val="00562D31"/>
    <w:rsid w:val="005631DC"/>
    <w:rsid w:val="005636DB"/>
    <w:rsid w:val="005639F6"/>
    <w:rsid w:val="00564924"/>
    <w:rsid w:val="00565614"/>
    <w:rsid w:val="005657D3"/>
    <w:rsid w:val="0056598E"/>
    <w:rsid w:val="00565CBC"/>
    <w:rsid w:val="00566B82"/>
    <w:rsid w:val="005677B2"/>
    <w:rsid w:val="0057044D"/>
    <w:rsid w:val="005706BC"/>
    <w:rsid w:val="00571214"/>
    <w:rsid w:val="00571B96"/>
    <w:rsid w:val="00572E55"/>
    <w:rsid w:val="00573A31"/>
    <w:rsid w:val="0057425E"/>
    <w:rsid w:val="00574B7D"/>
    <w:rsid w:val="005762E3"/>
    <w:rsid w:val="00576604"/>
    <w:rsid w:val="005773D1"/>
    <w:rsid w:val="005801E4"/>
    <w:rsid w:val="00580A98"/>
    <w:rsid w:val="00583F7B"/>
    <w:rsid w:val="00583FE9"/>
    <w:rsid w:val="00584A25"/>
    <w:rsid w:val="00585006"/>
    <w:rsid w:val="0058525C"/>
    <w:rsid w:val="005871F8"/>
    <w:rsid w:val="00587D0B"/>
    <w:rsid w:val="005907F3"/>
    <w:rsid w:val="0059123E"/>
    <w:rsid w:val="00592259"/>
    <w:rsid w:val="005931B2"/>
    <w:rsid w:val="005931C5"/>
    <w:rsid w:val="0059436E"/>
    <w:rsid w:val="00594507"/>
    <w:rsid w:val="00594E6E"/>
    <w:rsid w:val="00595855"/>
    <w:rsid w:val="00595C2D"/>
    <w:rsid w:val="00595D01"/>
    <w:rsid w:val="005962B2"/>
    <w:rsid w:val="00596578"/>
    <w:rsid w:val="00596B55"/>
    <w:rsid w:val="00596F78"/>
    <w:rsid w:val="00596FB0"/>
    <w:rsid w:val="005971AE"/>
    <w:rsid w:val="0059746E"/>
    <w:rsid w:val="00597EB6"/>
    <w:rsid w:val="005A1B74"/>
    <w:rsid w:val="005A2233"/>
    <w:rsid w:val="005A23C2"/>
    <w:rsid w:val="005A27C3"/>
    <w:rsid w:val="005A2807"/>
    <w:rsid w:val="005A2F78"/>
    <w:rsid w:val="005A3B48"/>
    <w:rsid w:val="005A64B2"/>
    <w:rsid w:val="005A7C27"/>
    <w:rsid w:val="005A7D21"/>
    <w:rsid w:val="005B0202"/>
    <w:rsid w:val="005B0DF1"/>
    <w:rsid w:val="005B10DF"/>
    <w:rsid w:val="005B2294"/>
    <w:rsid w:val="005B234E"/>
    <w:rsid w:val="005B2416"/>
    <w:rsid w:val="005B3129"/>
    <w:rsid w:val="005B3501"/>
    <w:rsid w:val="005B35BF"/>
    <w:rsid w:val="005B3F34"/>
    <w:rsid w:val="005B4C31"/>
    <w:rsid w:val="005B4F15"/>
    <w:rsid w:val="005B50C0"/>
    <w:rsid w:val="005B5235"/>
    <w:rsid w:val="005B5A4F"/>
    <w:rsid w:val="005B6BF0"/>
    <w:rsid w:val="005B74FC"/>
    <w:rsid w:val="005B7A57"/>
    <w:rsid w:val="005B7C71"/>
    <w:rsid w:val="005C02C0"/>
    <w:rsid w:val="005C0457"/>
    <w:rsid w:val="005C057F"/>
    <w:rsid w:val="005C20A2"/>
    <w:rsid w:val="005C3845"/>
    <w:rsid w:val="005C4770"/>
    <w:rsid w:val="005C6924"/>
    <w:rsid w:val="005C7802"/>
    <w:rsid w:val="005C7B25"/>
    <w:rsid w:val="005D009F"/>
    <w:rsid w:val="005D0216"/>
    <w:rsid w:val="005D0807"/>
    <w:rsid w:val="005D0EA3"/>
    <w:rsid w:val="005D0F55"/>
    <w:rsid w:val="005D0F6D"/>
    <w:rsid w:val="005D18F2"/>
    <w:rsid w:val="005D1A0B"/>
    <w:rsid w:val="005D28EF"/>
    <w:rsid w:val="005D31A3"/>
    <w:rsid w:val="005D43FB"/>
    <w:rsid w:val="005D496F"/>
    <w:rsid w:val="005D750F"/>
    <w:rsid w:val="005E006C"/>
    <w:rsid w:val="005E10EB"/>
    <w:rsid w:val="005E1A06"/>
    <w:rsid w:val="005E316B"/>
    <w:rsid w:val="005E3533"/>
    <w:rsid w:val="005E35ED"/>
    <w:rsid w:val="005E3F72"/>
    <w:rsid w:val="005E5F60"/>
    <w:rsid w:val="005F1B36"/>
    <w:rsid w:val="005F48C7"/>
    <w:rsid w:val="005F4F33"/>
    <w:rsid w:val="005F5CE2"/>
    <w:rsid w:val="005F6433"/>
    <w:rsid w:val="005F6FE7"/>
    <w:rsid w:val="00601154"/>
    <w:rsid w:val="0060159F"/>
    <w:rsid w:val="00602490"/>
    <w:rsid w:val="0060272B"/>
    <w:rsid w:val="00602B8B"/>
    <w:rsid w:val="0060351C"/>
    <w:rsid w:val="00603669"/>
    <w:rsid w:val="00603FB3"/>
    <w:rsid w:val="00604DA8"/>
    <w:rsid w:val="00605752"/>
    <w:rsid w:val="006057A0"/>
    <w:rsid w:val="00606441"/>
    <w:rsid w:val="00607F35"/>
    <w:rsid w:val="0061035F"/>
    <w:rsid w:val="006108B9"/>
    <w:rsid w:val="006119C3"/>
    <w:rsid w:val="006120C7"/>
    <w:rsid w:val="0061230E"/>
    <w:rsid w:val="0061349A"/>
    <w:rsid w:val="006145F6"/>
    <w:rsid w:val="006155A8"/>
    <w:rsid w:val="006170D4"/>
    <w:rsid w:val="00617F1B"/>
    <w:rsid w:val="00620F1A"/>
    <w:rsid w:val="00622BF0"/>
    <w:rsid w:val="00622EB9"/>
    <w:rsid w:val="006239F6"/>
    <w:rsid w:val="00626510"/>
    <w:rsid w:val="006273D3"/>
    <w:rsid w:val="0062746A"/>
    <w:rsid w:val="0063000E"/>
    <w:rsid w:val="00631675"/>
    <w:rsid w:val="0063175C"/>
    <w:rsid w:val="00631C96"/>
    <w:rsid w:val="0063246C"/>
    <w:rsid w:val="00632DB7"/>
    <w:rsid w:val="00632E1E"/>
    <w:rsid w:val="00633835"/>
    <w:rsid w:val="00633D7C"/>
    <w:rsid w:val="00635623"/>
    <w:rsid w:val="0063626C"/>
    <w:rsid w:val="006370A6"/>
    <w:rsid w:val="006408CA"/>
    <w:rsid w:val="006412AC"/>
    <w:rsid w:val="00644462"/>
    <w:rsid w:val="0064465A"/>
    <w:rsid w:val="006446A6"/>
    <w:rsid w:val="00644740"/>
    <w:rsid w:val="00644E7A"/>
    <w:rsid w:val="00647BD2"/>
    <w:rsid w:val="00647BD4"/>
    <w:rsid w:val="00647EE9"/>
    <w:rsid w:val="0065048E"/>
    <w:rsid w:val="006504D4"/>
    <w:rsid w:val="00651010"/>
    <w:rsid w:val="00651376"/>
    <w:rsid w:val="00651553"/>
    <w:rsid w:val="00652D2C"/>
    <w:rsid w:val="0065383E"/>
    <w:rsid w:val="00653B95"/>
    <w:rsid w:val="006541FB"/>
    <w:rsid w:val="006542B0"/>
    <w:rsid w:val="006546BF"/>
    <w:rsid w:val="00654FE7"/>
    <w:rsid w:val="00655306"/>
    <w:rsid w:val="00657778"/>
    <w:rsid w:val="00657F48"/>
    <w:rsid w:val="00660A36"/>
    <w:rsid w:val="00660A47"/>
    <w:rsid w:val="00661AA8"/>
    <w:rsid w:val="0066453F"/>
    <w:rsid w:val="006645D6"/>
    <w:rsid w:val="00664E26"/>
    <w:rsid w:val="00664E97"/>
    <w:rsid w:val="006657D6"/>
    <w:rsid w:val="00665D7D"/>
    <w:rsid w:val="00666104"/>
    <w:rsid w:val="006673AB"/>
    <w:rsid w:val="006679AE"/>
    <w:rsid w:val="00670618"/>
    <w:rsid w:val="0067111F"/>
    <w:rsid w:val="0067203C"/>
    <w:rsid w:val="00673E41"/>
    <w:rsid w:val="00673F43"/>
    <w:rsid w:val="00675F75"/>
    <w:rsid w:val="006760D9"/>
    <w:rsid w:val="006765E2"/>
    <w:rsid w:val="00676682"/>
    <w:rsid w:val="00677E84"/>
    <w:rsid w:val="00680BDD"/>
    <w:rsid w:val="00681C55"/>
    <w:rsid w:val="00683B82"/>
    <w:rsid w:val="006843B8"/>
    <w:rsid w:val="006849CA"/>
    <w:rsid w:val="00685858"/>
    <w:rsid w:val="0068708E"/>
    <w:rsid w:val="00687A4F"/>
    <w:rsid w:val="00690077"/>
    <w:rsid w:val="00691531"/>
    <w:rsid w:val="006921B4"/>
    <w:rsid w:val="006925FE"/>
    <w:rsid w:val="00692F49"/>
    <w:rsid w:val="00693EF1"/>
    <w:rsid w:val="006945DE"/>
    <w:rsid w:val="00694B4C"/>
    <w:rsid w:val="00694F7C"/>
    <w:rsid w:val="00695BE9"/>
    <w:rsid w:val="0069679A"/>
    <w:rsid w:val="00696C34"/>
    <w:rsid w:val="0069725B"/>
    <w:rsid w:val="006975A0"/>
    <w:rsid w:val="00697EAE"/>
    <w:rsid w:val="006A0D1F"/>
    <w:rsid w:val="006A2545"/>
    <w:rsid w:val="006A25AB"/>
    <w:rsid w:val="006A271A"/>
    <w:rsid w:val="006A3E72"/>
    <w:rsid w:val="006A579A"/>
    <w:rsid w:val="006A5AFD"/>
    <w:rsid w:val="006A6E4E"/>
    <w:rsid w:val="006A7306"/>
    <w:rsid w:val="006A7A43"/>
    <w:rsid w:val="006A7EF1"/>
    <w:rsid w:val="006B0201"/>
    <w:rsid w:val="006B0A28"/>
    <w:rsid w:val="006B0BDD"/>
    <w:rsid w:val="006B1D04"/>
    <w:rsid w:val="006B269E"/>
    <w:rsid w:val="006B2E16"/>
    <w:rsid w:val="006B3AFD"/>
    <w:rsid w:val="006B4692"/>
    <w:rsid w:val="006B512C"/>
    <w:rsid w:val="006B55FA"/>
    <w:rsid w:val="006B5D79"/>
    <w:rsid w:val="006B5FC0"/>
    <w:rsid w:val="006B60D7"/>
    <w:rsid w:val="006B6D99"/>
    <w:rsid w:val="006C09B5"/>
    <w:rsid w:val="006C1177"/>
    <w:rsid w:val="006C13EC"/>
    <w:rsid w:val="006C194A"/>
    <w:rsid w:val="006C21FA"/>
    <w:rsid w:val="006C2A4A"/>
    <w:rsid w:val="006C3EC9"/>
    <w:rsid w:val="006C747E"/>
    <w:rsid w:val="006C7D06"/>
    <w:rsid w:val="006D0501"/>
    <w:rsid w:val="006D0C83"/>
    <w:rsid w:val="006D1E87"/>
    <w:rsid w:val="006D2979"/>
    <w:rsid w:val="006D3FEF"/>
    <w:rsid w:val="006D4C7F"/>
    <w:rsid w:val="006D5BC1"/>
    <w:rsid w:val="006D5F27"/>
    <w:rsid w:val="006D643A"/>
    <w:rsid w:val="006D7ED5"/>
    <w:rsid w:val="006E0809"/>
    <w:rsid w:val="006E1217"/>
    <w:rsid w:val="006E15DB"/>
    <w:rsid w:val="006E190B"/>
    <w:rsid w:val="006E2518"/>
    <w:rsid w:val="006E3298"/>
    <w:rsid w:val="006E49AE"/>
    <w:rsid w:val="006E6A18"/>
    <w:rsid w:val="006E7851"/>
    <w:rsid w:val="006E786B"/>
    <w:rsid w:val="006F044C"/>
    <w:rsid w:val="006F295A"/>
    <w:rsid w:val="006F2DE4"/>
    <w:rsid w:val="006F2FFD"/>
    <w:rsid w:val="006F33FF"/>
    <w:rsid w:val="006F35BA"/>
    <w:rsid w:val="006F381A"/>
    <w:rsid w:val="006F4447"/>
    <w:rsid w:val="006F4A2D"/>
    <w:rsid w:val="006F4C73"/>
    <w:rsid w:val="006F4C88"/>
    <w:rsid w:val="006F4D1C"/>
    <w:rsid w:val="006F5EDF"/>
    <w:rsid w:val="006F641D"/>
    <w:rsid w:val="006F6BF2"/>
    <w:rsid w:val="006F7FD5"/>
    <w:rsid w:val="00700074"/>
    <w:rsid w:val="00702EE1"/>
    <w:rsid w:val="00703171"/>
    <w:rsid w:val="00705849"/>
    <w:rsid w:val="00706AF3"/>
    <w:rsid w:val="0070724A"/>
    <w:rsid w:val="00707AFF"/>
    <w:rsid w:val="00707B4F"/>
    <w:rsid w:val="00707FDD"/>
    <w:rsid w:val="0071027D"/>
    <w:rsid w:val="0071178F"/>
    <w:rsid w:val="00711F0A"/>
    <w:rsid w:val="00712E86"/>
    <w:rsid w:val="00713671"/>
    <w:rsid w:val="00714146"/>
    <w:rsid w:val="00714835"/>
    <w:rsid w:val="00714DEC"/>
    <w:rsid w:val="00715139"/>
    <w:rsid w:val="00715B47"/>
    <w:rsid w:val="00716DFE"/>
    <w:rsid w:val="00717655"/>
    <w:rsid w:val="0072133E"/>
    <w:rsid w:val="007213B1"/>
    <w:rsid w:val="00721599"/>
    <w:rsid w:val="00722B50"/>
    <w:rsid w:val="007246E6"/>
    <w:rsid w:val="007246F6"/>
    <w:rsid w:val="00727A4F"/>
    <w:rsid w:val="00727A78"/>
    <w:rsid w:val="00731140"/>
    <w:rsid w:val="007320B3"/>
    <w:rsid w:val="00732846"/>
    <w:rsid w:val="0073362E"/>
    <w:rsid w:val="00734122"/>
    <w:rsid w:val="00734175"/>
    <w:rsid w:val="007342DC"/>
    <w:rsid w:val="00734AF0"/>
    <w:rsid w:val="00734F65"/>
    <w:rsid w:val="007356BA"/>
    <w:rsid w:val="007358ED"/>
    <w:rsid w:val="00735AC2"/>
    <w:rsid w:val="0073670F"/>
    <w:rsid w:val="007369EA"/>
    <w:rsid w:val="00740C19"/>
    <w:rsid w:val="00741ECB"/>
    <w:rsid w:val="00742256"/>
    <w:rsid w:val="007433F7"/>
    <w:rsid w:val="0074359B"/>
    <w:rsid w:val="0074422D"/>
    <w:rsid w:val="00744C24"/>
    <w:rsid w:val="007451ED"/>
    <w:rsid w:val="0074532E"/>
    <w:rsid w:val="00745638"/>
    <w:rsid w:val="00745C29"/>
    <w:rsid w:val="0074601F"/>
    <w:rsid w:val="007460BB"/>
    <w:rsid w:val="00746868"/>
    <w:rsid w:val="00747CFA"/>
    <w:rsid w:val="00747D6C"/>
    <w:rsid w:val="00751D15"/>
    <w:rsid w:val="0075293C"/>
    <w:rsid w:val="00754440"/>
    <w:rsid w:val="00755581"/>
    <w:rsid w:val="007555D4"/>
    <w:rsid w:val="00755832"/>
    <w:rsid w:val="007573C1"/>
    <w:rsid w:val="007576A3"/>
    <w:rsid w:val="007606FC"/>
    <w:rsid w:val="00762104"/>
    <w:rsid w:val="007622F4"/>
    <w:rsid w:val="00764A03"/>
    <w:rsid w:val="00765A91"/>
    <w:rsid w:val="00767ED6"/>
    <w:rsid w:val="00773203"/>
    <w:rsid w:val="0077367C"/>
    <w:rsid w:val="00773AFD"/>
    <w:rsid w:val="00773F36"/>
    <w:rsid w:val="00774385"/>
    <w:rsid w:val="007746CA"/>
    <w:rsid w:val="007768CC"/>
    <w:rsid w:val="007775C9"/>
    <w:rsid w:val="00777E80"/>
    <w:rsid w:val="007801A1"/>
    <w:rsid w:val="0078118A"/>
    <w:rsid w:val="00781922"/>
    <w:rsid w:val="00782887"/>
    <w:rsid w:val="00782E22"/>
    <w:rsid w:val="00782E3F"/>
    <w:rsid w:val="00783756"/>
    <w:rsid w:val="00783B80"/>
    <w:rsid w:val="00785E77"/>
    <w:rsid w:val="007904C8"/>
    <w:rsid w:val="007909CB"/>
    <w:rsid w:val="00791366"/>
    <w:rsid w:val="00793BEF"/>
    <w:rsid w:val="0079447A"/>
    <w:rsid w:val="00794579"/>
    <w:rsid w:val="007949ED"/>
    <w:rsid w:val="007955EA"/>
    <w:rsid w:val="007959AA"/>
    <w:rsid w:val="007A0CBE"/>
    <w:rsid w:val="007A2319"/>
    <w:rsid w:val="007A2852"/>
    <w:rsid w:val="007A4025"/>
    <w:rsid w:val="007A4142"/>
    <w:rsid w:val="007A5234"/>
    <w:rsid w:val="007A6240"/>
    <w:rsid w:val="007A62C1"/>
    <w:rsid w:val="007A637F"/>
    <w:rsid w:val="007A671E"/>
    <w:rsid w:val="007A7B45"/>
    <w:rsid w:val="007B279B"/>
    <w:rsid w:val="007B38FA"/>
    <w:rsid w:val="007B3D29"/>
    <w:rsid w:val="007B3FF8"/>
    <w:rsid w:val="007B555F"/>
    <w:rsid w:val="007B6003"/>
    <w:rsid w:val="007B6273"/>
    <w:rsid w:val="007B63B7"/>
    <w:rsid w:val="007B6B95"/>
    <w:rsid w:val="007C004A"/>
    <w:rsid w:val="007C03C5"/>
    <w:rsid w:val="007C045C"/>
    <w:rsid w:val="007C063F"/>
    <w:rsid w:val="007C0729"/>
    <w:rsid w:val="007C0C53"/>
    <w:rsid w:val="007C0C7E"/>
    <w:rsid w:val="007C0EB7"/>
    <w:rsid w:val="007C1FE4"/>
    <w:rsid w:val="007C2DA6"/>
    <w:rsid w:val="007C2DAA"/>
    <w:rsid w:val="007C2F37"/>
    <w:rsid w:val="007C3C4F"/>
    <w:rsid w:val="007C4EF5"/>
    <w:rsid w:val="007C5342"/>
    <w:rsid w:val="007C55FB"/>
    <w:rsid w:val="007C56CE"/>
    <w:rsid w:val="007C5765"/>
    <w:rsid w:val="007C63AA"/>
    <w:rsid w:val="007C78F8"/>
    <w:rsid w:val="007C7F03"/>
    <w:rsid w:val="007D01C7"/>
    <w:rsid w:val="007D09D3"/>
    <w:rsid w:val="007D3064"/>
    <w:rsid w:val="007D3DFD"/>
    <w:rsid w:val="007D3F19"/>
    <w:rsid w:val="007D4375"/>
    <w:rsid w:val="007D761C"/>
    <w:rsid w:val="007D7F02"/>
    <w:rsid w:val="007E0210"/>
    <w:rsid w:val="007E022E"/>
    <w:rsid w:val="007E0E67"/>
    <w:rsid w:val="007E11D3"/>
    <w:rsid w:val="007E13AD"/>
    <w:rsid w:val="007E34E4"/>
    <w:rsid w:val="007E439A"/>
    <w:rsid w:val="007E5F8A"/>
    <w:rsid w:val="007E7F59"/>
    <w:rsid w:val="007F00B6"/>
    <w:rsid w:val="007F02BF"/>
    <w:rsid w:val="007F1C2A"/>
    <w:rsid w:val="007F1D06"/>
    <w:rsid w:val="007F551C"/>
    <w:rsid w:val="007F64C1"/>
    <w:rsid w:val="007F79CD"/>
    <w:rsid w:val="007F7D20"/>
    <w:rsid w:val="00800C99"/>
    <w:rsid w:val="008017C4"/>
    <w:rsid w:val="00801E29"/>
    <w:rsid w:val="00802476"/>
    <w:rsid w:val="00802E79"/>
    <w:rsid w:val="00803368"/>
    <w:rsid w:val="00804936"/>
    <w:rsid w:val="00805FF1"/>
    <w:rsid w:val="00806045"/>
    <w:rsid w:val="008064E7"/>
    <w:rsid w:val="00807630"/>
    <w:rsid w:val="00810D66"/>
    <w:rsid w:val="00811BC5"/>
    <w:rsid w:val="008130FD"/>
    <w:rsid w:val="0081354B"/>
    <w:rsid w:val="0081407E"/>
    <w:rsid w:val="00814491"/>
    <w:rsid w:val="00815307"/>
    <w:rsid w:val="00815B2B"/>
    <w:rsid w:val="00816EB2"/>
    <w:rsid w:val="008219AC"/>
    <w:rsid w:val="0082577E"/>
    <w:rsid w:val="00825B4E"/>
    <w:rsid w:val="0082680E"/>
    <w:rsid w:val="00827377"/>
    <w:rsid w:val="008274AC"/>
    <w:rsid w:val="0082785A"/>
    <w:rsid w:val="0083131B"/>
    <w:rsid w:val="00831459"/>
    <w:rsid w:val="00831478"/>
    <w:rsid w:val="00832773"/>
    <w:rsid w:val="008346E2"/>
    <w:rsid w:val="008350CF"/>
    <w:rsid w:val="00835989"/>
    <w:rsid w:val="00836A8D"/>
    <w:rsid w:val="00836E18"/>
    <w:rsid w:val="00837A79"/>
    <w:rsid w:val="00840871"/>
    <w:rsid w:val="00841775"/>
    <w:rsid w:val="008425A4"/>
    <w:rsid w:val="00842948"/>
    <w:rsid w:val="00842E35"/>
    <w:rsid w:val="008433A3"/>
    <w:rsid w:val="008434B5"/>
    <w:rsid w:val="00844120"/>
    <w:rsid w:val="00844121"/>
    <w:rsid w:val="008446D4"/>
    <w:rsid w:val="00844A47"/>
    <w:rsid w:val="008451AD"/>
    <w:rsid w:val="0084531C"/>
    <w:rsid w:val="00845E20"/>
    <w:rsid w:val="008461A8"/>
    <w:rsid w:val="008518E1"/>
    <w:rsid w:val="00851A3F"/>
    <w:rsid w:val="00851D47"/>
    <w:rsid w:val="00853508"/>
    <w:rsid w:val="00853642"/>
    <w:rsid w:val="00853BE3"/>
    <w:rsid w:val="0085486D"/>
    <w:rsid w:val="00857879"/>
    <w:rsid w:val="00857B15"/>
    <w:rsid w:val="00857DDD"/>
    <w:rsid w:val="00857E72"/>
    <w:rsid w:val="00860B8D"/>
    <w:rsid w:val="008610D4"/>
    <w:rsid w:val="008612DA"/>
    <w:rsid w:val="00861CE5"/>
    <w:rsid w:val="00862C20"/>
    <w:rsid w:val="00863494"/>
    <w:rsid w:val="00864A2C"/>
    <w:rsid w:val="0086533E"/>
    <w:rsid w:val="00865D86"/>
    <w:rsid w:val="00866723"/>
    <w:rsid w:val="0086689B"/>
    <w:rsid w:val="00867992"/>
    <w:rsid w:val="00871B50"/>
    <w:rsid w:val="00873B82"/>
    <w:rsid w:val="00873E52"/>
    <w:rsid w:val="008741DB"/>
    <w:rsid w:val="00874A37"/>
    <w:rsid w:val="00874A93"/>
    <w:rsid w:val="008754E6"/>
    <w:rsid w:val="00875820"/>
    <w:rsid w:val="00877519"/>
    <w:rsid w:val="008804D1"/>
    <w:rsid w:val="008804DC"/>
    <w:rsid w:val="0088531F"/>
    <w:rsid w:val="008853B6"/>
    <w:rsid w:val="00885B64"/>
    <w:rsid w:val="00885F7C"/>
    <w:rsid w:val="00885FDF"/>
    <w:rsid w:val="00886083"/>
    <w:rsid w:val="008864A1"/>
    <w:rsid w:val="008865F7"/>
    <w:rsid w:val="008869E5"/>
    <w:rsid w:val="00887B6D"/>
    <w:rsid w:val="0089017E"/>
    <w:rsid w:val="00890872"/>
    <w:rsid w:val="008909CF"/>
    <w:rsid w:val="00890F4C"/>
    <w:rsid w:val="00891F87"/>
    <w:rsid w:val="00892BFB"/>
    <w:rsid w:val="0089310E"/>
    <w:rsid w:val="00894098"/>
    <w:rsid w:val="008955E9"/>
    <w:rsid w:val="00897B38"/>
    <w:rsid w:val="008A1D62"/>
    <w:rsid w:val="008A2AA7"/>
    <w:rsid w:val="008A4171"/>
    <w:rsid w:val="008A4EA7"/>
    <w:rsid w:val="008A58E5"/>
    <w:rsid w:val="008A6D39"/>
    <w:rsid w:val="008A6FF2"/>
    <w:rsid w:val="008A70AC"/>
    <w:rsid w:val="008A7E78"/>
    <w:rsid w:val="008B0338"/>
    <w:rsid w:val="008B1591"/>
    <w:rsid w:val="008B1770"/>
    <w:rsid w:val="008B1C0D"/>
    <w:rsid w:val="008B28F2"/>
    <w:rsid w:val="008B32FD"/>
    <w:rsid w:val="008B43AA"/>
    <w:rsid w:val="008B4711"/>
    <w:rsid w:val="008B4A35"/>
    <w:rsid w:val="008B4B4B"/>
    <w:rsid w:val="008B61F0"/>
    <w:rsid w:val="008B6339"/>
    <w:rsid w:val="008B64E8"/>
    <w:rsid w:val="008B6519"/>
    <w:rsid w:val="008B6AF1"/>
    <w:rsid w:val="008B6CC9"/>
    <w:rsid w:val="008B6EDF"/>
    <w:rsid w:val="008B712A"/>
    <w:rsid w:val="008B7F90"/>
    <w:rsid w:val="008C0ED1"/>
    <w:rsid w:val="008C2262"/>
    <w:rsid w:val="008C2C3B"/>
    <w:rsid w:val="008C53E1"/>
    <w:rsid w:val="008C67B7"/>
    <w:rsid w:val="008D0AE2"/>
    <w:rsid w:val="008D1952"/>
    <w:rsid w:val="008D1BC2"/>
    <w:rsid w:val="008D2079"/>
    <w:rsid w:val="008D207A"/>
    <w:rsid w:val="008D2F93"/>
    <w:rsid w:val="008D4EEA"/>
    <w:rsid w:val="008D60CA"/>
    <w:rsid w:val="008D7653"/>
    <w:rsid w:val="008D7C75"/>
    <w:rsid w:val="008E0094"/>
    <w:rsid w:val="008E174F"/>
    <w:rsid w:val="008E34B0"/>
    <w:rsid w:val="008E3C3D"/>
    <w:rsid w:val="008E3E06"/>
    <w:rsid w:val="008E6C75"/>
    <w:rsid w:val="008E7933"/>
    <w:rsid w:val="008F0554"/>
    <w:rsid w:val="008F06E8"/>
    <w:rsid w:val="008F09D1"/>
    <w:rsid w:val="008F0AF5"/>
    <w:rsid w:val="008F17A7"/>
    <w:rsid w:val="008F17E8"/>
    <w:rsid w:val="008F2026"/>
    <w:rsid w:val="008F22BA"/>
    <w:rsid w:val="008F3092"/>
    <w:rsid w:val="008F35A6"/>
    <w:rsid w:val="008F36A9"/>
    <w:rsid w:val="008F3F94"/>
    <w:rsid w:val="008F498E"/>
    <w:rsid w:val="008F4BE3"/>
    <w:rsid w:val="008F56DB"/>
    <w:rsid w:val="008F5C01"/>
    <w:rsid w:val="008F5CDC"/>
    <w:rsid w:val="008F62E8"/>
    <w:rsid w:val="00900043"/>
    <w:rsid w:val="00900131"/>
    <w:rsid w:val="009005D7"/>
    <w:rsid w:val="009009F2"/>
    <w:rsid w:val="009013F3"/>
    <w:rsid w:val="00901B4B"/>
    <w:rsid w:val="00901B80"/>
    <w:rsid w:val="00903127"/>
    <w:rsid w:val="00903211"/>
    <w:rsid w:val="0090386A"/>
    <w:rsid w:val="00903E10"/>
    <w:rsid w:val="00904053"/>
    <w:rsid w:val="009049B4"/>
    <w:rsid w:val="009055F0"/>
    <w:rsid w:val="00905822"/>
    <w:rsid w:val="0090654B"/>
    <w:rsid w:val="0090712D"/>
    <w:rsid w:val="009075BF"/>
    <w:rsid w:val="00907A02"/>
    <w:rsid w:val="0091139C"/>
    <w:rsid w:val="00911897"/>
    <w:rsid w:val="00911CC0"/>
    <w:rsid w:val="00912CBB"/>
    <w:rsid w:val="009155CD"/>
    <w:rsid w:val="009155E3"/>
    <w:rsid w:val="0091744E"/>
    <w:rsid w:val="00917835"/>
    <w:rsid w:val="009201A6"/>
    <w:rsid w:val="00920314"/>
    <w:rsid w:val="009206F6"/>
    <w:rsid w:val="00921474"/>
    <w:rsid w:val="00923024"/>
    <w:rsid w:val="00923CF9"/>
    <w:rsid w:val="00924567"/>
    <w:rsid w:val="0092545D"/>
    <w:rsid w:val="00925C33"/>
    <w:rsid w:val="00926246"/>
    <w:rsid w:val="0092738C"/>
    <w:rsid w:val="00930748"/>
    <w:rsid w:val="0093178A"/>
    <w:rsid w:val="00932AAF"/>
    <w:rsid w:val="00932F18"/>
    <w:rsid w:val="00934035"/>
    <w:rsid w:val="009340AD"/>
    <w:rsid w:val="00934A5A"/>
    <w:rsid w:val="00934D43"/>
    <w:rsid w:val="00935943"/>
    <w:rsid w:val="00936F04"/>
    <w:rsid w:val="00937EA5"/>
    <w:rsid w:val="0094044C"/>
    <w:rsid w:val="009415A2"/>
    <w:rsid w:val="009418C7"/>
    <w:rsid w:val="00942CD2"/>
    <w:rsid w:val="00943843"/>
    <w:rsid w:val="009439EE"/>
    <w:rsid w:val="00943AF5"/>
    <w:rsid w:val="00943F56"/>
    <w:rsid w:val="00946DA7"/>
    <w:rsid w:val="00947AC6"/>
    <w:rsid w:val="00947ACB"/>
    <w:rsid w:val="009504C3"/>
    <w:rsid w:val="00950913"/>
    <w:rsid w:val="0095151A"/>
    <w:rsid w:val="0095173D"/>
    <w:rsid w:val="00951EE8"/>
    <w:rsid w:val="009525E6"/>
    <w:rsid w:val="00953259"/>
    <w:rsid w:val="00955AF5"/>
    <w:rsid w:val="0095606E"/>
    <w:rsid w:val="0095612D"/>
    <w:rsid w:val="00956507"/>
    <w:rsid w:val="00956CA5"/>
    <w:rsid w:val="00957120"/>
    <w:rsid w:val="00961487"/>
    <w:rsid w:val="00962544"/>
    <w:rsid w:val="00962D7F"/>
    <w:rsid w:val="00964473"/>
    <w:rsid w:val="00965D09"/>
    <w:rsid w:val="00966AFA"/>
    <w:rsid w:val="00966E0C"/>
    <w:rsid w:val="00967912"/>
    <w:rsid w:val="00970968"/>
    <w:rsid w:val="00970C50"/>
    <w:rsid w:val="009715F7"/>
    <w:rsid w:val="009724DF"/>
    <w:rsid w:val="0097440A"/>
    <w:rsid w:val="0097448B"/>
    <w:rsid w:val="00974645"/>
    <w:rsid w:val="00974C2C"/>
    <w:rsid w:val="00977440"/>
    <w:rsid w:val="00980015"/>
    <w:rsid w:val="009825C5"/>
    <w:rsid w:val="00983076"/>
    <w:rsid w:val="00984907"/>
    <w:rsid w:val="0098560F"/>
    <w:rsid w:val="0098573A"/>
    <w:rsid w:val="00986257"/>
    <w:rsid w:val="00986A82"/>
    <w:rsid w:val="00986F3E"/>
    <w:rsid w:val="00987777"/>
    <w:rsid w:val="009877C7"/>
    <w:rsid w:val="00990885"/>
    <w:rsid w:val="00991D8B"/>
    <w:rsid w:val="00992418"/>
    <w:rsid w:val="0099376B"/>
    <w:rsid w:val="009937D1"/>
    <w:rsid w:val="00993B23"/>
    <w:rsid w:val="00994E5A"/>
    <w:rsid w:val="00995932"/>
    <w:rsid w:val="00995950"/>
    <w:rsid w:val="00996778"/>
    <w:rsid w:val="00996D41"/>
    <w:rsid w:val="00997ED0"/>
    <w:rsid w:val="009A0272"/>
    <w:rsid w:val="009A06E2"/>
    <w:rsid w:val="009A0988"/>
    <w:rsid w:val="009A19E0"/>
    <w:rsid w:val="009A2353"/>
    <w:rsid w:val="009A273E"/>
    <w:rsid w:val="009A2EB0"/>
    <w:rsid w:val="009A327E"/>
    <w:rsid w:val="009A3606"/>
    <w:rsid w:val="009A4B1B"/>
    <w:rsid w:val="009A536D"/>
    <w:rsid w:val="009A579F"/>
    <w:rsid w:val="009A57DE"/>
    <w:rsid w:val="009A5C54"/>
    <w:rsid w:val="009A76D5"/>
    <w:rsid w:val="009A7EEF"/>
    <w:rsid w:val="009B0872"/>
    <w:rsid w:val="009B2536"/>
    <w:rsid w:val="009B2ED3"/>
    <w:rsid w:val="009B36CA"/>
    <w:rsid w:val="009B3CBD"/>
    <w:rsid w:val="009B4705"/>
    <w:rsid w:val="009B47A4"/>
    <w:rsid w:val="009B4C01"/>
    <w:rsid w:val="009B526E"/>
    <w:rsid w:val="009B5377"/>
    <w:rsid w:val="009B5B7A"/>
    <w:rsid w:val="009B5B89"/>
    <w:rsid w:val="009B5D8A"/>
    <w:rsid w:val="009B6048"/>
    <w:rsid w:val="009B65C0"/>
    <w:rsid w:val="009B69F8"/>
    <w:rsid w:val="009B6E83"/>
    <w:rsid w:val="009B789B"/>
    <w:rsid w:val="009C0033"/>
    <w:rsid w:val="009C015E"/>
    <w:rsid w:val="009C0298"/>
    <w:rsid w:val="009C1048"/>
    <w:rsid w:val="009C10F7"/>
    <w:rsid w:val="009C1640"/>
    <w:rsid w:val="009C185A"/>
    <w:rsid w:val="009C24D2"/>
    <w:rsid w:val="009C2732"/>
    <w:rsid w:val="009C4582"/>
    <w:rsid w:val="009C6D47"/>
    <w:rsid w:val="009C6D6B"/>
    <w:rsid w:val="009C7E29"/>
    <w:rsid w:val="009D01A1"/>
    <w:rsid w:val="009D0F96"/>
    <w:rsid w:val="009D1764"/>
    <w:rsid w:val="009D1C85"/>
    <w:rsid w:val="009D2E86"/>
    <w:rsid w:val="009D3107"/>
    <w:rsid w:val="009D4059"/>
    <w:rsid w:val="009D45A7"/>
    <w:rsid w:val="009D581F"/>
    <w:rsid w:val="009D6097"/>
    <w:rsid w:val="009D6832"/>
    <w:rsid w:val="009D6972"/>
    <w:rsid w:val="009D7544"/>
    <w:rsid w:val="009D7FEC"/>
    <w:rsid w:val="009E0171"/>
    <w:rsid w:val="009E0644"/>
    <w:rsid w:val="009E0AB6"/>
    <w:rsid w:val="009E15BE"/>
    <w:rsid w:val="009E22C3"/>
    <w:rsid w:val="009E3328"/>
    <w:rsid w:val="009E3960"/>
    <w:rsid w:val="009E3FA9"/>
    <w:rsid w:val="009E43A1"/>
    <w:rsid w:val="009E4663"/>
    <w:rsid w:val="009F11FE"/>
    <w:rsid w:val="009F127A"/>
    <w:rsid w:val="009F186B"/>
    <w:rsid w:val="009F218A"/>
    <w:rsid w:val="009F29C5"/>
    <w:rsid w:val="009F2D00"/>
    <w:rsid w:val="009F3E11"/>
    <w:rsid w:val="009F4373"/>
    <w:rsid w:val="009F5065"/>
    <w:rsid w:val="009F5CFE"/>
    <w:rsid w:val="009F5EDD"/>
    <w:rsid w:val="009F6B73"/>
    <w:rsid w:val="009F7616"/>
    <w:rsid w:val="00A0102E"/>
    <w:rsid w:val="00A014BC"/>
    <w:rsid w:val="00A034F3"/>
    <w:rsid w:val="00A0458E"/>
    <w:rsid w:val="00A04B7D"/>
    <w:rsid w:val="00A0599E"/>
    <w:rsid w:val="00A05A88"/>
    <w:rsid w:val="00A063E3"/>
    <w:rsid w:val="00A0678B"/>
    <w:rsid w:val="00A0741F"/>
    <w:rsid w:val="00A0786A"/>
    <w:rsid w:val="00A07EAF"/>
    <w:rsid w:val="00A10549"/>
    <w:rsid w:val="00A12794"/>
    <w:rsid w:val="00A1394A"/>
    <w:rsid w:val="00A14449"/>
    <w:rsid w:val="00A14629"/>
    <w:rsid w:val="00A168BA"/>
    <w:rsid w:val="00A17BE5"/>
    <w:rsid w:val="00A17DD6"/>
    <w:rsid w:val="00A203A0"/>
    <w:rsid w:val="00A21036"/>
    <w:rsid w:val="00A21286"/>
    <w:rsid w:val="00A2148C"/>
    <w:rsid w:val="00A22C87"/>
    <w:rsid w:val="00A242F2"/>
    <w:rsid w:val="00A24986"/>
    <w:rsid w:val="00A24A9E"/>
    <w:rsid w:val="00A25F5D"/>
    <w:rsid w:val="00A27178"/>
    <w:rsid w:val="00A275B0"/>
    <w:rsid w:val="00A27EFB"/>
    <w:rsid w:val="00A30EC4"/>
    <w:rsid w:val="00A31143"/>
    <w:rsid w:val="00A31C44"/>
    <w:rsid w:val="00A33563"/>
    <w:rsid w:val="00A35946"/>
    <w:rsid w:val="00A36BB6"/>
    <w:rsid w:val="00A37275"/>
    <w:rsid w:val="00A375B6"/>
    <w:rsid w:val="00A4110D"/>
    <w:rsid w:val="00A42154"/>
    <w:rsid w:val="00A42AC2"/>
    <w:rsid w:val="00A4458A"/>
    <w:rsid w:val="00A45489"/>
    <w:rsid w:val="00A462A8"/>
    <w:rsid w:val="00A47898"/>
    <w:rsid w:val="00A50F16"/>
    <w:rsid w:val="00A51945"/>
    <w:rsid w:val="00A52BA6"/>
    <w:rsid w:val="00A537CB"/>
    <w:rsid w:val="00A53E1D"/>
    <w:rsid w:val="00A53EE8"/>
    <w:rsid w:val="00A53F87"/>
    <w:rsid w:val="00A54982"/>
    <w:rsid w:val="00A54B04"/>
    <w:rsid w:val="00A57254"/>
    <w:rsid w:val="00A5744B"/>
    <w:rsid w:val="00A6044C"/>
    <w:rsid w:val="00A606CE"/>
    <w:rsid w:val="00A611F1"/>
    <w:rsid w:val="00A6325F"/>
    <w:rsid w:val="00A6393F"/>
    <w:rsid w:val="00A63962"/>
    <w:rsid w:val="00A641DE"/>
    <w:rsid w:val="00A64550"/>
    <w:rsid w:val="00A64857"/>
    <w:rsid w:val="00A64BB6"/>
    <w:rsid w:val="00A65052"/>
    <w:rsid w:val="00A6512D"/>
    <w:rsid w:val="00A6517C"/>
    <w:rsid w:val="00A651DC"/>
    <w:rsid w:val="00A65AB2"/>
    <w:rsid w:val="00A67364"/>
    <w:rsid w:val="00A6782E"/>
    <w:rsid w:val="00A67A67"/>
    <w:rsid w:val="00A71296"/>
    <w:rsid w:val="00A7341C"/>
    <w:rsid w:val="00A73D42"/>
    <w:rsid w:val="00A744C2"/>
    <w:rsid w:val="00A74784"/>
    <w:rsid w:val="00A74A0F"/>
    <w:rsid w:val="00A74F28"/>
    <w:rsid w:val="00A75BA6"/>
    <w:rsid w:val="00A76A98"/>
    <w:rsid w:val="00A76BE6"/>
    <w:rsid w:val="00A76DBA"/>
    <w:rsid w:val="00A77541"/>
    <w:rsid w:val="00A77A3C"/>
    <w:rsid w:val="00A81947"/>
    <w:rsid w:val="00A827AB"/>
    <w:rsid w:val="00A827F5"/>
    <w:rsid w:val="00A836E6"/>
    <w:rsid w:val="00A837B4"/>
    <w:rsid w:val="00A83866"/>
    <w:rsid w:val="00A850BE"/>
    <w:rsid w:val="00A854C9"/>
    <w:rsid w:val="00A86C60"/>
    <w:rsid w:val="00A86E9D"/>
    <w:rsid w:val="00A87D1D"/>
    <w:rsid w:val="00A9107B"/>
    <w:rsid w:val="00A91118"/>
    <w:rsid w:val="00A91228"/>
    <w:rsid w:val="00A91251"/>
    <w:rsid w:val="00A91323"/>
    <w:rsid w:val="00A913D1"/>
    <w:rsid w:val="00A91ADE"/>
    <w:rsid w:val="00A9207D"/>
    <w:rsid w:val="00A92425"/>
    <w:rsid w:val="00A92510"/>
    <w:rsid w:val="00A93526"/>
    <w:rsid w:val="00A942F5"/>
    <w:rsid w:val="00A951A0"/>
    <w:rsid w:val="00A95295"/>
    <w:rsid w:val="00A9744A"/>
    <w:rsid w:val="00AA0DAD"/>
    <w:rsid w:val="00AA12F8"/>
    <w:rsid w:val="00AA192F"/>
    <w:rsid w:val="00AA2170"/>
    <w:rsid w:val="00AA22BB"/>
    <w:rsid w:val="00AA3004"/>
    <w:rsid w:val="00AA6629"/>
    <w:rsid w:val="00AA681F"/>
    <w:rsid w:val="00AA7E19"/>
    <w:rsid w:val="00AA7E41"/>
    <w:rsid w:val="00AB02E3"/>
    <w:rsid w:val="00AB03E2"/>
    <w:rsid w:val="00AB2090"/>
    <w:rsid w:val="00AB53F4"/>
    <w:rsid w:val="00AB76AD"/>
    <w:rsid w:val="00AB7AAD"/>
    <w:rsid w:val="00AC0088"/>
    <w:rsid w:val="00AC1A96"/>
    <w:rsid w:val="00AC1B02"/>
    <w:rsid w:val="00AC1FF2"/>
    <w:rsid w:val="00AC5AD7"/>
    <w:rsid w:val="00AC6562"/>
    <w:rsid w:val="00AC7157"/>
    <w:rsid w:val="00AD0EFD"/>
    <w:rsid w:val="00AD193F"/>
    <w:rsid w:val="00AD20B5"/>
    <w:rsid w:val="00AD28C1"/>
    <w:rsid w:val="00AD3710"/>
    <w:rsid w:val="00AD59CF"/>
    <w:rsid w:val="00AD6801"/>
    <w:rsid w:val="00AE0D46"/>
    <w:rsid w:val="00AE1925"/>
    <w:rsid w:val="00AE199A"/>
    <w:rsid w:val="00AE1B47"/>
    <w:rsid w:val="00AE1B91"/>
    <w:rsid w:val="00AE22CE"/>
    <w:rsid w:val="00AE43C8"/>
    <w:rsid w:val="00AE4D07"/>
    <w:rsid w:val="00AE5085"/>
    <w:rsid w:val="00AE508F"/>
    <w:rsid w:val="00AE58C5"/>
    <w:rsid w:val="00AE58D7"/>
    <w:rsid w:val="00AF06B3"/>
    <w:rsid w:val="00AF07EF"/>
    <w:rsid w:val="00AF0E62"/>
    <w:rsid w:val="00AF10B1"/>
    <w:rsid w:val="00AF1595"/>
    <w:rsid w:val="00AF1918"/>
    <w:rsid w:val="00AF1B27"/>
    <w:rsid w:val="00AF3521"/>
    <w:rsid w:val="00AF36C2"/>
    <w:rsid w:val="00AF3E31"/>
    <w:rsid w:val="00AF4208"/>
    <w:rsid w:val="00AF5C49"/>
    <w:rsid w:val="00AF7AEC"/>
    <w:rsid w:val="00AF7BAA"/>
    <w:rsid w:val="00B00699"/>
    <w:rsid w:val="00B01643"/>
    <w:rsid w:val="00B020D0"/>
    <w:rsid w:val="00B026A3"/>
    <w:rsid w:val="00B032C2"/>
    <w:rsid w:val="00B035DA"/>
    <w:rsid w:val="00B04562"/>
    <w:rsid w:val="00B05EF8"/>
    <w:rsid w:val="00B103BD"/>
    <w:rsid w:val="00B108DB"/>
    <w:rsid w:val="00B11E31"/>
    <w:rsid w:val="00B11E7B"/>
    <w:rsid w:val="00B12835"/>
    <w:rsid w:val="00B12E92"/>
    <w:rsid w:val="00B132B6"/>
    <w:rsid w:val="00B14BD9"/>
    <w:rsid w:val="00B1580F"/>
    <w:rsid w:val="00B162EE"/>
    <w:rsid w:val="00B1661F"/>
    <w:rsid w:val="00B16FD5"/>
    <w:rsid w:val="00B17BB3"/>
    <w:rsid w:val="00B20135"/>
    <w:rsid w:val="00B20570"/>
    <w:rsid w:val="00B21D2E"/>
    <w:rsid w:val="00B21F33"/>
    <w:rsid w:val="00B2223A"/>
    <w:rsid w:val="00B23640"/>
    <w:rsid w:val="00B2526D"/>
    <w:rsid w:val="00B265FE"/>
    <w:rsid w:val="00B26C50"/>
    <w:rsid w:val="00B2716F"/>
    <w:rsid w:val="00B27451"/>
    <w:rsid w:val="00B279F5"/>
    <w:rsid w:val="00B30191"/>
    <w:rsid w:val="00B30906"/>
    <w:rsid w:val="00B30A5B"/>
    <w:rsid w:val="00B30FC5"/>
    <w:rsid w:val="00B313BC"/>
    <w:rsid w:val="00B32962"/>
    <w:rsid w:val="00B32F05"/>
    <w:rsid w:val="00B33E8A"/>
    <w:rsid w:val="00B35BD0"/>
    <w:rsid w:val="00B36335"/>
    <w:rsid w:val="00B3754D"/>
    <w:rsid w:val="00B37729"/>
    <w:rsid w:val="00B421E2"/>
    <w:rsid w:val="00B425D7"/>
    <w:rsid w:val="00B42796"/>
    <w:rsid w:val="00B42B26"/>
    <w:rsid w:val="00B42E4B"/>
    <w:rsid w:val="00B43B02"/>
    <w:rsid w:val="00B44664"/>
    <w:rsid w:val="00B44A4C"/>
    <w:rsid w:val="00B44F0B"/>
    <w:rsid w:val="00B46215"/>
    <w:rsid w:val="00B46890"/>
    <w:rsid w:val="00B471BE"/>
    <w:rsid w:val="00B472D2"/>
    <w:rsid w:val="00B47E6D"/>
    <w:rsid w:val="00B51249"/>
    <w:rsid w:val="00B520FD"/>
    <w:rsid w:val="00B52795"/>
    <w:rsid w:val="00B53013"/>
    <w:rsid w:val="00B54304"/>
    <w:rsid w:val="00B54404"/>
    <w:rsid w:val="00B54575"/>
    <w:rsid w:val="00B54B25"/>
    <w:rsid w:val="00B54C0A"/>
    <w:rsid w:val="00B557E1"/>
    <w:rsid w:val="00B55903"/>
    <w:rsid w:val="00B56BF2"/>
    <w:rsid w:val="00B57B32"/>
    <w:rsid w:val="00B61A91"/>
    <w:rsid w:val="00B670A5"/>
    <w:rsid w:val="00B704B0"/>
    <w:rsid w:val="00B7065F"/>
    <w:rsid w:val="00B70BAE"/>
    <w:rsid w:val="00B71219"/>
    <w:rsid w:val="00B714CC"/>
    <w:rsid w:val="00B7186F"/>
    <w:rsid w:val="00B72D99"/>
    <w:rsid w:val="00B737E3"/>
    <w:rsid w:val="00B7390B"/>
    <w:rsid w:val="00B73A3C"/>
    <w:rsid w:val="00B73B08"/>
    <w:rsid w:val="00B73D11"/>
    <w:rsid w:val="00B75043"/>
    <w:rsid w:val="00B75363"/>
    <w:rsid w:val="00B75BD3"/>
    <w:rsid w:val="00B76325"/>
    <w:rsid w:val="00B77663"/>
    <w:rsid w:val="00B7782C"/>
    <w:rsid w:val="00B82679"/>
    <w:rsid w:val="00B83327"/>
    <w:rsid w:val="00B8376D"/>
    <w:rsid w:val="00B840E6"/>
    <w:rsid w:val="00B847D6"/>
    <w:rsid w:val="00B85581"/>
    <w:rsid w:val="00B90C8B"/>
    <w:rsid w:val="00B914E5"/>
    <w:rsid w:val="00B920D5"/>
    <w:rsid w:val="00B92545"/>
    <w:rsid w:val="00B9284B"/>
    <w:rsid w:val="00B92871"/>
    <w:rsid w:val="00B94AD9"/>
    <w:rsid w:val="00B94B46"/>
    <w:rsid w:val="00B952B8"/>
    <w:rsid w:val="00B9673B"/>
    <w:rsid w:val="00BA03E2"/>
    <w:rsid w:val="00BA0AD9"/>
    <w:rsid w:val="00BA20B5"/>
    <w:rsid w:val="00BA2A28"/>
    <w:rsid w:val="00BA3534"/>
    <w:rsid w:val="00BA360B"/>
    <w:rsid w:val="00BA3771"/>
    <w:rsid w:val="00BA594F"/>
    <w:rsid w:val="00BA728E"/>
    <w:rsid w:val="00BA7723"/>
    <w:rsid w:val="00BB0DE2"/>
    <w:rsid w:val="00BB1C08"/>
    <w:rsid w:val="00BB2726"/>
    <w:rsid w:val="00BB3656"/>
    <w:rsid w:val="00BB3898"/>
    <w:rsid w:val="00BB3DC5"/>
    <w:rsid w:val="00BB4621"/>
    <w:rsid w:val="00BB5334"/>
    <w:rsid w:val="00BB6C3C"/>
    <w:rsid w:val="00BB7739"/>
    <w:rsid w:val="00BC02D5"/>
    <w:rsid w:val="00BC0F34"/>
    <w:rsid w:val="00BC29E0"/>
    <w:rsid w:val="00BC3D96"/>
    <w:rsid w:val="00BC458C"/>
    <w:rsid w:val="00BC4F40"/>
    <w:rsid w:val="00BC612A"/>
    <w:rsid w:val="00BC6A4E"/>
    <w:rsid w:val="00BC6E58"/>
    <w:rsid w:val="00BC7BBC"/>
    <w:rsid w:val="00BD1330"/>
    <w:rsid w:val="00BD135F"/>
    <w:rsid w:val="00BD29D5"/>
    <w:rsid w:val="00BD3B79"/>
    <w:rsid w:val="00BD3DDA"/>
    <w:rsid w:val="00BD4BB7"/>
    <w:rsid w:val="00BD5192"/>
    <w:rsid w:val="00BD556E"/>
    <w:rsid w:val="00BD6438"/>
    <w:rsid w:val="00BE01D3"/>
    <w:rsid w:val="00BE1539"/>
    <w:rsid w:val="00BE39B4"/>
    <w:rsid w:val="00BE3F24"/>
    <w:rsid w:val="00BE44A7"/>
    <w:rsid w:val="00BE4A87"/>
    <w:rsid w:val="00BE5100"/>
    <w:rsid w:val="00BE5413"/>
    <w:rsid w:val="00BE56D9"/>
    <w:rsid w:val="00BE5C33"/>
    <w:rsid w:val="00BE6CD2"/>
    <w:rsid w:val="00BE7104"/>
    <w:rsid w:val="00BE7EC3"/>
    <w:rsid w:val="00BE7FE6"/>
    <w:rsid w:val="00BF1F31"/>
    <w:rsid w:val="00BF2ACB"/>
    <w:rsid w:val="00BF3B8F"/>
    <w:rsid w:val="00BF3D11"/>
    <w:rsid w:val="00BF4AF8"/>
    <w:rsid w:val="00BF4C9E"/>
    <w:rsid w:val="00BF4E1F"/>
    <w:rsid w:val="00BF6563"/>
    <w:rsid w:val="00BF7895"/>
    <w:rsid w:val="00C004A9"/>
    <w:rsid w:val="00C0099D"/>
    <w:rsid w:val="00C01155"/>
    <w:rsid w:val="00C0217B"/>
    <w:rsid w:val="00C02198"/>
    <w:rsid w:val="00C0233F"/>
    <w:rsid w:val="00C029AB"/>
    <w:rsid w:val="00C02B0C"/>
    <w:rsid w:val="00C02C80"/>
    <w:rsid w:val="00C02D56"/>
    <w:rsid w:val="00C040CB"/>
    <w:rsid w:val="00C04545"/>
    <w:rsid w:val="00C04BFC"/>
    <w:rsid w:val="00C04EEC"/>
    <w:rsid w:val="00C04F86"/>
    <w:rsid w:val="00C06716"/>
    <w:rsid w:val="00C068CB"/>
    <w:rsid w:val="00C07BB0"/>
    <w:rsid w:val="00C105D4"/>
    <w:rsid w:val="00C10902"/>
    <w:rsid w:val="00C11855"/>
    <w:rsid w:val="00C11C49"/>
    <w:rsid w:val="00C11E31"/>
    <w:rsid w:val="00C1220D"/>
    <w:rsid w:val="00C12365"/>
    <w:rsid w:val="00C12D68"/>
    <w:rsid w:val="00C136BB"/>
    <w:rsid w:val="00C13CC5"/>
    <w:rsid w:val="00C13D08"/>
    <w:rsid w:val="00C1401E"/>
    <w:rsid w:val="00C14858"/>
    <w:rsid w:val="00C1592C"/>
    <w:rsid w:val="00C16306"/>
    <w:rsid w:val="00C16D1C"/>
    <w:rsid w:val="00C17070"/>
    <w:rsid w:val="00C20A18"/>
    <w:rsid w:val="00C21599"/>
    <w:rsid w:val="00C228EF"/>
    <w:rsid w:val="00C2459C"/>
    <w:rsid w:val="00C25540"/>
    <w:rsid w:val="00C26123"/>
    <w:rsid w:val="00C26D4C"/>
    <w:rsid w:val="00C276A1"/>
    <w:rsid w:val="00C30615"/>
    <w:rsid w:val="00C30E9F"/>
    <w:rsid w:val="00C31B11"/>
    <w:rsid w:val="00C324BF"/>
    <w:rsid w:val="00C34E66"/>
    <w:rsid w:val="00C36654"/>
    <w:rsid w:val="00C37D8A"/>
    <w:rsid w:val="00C37FDD"/>
    <w:rsid w:val="00C405BF"/>
    <w:rsid w:val="00C4256F"/>
    <w:rsid w:val="00C42652"/>
    <w:rsid w:val="00C4376C"/>
    <w:rsid w:val="00C44081"/>
    <w:rsid w:val="00C45006"/>
    <w:rsid w:val="00C4518C"/>
    <w:rsid w:val="00C45212"/>
    <w:rsid w:val="00C4759C"/>
    <w:rsid w:val="00C508AA"/>
    <w:rsid w:val="00C51101"/>
    <w:rsid w:val="00C516D7"/>
    <w:rsid w:val="00C5214D"/>
    <w:rsid w:val="00C5316F"/>
    <w:rsid w:val="00C53A12"/>
    <w:rsid w:val="00C5527A"/>
    <w:rsid w:val="00C55320"/>
    <w:rsid w:val="00C60C85"/>
    <w:rsid w:val="00C6175B"/>
    <w:rsid w:val="00C61C50"/>
    <w:rsid w:val="00C62277"/>
    <w:rsid w:val="00C622AA"/>
    <w:rsid w:val="00C62D08"/>
    <w:rsid w:val="00C632AA"/>
    <w:rsid w:val="00C63548"/>
    <w:rsid w:val="00C635A5"/>
    <w:rsid w:val="00C654D2"/>
    <w:rsid w:val="00C66DE9"/>
    <w:rsid w:val="00C67A18"/>
    <w:rsid w:val="00C702C9"/>
    <w:rsid w:val="00C70681"/>
    <w:rsid w:val="00C70971"/>
    <w:rsid w:val="00C71C15"/>
    <w:rsid w:val="00C72ECD"/>
    <w:rsid w:val="00C73A1F"/>
    <w:rsid w:val="00C7498D"/>
    <w:rsid w:val="00C74B16"/>
    <w:rsid w:val="00C75192"/>
    <w:rsid w:val="00C75B8F"/>
    <w:rsid w:val="00C778C2"/>
    <w:rsid w:val="00C814F1"/>
    <w:rsid w:val="00C835D8"/>
    <w:rsid w:val="00C85FB8"/>
    <w:rsid w:val="00C86478"/>
    <w:rsid w:val="00C902B0"/>
    <w:rsid w:val="00C909EF"/>
    <w:rsid w:val="00C90CE3"/>
    <w:rsid w:val="00C90E6E"/>
    <w:rsid w:val="00C913C4"/>
    <w:rsid w:val="00C92545"/>
    <w:rsid w:val="00C93FB6"/>
    <w:rsid w:val="00C94C5B"/>
    <w:rsid w:val="00C94E16"/>
    <w:rsid w:val="00C96FD4"/>
    <w:rsid w:val="00C97BDA"/>
    <w:rsid w:val="00CA0585"/>
    <w:rsid w:val="00CA200F"/>
    <w:rsid w:val="00CA327E"/>
    <w:rsid w:val="00CA3518"/>
    <w:rsid w:val="00CA357A"/>
    <w:rsid w:val="00CA4758"/>
    <w:rsid w:val="00CA49F7"/>
    <w:rsid w:val="00CA4C4F"/>
    <w:rsid w:val="00CA5CFA"/>
    <w:rsid w:val="00CA6F4C"/>
    <w:rsid w:val="00CA7EF0"/>
    <w:rsid w:val="00CB083F"/>
    <w:rsid w:val="00CB0EE1"/>
    <w:rsid w:val="00CB15C6"/>
    <w:rsid w:val="00CB1C25"/>
    <w:rsid w:val="00CB3A37"/>
    <w:rsid w:val="00CB3A72"/>
    <w:rsid w:val="00CB42D5"/>
    <w:rsid w:val="00CB5FE8"/>
    <w:rsid w:val="00CB67F2"/>
    <w:rsid w:val="00CB7059"/>
    <w:rsid w:val="00CC09A2"/>
    <w:rsid w:val="00CC4251"/>
    <w:rsid w:val="00CC4620"/>
    <w:rsid w:val="00CC4823"/>
    <w:rsid w:val="00CC4875"/>
    <w:rsid w:val="00CC4BEE"/>
    <w:rsid w:val="00CC4DF4"/>
    <w:rsid w:val="00CC6B2C"/>
    <w:rsid w:val="00CC7A44"/>
    <w:rsid w:val="00CD001B"/>
    <w:rsid w:val="00CD0E16"/>
    <w:rsid w:val="00CD18B3"/>
    <w:rsid w:val="00CD2850"/>
    <w:rsid w:val="00CD2E75"/>
    <w:rsid w:val="00CD365C"/>
    <w:rsid w:val="00CD4E4D"/>
    <w:rsid w:val="00CD5369"/>
    <w:rsid w:val="00CD5A4D"/>
    <w:rsid w:val="00CD6DC8"/>
    <w:rsid w:val="00CD7F21"/>
    <w:rsid w:val="00CE09B2"/>
    <w:rsid w:val="00CE0F86"/>
    <w:rsid w:val="00CE1622"/>
    <w:rsid w:val="00CE1CDA"/>
    <w:rsid w:val="00CE21C0"/>
    <w:rsid w:val="00CE3588"/>
    <w:rsid w:val="00CE43CC"/>
    <w:rsid w:val="00CE63FB"/>
    <w:rsid w:val="00CE65AC"/>
    <w:rsid w:val="00CE6E19"/>
    <w:rsid w:val="00CF0372"/>
    <w:rsid w:val="00CF1728"/>
    <w:rsid w:val="00CF2CFF"/>
    <w:rsid w:val="00CF3852"/>
    <w:rsid w:val="00CF4F02"/>
    <w:rsid w:val="00CF5AFD"/>
    <w:rsid w:val="00CF6013"/>
    <w:rsid w:val="00D00EEA"/>
    <w:rsid w:val="00D012E5"/>
    <w:rsid w:val="00D019EC"/>
    <w:rsid w:val="00D01E34"/>
    <w:rsid w:val="00D038F0"/>
    <w:rsid w:val="00D03940"/>
    <w:rsid w:val="00D0472C"/>
    <w:rsid w:val="00D04B8D"/>
    <w:rsid w:val="00D050BE"/>
    <w:rsid w:val="00D05C39"/>
    <w:rsid w:val="00D05FEE"/>
    <w:rsid w:val="00D065D2"/>
    <w:rsid w:val="00D066DE"/>
    <w:rsid w:val="00D06B9C"/>
    <w:rsid w:val="00D07273"/>
    <w:rsid w:val="00D07AEE"/>
    <w:rsid w:val="00D113F1"/>
    <w:rsid w:val="00D12362"/>
    <w:rsid w:val="00D12D16"/>
    <w:rsid w:val="00D1360E"/>
    <w:rsid w:val="00D1414A"/>
    <w:rsid w:val="00D149F7"/>
    <w:rsid w:val="00D15420"/>
    <w:rsid w:val="00D15B8F"/>
    <w:rsid w:val="00D174F9"/>
    <w:rsid w:val="00D17AB4"/>
    <w:rsid w:val="00D17E03"/>
    <w:rsid w:val="00D2070F"/>
    <w:rsid w:val="00D21A54"/>
    <w:rsid w:val="00D21E62"/>
    <w:rsid w:val="00D22A95"/>
    <w:rsid w:val="00D22AFF"/>
    <w:rsid w:val="00D23B9C"/>
    <w:rsid w:val="00D23D1E"/>
    <w:rsid w:val="00D25CA6"/>
    <w:rsid w:val="00D2677B"/>
    <w:rsid w:val="00D2754B"/>
    <w:rsid w:val="00D27A3C"/>
    <w:rsid w:val="00D303F4"/>
    <w:rsid w:val="00D304AC"/>
    <w:rsid w:val="00D31525"/>
    <w:rsid w:val="00D351FC"/>
    <w:rsid w:val="00D3624D"/>
    <w:rsid w:val="00D3636A"/>
    <w:rsid w:val="00D4010D"/>
    <w:rsid w:val="00D40138"/>
    <w:rsid w:val="00D41698"/>
    <w:rsid w:val="00D42199"/>
    <w:rsid w:val="00D4445B"/>
    <w:rsid w:val="00D44607"/>
    <w:rsid w:val="00D448A5"/>
    <w:rsid w:val="00D448BB"/>
    <w:rsid w:val="00D44DE8"/>
    <w:rsid w:val="00D454BB"/>
    <w:rsid w:val="00D47337"/>
    <w:rsid w:val="00D47DC3"/>
    <w:rsid w:val="00D5197F"/>
    <w:rsid w:val="00D51D7B"/>
    <w:rsid w:val="00D52696"/>
    <w:rsid w:val="00D52B36"/>
    <w:rsid w:val="00D53AEF"/>
    <w:rsid w:val="00D5406C"/>
    <w:rsid w:val="00D54B27"/>
    <w:rsid w:val="00D55F9E"/>
    <w:rsid w:val="00D56AFB"/>
    <w:rsid w:val="00D600FE"/>
    <w:rsid w:val="00D60389"/>
    <w:rsid w:val="00D603F2"/>
    <w:rsid w:val="00D60430"/>
    <w:rsid w:val="00D61F97"/>
    <w:rsid w:val="00D62547"/>
    <w:rsid w:val="00D63112"/>
    <w:rsid w:val="00D64C4F"/>
    <w:rsid w:val="00D659F6"/>
    <w:rsid w:val="00D65A9D"/>
    <w:rsid w:val="00D65D91"/>
    <w:rsid w:val="00D66B98"/>
    <w:rsid w:val="00D674F2"/>
    <w:rsid w:val="00D70090"/>
    <w:rsid w:val="00D70255"/>
    <w:rsid w:val="00D709CF"/>
    <w:rsid w:val="00D70DD3"/>
    <w:rsid w:val="00D71E92"/>
    <w:rsid w:val="00D7250B"/>
    <w:rsid w:val="00D745F4"/>
    <w:rsid w:val="00D74B86"/>
    <w:rsid w:val="00D74DE2"/>
    <w:rsid w:val="00D74EC2"/>
    <w:rsid w:val="00D74F78"/>
    <w:rsid w:val="00D758B9"/>
    <w:rsid w:val="00D80418"/>
    <w:rsid w:val="00D806B2"/>
    <w:rsid w:val="00D80E66"/>
    <w:rsid w:val="00D81162"/>
    <w:rsid w:val="00D813ED"/>
    <w:rsid w:val="00D828AC"/>
    <w:rsid w:val="00D83376"/>
    <w:rsid w:val="00D846E3"/>
    <w:rsid w:val="00D8489F"/>
    <w:rsid w:val="00D8490F"/>
    <w:rsid w:val="00D85202"/>
    <w:rsid w:val="00D862DC"/>
    <w:rsid w:val="00D86A66"/>
    <w:rsid w:val="00D87413"/>
    <w:rsid w:val="00D879A7"/>
    <w:rsid w:val="00D87A65"/>
    <w:rsid w:val="00D87B7B"/>
    <w:rsid w:val="00D91947"/>
    <w:rsid w:val="00D92B57"/>
    <w:rsid w:val="00D9356F"/>
    <w:rsid w:val="00D93803"/>
    <w:rsid w:val="00D93F02"/>
    <w:rsid w:val="00D96A29"/>
    <w:rsid w:val="00D972F6"/>
    <w:rsid w:val="00D97F8F"/>
    <w:rsid w:val="00DA2AF7"/>
    <w:rsid w:val="00DA4A12"/>
    <w:rsid w:val="00DA4E9E"/>
    <w:rsid w:val="00DA53D4"/>
    <w:rsid w:val="00DA6280"/>
    <w:rsid w:val="00DA65F8"/>
    <w:rsid w:val="00DA6C25"/>
    <w:rsid w:val="00DA7435"/>
    <w:rsid w:val="00DB0F1A"/>
    <w:rsid w:val="00DB143E"/>
    <w:rsid w:val="00DB1938"/>
    <w:rsid w:val="00DB199B"/>
    <w:rsid w:val="00DB1EB9"/>
    <w:rsid w:val="00DB34B5"/>
    <w:rsid w:val="00DB364B"/>
    <w:rsid w:val="00DB377A"/>
    <w:rsid w:val="00DB429A"/>
    <w:rsid w:val="00DB487A"/>
    <w:rsid w:val="00DB4CC9"/>
    <w:rsid w:val="00DB4DE0"/>
    <w:rsid w:val="00DB5279"/>
    <w:rsid w:val="00DB6CFE"/>
    <w:rsid w:val="00DB6DA1"/>
    <w:rsid w:val="00DB6FFF"/>
    <w:rsid w:val="00DB705A"/>
    <w:rsid w:val="00DB7F47"/>
    <w:rsid w:val="00DC052F"/>
    <w:rsid w:val="00DC0D5E"/>
    <w:rsid w:val="00DC223C"/>
    <w:rsid w:val="00DC24FB"/>
    <w:rsid w:val="00DC2879"/>
    <w:rsid w:val="00DC45A3"/>
    <w:rsid w:val="00DC5484"/>
    <w:rsid w:val="00DC6BA6"/>
    <w:rsid w:val="00DC782A"/>
    <w:rsid w:val="00DD3188"/>
    <w:rsid w:val="00DD3866"/>
    <w:rsid w:val="00DD396A"/>
    <w:rsid w:val="00DD44EE"/>
    <w:rsid w:val="00DD7105"/>
    <w:rsid w:val="00DE0597"/>
    <w:rsid w:val="00DE161E"/>
    <w:rsid w:val="00DE1D27"/>
    <w:rsid w:val="00DE28A6"/>
    <w:rsid w:val="00DE2BE5"/>
    <w:rsid w:val="00DE3B6E"/>
    <w:rsid w:val="00DE491A"/>
    <w:rsid w:val="00DE514B"/>
    <w:rsid w:val="00DE5535"/>
    <w:rsid w:val="00DE6EA8"/>
    <w:rsid w:val="00DE6F1C"/>
    <w:rsid w:val="00DE72A7"/>
    <w:rsid w:val="00DE7595"/>
    <w:rsid w:val="00DF1FD1"/>
    <w:rsid w:val="00DF21D9"/>
    <w:rsid w:val="00DF303F"/>
    <w:rsid w:val="00DF4991"/>
    <w:rsid w:val="00DF68B8"/>
    <w:rsid w:val="00DF68D6"/>
    <w:rsid w:val="00E00259"/>
    <w:rsid w:val="00E014DB"/>
    <w:rsid w:val="00E01A0B"/>
    <w:rsid w:val="00E0225E"/>
    <w:rsid w:val="00E0294F"/>
    <w:rsid w:val="00E033D0"/>
    <w:rsid w:val="00E05C54"/>
    <w:rsid w:val="00E065B2"/>
    <w:rsid w:val="00E071FB"/>
    <w:rsid w:val="00E078EE"/>
    <w:rsid w:val="00E10409"/>
    <w:rsid w:val="00E111BF"/>
    <w:rsid w:val="00E1174A"/>
    <w:rsid w:val="00E11850"/>
    <w:rsid w:val="00E12506"/>
    <w:rsid w:val="00E13A1E"/>
    <w:rsid w:val="00E13DFD"/>
    <w:rsid w:val="00E1475D"/>
    <w:rsid w:val="00E1647F"/>
    <w:rsid w:val="00E1656B"/>
    <w:rsid w:val="00E1743A"/>
    <w:rsid w:val="00E21770"/>
    <w:rsid w:val="00E22060"/>
    <w:rsid w:val="00E25B35"/>
    <w:rsid w:val="00E265EA"/>
    <w:rsid w:val="00E27D15"/>
    <w:rsid w:val="00E3001E"/>
    <w:rsid w:val="00E3207F"/>
    <w:rsid w:val="00E323DE"/>
    <w:rsid w:val="00E324BC"/>
    <w:rsid w:val="00E333FC"/>
    <w:rsid w:val="00E343D9"/>
    <w:rsid w:val="00E34477"/>
    <w:rsid w:val="00E3461F"/>
    <w:rsid w:val="00E34DA5"/>
    <w:rsid w:val="00E35547"/>
    <w:rsid w:val="00E3558C"/>
    <w:rsid w:val="00E35D61"/>
    <w:rsid w:val="00E3752D"/>
    <w:rsid w:val="00E402E6"/>
    <w:rsid w:val="00E4119B"/>
    <w:rsid w:val="00E416F4"/>
    <w:rsid w:val="00E41863"/>
    <w:rsid w:val="00E41A92"/>
    <w:rsid w:val="00E4309A"/>
    <w:rsid w:val="00E43FFB"/>
    <w:rsid w:val="00E4486A"/>
    <w:rsid w:val="00E449E4"/>
    <w:rsid w:val="00E44DFA"/>
    <w:rsid w:val="00E44E35"/>
    <w:rsid w:val="00E45495"/>
    <w:rsid w:val="00E46531"/>
    <w:rsid w:val="00E5043A"/>
    <w:rsid w:val="00E52000"/>
    <w:rsid w:val="00E5228B"/>
    <w:rsid w:val="00E5240A"/>
    <w:rsid w:val="00E527D1"/>
    <w:rsid w:val="00E52E8B"/>
    <w:rsid w:val="00E531B9"/>
    <w:rsid w:val="00E537A4"/>
    <w:rsid w:val="00E54B51"/>
    <w:rsid w:val="00E5584F"/>
    <w:rsid w:val="00E558F2"/>
    <w:rsid w:val="00E56AE2"/>
    <w:rsid w:val="00E56C14"/>
    <w:rsid w:val="00E57AC3"/>
    <w:rsid w:val="00E604F3"/>
    <w:rsid w:val="00E61875"/>
    <w:rsid w:val="00E64153"/>
    <w:rsid w:val="00E65300"/>
    <w:rsid w:val="00E66DE6"/>
    <w:rsid w:val="00E71311"/>
    <w:rsid w:val="00E71D5A"/>
    <w:rsid w:val="00E725FF"/>
    <w:rsid w:val="00E73142"/>
    <w:rsid w:val="00E737E4"/>
    <w:rsid w:val="00E73E3F"/>
    <w:rsid w:val="00E74513"/>
    <w:rsid w:val="00E74919"/>
    <w:rsid w:val="00E75AD0"/>
    <w:rsid w:val="00E75D07"/>
    <w:rsid w:val="00E769A7"/>
    <w:rsid w:val="00E805C2"/>
    <w:rsid w:val="00E808C6"/>
    <w:rsid w:val="00E80EBE"/>
    <w:rsid w:val="00E81F97"/>
    <w:rsid w:val="00E8354A"/>
    <w:rsid w:val="00E83814"/>
    <w:rsid w:val="00E83AE3"/>
    <w:rsid w:val="00E8425A"/>
    <w:rsid w:val="00E842CA"/>
    <w:rsid w:val="00E84310"/>
    <w:rsid w:val="00E84B27"/>
    <w:rsid w:val="00E84ED6"/>
    <w:rsid w:val="00E85614"/>
    <w:rsid w:val="00E8577C"/>
    <w:rsid w:val="00E867D2"/>
    <w:rsid w:val="00E87486"/>
    <w:rsid w:val="00E902E3"/>
    <w:rsid w:val="00E907AE"/>
    <w:rsid w:val="00E943EE"/>
    <w:rsid w:val="00E94793"/>
    <w:rsid w:val="00E9538D"/>
    <w:rsid w:val="00E95A99"/>
    <w:rsid w:val="00E95C33"/>
    <w:rsid w:val="00E96B36"/>
    <w:rsid w:val="00E97686"/>
    <w:rsid w:val="00EA05D2"/>
    <w:rsid w:val="00EA0D9D"/>
    <w:rsid w:val="00EA1607"/>
    <w:rsid w:val="00EA21D1"/>
    <w:rsid w:val="00EA246D"/>
    <w:rsid w:val="00EA25E7"/>
    <w:rsid w:val="00EA2D4F"/>
    <w:rsid w:val="00EA2DBD"/>
    <w:rsid w:val="00EA3516"/>
    <w:rsid w:val="00EA4171"/>
    <w:rsid w:val="00EA4305"/>
    <w:rsid w:val="00EA5B70"/>
    <w:rsid w:val="00EA5FEB"/>
    <w:rsid w:val="00EA7260"/>
    <w:rsid w:val="00EA7B00"/>
    <w:rsid w:val="00EB138A"/>
    <w:rsid w:val="00EB1E56"/>
    <w:rsid w:val="00EB2AAD"/>
    <w:rsid w:val="00EB2B91"/>
    <w:rsid w:val="00EB4303"/>
    <w:rsid w:val="00EB533E"/>
    <w:rsid w:val="00EB54F4"/>
    <w:rsid w:val="00EB5996"/>
    <w:rsid w:val="00EB5D80"/>
    <w:rsid w:val="00EB6650"/>
    <w:rsid w:val="00EB6B21"/>
    <w:rsid w:val="00EB7D1F"/>
    <w:rsid w:val="00EC1663"/>
    <w:rsid w:val="00EC1667"/>
    <w:rsid w:val="00EC2056"/>
    <w:rsid w:val="00EC24F6"/>
    <w:rsid w:val="00EC2A52"/>
    <w:rsid w:val="00EC36EA"/>
    <w:rsid w:val="00EC3811"/>
    <w:rsid w:val="00EC3F85"/>
    <w:rsid w:val="00EC4B54"/>
    <w:rsid w:val="00EC52FA"/>
    <w:rsid w:val="00EC7154"/>
    <w:rsid w:val="00EC7472"/>
    <w:rsid w:val="00ED0392"/>
    <w:rsid w:val="00ED06C8"/>
    <w:rsid w:val="00ED1615"/>
    <w:rsid w:val="00ED198F"/>
    <w:rsid w:val="00ED1A86"/>
    <w:rsid w:val="00ED2564"/>
    <w:rsid w:val="00ED260D"/>
    <w:rsid w:val="00ED2B87"/>
    <w:rsid w:val="00ED2C8E"/>
    <w:rsid w:val="00ED35A5"/>
    <w:rsid w:val="00ED3799"/>
    <w:rsid w:val="00ED3904"/>
    <w:rsid w:val="00ED3B62"/>
    <w:rsid w:val="00ED463C"/>
    <w:rsid w:val="00ED5821"/>
    <w:rsid w:val="00ED7463"/>
    <w:rsid w:val="00EE16C4"/>
    <w:rsid w:val="00EE1C51"/>
    <w:rsid w:val="00EE2AEC"/>
    <w:rsid w:val="00EE3D62"/>
    <w:rsid w:val="00EE435A"/>
    <w:rsid w:val="00EE451D"/>
    <w:rsid w:val="00EE4E8D"/>
    <w:rsid w:val="00EE5468"/>
    <w:rsid w:val="00EE5A40"/>
    <w:rsid w:val="00EE6D86"/>
    <w:rsid w:val="00EE6F19"/>
    <w:rsid w:val="00EE7AEB"/>
    <w:rsid w:val="00EF09DF"/>
    <w:rsid w:val="00EF1C4C"/>
    <w:rsid w:val="00EF1FF2"/>
    <w:rsid w:val="00EF2028"/>
    <w:rsid w:val="00EF3221"/>
    <w:rsid w:val="00EF3CF2"/>
    <w:rsid w:val="00EF4E85"/>
    <w:rsid w:val="00EF76B6"/>
    <w:rsid w:val="00F00717"/>
    <w:rsid w:val="00F00D31"/>
    <w:rsid w:val="00F01EF1"/>
    <w:rsid w:val="00F020CA"/>
    <w:rsid w:val="00F0421A"/>
    <w:rsid w:val="00F053E1"/>
    <w:rsid w:val="00F0627F"/>
    <w:rsid w:val="00F06671"/>
    <w:rsid w:val="00F0799A"/>
    <w:rsid w:val="00F10229"/>
    <w:rsid w:val="00F10585"/>
    <w:rsid w:val="00F109A1"/>
    <w:rsid w:val="00F116B6"/>
    <w:rsid w:val="00F118B8"/>
    <w:rsid w:val="00F121F9"/>
    <w:rsid w:val="00F12298"/>
    <w:rsid w:val="00F12CF6"/>
    <w:rsid w:val="00F12D5D"/>
    <w:rsid w:val="00F13576"/>
    <w:rsid w:val="00F136EB"/>
    <w:rsid w:val="00F14031"/>
    <w:rsid w:val="00F140FA"/>
    <w:rsid w:val="00F15794"/>
    <w:rsid w:val="00F15DDD"/>
    <w:rsid w:val="00F16097"/>
    <w:rsid w:val="00F16A66"/>
    <w:rsid w:val="00F179B3"/>
    <w:rsid w:val="00F202E2"/>
    <w:rsid w:val="00F20E1E"/>
    <w:rsid w:val="00F22740"/>
    <w:rsid w:val="00F236B8"/>
    <w:rsid w:val="00F238E9"/>
    <w:rsid w:val="00F240A7"/>
    <w:rsid w:val="00F24230"/>
    <w:rsid w:val="00F24CA2"/>
    <w:rsid w:val="00F25952"/>
    <w:rsid w:val="00F25BF8"/>
    <w:rsid w:val="00F26B2E"/>
    <w:rsid w:val="00F26C21"/>
    <w:rsid w:val="00F26DE3"/>
    <w:rsid w:val="00F27403"/>
    <w:rsid w:val="00F27FAE"/>
    <w:rsid w:val="00F301AF"/>
    <w:rsid w:val="00F318C0"/>
    <w:rsid w:val="00F31BBC"/>
    <w:rsid w:val="00F32A7F"/>
    <w:rsid w:val="00F33B0A"/>
    <w:rsid w:val="00F34260"/>
    <w:rsid w:val="00F344F3"/>
    <w:rsid w:val="00F360D1"/>
    <w:rsid w:val="00F376AF"/>
    <w:rsid w:val="00F37955"/>
    <w:rsid w:val="00F4359A"/>
    <w:rsid w:val="00F440D0"/>
    <w:rsid w:val="00F468BB"/>
    <w:rsid w:val="00F478D5"/>
    <w:rsid w:val="00F47B76"/>
    <w:rsid w:val="00F47BBD"/>
    <w:rsid w:val="00F50BC7"/>
    <w:rsid w:val="00F50D41"/>
    <w:rsid w:val="00F52A7B"/>
    <w:rsid w:val="00F53297"/>
    <w:rsid w:val="00F557F7"/>
    <w:rsid w:val="00F5587B"/>
    <w:rsid w:val="00F564AE"/>
    <w:rsid w:val="00F57DA3"/>
    <w:rsid w:val="00F60F9E"/>
    <w:rsid w:val="00F615B8"/>
    <w:rsid w:val="00F6165E"/>
    <w:rsid w:val="00F6182F"/>
    <w:rsid w:val="00F618B6"/>
    <w:rsid w:val="00F61E30"/>
    <w:rsid w:val="00F61E9F"/>
    <w:rsid w:val="00F61F0A"/>
    <w:rsid w:val="00F624FB"/>
    <w:rsid w:val="00F62CAF"/>
    <w:rsid w:val="00F62EA3"/>
    <w:rsid w:val="00F64A1D"/>
    <w:rsid w:val="00F64B73"/>
    <w:rsid w:val="00F64E92"/>
    <w:rsid w:val="00F6513C"/>
    <w:rsid w:val="00F65C3B"/>
    <w:rsid w:val="00F665EA"/>
    <w:rsid w:val="00F67D76"/>
    <w:rsid w:val="00F72208"/>
    <w:rsid w:val="00F73A39"/>
    <w:rsid w:val="00F74A61"/>
    <w:rsid w:val="00F7503C"/>
    <w:rsid w:val="00F76793"/>
    <w:rsid w:val="00F76AB1"/>
    <w:rsid w:val="00F76CD7"/>
    <w:rsid w:val="00F777C0"/>
    <w:rsid w:val="00F77C0D"/>
    <w:rsid w:val="00F821C1"/>
    <w:rsid w:val="00F8349E"/>
    <w:rsid w:val="00F83781"/>
    <w:rsid w:val="00F83789"/>
    <w:rsid w:val="00F84021"/>
    <w:rsid w:val="00F91E2B"/>
    <w:rsid w:val="00F92CFB"/>
    <w:rsid w:val="00F93858"/>
    <w:rsid w:val="00F945F0"/>
    <w:rsid w:val="00F94ADC"/>
    <w:rsid w:val="00F956AF"/>
    <w:rsid w:val="00F96E6E"/>
    <w:rsid w:val="00F9741D"/>
    <w:rsid w:val="00F975EE"/>
    <w:rsid w:val="00F979B4"/>
    <w:rsid w:val="00FA1311"/>
    <w:rsid w:val="00FA1857"/>
    <w:rsid w:val="00FA1BA9"/>
    <w:rsid w:val="00FA41DB"/>
    <w:rsid w:val="00FA486B"/>
    <w:rsid w:val="00FA60ED"/>
    <w:rsid w:val="00FA65D7"/>
    <w:rsid w:val="00FA7137"/>
    <w:rsid w:val="00FA71D4"/>
    <w:rsid w:val="00FB06DB"/>
    <w:rsid w:val="00FB1F2F"/>
    <w:rsid w:val="00FB27F9"/>
    <w:rsid w:val="00FB2EFB"/>
    <w:rsid w:val="00FB3F2D"/>
    <w:rsid w:val="00FB4C9A"/>
    <w:rsid w:val="00FB741D"/>
    <w:rsid w:val="00FB7BE1"/>
    <w:rsid w:val="00FB7C7A"/>
    <w:rsid w:val="00FC2BD1"/>
    <w:rsid w:val="00FC3424"/>
    <w:rsid w:val="00FC3EB9"/>
    <w:rsid w:val="00FC41A8"/>
    <w:rsid w:val="00FC4F56"/>
    <w:rsid w:val="00FC5A2D"/>
    <w:rsid w:val="00FC62CC"/>
    <w:rsid w:val="00FC63BD"/>
    <w:rsid w:val="00FD08DD"/>
    <w:rsid w:val="00FD0944"/>
    <w:rsid w:val="00FD13F6"/>
    <w:rsid w:val="00FD289A"/>
    <w:rsid w:val="00FD5BA3"/>
    <w:rsid w:val="00FD6122"/>
    <w:rsid w:val="00FD6411"/>
    <w:rsid w:val="00FD695E"/>
    <w:rsid w:val="00FD6A1D"/>
    <w:rsid w:val="00FD7274"/>
    <w:rsid w:val="00FD792F"/>
    <w:rsid w:val="00FD7FEA"/>
    <w:rsid w:val="00FE078F"/>
    <w:rsid w:val="00FE1AD7"/>
    <w:rsid w:val="00FE1E80"/>
    <w:rsid w:val="00FE36CA"/>
    <w:rsid w:val="00FE428C"/>
    <w:rsid w:val="00FE4C69"/>
    <w:rsid w:val="00FE66EC"/>
    <w:rsid w:val="00FE6909"/>
    <w:rsid w:val="00FE6C82"/>
    <w:rsid w:val="00FE715A"/>
    <w:rsid w:val="00FE72FE"/>
    <w:rsid w:val="00FF11E4"/>
    <w:rsid w:val="00FF1D47"/>
    <w:rsid w:val="00FF2349"/>
    <w:rsid w:val="00FF3590"/>
    <w:rsid w:val="00FF4059"/>
    <w:rsid w:val="00FF4439"/>
    <w:rsid w:val="00FF4D7F"/>
    <w:rsid w:val="00FF59D2"/>
    <w:rsid w:val="00FF603D"/>
    <w:rsid w:val="00FF60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Title" w:uiPriority="10"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46E3"/>
    <w:rPr>
      <w:rFonts w:ascii="Bayram Orak" w:hAnsi="Bayram Orak" w:cs="Souvenir Lt BT"/>
    </w:rPr>
  </w:style>
  <w:style w:type="paragraph" w:styleId="Balk1">
    <w:name w:val="heading 1"/>
    <w:aliases w:val="Başlık 1 Char"/>
    <w:basedOn w:val="Normal"/>
    <w:next w:val="Normal"/>
    <w:link w:val="Balk1Char1"/>
    <w:qFormat/>
    <w:pPr>
      <w:keepNext/>
      <w:spacing w:before="240" w:after="60"/>
      <w:jc w:val="center"/>
      <w:outlineLvl w:val="0"/>
    </w:pPr>
    <w:rPr>
      <w:rFonts w:ascii="Times New Roman" w:hAnsi="Times New Roman"/>
      <w:b/>
      <w:kern w:val="28"/>
      <w:lang w:val="en-GB"/>
    </w:rPr>
  </w:style>
  <w:style w:type="paragraph" w:styleId="Balk2">
    <w:name w:val="heading 2"/>
    <w:basedOn w:val="Normal"/>
    <w:next w:val="Normal"/>
    <w:link w:val="Balk2Char"/>
    <w:qFormat/>
    <w:pPr>
      <w:keepNext/>
      <w:spacing w:before="240" w:after="60"/>
      <w:ind w:left="1416" w:hanging="708"/>
      <w:outlineLvl w:val="1"/>
    </w:pPr>
    <w:rPr>
      <w:rFonts w:ascii="Arial" w:hAnsi="Arial"/>
      <w:b/>
      <w:i/>
      <w:sz w:val="24"/>
      <w:lang w:val="en-US"/>
    </w:rPr>
  </w:style>
  <w:style w:type="paragraph" w:styleId="Balk3">
    <w:name w:val="heading 3"/>
    <w:basedOn w:val="Normal"/>
    <w:next w:val="Normal"/>
    <w:qFormat/>
    <w:pPr>
      <w:keepNext/>
      <w:spacing w:before="80" w:after="80" w:line="264" w:lineRule="auto"/>
      <w:jc w:val="center"/>
      <w:outlineLvl w:val="2"/>
    </w:pPr>
    <w:rPr>
      <w:rFonts w:ascii="Times New Roman" w:hAnsi="Times New Roman"/>
      <w:b/>
      <w:sz w:val="24"/>
    </w:rPr>
  </w:style>
  <w:style w:type="paragraph" w:styleId="Balk4">
    <w:name w:val="heading 4"/>
    <w:basedOn w:val="Normal"/>
    <w:next w:val="Normal"/>
    <w:qFormat/>
    <w:pPr>
      <w:keepNext/>
      <w:spacing w:line="264" w:lineRule="auto"/>
      <w:jc w:val="right"/>
      <w:outlineLvl w:val="3"/>
    </w:pPr>
    <w:rPr>
      <w:rFonts w:ascii="Times New Roman" w:hAnsi="Times New Roman"/>
      <w:i/>
    </w:rPr>
  </w:style>
  <w:style w:type="paragraph" w:styleId="Balk5">
    <w:name w:val="heading 5"/>
    <w:basedOn w:val="Normal"/>
    <w:next w:val="Normal"/>
    <w:qFormat/>
    <w:pPr>
      <w:keepNext/>
      <w:spacing w:before="80" w:after="80" w:line="264" w:lineRule="auto"/>
      <w:jc w:val="both"/>
      <w:outlineLvl w:val="4"/>
    </w:pPr>
    <w:rPr>
      <w:rFonts w:ascii="Times New Roman" w:hAnsi="Times New Roman"/>
      <w:b/>
    </w:rPr>
  </w:style>
  <w:style w:type="paragraph" w:styleId="Balk6">
    <w:name w:val="heading 6"/>
    <w:basedOn w:val="Normal"/>
    <w:next w:val="Normal"/>
    <w:qFormat/>
    <w:pPr>
      <w:keepNext/>
      <w:jc w:val="both"/>
      <w:outlineLvl w:val="5"/>
    </w:pPr>
    <w:rPr>
      <w:b/>
      <w:sz w:val="22"/>
      <w:lang w:val="en-GB"/>
    </w:rPr>
  </w:style>
  <w:style w:type="paragraph" w:styleId="Balk7">
    <w:name w:val="heading 7"/>
    <w:basedOn w:val="Normal"/>
    <w:next w:val="Normal"/>
    <w:qFormat/>
    <w:pPr>
      <w:keepNext/>
      <w:jc w:val="center"/>
      <w:outlineLvl w:val="6"/>
    </w:pPr>
    <w:rPr>
      <w:bCs/>
    </w:rPr>
  </w:style>
  <w:style w:type="paragraph" w:styleId="Balk8">
    <w:name w:val="heading 8"/>
    <w:basedOn w:val="Normal"/>
    <w:next w:val="Normal"/>
    <w:qFormat/>
    <w:pPr>
      <w:keepNext/>
      <w:spacing w:line="360" w:lineRule="auto"/>
      <w:ind w:firstLine="720"/>
      <w:jc w:val="center"/>
      <w:outlineLvl w:val="7"/>
    </w:pPr>
    <w:rPr>
      <w:b/>
      <w:sz w:val="24"/>
      <w:lang w:val="en-US"/>
    </w:rPr>
  </w:style>
  <w:style w:type="paragraph" w:styleId="Balk9">
    <w:name w:val="heading 9"/>
    <w:basedOn w:val="Normal"/>
    <w:next w:val="Normal"/>
    <w:qFormat/>
    <w:pPr>
      <w:keepNext/>
      <w:spacing w:line="360" w:lineRule="auto"/>
      <w:ind w:firstLine="720"/>
      <w:jc w:val="both"/>
      <w:outlineLvl w:val="8"/>
    </w:pPr>
    <w:rPr>
      <w:b/>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1">
    <w:name w:val="Başlık 1 Char1"/>
    <w:aliases w:val="Başlık 1 Char Char1"/>
    <w:link w:val="Balk1"/>
    <w:rsid w:val="00F06671"/>
    <w:rPr>
      <w:b/>
      <w:kern w:val="28"/>
      <w:lang w:val="en-GB" w:eastAsia="tr-TR" w:bidi="ar-SA"/>
    </w:rPr>
  </w:style>
  <w:style w:type="character" w:customStyle="1" w:styleId="Balk2Char">
    <w:name w:val="Başlık 2 Char"/>
    <w:link w:val="Balk2"/>
    <w:rsid w:val="00F06671"/>
    <w:rPr>
      <w:rFonts w:ascii="Arial" w:hAnsi="Arial"/>
      <w:b/>
      <w:i/>
      <w:sz w:val="24"/>
      <w:lang w:val="en-US" w:eastAsia="tr-TR" w:bidi="ar-SA"/>
    </w:rPr>
  </w:style>
  <w:style w:type="character" w:customStyle="1" w:styleId="Balk1CharChar">
    <w:name w:val="Başlık 1 Char Char"/>
    <w:rPr>
      <w:b/>
      <w:noProof w:val="0"/>
      <w:kern w:val="28"/>
      <w:lang w:val="en-GB" w:eastAsia="tr-TR" w:bidi="ar-SA"/>
    </w:rPr>
  </w:style>
  <w:style w:type="character" w:styleId="AklamaBavurusu">
    <w:name w:val="annotation reference"/>
    <w:rPr>
      <w:sz w:val="16"/>
    </w:rPr>
  </w:style>
  <w:style w:type="paragraph" w:styleId="AklamaMetni">
    <w:name w:val="annotation text"/>
    <w:basedOn w:val="Normal"/>
    <w:link w:val="AklamaMetniChar"/>
    <w:rPr>
      <w:rFonts w:ascii="Times New Roman" w:hAnsi="Times New Roman"/>
      <w:lang w:val="en-GB"/>
    </w:rPr>
  </w:style>
  <w:style w:type="character" w:styleId="DipnotBavurusu">
    <w:name w:val="footnote reference"/>
    <w:aliases w:val="fr"/>
    <w:rsid w:val="00FB27F9"/>
    <w:rPr>
      <w:rFonts w:ascii="Times New Roman" w:hAnsi="Times New Roman"/>
      <w:dstrike w:val="0"/>
      <w:color w:val="auto"/>
      <w:spacing w:val="0"/>
      <w:w w:val="100"/>
      <w:kern w:val="0"/>
      <w:position w:val="0"/>
      <w:sz w:val="14"/>
      <w:szCs w:val="14"/>
      <w:bdr w:val="none" w:sz="0" w:space="0" w:color="auto"/>
      <w:vertAlign w:val="superscript"/>
      <w:lang w:val="tr-TR"/>
    </w:rPr>
  </w:style>
  <w:style w:type="paragraph" w:styleId="DipnotMetni">
    <w:name w:val="footnote text"/>
    <w:aliases w:val=" Char,Char,Char Char,Dipnot Metni Char,Dipnot Metni Char Char Char,Dipnot Metni Char Char Char Char,Dipnot Metni Char Char Char Char Char Char Char"/>
    <w:basedOn w:val="Normal"/>
    <w:link w:val="DipnotMetniChar1"/>
    <w:uiPriority w:val="99"/>
    <w:pPr>
      <w:ind w:left="454"/>
      <w:jc w:val="both"/>
    </w:pPr>
    <w:rPr>
      <w:rFonts w:ascii="Times New Roman" w:hAnsi="Times New Roman"/>
      <w:i/>
      <w:sz w:val="16"/>
      <w:lang w:val="en-GB"/>
    </w:rPr>
  </w:style>
  <w:style w:type="character" w:customStyle="1" w:styleId="DipnotMetniChar1">
    <w:name w:val="Dipnot Metni Char1"/>
    <w:aliases w:val=" Char Char1,Char Char1,Char Char Char,Dipnot Metni Char Char,Dipnot Metni Char Char Char Char1,Dipnot Metni Char Char Char Char Char,Dipnot Metni Char Char Char Char Char Char Char Char"/>
    <w:link w:val="DipnotMetni"/>
    <w:locked/>
    <w:rsid w:val="000E758B"/>
    <w:rPr>
      <w:i/>
      <w:sz w:val="16"/>
      <w:lang w:val="en-GB" w:eastAsia="tr-TR" w:bidi="ar-SA"/>
    </w:rPr>
  </w:style>
  <w:style w:type="paragraph" w:styleId="stbilgi">
    <w:name w:val="header"/>
    <w:basedOn w:val="Normal"/>
    <w:link w:val="stbilgiChar"/>
    <w:pPr>
      <w:tabs>
        <w:tab w:val="center" w:pos="4536"/>
        <w:tab w:val="right" w:pos="9072"/>
      </w:tabs>
    </w:pPr>
    <w:rPr>
      <w:rFonts w:ascii="Times New Roman" w:hAnsi="Times New Roman"/>
    </w:rPr>
  </w:style>
  <w:style w:type="paragraph" w:styleId="Altbilgi">
    <w:name w:val="footer"/>
    <w:basedOn w:val="Normal"/>
    <w:link w:val="AltbilgiChar"/>
    <w:uiPriority w:val="99"/>
    <w:pPr>
      <w:tabs>
        <w:tab w:val="center" w:pos="4536"/>
        <w:tab w:val="right" w:pos="9072"/>
      </w:tabs>
    </w:pPr>
    <w:rPr>
      <w:rFonts w:ascii="Times New Roman" w:hAnsi="Times New Roman"/>
    </w:rPr>
  </w:style>
  <w:style w:type="character" w:customStyle="1" w:styleId="AltbilgiChar">
    <w:name w:val="Altbilgi Char"/>
    <w:link w:val="Altbilgi"/>
    <w:uiPriority w:val="99"/>
    <w:rsid w:val="000B3A3A"/>
    <w:rPr>
      <w:sz w:val="28"/>
      <w:lang w:val="tr-TR" w:eastAsia="tr-TR" w:bidi="ar-SA"/>
    </w:rPr>
  </w:style>
  <w:style w:type="character" w:styleId="SayfaNumaras">
    <w:name w:val="page number"/>
    <w:rPr>
      <w:rFonts w:ascii="Times New Roman" w:hAnsi="Times New Roman"/>
      <w:sz w:val="20"/>
    </w:rPr>
  </w:style>
  <w:style w:type="paragraph" w:styleId="GvdeMetni">
    <w:name w:val="Body Text"/>
    <w:aliases w:val="Gövde Metni Char"/>
    <w:basedOn w:val="Normal"/>
    <w:pPr>
      <w:jc w:val="center"/>
    </w:pPr>
    <w:rPr>
      <w:rFonts w:ascii="Times New Roman" w:hAnsi="Times New Roman"/>
      <w:sz w:val="22"/>
    </w:rPr>
  </w:style>
  <w:style w:type="character" w:customStyle="1" w:styleId="GvdeMetniCharChar">
    <w:name w:val="Gövde Metni Char Char"/>
    <w:rPr>
      <w:sz w:val="22"/>
    </w:rPr>
  </w:style>
  <w:style w:type="paragraph" w:styleId="SonnotMetni">
    <w:name w:val="endnote text"/>
    <w:aliases w:val=" Char Char"/>
    <w:basedOn w:val="Normal"/>
    <w:link w:val="SonnotMetniChar"/>
  </w:style>
  <w:style w:type="character" w:customStyle="1" w:styleId="SonnotMetniChar">
    <w:name w:val="Sonnot Metni Char"/>
    <w:aliases w:val=" Char Char Char"/>
    <w:link w:val="SonnotMetni"/>
    <w:rsid w:val="00073DDE"/>
    <w:rPr>
      <w:lang w:val="tr-TR" w:eastAsia="tr-TR" w:bidi="ar-SA"/>
    </w:rPr>
  </w:style>
  <w:style w:type="character" w:styleId="SonnotBavurusu">
    <w:name w:val="endnote reference"/>
    <w:semiHidden/>
    <w:rPr>
      <w:vertAlign w:val="superscript"/>
    </w:rPr>
  </w:style>
  <w:style w:type="paragraph" w:styleId="GvdeMetniGirintisi">
    <w:name w:val="Body Text Indent"/>
    <w:basedOn w:val="Normal"/>
    <w:pPr>
      <w:ind w:firstLine="708"/>
      <w:jc w:val="both"/>
    </w:pPr>
    <w:rPr>
      <w:rFonts w:ascii="Times New Roman" w:hAnsi="Times New Roman"/>
      <w:lang w:val="en-US"/>
    </w:rPr>
  </w:style>
  <w:style w:type="paragraph" w:styleId="GvdeMetniGirintisi2">
    <w:name w:val="Body Text Indent 2"/>
    <w:basedOn w:val="Normal"/>
    <w:pPr>
      <w:spacing w:before="80" w:after="80" w:line="22" w:lineRule="atLeast"/>
      <w:ind w:firstLine="454"/>
      <w:jc w:val="both"/>
    </w:pPr>
  </w:style>
  <w:style w:type="paragraph" w:styleId="KonuBal">
    <w:name w:val="Title"/>
    <w:basedOn w:val="Normal"/>
    <w:link w:val="KonuBalChar"/>
    <w:uiPriority w:val="10"/>
    <w:qFormat/>
    <w:pPr>
      <w:jc w:val="center"/>
    </w:pPr>
    <w:rPr>
      <w:b/>
      <w:sz w:val="26"/>
      <w:lang w:eastAsia="en-US"/>
    </w:rPr>
  </w:style>
  <w:style w:type="paragraph" w:styleId="bekMetni">
    <w:name w:val="Block Text"/>
    <w:basedOn w:val="Normal"/>
    <w:pPr>
      <w:ind w:left="720" w:right="720"/>
      <w:jc w:val="both"/>
    </w:pPr>
  </w:style>
  <w:style w:type="paragraph" w:styleId="AltKonuBal">
    <w:name w:val="Subtitle"/>
    <w:basedOn w:val="Normal"/>
    <w:qFormat/>
    <w:pPr>
      <w:jc w:val="both"/>
    </w:pPr>
    <w:rPr>
      <w:b/>
      <w:sz w:val="22"/>
    </w:rPr>
  </w:style>
  <w:style w:type="paragraph" w:styleId="NormalWeb">
    <w:name w:val="Normal (Web)"/>
    <w:basedOn w:val="Normal"/>
    <w:uiPriority w:val="99"/>
    <w:pPr>
      <w:spacing w:before="100" w:after="100"/>
    </w:pPr>
    <w:rPr>
      <w:sz w:val="24"/>
      <w:lang w:val="en-US"/>
    </w:rPr>
  </w:style>
  <w:style w:type="character" w:styleId="Kpr">
    <w:name w:val="Hyperlink"/>
    <w:uiPriority w:val="99"/>
    <w:rPr>
      <w:color w:val="0000FF"/>
      <w:u w:val="single"/>
    </w:rPr>
  </w:style>
  <w:style w:type="paragraph" w:styleId="GvdeMetni2">
    <w:name w:val="Body Text 2"/>
    <w:basedOn w:val="Normal"/>
    <w:rsid w:val="00B57B32"/>
    <w:pPr>
      <w:spacing w:before="80" w:after="80" w:line="22" w:lineRule="atLeast"/>
      <w:jc w:val="both"/>
    </w:pPr>
    <w:rPr>
      <w:rFonts w:ascii="Souvenir Lt BT" w:hAnsi="Souvenir Lt BT"/>
      <w:sz w:val="22"/>
    </w:rPr>
  </w:style>
  <w:style w:type="paragraph" w:styleId="GvdeMetniGirintisi3">
    <w:name w:val="Body Text Indent 3"/>
    <w:basedOn w:val="Normal"/>
    <w:pPr>
      <w:spacing w:before="80" w:after="80" w:line="22" w:lineRule="atLeast"/>
      <w:ind w:firstLine="454"/>
    </w:pPr>
  </w:style>
  <w:style w:type="character" w:styleId="zlenenKpr">
    <w:name w:val="FollowedHyperlink"/>
    <w:uiPriority w:val="99"/>
    <w:rPr>
      <w:color w:val="800080"/>
      <w:u w:val="single"/>
    </w:rPr>
  </w:style>
  <w:style w:type="paragraph" w:styleId="GvdeMetni3">
    <w:name w:val="Body Text 3"/>
    <w:basedOn w:val="Normal"/>
    <w:pPr>
      <w:spacing w:before="80" w:after="80" w:line="22" w:lineRule="atLeast"/>
    </w:pPr>
    <w:rPr>
      <w:b/>
      <w:bCs/>
    </w:rPr>
  </w:style>
  <w:style w:type="paragraph" w:styleId="DzMetin">
    <w:name w:val="Plain Text"/>
    <w:basedOn w:val="Normal"/>
    <w:rPr>
      <w:rFonts w:ascii="Courier New" w:hAnsi="Courier New"/>
      <w:lang w:val="en-US"/>
    </w:rPr>
  </w:style>
  <w:style w:type="paragraph" w:customStyle="1" w:styleId="StilBalk111nknce0nkSonra48nkSatraralChar">
    <w:name w:val="Stil Başlık 1 + 11 nk Önce:  0 nk Sonra:  48 nk Satır aralığı:... Char"/>
    <w:basedOn w:val="Balk1"/>
    <w:pPr>
      <w:spacing w:before="0" w:after="96" w:line="29" w:lineRule="atLeast"/>
      <w:ind w:left="1134" w:right="1134"/>
    </w:pPr>
    <w:rPr>
      <w:bCs/>
      <w:kern w:val="0"/>
      <w:sz w:val="22"/>
      <w:lang w:val="tr-TR" w:eastAsia="zh-CN"/>
    </w:rPr>
  </w:style>
  <w:style w:type="character" w:customStyle="1" w:styleId="StilBalk111nknce0nkSonra48nkSatraralCharChar">
    <w:name w:val="Stil Başlık 1 + 11 nk Önce:  0 nk Sonra:  48 nk Satır aralığı:... Char Char"/>
    <w:rPr>
      <w:b/>
      <w:bCs/>
      <w:noProof w:val="0"/>
      <w:kern w:val="28"/>
      <w:sz w:val="22"/>
      <w:lang w:val="tr-TR" w:eastAsia="zh-CN" w:bidi="ar-SA"/>
    </w:rPr>
  </w:style>
  <w:style w:type="paragraph" w:customStyle="1" w:styleId="11eskiicindekiler">
    <w:name w:val="11 eski_icindekiler"/>
    <w:basedOn w:val="GvdeMetni2"/>
    <w:autoRedefine/>
    <w:pPr>
      <w:tabs>
        <w:tab w:val="right" w:pos="6663"/>
      </w:tabs>
      <w:spacing w:before="0" w:after="0" w:line="240" w:lineRule="auto"/>
    </w:pPr>
  </w:style>
  <w:style w:type="paragraph" w:customStyle="1" w:styleId="StilStilStil01anabalkSonra1satrSonra15satr">
    <w:name w:val="Stil Stil Stil 01 ana başlık + Sonra:  1 satır + Sonra:  15 satır ..."/>
    <w:basedOn w:val="Normal"/>
    <w:pPr>
      <w:spacing w:afterLines="200" w:after="200" w:line="29" w:lineRule="atLeast"/>
      <w:ind w:left="851" w:right="284"/>
      <w:jc w:val="center"/>
    </w:pPr>
    <w:rPr>
      <w:b/>
      <w:bCs/>
      <w:sz w:val="26"/>
      <w:lang w:eastAsia="zh-CN"/>
    </w:rPr>
  </w:style>
  <w:style w:type="paragraph" w:customStyle="1" w:styleId="01balkCharChar">
    <w:name w:val="01başlık Char Char"/>
    <w:basedOn w:val="Normal"/>
    <w:link w:val="01balkCharCharChar1"/>
    <w:pPr>
      <w:spacing w:after="500"/>
      <w:jc w:val="center"/>
    </w:pPr>
    <w:rPr>
      <w:b/>
      <w:sz w:val="26"/>
      <w:szCs w:val="26"/>
    </w:rPr>
  </w:style>
  <w:style w:type="character" w:customStyle="1" w:styleId="01balkCharCharChar1">
    <w:name w:val="01başlık Char Char Char1"/>
    <w:link w:val="01balkCharChar"/>
    <w:rsid w:val="00622BF0"/>
    <w:rPr>
      <w:b/>
      <w:sz w:val="26"/>
      <w:szCs w:val="26"/>
      <w:lang w:val="tr-TR" w:eastAsia="tr-TR" w:bidi="ar-SA"/>
    </w:rPr>
  </w:style>
  <w:style w:type="character" w:customStyle="1" w:styleId="01balkCharCharChar">
    <w:name w:val="01başlık Char Char Char"/>
    <w:rPr>
      <w:b/>
      <w:noProof w:val="0"/>
      <w:sz w:val="26"/>
      <w:szCs w:val="26"/>
      <w:lang w:val="tr-TR" w:eastAsia="tr-TR" w:bidi="ar-SA"/>
    </w:rPr>
  </w:style>
  <w:style w:type="paragraph" w:customStyle="1" w:styleId="02yazarChar">
    <w:name w:val="02yazar Char"/>
    <w:basedOn w:val="StilBalk111nknce0nkSonra48nkSatraralChar"/>
    <w:pPr>
      <w:spacing w:after="300"/>
    </w:pPr>
    <w:rPr>
      <w:szCs w:val="22"/>
    </w:rPr>
  </w:style>
  <w:style w:type="character" w:customStyle="1" w:styleId="02yazarCharChar">
    <w:name w:val="02yazar Char Char"/>
    <w:rPr>
      <w:b/>
      <w:bCs/>
      <w:noProof w:val="0"/>
      <w:kern w:val="28"/>
      <w:sz w:val="22"/>
      <w:szCs w:val="22"/>
      <w:lang w:val="tr-TR" w:eastAsia="zh-CN" w:bidi="ar-SA"/>
    </w:rPr>
  </w:style>
  <w:style w:type="paragraph" w:customStyle="1" w:styleId="03zetChar">
    <w:name w:val="03özet Char"/>
    <w:basedOn w:val="Normal"/>
    <w:pPr>
      <w:ind w:left="567" w:right="567"/>
      <w:jc w:val="both"/>
    </w:pPr>
  </w:style>
  <w:style w:type="character" w:customStyle="1" w:styleId="03zetCharChar">
    <w:name w:val="03özet Char Char"/>
    <w:rPr>
      <w:noProof w:val="0"/>
      <w:lang w:val="tr-TR" w:eastAsia="tr-TR" w:bidi="ar-SA"/>
    </w:rPr>
  </w:style>
  <w:style w:type="paragraph" w:customStyle="1" w:styleId="00-stbilgiisimler-bilig">
    <w:name w:val="00-üst bilgi isimler-bilig"/>
    <w:basedOn w:val="stbilgi"/>
    <w:rsid w:val="008D7C75"/>
    <w:pPr>
      <w:jc w:val="center"/>
    </w:pPr>
    <w:rPr>
      <w:rFonts w:ascii="Arno Pro" w:hAnsi="Arno Pro"/>
      <w:i/>
      <w:sz w:val="16"/>
      <w:szCs w:val="16"/>
    </w:rPr>
  </w:style>
  <w:style w:type="paragraph" w:styleId="ResimYazs">
    <w:name w:val="caption"/>
    <w:basedOn w:val="Normal"/>
    <w:next w:val="Normal"/>
    <w:qFormat/>
    <w:pPr>
      <w:jc w:val="both"/>
    </w:pPr>
    <w:rPr>
      <w:sz w:val="24"/>
    </w:rPr>
  </w:style>
  <w:style w:type="paragraph" w:customStyle="1" w:styleId="xl22">
    <w:name w:val="xl22"/>
    <w:basedOn w:val="Normal"/>
    <w:pPr>
      <w:spacing w:before="100" w:beforeAutospacing="1" w:after="100" w:afterAutospacing="1"/>
    </w:pPr>
    <w:rPr>
      <w:rFonts w:ascii="Arial" w:hAnsi="Arial" w:cs="Arial"/>
      <w:sz w:val="24"/>
      <w:szCs w:val="24"/>
    </w:rPr>
  </w:style>
  <w:style w:type="paragraph" w:customStyle="1" w:styleId="xl33">
    <w:name w:val="xl33"/>
    <w:basedOn w:val="Normal"/>
    <w:pPr>
      <w:spacing w:before="100" w:beforeAutospacing="1" w:after="100" w:afterAutospacing="1"/>
    </w:pPr>
    <w:rPr>
      <w:b/>
      <w:bCs/>
      <w:sz w:val="24"/>
      <w:szCs w:val="24"/>
    </w:rPr>
  </w:style>
  <w:style w:type="character" w:styleId="Gl">
    <w:name w:val="Strong"/>
    <w:qFormat/>
    <w:rPr>
      <w:b/>
      <w:bCs/>
    </w:rPr>
  </w:style>
  <w:style w:type="paragraph" w:customStyle="1" w:styleId="arazetmetniChar">
    <w:name w:val="ara özet metni Char"/>
    <w:basedOn w:val="GvdeMetni"/>
    <w:pPr>
      <w:spacing w:before="10" w:afterLines="44" w:after="105" w:line="29" w:lineRule="atLeast"/>
      <w:ind w:left="851" w:right="851"/>
      <w:jc w:val="both"/>
    </w:pPr>
    <w:rPr>
      <w:i/>
      <w:iCs/>
      <w:szCs w:val="22"/>
    </w:rPr>
  </w:style>
  <w:style w:type="character" w:customStyle="1" w:styleId="arazetmetniCharChar">
    <w:name w:val="ara özet metni Char Char"/>
    <w:rPr>
      <w:i/>
      <w:iCs/>
      <w:sz w:val="22"/>
      <w:szCs w:val="22"/>
    </w:rPr>
  </w:style>
  <w:style w:type="paragraph" w:customStyle="1" w:styleId="Stil1">
    <w:name w:val="Stil1"/>
    <w:basedOn w:val="Balk1"/>
    <w:link w:val="Stil1Char"/>
    <w:rsid w:val="00B57B32"/>
    <w:pPr>
      <w:spacing w:after="0" w:line="240" w:lineRule="atLeast"/>
      <w:jc w:val="both"/>
    </w:pPr>
    <w:rPr>
      <w:rFonts w:ascii="Souvenir Lt BT" w:hAnsi="Souvenir Lt BT"/>
      <w:sz w:val="22"/>
      <w:szCs w:val="22"/>
      <w:lang w:val="tr-TR"/>
    </w:rPr>
  </w:style>
  <w:style w:type="character" w:customStyle="1" w:styleId="Stil1Char">
    <w:name w:val="Stil1 Char"/>
    <w:link w:val="Stil1"/>
    <w:rsid w:val="00B57B32"/>
    <w:rPr>
      <w:rFonts w:ascii="Souvenir Lt BT" w:hAnsi="Souvenir Lt BT"/>
      <w:b/>
      <w:kern w:val="28"/>
      <w:sz w:val="22"/>
      <w:szCs w:val="22"/>
      <w:lang w:val="tr-TR" w:eastAsia="tr-TR" w:bidi="ar-SA"/>
    </w:rPr>
  </w:style>
  <w:style w:type="paragraph" w:customStyle="1" w:styleId="Stil2">
    <w:name w:val="Stil2"/>
    <w:basedOn w:val="Balk2"/>
    <w:link w:val="Stil2Char"/>
    <w:pPr>
      <w:spacing w:after="0" w:line="240" w:lineRule="atLeast"/>
      <w:ind w:left="0" w:firstLine="0"/>
      <w:jc w:val="both"/>
    </w:pPr>
    <w:rPr>
      <w:rFonts w:ascii="Times New Roman" w:hAnsi="Times New Roman"/>
      <w:sz w:val="22"/>
      <w:szCs w:val="22"/>
      <w:lang w:val="de-DE"/>
    </w:rPr>
  </w:style>
  <w:style w:type="character" w:customStyle="1" w:styleId="Stil2Char">
    <w:name w:val="Stil2 Char"/>
    <w:link w:val="Stil2"/>
    <w:rsid w:val="00F06671"/>
    <w:rPr>
      <w:rFonts w:ascii="Arial" w:hAnsi="Arial"/>
      <w:b/>
      <w:i/>
      <w:sz w:val="22"/>
      <w:szCs w:val="22"/>
      <w:lang w:val="de-DE" w:eastAsia="tr-TR" w:bidi="ar-SA"/>
    </w:rPr>
  </w:style>
  <w:style w:type="paragraph" w:customStyle="1" w:styleId="Stil3">
    <w:name w:val="Stil3"/>
    <w:basedOn w:val="Normal"/>
    <w:link w:val="Stil3Char"/>
    <w:pPr>
      <w:spacing w:before="240" w:line="240" w:lineRule="atLeast"/>
      <w:jc w:val="both"/>
    </w:pPr>
    <w:rPr>
      <w:i/>
      <w:sz w:val="22"/>
      <w:szCs w:val="22"/>
    </w:rPr>
  </w:style>
  <w:style w:type="character" w:customStyle="1" w:styleId="Stil3Char">
    <w:name w:val="Stil3 Char"/>
    <w:link w:val="Stil3"/>
    <w:rsid w:val="00A17DD6"/>
    <w:rPr>
      <w:i/>
      <w:sz w:val="22"/>
      <w:szCs w:val="22"/>
      <w:lang w:val="tr-TR" w:eastAsia="tr-TR" w:bidi="ar-SA"/>
    </w:rPr>
  </w:style>
  <w:style w:type="paragraph" w:customStyle="1" w:styleId="Stil4">
    <w:name w:val="Stil4"/>
    <w:basedOn w:val="Normal"/>
    <w:pPr>
      <w:spacing w:before="240" w:line="240" w:lineRule="atLeast"/>
      <w:jc w:val="both"/>
    </w:pPr>
    <w:rPr>
      <w:sz w:val="22"/>
      <w:szCs w:val="22"/>
    </w:rPr>
  </w:style>
  <w:style w:type="paragraph" w:customStyle="1" w:styleId="yazarad">
    <w:name w:val="yazar adı"/>
    <w:basedOn w:val="Normal"/>
    <w:pPr>
      <w:spacing w:line="200" w:lineRule="exact"/>
      <w:jc w:val="center"/>
    </w:pPr>
    <w:rPr>
      <w:rFonts w:ascii="New York" w:hAnsi="New York"/>
      <w:sz w:val="22"/>
      <w:szCs w:val="22"/>
      <w:lang w:val="en-US"/>
    </w:rPr>
  </w:style>
  <w:style w:type="paragraph" w:customStyle="1" w:styleId="StilBalk111nknce0nkSonra48nkSatraral">
    <w:name w:val="Stil Başlık 1 + 11 nk Önce:  0 nk Sonra:  48 nk Satır aralığı:..."/>
    <w:basedOn w:val="Balk1"/>
    <w:link w:val="StilBalk111nknce0nkSonra48nkSatraralChar1"/>
    <w:pPr>
      <w:spacing w:before="0" w:after="96" w:line="29" w:lineRule="atLeast"/>
      <w:ind w:left="1134" w:right="1134"/>
    </w:pPr>
    <w:rPr>
      <w:bCs/>
      <w:kern w:val="0"/>
      <w:sz w:val="22"/>
      <w:lang w:val="tr-TR" w:eastAsia="zh-CN"/>
    </w:rPr>
  </w:style>
  <w:style w:type="character" w:customStyle="1" w:styleId="StilBalk111nknce0nkSonra48nkSatraralChar1">
    <w:name w:val="Stil Başlık 1 + 11 nk Önce:  0 nk Sonra:  48 nk Satır aralığı:... Char1"/>
    <w:link w:val="StilBalk111nknce0nkSonra48nkSatraral"/>
    <w:rsid w:val="003A4BEE"/>
    <w:rPr>
      <w:b/>
      <w:bCs/>
      <w:kern w:val="28"/>
      <w:sz w:val="22"/>
      <w:lang w:val="tr-TR" w:eastAsia="zh-CN" w:bidi="ar-SA"/>
    </w:rPr>
  </w:style>
  <w:style w:type="paragraph" w:customStyle="1" w:styleId="02yazar-bilig">
    <w:name w:val="02yazar-bilig"/>
    <w:basedOn w:val="StilBalk111nknce0nkSonra48nkSatraral"/>
    <w:link w:val="02yazar-biligCharChar"/>
    <w:rsid w:val="00B57B32"/>
    <w:pPr>
      <w:spacing w:after="300"/>
    </w:pPr>
    <w:rPr>
      <w:rFonts w:ascii="Souvenir Lt BT" w:hAnsi="Souvenir Lt BT"/>
      <w:szCs w:val="22"/>
    </w:rPr>
  </w:style>
  <w:style w:type="character" w:customStyle="1" w:styleId="02yazar-biligCharChar">
    <w:name w:val="02yazar-bilig Char Char"/>
    <w:link w:val="02yazar-bilig"/>
    <w:rsid w:val="003A4BEE"/>
    <w:rPr>
      <w:rFonts w:ascii="Souvenir Lt BT" w:hAnsi="Souvenir Lt BT"/>
      <w:b/>
      <w:bCs/>
      <w:kern w:val="28"/>
      <w:sz w:val="22"/>
      <w:szCs w:val="22"/>
      <w:lang w:val="tr-TR" w:eastAsia="zh-CN" w:bidi="ar-SA"/>
    </w:rPr>
  </w:style>
  <w:style w:type="paragraph" w:customStyle="1" w:styleId="03-zet-bilig">
    <w:name w:val="03*-özet-bilig"/>
    <w:basedOn w:val="Normal"/>
    <w:link w:val="03-zet-biligCharChar"/>
    <w:rsid w:val="00622BF0"/>
    <w:pPr>
      <w:ind w:left="567" w:right="567"/>
      <w:jc w:val="both"/>
    </w:pPr>
    <w:rPr>
      <w:rFonts w:ascii="Souvenir Lt BT" w:hAnsi="Souvenir Lt BT"/>
      <w:sz w:val="18"/>
    </w:rPr>
  </w:style>
  <w:style w:type="character" w:customStyle="1" w:styleId="03-zet-biligCharChar">
    <w:name w:val="03*-özet-bilig Char Char"/>
    <w:link w:val="03-zet-bilig"/>
    <w:rsid w:val="00622BF0"/>
    <w:rPr>
      <w:rFonts w:ascii="Souvenir Lt BT" w:hAnsi="Souvenir Lt BT"/>
      <w:sz w:val="18"/>
      <w:lang w:val="tr-TR" w:eastAsia="tr-TR" w:bidi="ar-SA"/>
    </w:rPr>
  </w:style>
  <w:style w:type="paragraph" w:customStyle="1" w:styleId="arazetmetni">
    <w:name w:val="ara özet metni"/>
    <w:basedOn w:val="GvdeMetni"/>
    <w:pPr>
      <w:spacing w:before="10" w:afterLines="44" w:after="105" w:line="29" w:lineRule="atLeast"/>
      <w:ind w:left="851" w:right="851"/>
      <w:jc w:val="both"/>
    </w:pPr>
    <w:rPr>
      <w:i/>
      <w:iCs/>
      <w:szCs w:val="22"/>
    </w:rPr>
  </w:style>
  <w:style w:type="character" w:customStyle="1" w:styleId="03zetChar1">
    <w:name w:val="03özet Char1"/>
    <w:rPr>
      <w:noProof w:val="0"/>
      <w:lang w:val="tr-TR" w:eastAsia="tr-TR" w:bidi="ar-SA"/>
    </w:rPr>
  </w:style>
  <w:style w:type="character" w:customStyle="1" w:styleId="Stil1Char1">
    <w:name w:val="Stil1 Char1"/>
    <w:rPr>
      <w:b/>
      <w:noProof w:val="0"/>
      <w:kern w:val="28"/>
      <w:sz w:val="22"/>
      <w:szCs w:val="22"/>
      <w:lang w:val="tr-TR" w:eastAsia="tr-TR" w:bidi="ar-SA"/>
    </w:rPr>
  </w:style>
  <w:style w:type="character" w:customStyle="1" w:styleId="01balkCharChar1">
    <w:name w:val="01başlık Char Char1"/>
    <w:rPr>
      <w:b/>
      <w:noProof w:val="0"/>
      <w:sz w:val="26"/>
      <w:szCs w:val="26"/>
      <w:lang w:val="tr-TR" w:eastAsia="tr-TR" w:bidi="ar-SA"/>
    </w:rPr>
  </w:style>
  <w:style w:type="paragraph" w:customStyle="1" w:styleId="zetmetinson">
    <w:name w:val="özet metin son"/>
    <w:basedOn w:val="GvdeMetni2"/>
    <w:rsid w:val="00F06671"/>
    <w:pPr>
      <w:spacing w:before="0" w:after="0" w:line="240" w:lineRule="auto"/>
      <w:ind w:left="567" w:right="567"/>
    </w:pPr>
    <w:rPr>
      <w:sz w:val="20"/>
    </w:rPr>
  </w:style>
  <w:style w:type="table" w:styleId="TabloKlavuzu">
    <w:name w:val="Table Grid"/>
    <w:basedOn w:val="NormalTablo"/>
    <w:uiPriority w:val="59"/>
    <w:rsid w:val="00E11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1nkKalnAltizilikiYanaYaslance4nkSonra">
    <w:name w:val="Stil 11 nk Kalın Altı Çizili İki Yana Yasla Önce:  4 nk Sonra..."/>
    <w:basedOn w:val="Normal"/>
    <w:rsid w:val="002A5106"/>
    <w:pPr>
      <w:spacing w:before="80" w:after="80" w:line="22" w:lineRule="atLeast"/>
      <w:jc w:val="both"/>
    </w:pPr>
    <w:rPr>
      <w:b/>
      <w:bCs/>
      <w:sz w:val="22"/>
      <w:lang w:val="en-US"/>
    </w:rPr>
  </w:style>
  <w:style w:type="paragraph" w:customStyle="1" w:styleId="Stil11nkkiYanaYaslance4nkSonra4nkSatraral">
    <w:name w:val="Stil 11 nk İki Yana Yasla Önce:  4 nk Sonra:  4 nk Satır aralı..."/>
    <w:basedOn w:val="Normal"/>
    <w:link w:val="Stil11nkkiYanaYaslance4nkSonra4nkSatraralChar"/>
    <w:rsid w:val="00B57B32"/>
    <w:pPr>
      <w:spacing w:before="80" w:after="80" w:line="22" w:lineRule="atLeast"/>
      <w:jc w:val="both"/>
    </w:pPr>
    <w:rPr>
      <w:rFonts w:ascii="Souvenir Lt BT" w:hAnsi="Souvenir Lt BT"/>
      <w:sz w:val="21"/>
    </w:rPr>
  </w:style>
  <w:style w:type="character" w:customStyle="1" w:styleId="Stil11nkkiYanaYaslance4nkSonra4nkSatraralChar">
    <w:name w:val="Stil 11 nk İki Yana Yasla Önce:  4 nk Sonra:  4 nk Satır aralı... Char"/>
    <w:link w:val="Stil11nkkiYanaYaslance4nkSonra4nkSatraral"/>
    <w:rsid w:val="00D47DC3"/>
    <w:rPr>
      <w:rFonts w:ascii="Souvenir Lt BT" w:hAnsi="Souvenir Lt BT"/>
      <w:sz w:val="21"/>
      <w:lang w:val="tr-TR" w:eastAsia="tr-TR" w:bidi="ar-SA"/>
    </w:rPr>
  </w:style>
  <w:style w:type="paragraph" w:customStyle="1" w:styleId="StilStil1105nk">
    <w:name w:val="Stil Stil1 + 105 nk"/>
    <w:basedOn w:val="Stil1"/>
    <w:link w:val="StilStil1105nkChar"/>
    <w:rsid w:val="00114380"/>
    <w:rPr>
      <w:bCs/>
    </w:rPr>
  </w:style>
  <w:style w:type="character" w:customStyle="1" w:styleId="StilStil1105nkChar">
    <w:name w:val="Stil Stil1 + 105 nk Char"/>
    <w:link w:val="StilStil1105nk"/>
    <w:rsid w:val="00D21E62"/>
    <w:rPr>
      <w:rFonts w:ascii="Souvenir Lt BT" w:hAnsi="Souvenir Lt BT"/>
      <w:b/>
      <w:bCs/>
      <w:kern w:val="28"/>
      <w:sz w:val="22"/>
      <w:szCs w:val="22"/>
      <w:lang w:val="tr-TR" w:eastAsia="tr-TR" w:bidi="ar-SA"/>
    </w:rPr>
  </w:style>
  <w:style w:type="paragraph" w:customStyle="1" w:styleId="StilGvdeMetni2105nknce3nkSonra3nk">
    <w:name w:val="Stil Gövde Metni 2 + 105 nk Önce:  3 nk Sonra:  3 nk"/>
    <w:basedOn w:val="GvdeMetni2"/>
    <w:rsid w:val="00783B80"/>
    <w:pPr>
      <w:spacing w:before="60" w:after="60"/>
    </w:pPr>
    <w:rPr>
      <w:sz w:val="21"/>
    </w:rPr>
  </w:style>
  <w:style w:type="paragraph" w:customStyle="1" w:styleId="StilStilStil1105nknce3nk">
    <w:name w:val="Stil Stil Stil1 + 105 nk + Önce:  3 nk"/>
    <w:basedOn w:val="StilStil1105nk"/>
    <w:link w:val="StilStilStil1105nknce3nkChar"/>
    <w:rsid w:val="00783B80"/>
    <w:pPr>
      <w:spacing w:before="120"/>
    </w:pPr>
    <w:rPr>
      <w:szCs w:val="20"/>
    </w:rPr>
  </w:style>
  <w:style w:type="character" w:customStyle="1" w:styleId="StilStilStil1105nknce3nkChar">
    <w:name w:val="Stil Stil Stil1 + 105 nk + Önce:  3 nk Char"/>
    <w:basedOn w:val="StilStil1105nkChar"/>
    <w:link w:val="StilStilStil1105nknce3nk"/>
    <w:rsid w:val="00D21E62"/>
    <w:rPr>
      <w:rFonts w:ascii="Souvenir Lt BT" w:hAnsi="Souvenir Lt BT"/>
      <w:b/>
      <w:bCs/>
      <w:kern w:val="28"/>
      <w:sz w:val="22"/>
      <w:szCs w:val="22"/>
      <w:lang w:val="tr-TR" w:eastAsia="tr-TR" w:bidi="ar-SA"/>
    </w:rPr>
  </w:style>
  <w:style w:type="paragraph" w:customStyle="1" w:styleId="04-giris-baslik-bilig">
    <w:name w:val="04-giris-baslik-bilig"/>
    <w:basedOn w:val="StilStilStil1105nknce3nk"/>
    <w:link w:val="04-giris-baslik-biligChar"/>
    <w:rsid w:val="005B7C71"/>
    <w:pPr>
      <w:spacing w:before="80"/>
    </w:pPr>
  </w:style>
  <w:style w:type="character" w:customStyle="1" w:styleId="04-giris-baslik-biligChar">
    <w:name w:val="04-giris-baslik-bilig Char"/>
    <w:basedOn w:val="StilStilStil1105nknce3nkChar"/>
    <w:link w:val="04-giris-baslik-bilig"/>
    <w:rsid w:val="00D21E62"/>
    <w:rPr>
      <w:rFonts w:ascii="Souvenir Lt BT" w:hAnsi="Souvenir Lt BT"/>
      <w:b/>
      <w:bCs/>
      <w:kern w:val="28"/>
      <w:sz w:val="22"/>
      <w:szCs w:val="22"/>
      <w:lang w:val="tr-TR" w:eastAsia="tr-TR" w:bidi="ar-SA"/>
    </w:rPr>
  </w:style>
  <w:style w:type="paragraph" w:customStyle="1" w:styleId="Stil03zet-bilig">
    <w:name w:val="Stil 03özet-bilig"/>
    <w:basedOn w:val="03-zet-bilig"/>
    <w:link w:val="Stil03zet-biligChar"/>
    <w:rsid w:val="00073DDE"/>
  </w:style>
  <w:style w:type="character" w:customStyle="1" w:styleId="Stil03zet-biligChar">
    <w:name w:val="Stil 03özet-bilig Char"/>
    <w:link w:val="Stil03zet-bilig"/>
    <w:rsid w:val="00073DDE"/>
    <w:rPr>
      <w:rFonts w:ascii="Souvenir Lt BT" w:hAnsi="Souvenir Lt BT"/>
      <w:sz w:val="18"/>
      <w:lang w:val="tr-TR" w:eastAsia="tr-TR" w:bidi="ar-SA"/>
    </w:rPr>
  </w:style>
  <w:style w:type="paragraph" w:customStyle="1" w:styleId="05-giris-metin-bilig">
    <w:name w:val="05-giris-metin-bilig"/>
    <w:basedOn w:val="Stil11nkkiYanaYaslance4nkSonra4nkSatraral"/>
    <w:link w:val="05-giris-metin-biligChar"/>
    <w:rsid w:val="00073DDE"/>
    <w:pPr>
      <w:spacing w:before="60" w:after="20"/>
    </w:pPr>
  </w:style>
  <w:style w:type="character" w:customStyle="1" w:styleId="05-giris-metin-biligChar">
    <w:name w:val="05-giris-metin-bilig Char"/>
    <w:basedOn w:val="Stil11nkkiYanaYaslance4nkSonra4nkSatraralChar"/>
    <w:link w:val="05-giris-metin-bilig"/>
    <w:rsid w:val="00D47DC3"/>
    <w:rPr>
      <w:rFonts w:ascii="Souvenir Lt BT" w:hAnsi="Souvenir Lt BT"/>
      <w:sz w:val="21"/>
      <w:lang w:val="tr-TR" w:eastAsia="tr-TR" w:bidi="ar-SA"/>
    </w:rPr>
  </w:style>
  <w:style w:type="paragraph" w:customStyle="1" w:styleId="06-SonnotMetni-biligChar">
    <w:name w:val="06-Sonnot Metni-bilig Char"/>
    <w:basedOn w:val="SonnotMetni"/>
    <w:link w:val="06-SonnotMetni-biligCharChar"/>
    <w:rsid w:val="006F6BF2"/>
    <w:pPr>
      <w:jc w:val="both"/>
    </w:pPr>
    <w:rPr>
      <w:rFonts w:ascii="Souvenir Lt BT" w:hAnsi="Souvenir Lt BT"/>
    </w:rPr>
  </w:style>
  <w:style w:type="character" w:customStyle="1" w:styleId="06-SonnotMetni-biligCharChar">
    <w:name w:val="06-Sonnot Metni-bilig Char Char"/>
    <w:link w:val="06-SonnotMetni-biligChar"/>
    <w:rsid w:val="006F6BF2"/>
    <w:rPr>
      <w:rFonts w:ascii="Souvenir Lt BT" w:hAnsi="Souvenir Lt BT"/>
      <w:lang w:val="tr-TR" w:eastAsia="tr-TR" w:bidi="ar-SA"/>
    </w:rPr>
  </w:style>
  <w:style w:type="paragraph" w:customStyle="1" w:styleId="08-dipnot-metin-bilig">
    <w:name w:val="08-dipnot-metin-bilig"/>
    <w:basedOn w:val="Normal"/>
    <w:link w:val="08-dipnot-metin-biligChar"/>
    <w:rsid w:val="00073DDE"/>
    <w:pPr>
      <w:jc w:val="both"/>
    </w:pPr>
    <w:rPr>
      <w:rFonts w:ascii="Souvenir Lt BT" w:hAnsi="Souvenir Lt BT"/>
      <w:bCs/>
      <w:sz w:val="14"/>
      <w:szCs w:val="14"/>
    </w:rPr>
  </w:style>
  <w:style w:type="character" w:customStyle="1" w:styleId="08-dipnot-metin-biligChar">
    <w:name w:val="08-dipnot-metin-bilig Char"/>
    <w:link w:val="08-dipnot-metin-bilig"/>
    <w:rsid w:val="00073DDE"/>
    <w:rPr>
      <w:rFonts w:ascii="Souvenir Lt BT" w:hAnsi="Souvenir Lt BT"/>
      <w:bCs/>
      <w:sz w:val="14"/>
      <w:szCs w:val="14"/>
      <w:lang w:val="tr-TR" w:eastAsia="tr-TR" w:bidi="ar-SA"/>
    </w:rPr>
  </w:style>
  <w:style w:type="character" w:styleId="Vurgu">
    <w:name w:val="Emphasis"/>
    <w:qFormat/>
    <w:rsid w:val="00000296"/>
    <w:rPr>
      <w:i/>
    </w:rPr>
  </w:style>
  <w:style w:type="paragraph" w:customStyle="1" w:styleId="Stil06-SonnotMetni-biligTimesNewRoman">
    <w:name w:val="Stil 06-Sonnot Metni-bilig + Times New Roman"/>
    <w:basedOn w:val="06-SonnotMetni-biligChar"/>
    <w:link w:val="Stil06-SonnotMetni-biligTimesNewRomanChar"/>
    <w:rsid w:val="000F474E"/>
    <w:rPr>
      <w:rFonts w:ascii="Times New Roman" w:hAnsi="Times New Roman"/>
    </w:rPr>
  </w:style>
  <w:style w:type="character" w:customStyle="1" w:styleId="Stil06-SonnotMetni-biligTimesNewRomanChar">
    <w:name w:val="Stil 06-Sonnot Metni-bilig + Times New Roman Char"/>
    <w:basedOn w:val="06-SonnotMetni-biligCharChar"/>
    <w:link w:val="Stil06-SonnotMetni-biligTimesNewRoman"/>
    <w:rsid w:val="000F474E"/>
    <w:rPr>
      <w:rFonts w:ascii="Souvenir Lt BT" w:hAnsi="Souvenir Lt BT"/>
      <w:lang w:val="tr-TR" w:eastAsia="tr-TR" w:bidi="ar-SA"/>
    </w:rPr>
  </w:style>
  <w:style w:type="paragraph" w:customStyle="1" w:styleId="07-kaynak-metin-bilig">
    <w:name w:val="07-kaynak-metin-bilig"/>
    <w:basedOn w:val="06-SonnotMetni-biligChar"/>
    <w:link w:val="07-kaynak-metin-biligChar"/>
    <w:rsid w:val="000F474E"/>
    <w:pPr>
      <w:spacing w:before="40" w:line="264" w:lineRule="auto"/>
      <w:ind w:left="567" w:hanging="567"/>
    </w:pPr>
    <w:rPr>
      <w:sz w:val="21"/>
      <w:szCs w:val="21"/>
    </w:rPr>
  </w:style>
  <w:style w:type="character" w:customStyle="1" w:styleId="07-kaynak-metin-biligChar">
    <w:name w:val="07-kaynak-metin-bilig Char"/>
    <w:link w:val="07-kaynak-metin-bilig"/>
    <w:rsid w:val="00F12CF6"/>
    <w:rPr>
      <w:rFonts w:ascii="Souvenir Lt BT" w:hAnsi="Souvenir Lt BT"/>
      <w:sz w:val="21"/>
      <w:szCs w:val="21"/>
      <w:lang w:val="tr-TR" w:eastAsia="tr-TR" w:bidi="ar-SA"/>
    </w:rPr>
  </w:style>
  <w:style w:type="paragraph" w:customStyle="1" w:styleId="Stil06-SonnotMetni-biligkiYanaYaslaSol0cmAsl1">
    <w:name w:val="Stil 06-Sonnot Metni-bilig + İki Yana Yasla Sol:  0 cm Asılı:  1..."/>
    <w:basedOn w:val="06-SonnotMetni-biligChar"/>
    <w:rsid w:val="006F6BF2"/>
    <w:pPr>
      <w:spacing w:before="40" w:line="264" w:lineRule="auto"/>
    </w:pPr>
  </w:style>
  <w:style w:type="paragraph" w:customStyle="1" w:styleId="03zet">
    <w:name w:val="03özet"/>
    <w:basedOn w:val="Normal"/>
    <w:link w:val="03zetChar2"/>
    <w:rsid w:val="00F5587B"/>
    <w:pPr>
      <w:ind w:left="567" w:right="567"/>
      <w:jc w:val="both"/>
    </w:pPr>
  </w:style>
  <w:style w:type="character" w:customStyle="1" w:styleId="03zetChar2">
    <w:name w:val="03özet Char2"/>
    <w:link w:val="03zet"/>
    <w:rsid w:val="00F5587B"/>
    <w:rPr>
      <w:lang w:val="tr-TR" w:eastAsia="tr-TR" w:bidi="ar-SA"/>
    </w:rPr>
  </w:style>
  <w:style w:type="paragraph" w:customStyle="1" w:styleId="Stil01-balk-biligTimesNewRoman">
    <w:name w:val="Stil 01-başlık-bilig + Times New Roman"/>
    <w:basedOn w:val="Normal"/>
    <w:link w:val="Stil01-balk-biligTimesNewRomanChar"/>
    <w:rsid w:val="00D87A65"/>
    <w:pPr>
      <w:spacing w:after="120"/>
      <w:jc w:val="center"/>
    </w:pPr>
    <w:rPr>
      <w:b/>
      <w:bCs/>
      <w:sz w:val="26"/>
      <w:szCs w:val="26"/>
    </w:rPr>
  </w:style>
  <w:style w:type="character" w:customStyle="1" w:styleId="Stil01-balk-biligTimesNewRomanChar">
    <w:name w:val="Stil 01-başlık-bilig + Times New Roman Char"/>
    <w:link w:val="Stil01-balk-biligTimesNewRoman"/>
    <w:rsid w:val="00D87A65"/>
    <w:rPr>
      <w:rFonts w:ascii="Souvenir Lt BT" w:hAnsi="Souvenir Lt BT"/>
      <w:b/>
      <w:bCs/>
      <w:sz w:val="26"/>
      <w:szCs w:val="26"/>
      <w:lang w:val="tr-TR" w:eastAsia="tr-TR" w:bidi="ar-SA"/>
    </w:rPr>
  </w:style>
  <w:style w:type="paragraph" w:customStyle="1" w:styleId="04-giris-baslik-bilig0">
    <w:name w:val="04*-giris-baslik-bilig"/>
    <w:basedOn w:val="04-giris-baslik-bilig"/>
    <w:link w:val="04-giris-baslik-biligCharChar"/>
    <w:rsid w:val="00D448A5"/>
    <w:pPr>
      <w:spacing w:before="100"/>
    </w:pPr>
    <w:rPr>
      <w:sz w:val="21"/>
    </w:rPr>
  </w:style>
  <w:style w:type="character" w:customStyle="1" w:styleId="04-giris-baslik-biligCharChar">
    <w:name w:val="04*-giris-baslik-bilig Char Char"/>
    <w:link w:val="04-giris-baslik-bilig0"/>
    <w:rsid w:val="00D448A5"/>
    <w:rPr>
      <w:rFonts w:ascii="Souvenir Lt BT" w:hAnsi="Souvenir Lt BT"/>
      <w:b/>
      <w:bCs/>
      <w:kern w:val="28"/>
      <w:sz w:val="21"/>
      <w:szCs w:val="22"/>
      <w:lang w:val="tr-TR" w:eastAsia="tr-TR" w:bidi="ar-SA"/>
    </w:rPr>
  </w:style>
  <w:style w:type="paragraph" w:customStyle="1" w:styleId="01-balk-bilig">
    <w:name w:val="01*-başlık-bilig"/>
    <w:basedOn w:val="Normal"/>
    <w:link w:val="01-balk-biligChar"/>
    <w:rsid w:val="00D87A65"/>
    <w:pPr>
      <w:spacing w:after="120"/>
      <w:jc w:val="center"/>
    </w:pPr>
    <w:rPr>
      <w:rFonts w:ascii="Souvenir Lt BT" w:hAnsi="Souvenir Lt BT"/>
      <w:b/>
      <w:bCs/>
      <w:sz w:val="24"/>
      <w:szCs w:val="26"/>
    </w:rPr>
  </w:style>
  <w:style w:type="character" w:customStyle="1" w:styleId="01-balk-biligChar">
    <w:name w:val="01*-başlık-bilig Char"/>
    <w:link w:val="01-balk-bilig"/>
    <w:rsid w:val="00D87A65"/>
    <w:rPr>
      <w:rFonts w:ascii="Souvenir Lt BT" w:hAnsi="Souvenir Lt BT"/>
      <w:b/>
      <w:bCs/>
      <w:sz w:val="24"/>
      <w:szCs w:val="26"/>
      <w:lang w:val="tr-TR" w:eastAsia="tr-TR" w:bidi="ar-SA"/>
    </w:rPr>
  </w:style>
  <w:style w:type="paragraph" w:customStyle="1" w:styleId="05-giris-metin-bilig0">
    <w:name w:val="05*-giris-metin-bilig"/>
    <w:basedOn w:val="05-giris-metin-bilig"/>
    <w:link w:val="05-giris-metin-biligChar0"/>
    <w:rsid w:val="00622BF0"/>
    <w:rPr>
      <w:sz w:val="20"/>
    </w:rPr>
  </w:style>
  <w:style w:type="character" w:customStyle="1" w:styleId="05-giris-metin-biligChar0">
    <w:name w:val="05*-giris-metin-bilig Char"/>
    <w:basedOn w:val="05-giris-metin-biligChar"/>
    <w:link w:val="05-giris-metin-bilig0"/>
    <w:rsid w:val="00622BF0"/>
    <w:rPr>
      <w:rFonts w:ascii="Souvenir Lt BT" w:hAnsi="Souvenir Lt BT"/>
      <w:sz w:val="21"/>
      <w:lang w:val="tr-TR" w:eastAsia="tr-TR" w:bidi="ar-SA"/>
    </w:rPr>
  </w:style>
  <w:style w:type="paragraph" w:customStyle="1" w:styleId="07-kaynak-metin-bilig0">
    <w:name w:val="07*-kaynak-metin-bilig"/>
    <w:basedOn w:val="07-kaynak-metin-bilig"/>
    <w:link w:val="07-kaynak-metin-biligChar0"/>
    <w:rsid w:val="00F12CF6"/>
    <w:rPr>
      <w:sz w:val="18"/>
    </w:rPr>
  </w:style>
  <w:style w:type="character" w:customStyle="1" w:styleId="07-kaynak-metin-biligChar0">
    <w:name w:val="07*-kaynak-metin-bilig Char"/>
    <w:link w:val="07-kaynak-metin-bilig0"/>
    <w:rsid w:val="00F12CF6"/>
    <w:rPr>
      <w:rFonts w:ascii="Souvenir Lt BT" w:hAnsi="Souvenir Lt BT"/>
      <w:sz w:val="18"/>
      <w:szCs w:val="21"/>
      <w:lang w:val="tr-TR" w:eastAsia="tr-TR" w:bidi="ar-SA"/>
    </w:rPr>
  </w:style>
  <w:style w:type="paragraph" w:customStyle="1" w:styleId="02yazar-bilig0">
    <w:name w:val="02*yazar-bilig"/>
    <w:basedOn w:val="02yazar-bilig"/>
    <w:link w:val="02yazar-biligChar"/>
    <w:rsid w:val="00CD7F21"/>
    <w:pPr>
      <w:spacing w:before="120"/>
      <w:ind w:left="0" w:right="0"/>
    </w:pPr>
    <w:rPr>
      <w:sz w:val="21"/>
      <w:szCs w:val="20"/>
    </w:rPr>
  </w:style>
  <w:style w:type="character" w:customStyle="1" w:styleId="02yazar-biligChar">
    <w:name w:val="02*yazar-bilig Char"/>
    <w:link w:val="02yazar-bilig0"/>
    <w:rsid w:val="00F61E30"/>
    <w:rPr>
      <w:rFonts w:ascii="Souvenir Lt BT" w:hAnsi="Souvenir Lt BT"/>
      <w:b/>
      <w:bCs/>
      <w:kern w:val="28"/>
      <w:sz w:val="21"/>
      <w:szCs w:val="22"/>
      <w:lang w:val="tr-TR" w:eastAsia="zh-CN" w:bidi="ar-SA"/>
    </w:rPr>
  </w:style>
  <w:style w:type="paragraph" w:customStyle="1" w:styleId="NormalArial">
    <w:name w:val="Normal + Arial"/>
    <w:aliases w:val="11 nk,İki Yana Yasla,Sol:  0 cm,Asılı:  0,5 cm,Önce:  6 n..."/>
    <w:basedOn w:val="Normal"/>
    <w:rsid w:val="00E46531"/>
    <w:pPr>
      <w:spacing w:before="120" w:line="360" w:lineRule="auto"/>
      <w:ind w:firstLine="709"/>
      <w:jc w:val="both"/>
    </w:pPr>
    <w:rPr>
      <w:rFonts w:ascii="Arial" w:hAnsi="Arial"/>
      <w:sz w:val="24"/>
    </w:rPr>
  </w:style>
  <w:style w:type="paragraph" w:styleId="T2">
    <w:name w:val="toc 2"/>
    <w:basedOn w:val="Normal"/>
    <w:next w:val="Normal"/>
    <w:semiHidden/>
    <w:rsid w:val="00B7065F"/>
    <w:pPr>
      <w:tabs>
        <w:tab w:val="right" w:leader="dot" w:pos="8505"/>
      </w:tabs>
      <w:ind w:left="260"/>
    </w:pPr>
    <w:rPr>
      <w:smallCaps/>
      <w:lang w:eastAsia="en-US"/>
    </w:rPr>
  </w:style>
  <w:style w:type="character" w:customStyle="1" w:styleId="medium-normal1">
    <w:name w:val="medium-normal1"/>
    <w:rsid w:val="00B7065F"/>
    <w:rPr>
      <w:rFonts w:ascii="Arial" w:hAnsi="Arial" w:cs="Arial" w:hint="default"/>
      <w:b w:val="0"/>
      <w:bCs w:val="0"/>
      <w:i w:val="0"/>
      <w:iCs w:val="0"/>
      <w:sz w:val="18"/>
      <w:szCs w:val="18"/>
    </w:rPr>
  </w:style>
  <w:style w:type="paragraph" w:customStyle="1" w:styleId="Normal10pt">
    <w:name w:val="Normal+10 pt"/>
    <w:basedOn w:val="Balk3"/>
    <w:rsid w:val="00B7065F"/>
    <w:pPr>
      <w:spacing w:before="120" w:after="120" w:line="360" w:lineRule="auto"/>
      <w:jc w:val="left"/>
    </w:pPr>
    <w:rPr>
      <w:rFonts w:ascii="Arial" w:hAnsi="Arial"/>
      <w:sz w:val="20"/>
      <w:lang w:eastAsia="en-US"/>
    </w:rPr>
  </w:style>
  <w:style w:type="paragraph" w:customStyle="1" w:styleId="06-biligSonnot">
    <w:name w:val="06-bilig Sonnot"/>
    <w:basedOn w:val="06-SonnotMetni-biligChar"/>
    <w:link w:val="06-biligSonnotChar"/>
    <w:rsid w:val="003A6465"/>
    <w:rPr>
      <w:sz w:val="18"/>
    </w:rPr>
  </w:style>
  <w:style w:type="character" w:customStyle="1" w:styleId="06-biligSonnotChar">
    <w:name w:val="06-bilig Sonnot Char"/>
    <w:link w:val="06-biligSonnot"/>
    <w:rsid w:val="003A6465"/>
    <w:rPr>
      <w:rFonts w:ascii="Souvenir Lt BT" w:hAnsi="Souvenir Lt BT"/>
      <w:sz w:val="18"/>
      <w:lang w:val="tr-TR" w:eastAsia="tr-TR" w:bidi="ar-SA"/>
    </w:rPr>
  </w:style>
  <w:style w:type="paragraph" w:customStyle="1" w:styleId="DipnotOsmanl">
    <w:name w:val="Dipnot Osmanlı"/>
    <w:basedOn w:val="Normal"/>
    <w:autoRedefine/>
    <w:rsid w:val="00E4486A"/>
    <w:pPr>
      <w:widowControl w:val="0"/>
      <w:spacing w:line="240" w:lineRule="atLeast"/>
      <w:ind w:left="425" w:hanging="255"/>
    </w:pPr>
    <w:rPr>
      <w:snapToGrid w:val="0"/>
      <w:color w:val="000000"/>
      <w:sz w:val="18"/>
      <w:szCs w:val="18"/>
    </w:rPr>
  </w:style>
  <w:style w:type="paragraph" w:customStyle="1" w:styleId="BykBalk">
    <w:name w:val="Büyük Başlık"/>
    <w:basedOn w:val="Normal"/>
    <w:autoRedefine/>
    <w:rsid w:val="00E4486A"/>
    <w:pPr>
      <w:ind w:right="45"/>
      <w:jc w:val="both"/>
    </w:pPr>
    <w:rPr>
      <w:b/>
      <w:sz w:val="24"/>
      <w:szCs w:val="24"/>
    </w:rPr>
  </w:style>
  <w:style w:type="paragraph" w:customStyle="1" w:styleId="StilKonuBalKalnDeilSola">
    <w:name w:val="Stil Konu Başlığı + Kalın Değil Sola"/>
    <w:basedOn w:val="GvdeMetni2"/>
    <w:rsid w:val="00E4486A"/>
    <w:pPr>
      <w:spacing w:before="0" w:after="120" w:line="480" w:lineRule="auto"/>
      <w:jc w:val="left"/>
    </w:pPr>
    <w:rPr>
      <w:rFonts w:ascii="Times New Roman" w:hAnsi="Times New Roman"/>
      <w:b/>
      <w:bCs/>
      <w:sz w:val="24"/>
    </w:rPr>
  </w:style>
  <w:style w:type="paragraph" w:customStyle="1" w:styleId="OsmanlMetin">
    <w:name w:val="Osmanlı Metin"/>
    <w:basedOn w:val="Normal"/>
    <w:link w:val="OsmanlMetinChar"/>
    <w:autoRedefine/>
    <w:rsid w:val="00E4486A"/>
    <w:pPr>
      <w:widowControl w:val="0"/>
      <w:spacing w:before="80" w:line="300" w:lineRule="atLeast"/>
      <w:ind w:firstLine="397"/>
      <w:jc w:val="both"/>
    </w:pPr>
    <w:rPr>
      <w:snapToGrid w:val="0"/>
      <w:color w:val="000000"/>
      <w:spacing w:val="-3"/>
    </w:rPr>
  </w:style>
  <w:style w:type="character" w:customStyle="1" w:styleId="OsmanlMetinChar">
    <w:name w:val="Osmanlı Metin Char"/>
    <w:link w:val="OsmanlMetin"/>
    <w:rsid w:val="00E4486A"/>
    <w:rPr>
      <w:snapToGrid w:val="0"/>
      <w:color w:val="000000"/>
      <w:spacing w:val="-3"/>
      <w:sz w:val="28"/>
      <w:lang w:val="tr-TR" w:eastAsia="tr-TR" w:bidi="ar-SA"/>
    </w:rPr>
  </w:style>
  <w:style w:type="character" w:customStyle="1" w:styleId="rof1">
    <w:name w:val="rof1"/>
    <w:rsid w:val="00171052"/>
    <w:rPr>
      <w:rFonts w:ascii="Verdana" w:hAnsi="Verdana" w:hint="default"/>
      <w:color w:val="000000"/>
      <w:sz w:val="18"/>
      <w:szCs w:val="18"/>
      <w:shd w:val="clear" w:color="auto" w:fill="FFF1C1"/>
    </w:rPr>
  </w:style>
  <w:style w:type="character" w:customStyle="1" w:styleId="08-dipnot-metin-biligCharChar">
    <w:name w:val="08-dipnot-metin-bilig Char Char"/>
    <w:rsid w:val="004A659E"/>
    <w:rPr>
      <w:rFonts w:ascii="Souvenir Lt BT" w:hAnsi="Souvenir Lt BT"/>
      <w:bCs/>
      <w:sz w:val="14"/>
      <w:szCs w:val="14"/>
      <w:lang w:val="tr-TR" w:eastAsia="tr-TR" w:bidi="ar-SA"/>
    </w:rPr>
  </w:style>
  <w:style w:type="paragraph" w:customStyle="1" w:styleId="09-biligresimalt">
    <w:name w:val="09-bilig resim altı"/>
    <w:basedOn w:val="05-giris-metin-bilig0"/>
    <w:rsid w:val="004C7CB8"/>
    <w:pPr>
      <w:spacing w:after="120"/>
      <w:jc w:val="center"/>
    </w:pPr>
    <w:rPr>
      <w:b/>
      <w:bCs/>
      <w:i/>
      <w:iCs/>
      <w:sz w:val="18"/>
      <w:szCs w:val="18"/>
    </w:rPr>
  </w:style>
  <w:style w:type="paragraph" w:customStyle="1" w:styleId="textdark">
    <w:name w:val="textdark"/>
    <w:basedOn w:val="Normal"/>
    <w:rsid w:val="006C21FA"/>
    <w:pPr>
      <w:spacing w:before="100" w:after="100"/>
    </w:pPr>
    <w:rPr>
      <w:rFonts w:cs="Arial"/>
      <w:b/>
      <w:bCs/>
      <w:sz w:val="22"/>
    </w:rPr>
  </w:style>
  <w:style w:type="character" w:customStyle="1" w:styleId="a">
    <w:name w:val="a"/>
    <w:basedOn w:val="VarsaylanParagrafYazTipi"/>
    <w:rsid w:val="00BD135F"/>
  </w:style>
  <w:style w:type="character" w:styleId="HTMLDaktilo">
    <w:name w:val="HTML Typewriter"/>
    <w:rsid w:val="002C7DA8"/>
    <w:rPr>
      <w:rFonts w:ascii="Courier New" w:eastAsia="Times New Roman" w:hAnsi="Courier New" w:cs="Courier New"/>
      <w:sz w:val="20"/>
      <w:szCs w:val="20"/>
    </w:rPr>
  </w:style>
  <w:style w:type="paragraph" w:customStyle="1" w:styleId="A4">
    <w:name w:val="A4"/>
    <w:basedOn w:val="Normal"/>
    <w:rsid w:val="00250F5F"/>
    <w:pPr>
      <w:spacing w:before="40" w:after="40" w:line="280" w:lineRule="atLeast"/>
      <w:ind w:firstLine="500"/>
      <w:jc w:val="both"/>
    </w:pPr>
    <w:rPr>
      <w:rFonts w:ascii="Times" w:hAnsi="Times"/>
      <w:sz w:val="24"/>
    </w:rPr>
  </w:style>
  <w:style w:type="paragraph" w:styleId="Liste2">
    <w:name w:val="List 2"/>
    <w:basedOn w:val="Normal"/>
    <w:rsid w:val="00250F5F"/>
    <w:pPr>
      <w:tabs>
        <w:tab w:val="left" w:pos="454"/>
      </w:tabs>
      <w:spacing w:before="20" w:after="20" w:line="280" w:lineRule="atLeast"/>
      <w:ind w:left="566" w:hanging="283"/>
      <w:jc w:val="both"/>
    </w:pPr>
    <w:rPr>
      <w:sz w:val="24"/>
      <w:szCs w:val="24"/>
    </w:rPr>
  </w:style>
  <w:style w:type="paragraph" w:styleId="Liste3">
    <w:name w:val="List 3"/>
    <w:basedOn w:val="Normal"/>
    <w:rsid w:val="00250F5F"/>
    <w:pPr>
      <w:tabs>
        <w:tab w:val="left" w:pos="454"/>
      </w:tabs>
      <w:spacing w:before="20" w:after="20" w:line="280" w:lineRule="atLeast"/>
      <w:ind w:left="849" w:hanging="283"/>
      <w:jc w:val="both"/>
    </w:pPr>
    <w:rPr>
      <w:sz w:val="24"/>
      <w:szCs w:val="24"/>
    </w:rPr>
  </w:style>
  <w:style w:type="paragraph" w:customStyle="1" w:styleId="1misra">
    <w:name w:val="1. misra"/>
    <w:basedOn w:val="Normal"/>
    <w:rsid w:val="00250F5F"/>
    <w:pPr>
      <w:keepNext/>
      <w:tabs>
        <w:tab w:val="left" w:pos="840"/>
      </w:tabs>
      <w:spacing w:before="200"/>
      <w:ind w:right="-306"/>
      <w:jc w:val="both"/>
    </w:pPr>
    <w:rPr>
      <w:rFonts w:ascii="METimes" w:hAnsi="METimes"/>
      <w:sz w:val="24"/>
      <w:szCs w:val="24"/>
    </w:rPr>
  </w:style>
  <w:style w:type="paragraph" w:customStyle="1" w:styleId="2misra">
    <w:name w:val="2. misra"/>
    <w:basedOn w:val="Normal"/>
    <w:rsid w:val="00250F5F"/>
    <w:pPr>
      <w:tabs>
        <w:tab w:val="left" w:pos="840"/>
      </w:tabs>
      <w:spacing w:before="40"/>
      <w:ind w:right="-326"/>
    </w:pPr>
    <w:rPr>
      <w:rFonts w:ascii="METimes" w:hAnsi="METimes"/>
      <w:sz w:val="24"/>
      <w:szCs w:val="24"/>
    </w:rPr>
  </w:style>
  <w:style w:type="paragraph" w:customStyle="1" w:styleId="Vezin">
    <w:name w:val="Vezin"/>
    <w:basedOn w:val="Normal"/>
    <w:rsid w:val="00250F5F"/>
    <w:pPr>
      <w:keepNext/>
      <w:tabs>
        <w:tab w:val="left" w:pos="840"/>
      </w:tabs>
      <w:spacing w:before="240" w:line="360" w:lineRule="atLeast"/>
      <w:ind w:right="-506"/>
      <w:jc w:val="both"/>
    </w:pPr>
    <w:rPr>
      <w:rFonts w:ascii="METimes" w:hAnsi="METimes"/>
      <w:b/>
      <w:bCs/>
      <w:sz w:val="24"/>
      <w:szCs w:val="24"/>
    </w:rPr>
  </w:style>
  <w:style w:type="paragraph" w:customStyle="1" w:styleId="just1">
    <w:name w:val="just1"/>
    <w:basedOn w:val="Normal"/>
    <w:rsid w:val="00250F5F"/>
    <w:pPr>
      <w:spacing w:before="100" w:beforeAutospacing="1" w:after="10" w:line="240" w:lineRule="atLeast"/>
      <w:jc w:val="both"/>
    </w:pPr>
    <w:rPr>
      <w:rFonts w:ascii="Tahoma" w:hAnsi="Tahoma" w:cs="Tahoma"/>
      <w:sz w:val="11"/>
      <w:szCs w:val="11"/>
    </w:rPr>
  </w:style>
  <w:style w:type="paragraph" w:customStyle="1" w:styleId="Listenabsatz">
    <w:name w:val="Listenabsatz"/>
    <w:basedOn w:val="Normal"/>
    <w:qFormat/>
    <w:rsid w:val="00F557F7"/>
    <w:pPr>
      <w:spacing w:after="200" w:line="276" w:lineRule="auto"/>
      <w:ind w:left="720"/>
      <w:contextualSpacing/>
    </w:pPr>
    <w:rPr>
      <w:rFonts w:ascii="Calibri" w:eastAsia="Calibri" w:hAnsi="Calibri"/>
      <w:sz w:val="22"/>
      <w:szCs w:val="22"/>
      <w:lang w:val="de-DE" w:eastAsia="en-US"/>
    </w:rPr>
  </w:style>
  <w:style w:type="paragraph" w:styleId="ListeParagraf">
    <w:name w:val="List Paragraph"/>
    <w:basedOn w:val="Normal"/>
    <w:qFormat/>
    <w:rsid w:val="000E758B"/>
    <w:pPr>
      <w:ind w:left="720"/>
    </w:pPr>
    <w:rPr>
      <w:sz w:val="24"/>
      <w:szCs w:val="24"/>
    </w:rPr>
  </w:style>
  <w:style w:type="paragraph" w:styleId="HTMLncedenBiimlendirilmi">
    <w:name w:val="HTML Preformatted"/>
    <w:basedOn w:val="Normal"/>
    <w:rsid w:val="00AF3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16"/>
      <w:szCs w:val="16"/>
    </w:rPr>
  </w:style>
  <w:style w:type="paragraph" w:customStyle="1" w:styleId="ecmsonormal">
    <w:name w:val="ec_msonormal"/>
    <w:basedOn w:val="Normal"/>
    <w:rsid w:val="00DA2AF7"/>
    <w:pPr>
      <w:spacing w:after="324"/>
    </w:pPr>
    <w:rPr>
      <w:sz w:val="24"/>
      <w:szCs w:val="24"/>
    </w:rPr>
  </w:style>
  <w:style w:type="character" w:customStyle="1" w:styleId="StyleLatinTimesNewRoman10pt">
    <w:name w:val="Style (Latin) Times New Roman 10 pt"/>
    <w:rsid w:val="00C13CC5"/>
    <w:rPr>
      <w:rFonts w:ascii="Times New Roman" w:hAnsi="Times New Roman"/>
      <w:sz w:val="20"/>
      <w:lang w:val="en-US"/>
    </w:rPr>
  </w:style>
  <w:style w:type="character" w:styleId="HTMLCite">
    <w:name w:val="HTML Cite"/>
    <w:rsid w:val="00105711"/>
    <w:rPr>
      <w:i/>
      <w:iCs/>
    </w:rPr>
  </w:style>
  <w:style w:type="paragraph" w:customStyle="1" w:styleId="TEZMETN">
    <w:name w:val="TEZ METİN"/>
    <w:basedOn w:val="Normal"/>
    <w:link w:val="TEZMETNChar"/>
    <w:rsid w:val="000B3A3A"/>
    <w:pPr>
      <w:overflowPunct w:val="0"/>
      <w:autoSpaceDE w:val="0"/>
      <w:autoSpaceDN w:val="0"/>
      <w:adjustRightInd w:val="0"/>
      <w:spacing w:before="120" w:after="120"/>
      <w:ind w:firstLine="567"/>
      <w:jc w:val="both"/>
      <w:textAlignment w:val="baseline"/>
    </w:pPr>
    <w:rPr>
      <w:sz w:val="22"/>
    </w:rPr>
  </w:style>
  <w:style w:type="character" w:customStyle="1" w:styleId="TEZMETNChar">
    <w:name w:val="TEZ METİN Char"/>
    <w:link w:val="TEZMETN"/>
    <w:rsid w:val="000B3A3A"/>
    <w:rPr>
      <w:sz w:val="22"/>
      <w:lang w:val="tr-TR" w:eastAsia="tr-TR" w:bidi="ar-SA"/>
    </w:rPr>
  </w:style>
  <w:style w:type="paragraph" w:customStyle="1" w:styleId="WW-NormalWeb1">
    <w:name w:val="WW-Normal (Web)1"/>
    <w:basedOn w:val="Normal"/>
    <w:rsid w:val="00911CC0"/>
    <w:pPr>
      <w:spacing w:before="280" w:after="119"/>
    </w:pPr>
    <w:rPr>
      <w:sz w:val="24"/>
      <w:szCs w:val="24"/>
      <w:lang w:eastAsia="ar-SA"/>
    </w:rPr>
  </w:style>
  <w:style w:type="paragraph" w:customStyle="1" w:styleId="NormalWeb5">
    <w:name w:val="Normal (Web)5"/>
    <w:basedOn w:val="Normal"/>
    <w:link w:val="NormalWeb5Char"/>
    <w:rsid w:val="00911CC0"/>
    <w:pPr>
      <w:spacing w:before="100" w:beforeAutospacing="1" w:after="100" w:afterAutospacing="1" w:line="384" w:lineRule="auto"/>
    </w:pPr>
    <w:rPr>
      <w:rFonts w:ascii="Tahoma" w:hAnsi="Tahoma" w:cs="Tahoma"/>
      <w:color w:val="000000"/>
      <w:sz w:val="18"/>
      <w:szCs w:val="18"/>
    </w:rPr>
  </w:style>
  <w:style w:type="character" w:customStyle="1" w:styleId="NormalWeb5Char">
    <w:name w:val="Normal (Web)5 Char"/>
    <w:link w:val="NormalWeb5"/>
    <w:rsid w:val="00911CC0"/>
    <w:rPr>
      <w:rFonts w:ascii="Tahoma" w:hAnsi="Tahoma" w:cs="Tahoma"/>
      <w:color w:val="000000"/>
      <w:sz w:val="18"/>
      <w:szCs w:val="18"/>
      <w:lang w:val="tr-TR" w:eastAsia="tr-TR" w:bidi="ar-SA"/>
    </w:rPr>
  </w:style>
  <w:style w:type="character" w:customStyle="1" w:styleId="a1">
    <w:name w:val="a1"/>
    <w:rsid w:val="00911CC0"/>
    <w:rPr>
      <w:color w:val="008000"/>
      <w:sz w:val="20"/>
      <w:szCs w:val="20"/>
    </w:rPr>
  </w:style>
  <w:style w:type="paragraph" w:customStyle="1" w:styleId="Stil5">
    <w:name w:val="Stil5"/>
    <w:basedOn w:val="08-dipnot-metin-bilig"/>
    <w:rsid w:val="00980015"/>
  </w:style>
  <w:style w:type="character" w:customStyle="1" w:styleId="longtext1">
    <w:name w:val="long_text1"/>
    <w:rsid w:val="00EB6650"/>
    <w:rPr>
      <w:sz w:val="19"/>
      <w:szCs w:val="19"/>
    </w:rPr>
  </w:style>
  <w:style w:type="character" w:customStyle="1" w:styleId="shorttext">
    <w:name w:val="short_text"/>
    <w:basedOn w:val="VarsaylanParagrafYazTipi"/>
    <w:rsid w:val="003A2BDA"/>
  </w:style>
  <w:style w:type="paragraph" w:styleId="AklamaKonusu">
    <w:name w:val="annotation subject"/>
    <w:basedOn w:val="AklamaMetni"/>
    <w:next w:val="AklamaMetni"/>
    <w:link w:val="AklamaKonusuChar"/>
    <w:rsid w:val="00482AC3"/>
    <w:rPr>
      <w:rFonts w:cs="Times New Roman"/>
      <w:b/>
      <w:bCs/>
      <w:lang w:val="tr-TR"/>
    </w:rPr>
  </w:style>
  <w:style w:type="paragraph" w:styleId="BalonMetni">
    <w:name w:val="Balloon Text"/>
    <w:basedOn w:val="Normal"/>
    <w:link w:val="BalonMetniChar"/>
    <w:uiPriority w:val="99"/>
    <w:rsid w:val="00482AC3"/>
    <w:rPr>
      <w:rFonts w:ascii="Tahoma" w:hAnsi="Tahoma" w:cs="Tahoma"/>
      <w:sz w:val="16"/>
      <w:szCs w:val="16"/>
    </w:rPr>
  </w:style>
  <w:style w:type="character" w:customStyle="1" w:styleId="CharChar5">
    <w:name w:val="Char Char5"/>
    <w:semiHidden/>
    <w:locked/>
    <w:rsid w:val="005C20A2"/>
    <w:rPr>
      <w:rFonts w:eastAsia="Calibri"/>
      <w:lang w:val="tr-TR" w:eastAsia="tr-TR" w:bidi="ar-SA"/>
    </w:rPr>
  </w:style>
  <w:style w:type="paragraph" w:customStyle="1" w:styleId="Bilimsel">
    <w:name w:val="Bilimsel"/>
    <w:basedOn w:val="Normal"/>
    <w:autoRedefine/>
    <w:rsid w:val="005C0457"/>
    <w:pPr>
      <w:widowControl w:val="0"/>
      <w:autoSpaceDE w:val="0"/>
      <w:autoSpaceDN w:val="0"/>
      <w:adjustRightInd w:val="0"/>
      <w:spacing w:line="360" w:lineRule="auto"/>
    </w:pPr>
    <w:rPr>
      <w:rFonts w:ascii="Times New Roman" w:hAnsi="Times New Roman" w:cs="Times New Roman"/>
      <w:sz w:val="24"/>
      <w:szCs w:val="24"/>
      <w:lang w:val="en-US"/>
    </w:rPr>
  </w:style>
  <w:style w:type="table" w:styleId="TabloListe5">
    <w:name w:val="Table List 5"/>
    <w:basedOn w:val="NormalTablo"/>
    <w:rsid w:val="005C045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4">
    <w:name w:val="Table List 4"/>
    <w:basedOn w:val="NormalTablo"/>
    <w:rsid w:val="005C045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3">
    <w:name w:val="Table List 3"/>
    <w:basedOn w:val="NormalTablo"/>
    <w:rsid w:val="005C045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Klasik1">
    <w:name w:val="Table Classic 1"/>
    <w:basedOn w:val="NormalTablo"/>
    <w:rsid w:val="005C045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bilgiChar">
    <w:name w:val="Üstbilgi Char"/>
    <w:link w:val="stbilgi"/>
    <w:rsid w:val="005C0457"/>
    <w:rPr>
      <w:rFonts w:cs="Souvenir Lt BT"/>
    </w:rPr>
  </w:style>
  <w:style w:type="character" w:customStyle="1" w:styleId="Stil10nkAltizili">
    <w:name w:val="Stil 10 nk Altı Çizili"/>
    <w:rsid w:val="005C0457"/>
    <w:rPr>
      <w:sz w:val="20"/>
      <w:u w:val="none"/>
    </w:rPr>
  </w:style>
  <w:style w:type="character" w:customStyle="1" w:styleId="moscode">
    <w:name w:val="moscode"/>
    <w:basedOn w:val="VarsaylanParagrafYazTipi"/>
    <w:rsid w:val="00024431"/>
  </w:style>
  <w:style w:type="character" w:customStyle="1" w:styleId="AklamaMetniChar">
    <w:name w:val="Açıklama Metni Char"/>
    <w:link w:val="AklamaMetni"/>
    <w:rsid w:val="004E554F"/>
    <w:rPr>
      <w:rFonts w:cs="Souvenir Lt BT"/>
      <w:lang w:val="en-GB"/>
    </w:rPr>
  </w:style>
  <w:style w:type="character" w:customStyle="1" w:styleId="AklamaKonusuChar">
    <w:name w:val="Açıklama Konusu Char"/>
    <w:link w:val="AklamaKonusu"/>
    <w:rsid w:val="004E554F"/>
    <w:rPr>
      <w:rFonts w:cs="Souvenir Lt BT"/>
      <w:b/>
      <w:bCs/>
      <w:lang w:val="en-GB"/>
    </w:rPr>
  </w:style>
  <w:style w:type="character" w:customStyle="1" w:styleId="BalonMetniChar">
    <w:name w:val="Balon Metni Char"/>
    <w:link w:val="BalonMetni"/>
    <w:uiPriority w:val="99"/>
    <w:rsid w:val="004E554F"/>
    <w:rPr>
      <w:rFonts w:ascii="Tahoma" w:hAnsi="Tahoma" w:cs="Tahoma"/>
      <w:sz w:val="16"/>
      <w:szCs w:val="16"/>
    </w:rPr>
  </w:style>
  <w:style w:type="paragraph" w:customStyle="1" w:styleId="Biblio">
    <w:name w:val="Biblio"/>
    <w:basedOn w:val="Normal"/>
    <w:rsid w:val="007433F7"/>
    <w:pPr>
      <w:tabs>
        <w:tab w:val="left" w:pos="567"/>
      </w:tabs>
      <w:ind w:left="567" w:hanging="567"/>
      <w:jc w:val="both"/>
    </w:pPr>
    <w:rPr>
      <w:rFonts w:ascii="Times New Roman" w:hAnsi="Times New Roman" w:cs="Times New Roman"/>
    </w:rPr>
  </w:style>
  <w:style w:type="paragraph" w:customStyle="1" w:styleId="Arakaynaka">
    <w:name w:val="Araşkaynakça"/>
    <w:basedOn w:val="DipnotMetni"/>
    <w:rsid w:val="007433F7"/>
    <w:pPr>
      <w:ind w:left="360" w:hanging="360"/>
      <w:jc w:val="left"/>
    </w:pPr>
    <w:rPr>
      <w:rFonts w:cs="Times New Roman"/>
      <w:i w:val="0"/>
      <w:sz w:val="18"/>
      <w:lang w:val="tr-TR"/>
    </w:rPr>
  </w:style>
  <w:style w:type="character" w:customStyle="1" w:styleId="baslik11">
    <w:name w:val="baslik11"/>
    <w:rsid w:val="007433F7"/>
    <w:rPr>
      <w:strike w:val="0"/>
      <w:dstrike w:val="0"/>
      <w:color w:val="3C3C3C"/>
      <w:sz w:val="34"/>
      <w:szCs w:val="34"/>
      <w:u w:val="none"/>
      <w:effect w:val="none"/>
    </w:rPr>
  </w:style>
  <w:style w:type="character" w:customStyle="1" w:styleId="f1">
    <w:name w:val="f1"/>
    <w:rsid w:val="007433F7"/>
    <w:rPr>
      <w:b w:val="0"/>
      <w:bCs w:val="0"/>
      <w:color w:val="676767"/>
      <w:sz w:val="27"/>
      <w:szCs w:val="27"/>
    </w:rPr>
  </w:style>
  <w:style w:type="character" w:customStyle="1" w:styleId="shorttext1">
    <w:name w:val="short_text1"/>
    <w:rsid w:val="00F62EA3"/>
    <w:rPr>
      <w:sz w:val="11"/>
      <w:szCs w:val="11"/>
    </w:rPr>
  </w:style>
  <w:style w:type="character" w:customStyle="1" w:styleId="standardcontent">
    <w:name w:val="standardcontent"/>
    <w:basedOn w:val="VarsaylanParagrafYazTipi"/>
    <w:rsid w:val="00A35946"/>
  </w:style>
  <w:style w:type="paragraph" w:customStyle="1" w:styleId="Stil03-zet-biligKaln">
    <w:name w:val="Stil 03*-özet-bilig + Kalın"/>
    <w:basedOn w:val="03-zet-bilig"/>
    <w:rsid w:val="0023492E"/>
    <w:rPr>
      <w:b/>
      <w:bCs/>
    </w:rPr>
  </w:style>
  <w:style w:type="character" w:customStyle="1" w:styleId="longtext">
    <w:name w:val="long_text"/>
    <w:basedOn w:val="VarsaylanParagrafYazTipi"/>
    <w:rsid w:val="00160712"/>
  </w:style>
  <w:style w:type="paragraph" w:customStyle="1" w:styleId="Author">
    <w:name w:val="Author"/>
    <w:basedOn w:val="Normal"/>
    <w:uiPriority w:val="99"/>
    <w:rsid w:val="000A4199"/>
    <w:pPr>
      <w:spacing w:after="80"/>
      <w:ind w:firstLine="144"/>
    </w:pPr>
    <w:rPr>
      <w:rFonts w:ascii="Helvetica" w:hAnsi="Helvetica" w:cs="Times New Roman"/>
      <w:b/>
      <w:lang w:val="en-US" w:eastAsia="en-US"/>
    </w:rPr>
  </w:style>
  <w:style w:type="paragraph" w:customStyle="1" w:styleId="References">
    <w:name w:val="References"/>
    <w:basedOn w:val="Normal"/>
    <w:rsid w:val="000A4199"/>
    <w:pPr>
      <w:spacing w:after="80"/>
      <w:ind w:left="144" w:hanging="144"/>
      <w:jc w:val="both"/>
    </w:pPr>
    <w:rPr>
      <w:rFonts w:ascii="Times New Roman" w:hAnsi="Times New Roman" w:cs="Times New Roman"/>
      <w:sz w:val="18"/>
      <w:lang w:val="en-US" w:eastAsia="en-US"/>
    </w:rPr>
  </w:style>
  <w:style w:type="paragraph" w:customStyle="1" w:styleId="Paper-Title">
    <w:name w:val="Paper-Title"/>
    <w:basedOn w:val="Normal"/>
    <w:rsid w:val="000A4199"/>
    <w:pPr>
      <w:spacing w:after="120"/>
      <w:ind w:firstLine="144"/>
    </w:pPr>
    <w:rPr>
      <w:rFonts w:ascii="Helvetica" w:hAnsi="Helvetica" w:cs="Times New Roman"/>
      <w:b/>
      <w:sz w:val="32"/>
      <w:lang w:val="en-US" w:eastAsia="en-US"/>
    </w:rPr>
  </w:style>
  <w:style w:type="paragraph" w:customStyle="1" w:styleId="HseyinBalk">
    <w:name w:val="Hüseyin Başlık"/>
    <w:basedOn w:val="Author"/>
    <w:qFormat/>
    <w:rsid w:val="000A4199"/>
    <w:pPr>
      <w:spacing w:before="240" w:after="120" w:line="280" w:lineRule="atLeast"/>
      <w:ind w:firstLine="0"/>
    </w:pPr>
    <w:rPr>
      <w:rFonts w:ascii="Times New Roman" w:hAnsi="Times New Roman"/>
      <w:sz w:val="24"/>
      <w:szCs w:val="24"/>
      <w:lang w:val="tr-TR"/>
    </w:rPr>
  </w:style>
  <w:style w:type="paragraph" w:customStyle="1" w:styleId="HseyinParagraf">
    <w:name w:val="Hüseyin Paragraf"/>
    <w:basedOn w:val="Normal"/>
    <w:qFormat/>
    <w:rsid w:val="000A4199"/>
    <w:pPr>
      <w:autoSpaceDE w:val="0"/>
      <w:autoSpaceDN w:val="0"/>
      <w:adjustRightInd w:val="0"/>
      <w:spacing w:before="120" w:after="120" w:line="300" w:lineRule="atLeast"/>
      <w:jc w:val="both"/>
    </w:pPr>
    <w:rPr>
      <w:rFonts w:ascii="Times New Roman" w:eastAsia="Calibri" w:hAnsi="Times New Roman" w:cs="Times New Roman"/>
      <w:sz w:val="24"/>
      <w:szCs w:val="24"/>
      <w:lang w:eastAsia="en-US"/>
    </w:rPr>
  </w:style>
  <w:style w:type="character" w:customStyle="1" w:styleId="KonuBalChar">
    <w:name w:val="Konu Başlığı Char"/>
    <w:link w:val="KonuBal"/>
    <w:uiPriority w:val="10"/>
    <w:rsid w:val="000A4199"/>
    <w:rPr>
      <w:rFonts w:ascii="Bayram Orak" w:hAnsi="Bayram Orak" w:cs="Souvenir Lt BT"/>
      <w:b/>
      <w:sz w:val="26"/>
      <w:lang w:eastAsia="en-US"/>
    </w:rPr>
  </w:style>
  <w:style w:type="paragraph" w:styleId="BelgeBalantlar">
    <w:name w:val="Document Map"/>
    <w:basedOn w:val="Normal"/>
    <w:link w:val="BelgeBalantlarChar"/>
    <w:uiPriority w:val="99"/>
    <w:unhideWhenUsed/>
    <w:rsid w:val="000A4199"/>
    <w:rPr>
      <w:rFonts w:ascii="Tahoma" w:hAnsi="Tahoma" w:cs="Tahoma"/>
      <w:sz w:val="16"/>
      <w:szCs w:val="16"/>
    </w:rPr>
  </w:style>
  <w:style w:type="character" w:customStyle="1" w:styleId="BelgeBalantlarChar">
    <w:name w:val="Belge Bağlantıları Char"/>
    <w:link w:val="BelgeBalantlar"/>
    <w:uiPriority w:val="99"/>
    <w:rsid w:val="000A4199"/>
    <w:rPr>
      <w:rFonts w:ascii="Tahoma" w:hAnsi="Tahoma" w:cs="Tahoma"/>
      <w:sz w:val="16"/>
      <w:szCs w:val="16"/>
    </w:rPr>
  </w:style>
  <w:style w:type="paragraph" w:customStyle="1" w:styleId="hseyinbalk0">
    <w:name w:val="hseyinbalk"/>
    <w:basedOn w:val="Normal"/>
    <w:uiPriority w:val="99"/>
    <w:semiHidden/>
    <w:rsid w:val="00016539"/>
    <w:pPr>
      <w:spacing w:before="100" w:beforeAutospacing="1" w:after="100" w:afterAutospacing="1"/>
    </w:pPr>
    <w:rPr>
      <w:rFonts w:ascii="Verdana" w:hAnsi="Verdana" w:cs="Times New Roman"/>
      <w:color w:val="333333"/>
      <w:sz w:val="16"/>
      <w:szCs w:val="16"/>
    </w:rPr>
  </w:style>
  <w:style w:type="paragraph" w:customStyle="1" w:styleId="hseyinparagraf0">
    <w:name w:val="hseyinparagraf"/>
    <w:basedOn w:val="Normal"/>
    <w:uiPriority w:val="99"/>
    <w:semiHidden/>
    <w:rsid w:val="00016539"/>
    <w:pPr>
      <w:spacing w:before="100" w:beforeAutospacing="1" w:after="100" w:afterAutospacing="1"/>
    </w:pPr>
    <w:rPr>
      <w:rFonts w:ascii="Verdana" w:hAnsi="Verdana" w:cs="Times New Roman"/>
      <w:color w:val="333333"/>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Title" w:uiPriority="10"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46E3"/>
    <w:rPr>
      <w:rFonts w:ascii="Bayram Orak" w:hAnsi="Bayram Orak" w:cs="Souvenir Lt BT"/>
    </w:rPr>
  </w:style>
  <w:style w:type="paragraph" w:styleId="Balk1">
    <w:name w:val="heading 1"/>
    <w:aliases w:val="Başlık 1 Char"/>
    <w:basedOn w:val="Normal"/>
    <w:next w:val="Normal"/>
    <w:link w:val="Balk1Char1"/>
    <w:qFormat/>
    <w:pPr>
      <w:keepNext/>
      <w:spacing w:before="240" w:after="60"/>
      <w:jc w:val="center"/>
      <w:outlineLvl w:val="0"/>
    </w:pPr>
    <w:rPr>
      <w:rFonts w:ascii="Times New Roman" w:hAnsi="Times New Roman"/>
      <w:b/>
      <w:kern w:val="28"/>
      <w:lang w:val="en-GB"/>
    </w:rPr>
  </w:style>
  <w:style w:type="paragraph" w:styleId="Balk2">
    <w:name w:val="heading 2"/>
    <w:basedOn w:val="Normal"/>
    <w:next w:val="Normal"/>
    <w:link w:val="Balk2Char"/>
    <w:qFormat/>
    <w:pPr>
      <w:keepNext/>
      <w:spacing w:before="240" w:after="60"/>
      <w:ind w:left="1416" w:hanging="708"/>
      <w:outlineLvl w:val="1"/>
    </w:pPr>
    <w:rPr>
      <w:rFonts w:ascii="Arial" w:hAnsi="Arial"/>
      <w:b/>
      <w:i/>
      <w:sz w:val="24"/>
      <w:lang w:val="en-US"/>
    </w:rPr>
  </w:style>
  <w:style w:type="paragraph" w:styleId="Balk3">
    <w:name w:val="heading 3"/>
    <w:basedOn w:val="Normal"/>
    <w:next w:val="Normal"/>
    <w:qFormat/>
    <w:pPr>
      <w:keepNext/>
      <w:spacing w:before="80" w:after="80" w:line="264" w:lineRule="auto"/>
      <w:jc w:val="center"/>
      <w:outlineLvl w:val="2"/>
    </w:pPr>
    <w:rPr>
      <w:rFonts w:ascii="Times New Roman" w:hAnsi="Times New Roman"/>
      <w:b/>
      <w:sz w:val="24"/>
    </w:rPr>
  </w:style>
  <w:style w:type="paragraph" w:styleId="Balk4">
    <w:name w:val="heading 4"/>
    <w:basedOn w:val="Normal"/>
    <w:next w:val="Normal"/>
    <w:qFormat/>
    <w:pPr>
      <w:keepNext/>
      <w:spacing w:line="264" w:lineRule="auto"/>
      <w:jc w:val="right"/>
      <w:outlineLvl w:val="3"/>
    </w:pPr>
    <w:rPr>
      <w:rFonts w:ascii="Times New Roman" w:hAnsi="Times New Roman"/>
      <w:i/>
    </w:rPr>
  </w:style>
  <w:style w:type="paragraph" w:styleId="Balk5">
    <w:name w:val="heading 5"/>
    <w:basedOn w:val="Normal"/>
    <w:next w:val="Normal"/>
    <w:qFormat/>
    <w:pPr>
      <w:keepNext/>
      <w:spacing w:before="80" w:after="80" w:line="264" w:lineRule="auto"/>
      <w:jc w:val="both"/>
      <w:outlineLvl w:val="4"/>
    </w:pPr>
    <w:rPr>
      <w:rFonts w:ascii="Times New Roman" w:hAnsi="Times New Roman"/>
      <w:b/>
    </w:rPr>
  </w:style>
  <w:style w:type="paragraph" w:styleId="Balk6">
    <w:name w:val="heading 6"/>
    <w:basedOn w:val="Normal"/>
    <w:next w:val="Normal"/>
    <w:qFormat/>
    <w:pPr>
      <w:keepNext/>
      <w:jc w:val="both"/>
      <w:outlineLvl w:val="5"/>
    </w:pPr>
    <w:rPr>
      <w:b/>
      <w:sz w:val="22"/>
      <w:lang w:val="en-GB"/>
    </w:rPr>
  </w:style>
  <w:style w:type="paragraph" w:styleId="Balk7">
    <w:name w:val="heading 7"/>
    <w:basedOn w:val="Normal"/>
    <w:next w:val="Normal"/>
    <w:qFormat/>
    <w:pPr>
      <w:keepNext/>
      <w:jc w:val="center"/>
      <w:outlineLvl w:val="6"/>
    </w:pPr>
    <w:rPr>
      <w:bCs/>
    </w:rPr>
  </w:style>
  <w:style w:type="paragraph" w:styleId="Balk8">
    <w:name w:val="heading 8"/>
    <w:basedOn w:val="Normal"/>
    <w:next w:val="Normal"/>
    <w:qFormat/>
    <w:pPr>
      <w:keepNext/>
      <w:spacing w:line="360" w:lineRule="auto"/>
      <w:ind w:firstLine="720"/>
      <w:jc w:val="center"/>
      <w:outlineLvl w:val="7"/>
    </w:pPr>
    <w:rPr>
      <w:b/>
      <w:sz w:val="24"/>
      <w:lang w:val="en-US"/>
    </w:rPr>
  </w:style>
  <w:style w:type="paragraph" w:styleId="Balk9">
    <w:name w:val="heading 9"/>
    <w:basedOn w:val="Normal"/>
    <w:next w:val="Normal"/>
    <w:qFormat/>
    <w:pPr>
      <w:keepNext/>
      <w:spacing w:line="360" w:lineRule="auto"/>
      <w:ind w:firstLine="720"/>
      <w:jc w:val="both"/>
      <w:outlineLvl w:val="8"/>
    </w:pPr>
    <w:rPr>
      <w:b/>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1">
    <w:name w:val="Başlık 1 Char1"/>
    <w:aliases w:val="Başlık 1 Char Char1"/>
    <w:link w:val="Balk1"/>
    <w:rsid w:val="00F06671"/>
    <w:rPr>
      <w:b/>
      <w:kern w:val="28"/>
      <w:lang w:val="en-GB" w:eastAsia="tr-TR" w:bidi="ar-SA"/>
    </w:rPr>
  </w:style>
  <w:style w:type="character" w:customStyle="1" w:styleId="Balk2Char">
    <w:name w:val="Başlık 2 Char"/>
    <w:link w:val="Balk2"/>
    <w:rsid w:val="00F06671"/>
    <w:rPr>
      <w:rFonts w:ascii="Arial" w:hAnsi="Arial"/>
      <w:b/>
      <w:i/>
      <w:sz w:val="24"/>
      <w:lang w:val="en-US" w:eastAsia="tr-TR" w:bidi="ar-SA"/>
    </w:rPr>
  </w:style>
  <w:style w:type="character" w:customStyle="1" w:styleId="Balk1CharChar">
    <w:name w:val="Başlık 1 Char Char"/>
    <w:rPr>
      <w:b/>
      <w:noProof w:val="0"/>
      <w:kern w:val="28"/>
      <w:lang w:val="en-GB" w:eastAsia="tr-TR" w:bidi="ar-SA"/>
    </w:rPr>
  </w:style>
  <w:style w:type="character" w:styleId="AklamaBavurusu">
    <w:name w:val="annotation reference"/>
    <w:rPr>
      <w:sz w:val="16"/>
    </w:rPr>
  </w:style>
  <w:style w:type="paragraph" w:styleId="AklamaMetni">
    <w:name w:val="annotation text"/>
    <w:basedOn w:val="Normal"/>
    <w:link w:val="AklamaMetniChar"/>
    <w:rPr>
      <w:rFonts w:ascii="Times New Roman" w:hAnsi="Times New Roman"/>
      <w:lang w:val="en-GB"/>
    </w:rPr>
  </w:style>
  <w:style w:type="character" w:styleId="DipnotBavurusu">
    <w:name w:val="footnote reference"/>
    <w:aliases w:val="fr"/>
    <w:rsid w:val="00FB27F9"/>
    <w:rPr>
      <w:rFonts w:ascii="Times New Roman" w:hAnsi="Times New Roman"/>
      <w:dstrike w:val="0"/>
      <w:color w:val="auto"/>
      <w:spacing w:val="0"/>
      <w:w w:val="100"/>
      <w:kern w:val="0"/>
      <w:position w:val="0"/>
      <w:sz w:val="14"/>
      <w:szCs w:val="14"/>
      <w:bdr w:val="none" w:sz="0" w:space="0" w:color="auto"/>
      <w:vertAlign w:val="superscript"/>
      <w:lang w:val="tr-TR"/>
    </w:rPr>
  </w:style>
  <w:style w:type="paragraph" w:styleId="DipnotMetni">
    <w:name w:val="footnote text"/>
    <w:aliases w:val=" Char,Char,Char Char,Dipnot Metni Char,Dipnot Metni Char Char Char,Dipnot Metni Char Char Char Char,Dipnot Metni Char Char Char Char Char Char Char"/>
    <w:basedOn w:val="Normal"/>
    <w:link w:val="DipnotMetniChar1"/>
    <w:uiPriority w:val="99"/>
    <w:pPr>
      <w:ind w:left="454"/>
      <w:jc w:val="both"/>
    </w:pPr>
    <w:rPr>
      <w:rFonts w:ascii="Times New Roman" w:hAnsi="Times New Roman"/>
      <w:i/>
      <w:sz w:val="16"/>
      <w:lang w:val="en-GB"/>
    </w:rPr>
  </w:style>
  <w:style w:type="character" w:customStyle="1" w:styleId="DipnotMetniChar1">
    <w:name w:val="Dipnot Metni Char1"/>
    <w:aliases w:val=" Char Char1,Char Char1,Char Char Char,Dipnot Metni Char Char,Dipnot Metni Char Char Char Char1,Dipnot Metni Char Char Char Char Char,Dipnot Metni Char Char Char Char Char Char Char Char"/>
    <w:link w:val="DipnotMetni"/>
    <w:locked/>
    <w:rsid w:val="000E758B"/>
    <w:rPr>
      <w:i/>
      <w:sz w:val="16"/>
      <w:lang w:val="en-GB" w:eastAsia="tr-TR" w:bidi="ar-SA"/>
    </w:rPr>
  </w:style>
  <w:style w:type="paragraph" w:styleId="stbilgi">
    <w:name w:val="header"/>
    <w:basedOn w:val="Normal"/>
    <w:link w:val="stbilgiChar"/>
    <w:pPr>
      <w:tabs>
        <w:tab w:val="center" w:pos="4536"/>
        <w:tab w:val="right" w:pos="9072"/>
      </w:tabs>
    </w:pPr>
    <w:rPr>
      <w:rFonts w:ascii="Times New Roman" w:hAnsi="Times New Roman"/>
    </w:rPr>
  </w:style>
  <w:style w:type="paragraph" w:styleId="Altbilgi">
    <w:name w:val="footer"/>
    <w:basedOn w:val="Normal"/>
    <w:link w:val="AltbilgiChar"/>
    <w:uiPriority w:val="99"/>
    <w:pPr>
      <w:tabs>
        <w:tab w:val="center" w:pos="4536"/>
        <w:tab w:val="right" w:pos="9072"/>
      </w:tabs>
    </w:pPr>
    <w:rPr>
      <w:rFonts w:ascii="Times New Roman" w:hAnsi="Times New Roman"/>
    </w:rPr>
  </w:style>
  <w:style w:type="character" w:customStyle="1" w:styleId="AltbilgiChar">
    <w:name w:val="Altbilgi Char"/>
    <w:link w:val="Altbilgi"/>
    <w:uiPriority w:val="99"/>
    <w:rsid w:val="000B3A3A"/>
    <w:rPr>
      <w:sz w:val="28"/>
      <w:lang w:val="tr-TR" w:eastAsia="tr-TR" w:bidi="ar-SA"/>
    </w:rPr>
  </w:style>
  <w:style w:type="character" w:styleId="SayfaNumaras">
    <w:name w:val="page number"/>
    <w:rPr>
      <w:rFonts w:ascii="Times New Roman" w:hAnsi="Times New Roman"/>
      <w:sz w:val="20"/>
    </w:rPr>
  </w:style>
  <w:style w:type="paragraph" w:styleId="GvdeMetni">
    <w:name w:val="Body Text"/>
    <w:aliases w:val="Gövde Metni Char"/>
    <w:basedOn w:val="Normal"/>
    <w:pPr>
      <w:jc w:val="center"/>
    </w:pPr>
    <w:rPr>
      <w:rFonts w:ascii="Times New Roman" w:hAnsi="Times New Roman"/>
      <w:sz w:val="22"/>
    </w:rPr>
  </w:style>
  <w:style w:type="character" w:customStyle="1" w:styleId="GvdeMetniCharChar">
    <w:name w:val="Gövde Metni Char Char"/>
    <w:rPr>
      <w:sz w:val="22"/>
    </w:rPr>
  </w:style>
  <w:style w:type="paragraph" w:styleId="SonnotMetni">
    <w:name w:val="endnote text"/>
    <w:aliases w:val=" Char Char"/>
    <w:basedOn w:val="Normal"/>
    <w:link w:val="SonnotMetniChar"/>
  </w:style>
  <w:style w:type="character" w:customStyle="1" w:styleId="SonnotMetniChar">
    <w:name w:val="Sonnot Metni Char"/>
    <w:aliases w:val=" Char Char Char"/>
    <w:link w:val="SonnotMetni"/>
    <w:rsid w:val="00073DDE"/>
    <w:rPr>
      <w:lang w:val="tr-TR" w:eastAsia="tr-TR" w:bidi="ar-SA"/>
    </w:rPr>
  </w:style>
  <w:style w:type="character" w:styleId="SonnotBavurusu">
    <w:name w:val="endnote reference"/>
    <w:semiHidden/>
    <w:rPr>
      <w:vertAlign w:val="superscript"/>
    </w:rPr>
  </w:style>
  <w:style w:type="paragraph" w:styleId="GvdeMetniGirintisi">
    <w:name w:val="Body Text Indent"/>
    <w:basedOn w:val="Normal"/>
    <w:pPr>
      <w:ind w:firstLine="708"/>
      <w:jc w:val="both"/>
    </w:pPr>
    <w:rPr>
      <w:rFonts w:ascii="Times New Roman" w:hAnsi="Times New Roman"/>
      <w:lang w:val="en-US"/>
    </w:rPr>
  </w:style>
  <w:style w:type="paragraph" w:styleId="GvdeMetniGirintisi2">
    <w:name w:val="Body Text Indent 2"/>
    <w:basedOn w:val="Normal"/>
    <w:pPr>
      <w:spacing w:before="80" w:after="80" w:line="22" w:lineRule="atLeast"/>
      <w:ind w:firstLine="454"/>
      <w:jc w:val="both"/>
    </w:pPr>
  </w:style>
  <w:style w:type="paragraph" w:styleId="KonuBal">
    <w:name w:val="Title"/>
    <w:basedOn w:val="Normal"/>
    <w:link w:val="KonuBalChar"/>
    <w:uiPriority w:val="10"/>
    <w:qFormat/>
    <w:pPr>
      <w:jc w:val="center"/>
    </w:pPr>
    <w:rPr>
      <w:b/>
      <w:sz w:val="26"/>
      <w:lang w:eastAsia="en-US"/>
    </w:rPr>
  </w:style>
  <w:style w:type="paragraph" w:styleId="bekMetni">
    <w:name w:val="Block Text"/>
    <w:basedOn w:val="Normal"/>
    <w:pPr>
      <w:ind w:left="720" w:right="720"/>
      <w:jc w:val="both"/>
    </w:pPr>
  </w:style>
  <w:style w:type="paragraph" w:styleId="AltKonuBal">
    <w:name w:val="Subtitle"/>
    <w:basedOn w:val="Normal"/>
    <w:qFormat/>
    <w:pPr>
      <w:jc w:val="both"/>
    </w:pPr>
    <w:rPr>
      <w:b/>
      <w:sz w:val="22"/>
    </w:rPr>
  </w:style>
  <w:style w:type="paragraph" w:styleId="NormalWeb">
    <w:name w:val="Normal (Web)"/>
    <w:basedOn w:val="Normal"/>
    <w:uiPriority w:val="99"/>
    <w:pPr>
      <w:spacing w:before="100" w:after="100"/>
    </w:pPr>
    <w:rPr>
      <w:sz w:val="24"/>
      <w:lang w:val="en-US"/>
    </w:rPr>
  </w:style>
  <w:style w:type="character" w:styleId="Kpr">
    <w:name w:val="Hyperlink"/>
    <w:uiPriority w:val="99"/>
    <w:rPr>
      <w:color w:val="0000FF"/>
      <w:u w:val="single"/>
    </w:rPr>
  </w:style>
  <w:style w:type="paragraph" w:styleId="GvdeMetni2">
    <w:name w:val="Body Text 2"/>
    <w:basedOn w:val="Normal"/>
    <w:rsid w:val="00B57B32"/>
    <w:pPr>
      <w:spacing w:before="80" w:after="80" w:line="22" w:lineRule="atLeast"/>
      <w:jc w:val="both"/>
    </w:pPr>
    <w:rPr>
      <w:rFonts w:ascii="Souvenir Lt BT" w:hAnsi="Souvenir Lt BT"/>
      <w:sz w:val="22"/>
    </w:rPr>
  </w:style>
  <w:style w:type="paragraph" w:styleId="GvdeMetniGirintisi3">
    <w:name w:val="Body Text Indent 3"/>
    <w:basedOn w:val="Normal"/>
    <w:pPr>
      <w:spacing w:before="80" w:after="80" w:line="22" w:lineRule="atLeast"/>
      <w:ind w:firstLine="454"/>
    </w:pPr>
  </w:style>
  <w:style w:type="character" w:styleId="zlenenKpr">
    <w:name w:val="FollowedHyperlink"/>
    <w:uiPriority w:val="99"/>
    <w:rPr>
      <w:color w:val="800080"/>
      <w:u w:val="single"/>
    </w:rPr>
  </w:style>
  <w:style w:type="paragraph" w:styleId="GvdeMetni3">
    <w:name w:val="Body Text 3"/>
    <w:basedOn w:val="Normal"/>
    <w:pPr>
      <w:spacing w:before="80" w:after="80" w:line="22" w:lineRule="atLeast"/>
    </w:pPr>
    <w:rPr>
      <w:b/>
      <w:bCs/>
    </w:rPr>
  </w:style>
  <w:style w:type="paragraph" w:styleId="DzMetin">
    <w:name w:val="Plain Text"/>
    <w:basedOn w:val="Normal"/>
    <w:rPr>
      <w:rFonts w:ascii="Courier New" w:hAnsi="Courier New"/>
      <w:lang w:val="en-US"/>
    </w:rPr>
  </w:style>
  <w:style w:type="paragraph" w:customStyle="1" w:styleId="StilBalk111nknce0nkSonra48nkSatraralChar">
    <w:name w:val="Stil Başlık 1 + 11 nk Önce:  0 nk Sonra:  48 nk Satır aralığı:... Char"/>
    <w:basedOn w:val="Balk1"/>
    <w:pPr>
      <w:spacing w:before="0" w:after="96" w:line="29" w:lineRule="atLeast"/>
      <w:ind w:left="1134" w:right="1134"/>
    </w:pPr>
    <w:rPr>
      <w:bCs/>
      <w:kern w:val="0"/>
      <w:sz w:val="22"/>
      <w:lang w:val="tr-TR" w:eastAsia="zh-CN"/>
    </w:rPr>
  </w:style>
  <w:style w:type="character" w:customStyle="1" w:styleId="StilBalk111nknce0nkSonra48nkSatraralCharChar">
    <w:name w:val="Stil Başlık 1 + 11 nk Önce:  0 nk Sonra:  48 nk Satır aralığı:... Char Char"/>
    <w:rPr>
      <w:b/>
      <w:bCs/>
      <w:noProof w:val="0"/>
      <w:kern w:val="28"/>
      <w:sz w:val="22"/>
      <w:lang w:val="tr-TR" w:eastAsia="zh-CN" w:bidi="ar-SA"/>
    </w:rPr>
  </w:style>
  <w:style w:type="paragraph" w:customStyle="1" w:styleId="11eskiicindekiler">
    <w:name w:val="11 eski_icindekiler"/>
    <w:basedOn w:val="GvdeMetni2"/>
    <w:autoRedefine/>
    <w:pPr>
      <w:tabs>
        <w:tab w:val="right" w:pos="6663"/>
      </w:tabs>
      <w:spacing w:before="0" w:after="0" w:line="240" w:lineRule="auto"/>
    </w:pPr>
  </w:style>
  <w:style w:type="paragraph" w:customStyle="1" w:styleId="StilStilStil01anabalkSonra1satrSonra15satr">
    <w:name w:val="Stil Stil Stil 01 ana başlık + Sonra:  1 satır + Sonra:  15 satır ..."/>
    <w:basedOn w:val="Normal"/>
    <w:pPr>
      <w:spacing w:afterLines="200" w:after="200" w:line="29" w:lineRule="atLeast"/>
      <w:ind w:left="851" w:right="284"/>
      <w:jc w:val="center"/>
    </w:pPr>
    <w:rPr>
      <w:b/>
      <w:bCs/>
      <w:sz w:val="26"/>
      <w:lang w:eastAsia="zh-CN"/>
    </w:rPr>
  </w:style>
  <w:style w:type="paragraph" w:customStyle="1" w:styleId="01balkCharChar">
    <w:name w:val="01başlık Char Char"/>
    <w:basedOn w:val="Normal"/>
    <w:link w:val="01balkCharCharChar1"/>
    <w:pPr>
      <w:spacing w:after="500"/>
      <w:jc w:val="center"/>
    </w:pPr>
    <w:rPr>
      <w:b/>
      <w:sz w:val="26"/>
      <w:szCs w:val="26"/>
    </w:rPr>
  </w:style>
  <w:style w:type="character" w:customStyle="1" w:styleId="01balkCharCharChar1">
    <w:name w:val="01başlık Char Char Char1"/>
    <w:link w:val="01balkCharChar"/>
    <w:rsid w:val="00622BF0"/>
    <w:rPr>
      <w:b/>
      <w:sz w:val="26"/>
      <w:szCs w:val="26"/>
      <w:lang w:val="tr-TR" w:eastAsia="tr-TR" w:bidi="ar-SA"/>
    </w:rPr>
  </w:style>
  <w:style w:type="character" w:customStyle="1" w:styleId="01balkCharCharChar">
    <w:name w:val="01başlık Char Char Char"/>
    <w:rPr>
      <w:b/>
      <w:noProof w:val="0"/>
      <w:sz w:val="26"/>
      <w:szCs w:val="26"/>
      <w:lang w:val="tr-TR" w:eastAsia="tr-TR" w:bidi="ar-SA"/>
    </w:rPr>
  </w:style>
  <w:style w:type="paragraph" w:customStyle="1" w:styleId="02yazarChar">
    <w:name w:val="02yazar Char"/>
    <w:basedOn w:val="StilBalk111nknce0nkSonra48nkSatraralChar"/>
    <w:pPr>
      <w:spacing w:after="300"/>
    </w:pPr>
    <w:rPr>
      <w:szCs w:val="22"/>
    </w:rPr>
  </w:style>
  <w:style w:type="character" w:customStyle="1" w:styleId="02yazarCharChar">
    <w:name w:val="02yazar Char Char"/>
    <w:rPr>
      <w:b/>
      <w:bCs/>
      <w:noProof w:val="0"/>
      <w:kern w:val="28"/>
      <w:sz w:val="22"/>
      <w:szCs w:val="22"/>
      <w:lang w:val="tr-TR" w:eastAsia="zh-CN" w:bidi="ar-SA"/>
    </w:rPr>
  </w:style>
  <w:style w:type="paragraph" w:customStyle="1" w:styleId="03zetChar">
    <w:name w:val="03özet Char"/>
    <w:basedOn w:val="Normal"/>
    <w:pPr>
      <w:ind w:left="567" w:right="567"/>
      <w:jc w:val="both"/>
    </w:pPr>
  </w:style>
  <w:style w:type="character" w:customStyle="1" w:styleId="03zetCharChar">
    <w:name w:val="03özet Char Char"/>
    <w:rPr>
      <w:noProof w:val="0"/>
      <w:lang w:val="tr-TR" w:eastAsia="tr-TR" w:bidi="ar-SA"/>
    </w:rPr>
  </w:style>
  <w:style w:type="paragraph" w:customStyle="1" w:styleId="00-stbilgiisimler-bilig">
    <w:name w:val="00-üst bilgi isimler-bilig"/>
    <w:basedOn w:val="stbilgi"/>
    <w:rsid w:val="008D7C75"/>
    <w:pPr>
      <w:jc w:val="center"/>
    </w:pPr>
    <w:rPr>
      <w:rFonts w:ascii="Arno Pro" w:hAnsi="Arno Pro"/>
      <w:i/>
      <w:sz w:val="16"/>
      <w:szCs w:val="16"/>
    </w:rPr>
  </w:style>
  <w:style w:type="paragraph" w:styleId="ResimYazs">
    <w:name w:val="caption"/>
    <w:basedOn w:val="Normal"/>
    <w:next w:val="Normal"/>
    <w:qFormat/>
    <w:pPr>
      <w:jc w:val="both"/>
    </w:pPr>
    <w:rPr>
      <w:sz w:val="24"/>
    </w:rPr>
  </w:style>
  <w:style w:type="paragraph" w:customStyle="1" w:styleId="xl22">
    <w:name w:val="xl22"/>
    <w:basedOn w:val="Normal"/>
    <w:pPr>
      <w:spacing w:before="100" w:beforeAutospacing="1" w:after="100" w:afterAutospacing="1"/>
    </w:pPr>
    <w:rPr>
      <w:rFonts w:ascii="Arial" w:hAnsi="Arial" w:cs="Arial"/>
      <w:sz w:val="24"/>
      <w:szCs w:val="24"/>
    </w:rPr>
  </w:style>
  <w:style w:type="paragraph" w:customStyle="1" w:styleId="xl33">
    <w:name w:val="xl33"/>
    <w:basedOn w:val="Normal"/>
    <w:pPr>
      <w:spacing w:before="100" w:beforeAutospacing="1" w:after="100" w:afterAutospacing="1"/>
    </w:pPr>
    <w:rPr>
      <w:b/>
      <w:bCs/>
      <w:sz w:val="24"/>
      <w:szCs w:val="24"/>
    </w:rPr>
  </w:style>
  <w:style w:type="character" w:styleId="Gl">
    <w:name w:val="Strong"/>
    <w:qFormat/>
    <w:rPr>
      <w:b/>
      <w:bCs/>
    </w:rPr>
  </w:style>
  <w:style w:type="paragraph" w:customStyle="1" w:styleId="arazetmetniChar">
    <w:name w:val="ara özet metni Char"/>
    <w:basedOn w:val="GvdeMetni"/>
    <w:pPr>
      <w:spacing w:before="10" w:afterLines="44" w:after="105" w:line="29" w:lineRule="atLeast"/>
      <w:ind w:left="851" w:right="851"/>
      <w:jc w:val="both"/>
    </w:pPr>
    <w:rPr>
      <w:i/>
      <w:iCs/>
      <w:szCs w:val="22"/>
    </w:rPr>
  </w:style>
  <w:style w:type="character" w:customStyle="1" w:styleId="arazetmetniCharChar">
    <w:name w:val="ara özet metni Char Char"/>
    <w:rPr>
      <w:i/>
      <w:iCs/>
      <w:sz w:val="22"/>
      <w:szCs w:val="22"/>
    </w:rPr>
  </w:style>
  <w:style w:type="paragraph" w:customStyle="1" w:styleId="Stil1">
    <w:name w:val="Stil1"/>
    <w:basedOn w:val="Balk1"/>
    <w:link w:val="Stil1Char"/>
    <w:rsid w:val="00B57B32"/>
    <w:pPr>
      <w:spacing w:after="0" w:line="240" w:lineRule="atLeast"/>
      <w:jc w:val="both"/>
    </w:pPr>
    <w:rPr>
      <w:rFonts w:ascii="Souvenir Lt BT" w:hAnsi="Souvenir Lt BT"/>
      <w:sz w:val="22"/>
      <w:szCs w:val="22"/>
      <w:lang w:val="tr-TR"/>
    </w:rPr>
  </w:style>
  <w:style w:type="character" w:customStyle="1" w:styleId="Stil1Char">
    <w:name w:val="Stil1 Char"/>
    <w:link w:val="Stil1"/>
    <w:rsid w:val="00B57B32"/>
    <w:rPr>
      <w:rFonts w:ascii="Souvenir Lt BT" w:hAnsi="Souvenir Lt BT"/>
      <w:b/>
      <w:kern w:val="28"/>
      <w:sz w:val="22"/>
      <w:szCs w:val="22"/>
      <w:lang w:val="tr-TR" w:eastAsia="tr-TR" w:bidi="ar-SA"/>
    </w:rPr>
  </w:style>
  <w:style w:type="paragraph" w:customStyle="1" w:styleId="Stil2">
    <w:name w:val="Stil2"/>
    <w:basedOn w:val="Balk2"/>
    <w:link w:val="Stil2Char"/>
    <w:pPr>
      <w:spacing w:after="0" w:line="240" w:lineRule="atLeast"/>
      <w:ind w:left="0" w:firstLine="0"/>
      <w:jc w:val="both"/>
    </w:pPr>
    <w:rPr>
      <w:rFonts w:ascii="Times New Roman" w:hAnsi="Times New Roman"/>
      <w:sz w:val="22"/>
      <w:szCs w:val="22"/>
      <w:lang w:val="de-DE"/>
    </w:rPr>
  </w:style>
  <w:style w:type="character" w:customStyle="1" w:styleId="Stil2Char">
    <w:name w:val="Stil2 Char"/>
    <w:link w:val="Stil2"/>
    <w:rsid w:val="00F06671"/>
    <w:rPr>
      <w:rFonts w:ascii="Arial" w:hAnsi="Arial"/>
      <w:b/>
      <w:i/>
      <w:sz w:val="22"/>
      <w:szCs w:val="22"/>
      <w:lang w:val="de-DE" w:eastAsia="tr-TR" w:bidi="ar-SA"/>
    </w:rPr>
  </w:style>
  <w:style w:type="paragraph" w:customStyle="1" w:styleId="Stil3">
    <w:name w:val="Stil3"/>
    <w:basedOn w:val="Normal"/>
    <w:link w:val="Stil3Char"/>
    <w:pPr>
      <w:spacing w:before="240" w:line="240" w:lineRule="atLeast"/>
      <w:jc w:val="both"/>
    </w:pPr>
    <w:rPr>
      <w:i/>
      <w:sz w:val="22"/>
      <w:szCs w:val="22"/>
    </w:rPr>
  </w:style>
  <w:style w:type="character" w:customStyle="1" w:styleId="Stil3Char">
    <w:name w:val="Stil3 Char"/>
    <w:link w:val="Stil3"/>
    <w:rsid w:val="00A17DD6"/>
    <w:rPr>
      <w:i/>
      <w:sz w:val="22"/>
      <w:szCs w:val="22"/>
      <w:lang w:val="tr-TR" w:eastAsia="tr-TR" w:bidi="ar-SA"/>
    </w:rPr>
  </w:style>
  <w:style w:type="paragraph" w:customStyle="1" w:styleId="Stil4">
    <w:name w:val="Stil4"/>
    <w:basedOn w:val="Normal"/>
    <w:pPr>
      <w:spacing w:before="240" w:line="240" w:lineRule="atLeast"/>
      <w:jc w:val="both"/>
    </w:pPr>
    <w:rPr>
      <w:sz w:val="22"/>
      <w:szCs w:val="22"/>
    </w:rPr>
  </w:style>
  <w:style w:type="paragraph" w:customStyle="1" w:styleId="yazarad">
    <w:name w:val="yazar adı"/>
    <w:basedOn w:val="Normal"/>
    <w:pPr>
      <w:spacing w:line="200" w:lineRule="exact"/>
      <w:jc w:val="center"/>
    </w:pPr>
    <w:rPr>
      <w:rFonts w:ascii="New York" w:hAnsi="New York"/>
      <w:sz w:val="22"/>
      <w:szCs w:val="22"/>
      <w:lang w:val="en-US"/>
    </w:rPr>
  </w:style>
  <w:style w:type="paragraph" w:customStyle="1" w:styleId="StilBalk111nknce0nkSonra48nkSatraral">
    <w:name w:val="Stil Başlık 1 + 11 nk Önce:  0 nk Sonra:  48 nk Satır aralığı:..."/>
    <w:basedOn w:val="Balk1"/>
    <w:link w:val="StilBalk111nknce0nkSonra48nkSatraralChar1"/>
    <w:pPr>
      <w:spacing w:before="0" w:after="96" w:line="29" w:lineRule="atLeast"/>
      <w:ind w:left="1134" w:right="1134"/>
    </w:pPr>
    <w:rPr>
      <w:bCs/>
      <w:kern w:val="0"/>
      <w:sz w:val="22"/>
      <w:lang w:val="tr-TR" w:eastAsia="zh-CN"/>
    </w:rPr>
  </w:style>
  <w:style w:type="character" w:customStyle="1" w:styleId="StilBalk111nknce0nkSonra48nkSatraralChar1">
    <w:name w:val="Stil Başlık 1 + 11 nk Önce:  0 nk Sonra:  48 nk Satır aralığı:... Char1"/>
    <w:link w:val="StilBalk111nknce0nkSonra48nkSatraral"/>
    <w:rsid w:val="003A4BEE"/>
    <w:rPr>
      <w:b/>
      <w:bCs/>
      <w:kern w:val="28"/>
      <w:sz w:val="22"/>
      <w:lang w:val="tr-TR" w:eastAsia="zh-CN" w:bidi="ar-SA"/>
    </w:rPr>
  </w:style>
  <w:style w:type="paragraph" w:customStyle="1" w:styleId="02yazar-bilig">
    <w:name w:val="02yazar-bilig"/>
    <w:basedOn w:val="StilBalk111nknce0nkSonra48nkSatraral"/>
    <w:link w:val="02yazar-biligCharChar"/>
    <w:rsid w:val="00B57B32"/>
    <w:pPr>
      <w:spacing w:after="300"/>
    </w:pPr>
    <w:rPr>
      <w:rFonts w:ascii="Souvenir Lt BT" w:hAnsi="Souvenir Lt BT"/>
      <w:szCs w:val="22"/>
    </w:rPr>
  </w:style>
  <w:style w:type="character" w:customStyle="1" w:styleId="02yazar-biligCharChar">
    <w:name w:val="02yazar-bilig Char Char"/>
    <w:link w:val="02yazar-bilig"/>
    <w:rsid w:val="003A4BEE"/>
    <w:rPr>
      <w:rFonts w:ascii="Souvenir Lt BT" w:hAnsi="Souvenir Lt BT"/>
      <w:b/>
      <w:bCs/>
      <w:kern w:val="28"/>
      <w:sz w:val="22"/>
      <w:szCs w:val="22"/>
      <w:lang w:val="tr-TR" w:eastAsia="zh-CN" w:bidi="ar-SA"/>
    </w:rPr>
  </w:style>
  <w:style w:type="paragraph" w:customStyle="1" w:styleId="03-zet-bilig">
    <w:name w:val="03*-özet-bilig"/>
    <w:basedOn w:val="Normal"/>
    <w:link w:val="03-zet-biligCharChar"/>
    <w:rsid w:val="00622BF0"/>
    <w:pPr>
      <w:ind w:left="567" w:right="567"/>
      <w:jc w:val="both"/>
    </w:pPr>
    <w:rPr>
      <w:rFonts w:ascii="Souvenir Lt BT" w:hAnsi="Souvenir Lt BT"/>
      <w:sz w:val="18"/>
    </w:rPr>
  </w:style>
  <w:style w:type="character" w:customStyle="1" w:styleId="03-zet-biligCharChar">
    <w:name w:val="03*-özet-bilig Char Char"/>
    <w:link w:val="03-zet-bilig"/>
    <w:rsid w:val="00622BF0"/>
    <w:rPr>
      <w:rFonts w:ascii="Souvenir Lt BT" w:hAnsi="Souvenir Lt BT"/>
      <w:sz w:val="18"/>
      <w:lang w:val="tr-TR" w:eastAsia="tr-TR" w:bidi="ar-SA"/>
    </w:rPr>
  </w:style>
  <w:style w:type="paragraph" w:customStyle="1" w:styleId="arazetmetni">
    <w:name w:val="ara özet metni"/>
    <w:basedOn w:val="GvdeMetni"/>
    <w:pPr>
      <w:spacing w:before="10" w:afterLines="44" w:after="105" w:line="29" w:lineRule="atLeast"/>
      <w:ind w:left="851" w:right="851"/>
      <w:jc w:val="both"/>
    </w:pPr>
    <w:rPr>
      <w:i/>
      <w:iCs/>
      <w:szCs w:val="22"/>
    </w:rPr>
  </w:style>
  <w:style w:type="character" w:customStyle="1" w:styleId="03zetChar1">
    <w:name w:val="03özet Char1"/>
    <w:rPr>
      <w:noProof w:val="0"/>
      <w:lang w:val="tr-TR" w:eastAsia="tr-TR" w:bidi="ar-SA"/>
    </w:rPr>
  </w:style>
  <w:style w:type="character" w:customStyle="1" w:styleId="Stil1Char1">
    <w:name w:val="Stil1 Char1"/>
    <w:rPr>
      <w:b/>
      <w:noProof w:val="0"/>
      <w:kern w:val="28"/>
      <w:sz w:val="22"/>
      <w:szCs w:val="22"/>
      <w:lang w:val="tr-TR" w:eastAsia="tr-TR" w:bidi="ar-SA"/>
    </w:rPr>
  </w:style>
  <w:style w:type="character" w:customStyle="1" w:styleId="01balkCharChar1">
    <w:name w:val="01başlık Char Char1"/>
    <w:rPr>
      <w:b/>
      <w:noProof w:val="0"/>
      <w:sz w:val="26"/>
      <w:szCs w:val="26"/>
      <w:lang w:val="tr-TR" w:eastAsia="tr-TR" w:bidi="ar-SA"/>
    </w:rPr>
  </w:style>
  <w:style w:type="paragraph" w:customStyle="1" w:styleId="zetmetinson">
    <w:name w:val="özet metin son"/>
    <w:basedOn w:val="GvdeMetni2"/>
    <w:rsid w:val="00F06671"/>
    <w:pPr>
      <w:spacing w:before="0" w:after="0" w:line="240" w:lineRule="auto"/>
      <w:ind w:left="567" w:right="567"/>
    </w:pPr>
    <w:rPr>
      <w:sz w:val="20"/>
    </w:rPr>
  </w:style>
  <w:style w:type="table" w:styleId="TabloKlavuzu">
    <w:name w:val="Table Grid"/>
    <w:basedOn w:val="NormalTablo"/>
    <w:uiPriority w:val="59"/>
    <w:rsid w:val="00E11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1nkKalnAltizilikiYanaYaslance4nkSonra">
    <w:name w:val="Stil 11 nk Kalın Altı Çizili İki Yana Yasla Önce:  4 nk Sonra..."/>
    <w:basedOn w:val="Normal"/>
    <w:rsid w:val="002A5106"/>
    <w:pPr>
      <w:spacing w:before="80" w:after="80" w:line="22" w:lineRule="atLeast"/>
      <w:jc w:val="both"/>
    </w:pPr>
    <w:rPr>
      <w:b/>
      <w:bCs/>
      <w:sz w:val="22"/>
      <w:lang w:val="en-US"/>
    </w:rPr>
  </w:style>
  <w:style w:type="paragraph" w:customStyle="1" w:styleId="Stil11nkkiYanaYaslance4nkSonra4nkSatraral">
    <w:name w:val="Stil 11 nk İki Yana Yasla Önce:  4 nk Sonra:  4 nk Satır aralı..."/>
    <w:basedOn w:val="Normal"/>
    <w:link w:val="Stil11nkkiYanaYaslance4nkSonra4nkSatraralChar"/>
    <w:rsid w:val="00B57B32"/>
    <w:pPr>
      <w:spacing w:before="80" w:after="80" w:line="22" w:lineRule="atLeast"/>
      <w:jc w:val="both"/>
    </w:pPr>
    <w:rPr>
      <w:rFonts w:ascii="Souvenir Lt BT" w:hAnsi="Souvenir Lt BT"/>
      <w:sz w:val="21"/>
    </w:rPr>
  </w:style>
  <w:style w:type="character" w:customStyle="1" w:styleId="Stil11nkkiYanaYaslance4nkSonra4nkSatraralChar">
    <w:name w:val="Stil 11 nk İki Yana Yasla Önce:  4 nk Sonra:  4 nk Satır aralı... Char"/>
    <w:link w:val="Stil11nkkiYanaYaslance4nkSonra4nkSatraral"/>
    <w:rsid w:val="00D47DC3"/>
    <w:rPr>
      <w:rFonts w:ascii="Souvenir Lt BT" w:hAnsi="Souvenir Lt BT"/>
      <w:sz w:val="21"/>
      <w:lang w:val="tr-TR" w:eastAsia="tr-TR" w:bidi="ar-SA"/>
    </w:rPr>
  </w:style>
  <w:style w:type="paragraph" w:customStyle="1" w:styleId="StilStil1105nk">
    <w:name w:val="Stil Stil1 + 105 nk"/>
    <w:basedOn w:val="Stil1"/>
    <w:link w:val="StilStil1105nkChar"/>
    <w:rsid w:val="00114380"/>
    <w:rPr>
      <w:bCs/>
    </w:rPr>
  </w:style>
  <w:style w:type="character" w:customStyle="1" w:styleId="StilStil1105nkChar">
    <w:name w:val="Stil Stil1 + 105 nk Char"/>
    <w:link w:val="StilStil1105nk"/>
    <w:rsid w:val="00D21E62"/>
    <w:rPr>
      <w:rFonts w:ascii="Souvenir Lt BT" w:hAnsi="Souvenir Lt BT"/>
      <w:b/>
      <w:bCs/>
      <w:kern w:val="28"/>
      <w:sz w:val="22"/>
      <w:szCs w:val="22"/>
      <w:lang w:val="tr-TR" w:eastAsia="tr-TR" w:bidi="ar-SA"/>
    </w:rPr>
  </w:style>
  <w:style w:type="paragraph" w:customStyle="1" w:styleId="StilGvdeMetni2105nknce3nkSonra3nk">
    <w:name w:val="Stil Gövde Metni 2 + 105 nk Önce:  3 nk Sonra:  3 nk"/>
    <w:basedOn w:val="GvdeMetni2"/>
    <w:rsid w:val="00783B80"/>
    <w:pPr>
      <w:spacing w:before="60" w:after="60"/>
    </w:pPr>
    <w:rPr>
      <w:sz w:val="21"/>
    </w:rPr>
  </w:style>
  <w:style w:type="paragraph" w:customStyle="1" w:styleId="StilStilStil1105nknce3nk">
    <w:name w:val="Stil Stil Stil1 + 105 nk + Önce:  3 nk"/>
    <w:basedOn w:val="StilStil1105nk"/>
    <w:link w:val="StilStilStil1105nknce3nkChar"/>
    <w:rsid w:val="00783B80"/>
    <w:pPr>
      <w:spacing w:before="120"/>
    </w:pPr>
    <w:rPr>
      <w:szCs w:val="20"/>
    </w:rPr>
  </w:style>
  <w:style w:type="character" w:customStyle="1" w:styleId="StilStilStil1105nknce3nkChar">
    <w:name w:val="Stil Stil Stil1 + 105 nk + Önce:  3 nk Char"/>
    <w:basedOn w:val="StilStil1105nkChar"/>
    <w:link w:val="StilStilStil1105nknce3nk"/>
    <w:rsid w:val="00D21E62"/>
    <w:rPr>
      <w:rFonts w:ascii="Souvenir Lt BT" w:hAnsi="Souvenir Lt BT"/>
      <w:b/>
      <w:bCs/>
      <w:kern w:val="28"/>
      <w:sz w:val="22"/>
      <w:szCs w:val="22"/>
      <w:lang w:val="tr-TR" w:eastAsia="tr-TR" w:bidi="ar-SA"/>
    </w:rPr>
  </w:style>
  <w:style w:type="paragraph" w:customStyle="1" w:styleId="04-giris-baslik-bilig">
    <w:name w:val="04-giris-baslik-bilig"/>
    <w:basedOn w:val="StilStilStil1105nknce3nk"/>
    <w:link w:val="04-giris-baslik-biligChar"/>
    <w:rsid w:val="005B7C71"/>
    <w:pPr>
      <w:spacing w:before="80"/>
    </w:pPr>
  </w:style>
  <w:style w:type="character" w:customStyle="1" w:styleId="04-giris-baslik-biligChar">
    <w:name w:val="04-giris-baslik-bilig Char"/>
    <w:basedOn w:val="StilStilStil1105nknce3nkChar"/>
    <w:link w:val="04-giris-baslik-bilig"/>
    <w:rsid w:val="00D21E62"/>
    <w:rPr>
      <w:rFonts w:ascii="Souvenir Lt BT" w:hAnsi="Souvenir Lt BT"/>
      <w:b/>
      <w:bCs/>
      <w:kern w:val="28"/>
      <w:sz w:val="22"/>
      <w:szCs w:val="22"/>
      <w:lang w:val="tr-TR" w:eastAsia="tr-TR" w:bidi="ar-SA"/>
    </w:rPr>
  </w:style>
  <w:style w:type="paragraph" w:customStyle="1" w:styleId="Stil03zet-bilig">
    <w:name w:val="Stil 03özet-bilig"/>
    <w:basedOn w:val="03-zet-bilig"/>
    <w:link w:val="Stil03zet-biligChar"/>
    <w:rsid w:val="00073DDE"/>
  </w:style>
  <w:style w:type="character" w:customStyle="1" w:styleId="Stil03zet-biligChar">
    <w:name w:val="Stil 03özet-bilig Char"/>
    <w:link w:val="Stil03zet-bilig"/>
    <w:rsid w:val="00073DDE"/>
    <w:rPr>
      <w:rFonts w:ascii="Souvenir Lt BT" w:hAnsi="Souvenir Lt BT"/>
      <w:sz w:val="18"/>
      <w:lang w:val="tr-TR" w:eastAsia="tr-TR" w:bidi="ar-SA"/>
    </w:rPr>
  </w:style>
  <w:style w:type="paragraph" w:customStyle="1" w:styleId="05-giris-metin-bilig">
    <w:name w:val="05-giris-metin-bilig"/>
    <w:basedOn w:val="Stil11nkkiYanaYaslance4nkSonra4nkSatraral"/>
    <w:link w:val="05-giris-metin-biligChar"/>
    <w:rsid w:val="00073DDE"/>
    <w:pPr>
      <w:spacing w:before="60" w:after="20"/>
    </w:pPr>
  </w:style>
  <w:style w:type="character" w:customStyle="1" w:styleId="05-giris-metin-biligChar">
    <w:name w:val="05-giris-metin-bilig Char"/>
    <w:basedOn w:val="Stil11nkkiYanaYaslance4nkSonra4nkSatraralChar"/>
    <w:link w:val="05-giris-metin-bilig"/>
    <w:rsid w:val="00D47DC3"/>
    <w:rPr>
      <w:rFonts w:ascii="Souvenir Lt BT" w:hAnsi="Souvenir Lt BT"/>
      <w:sz w:val="21"/>
      <w:lang w:val="tr-TR" w:eastAsia="tr-TR" w:bidi="ar-SA"/>
    </w:rPr>
  </w:style>
  <w:style w:type="paragraph" w:customStyle="1" w:styleId="06-SonnotMetni-biligChar">
    <w:name w:val="06-Sonnot Metni-bilig Char"/>
    <w:basedOn w:val="SonnotMetni"/>
    <w:link w:val="06-SonnotMetni-biligCharChar"/>
    <w:rsid w:val="006F6BF2"/>
    <w:pPr>
      <w:jc w:val="both"/>
    </w:pPr>
    <w:rPr>
      <w:rFonts w:ascii="Souvenir Lt BT" w:hAnsi="Souvenir Lt BT"/>
    </w:rPr>
  </w:style>
  <w:style w:type="character" w:customStyle="1" w:styleId="06-SonnotMetni-biligCharChar">
    <w:name w:val="06-Sonnot Metni-bilig Char Char"/>
    <w:link w:val="06-SonnotMetni-biligChar"/>
    <w:rsid w:val="006F6BF2"/>
    <w:rPr>
      <w:rFonts w:ascii="Souvenir Lt BT" w:hAnsi="Souvenir Lt BT"/>
      <w:lang w:val="tr-TR" w:eastAsia="tr-TR" w:bidi="ar-SA"/>
    </w:rPr>
  </w:style>
  <w:style w:type="paragraph" w:customStyle="1" w:styleId="08-dipnot-metin-bilig">
    <w:name w:val="08-dipnot-metin-bilig"/>
    <w:basedOn w:val="Normal"/>
    <w:link w:val="08-dipnot-metin-biligChar"/>
    <w:rsid w:val="00073DDE"/>
    <w:pPr>
      <w:jc w:val="both"/>
    </w:pPr>
    <w:rPr>
      <w:rFonts w:ascii="Souvenir Lt BT" w:hAnsi="Souvenir Lt BT"/>
      <w:bCs/>
      <w:sz w:val="14"/>
      <w:szCs w:val="14"/>
    </w:rPr>
  </w:style>
  <w:style w:type="character" w:customStyle="1" w:styleId="08-dipnot-metin-biligChar">
    <w:name w:val="08-dipnot-metin-bilig Char"/>
    <w:link w:val="08-dipnot-metin-bilig"/>
    <w:rsid w:val="00073DDE"/>
    <w:rPr>
      <w:rFonts w:ascii="Souvenir Lt BT" w:hAnsi="Souvenir Lt BT"/>
      <w:bCs/>
      <w:sz w:val="14"/>
      <w:szCs w:val="14"/>
      <w:lang w:val="tr-TR" w:eastAsia="tr-TR" w:bidi="ar-SA"/>
    </w:rPr>
  </w:style>
  <w:style w:type="character" w:styleId="Vurgu">
    <w:name w:val="Emphasis"/>
    <w:qFormat/>
    <w:rsid w:val="00000296"/>
    <w:rPr>
      <w:i/>
    </w:rPr>
  </w:style>
  <w:style w:type="paragraph" w:customStyle="1" w:styleId="Stil06-SonnotMetni-biligTimesNewRoman">
    <w:name w:val="Stil 06-Sonnot Metni-bilig + Times New Roman"/>
    <w:basedOn w:val="06-SonnotMetni-biligChar"/>
    <w:link w:val="Stil06-SonnotMetni-biligTimesNewRomanChar"/>
    <w:rsid w:val="000F474E"/>
    <w:rPr>
      <w:rFonts w:ascii="Times New Roman" w:hAnsi="Times New Roman"/>
    </w:rPr>
  </w:style>
  <w:style w:type="character" w:customStyle="1" w:styleId="Stil06-SonnotMetni-biligTimesNewRomanChar">
    <w:name w:val="Stil 06-Sonnot Metni-bilig + Times New Roman Char"/>
    <w:basedOn w:val="06-SonnotMetni-biligCharChar"/>
    <w:link w:val="Stil06-SonnotMetni-biligTimesNewRoman"/>
    <w:rsid w:val="000F474E"/>
    <w:rPr>
      <w:rFonts w:ascii="Souvenir Lt BT" w:hAnsi="Souvenir Lt BT"/>
      <w:lang w:val="tr-TR" w:eastAsia="tr-TR" w:bidi="ar-SA"/>
    </w:rPr>
  </w:style>
  <w:style w:type="paragraph" w:customStyle="1" w:styleId="07-kaynak-metin-bilig">
    <w:name w:val="07-kaynak-metin-bilig"/>
    <w:basedOn w:val="06-SonnotMetni-biligChar"/>
    <w:link w:val="07-kaynak-metin-biligChar"/>
    <w:rsid w:val="000F474E"/>
    <w:pPr>
      <w:spacing w:before="40" w:line="264" w:lineRule="auto"/>
      <w:ind w:left="567" w:hanging="567"/>
    </w:pPr>
    <w:rPr>
      <w:sz w:val="21"/>
      <w:szCs w:val="21"/>
    </w:rPr>
  </w:style>
  <w:style w:type="character" w:customStyle="1" w:styleId="07-kaynak-metin-biligChar">
    <w:name w:val="07-kaynak-metin-bilig Char"/>
    <w:link w:val="07-kaynak-metin-bilig"/>
    <w:rsid w:val="00F12CF6"/>
    <w:rPr>
      <w:rFonts w:ascii="Souvenir Lt BT" w:hAnsi="Souvenir Lt BT"/>
      <w:sz w:val="21"/>
      <w:szCs w:val="21"/>
      <w:lang w:val="tr-TR" w:eastAsia="tr-TR" w:bidi="ar-SA"/>
    </w:rPr>
  </w:style>
  <w:style w:type="paragraph" w:customStyle="1" w:styleId="Stil06-SonnotMetni-biligkiYanaYaslaSol0cmAsl1">
    <w:name w:val="Stil 06-Sonnot Metni-bilig + İki Yana Yasla Sol:  0 cm Asılı:  1..."/>
    <w:basedOn w:val="06-SonnotMetni-biligChar"/>
    <w:rsid w:val="006F6BF2"/>
    <w:pPr>
      <w:spacing w:before="40" w:line="264" w:lineRule="auto"/>
    </w:pPr>
  </w:style>
  <w:style w:type="paragraph" w:customStyle="1" w:styleId="03zet">
    <w:name w:val="03özet"/>
    <w:basedOn w:val="Normal"/>
    <w:link w:val="03zetChar2"/>
    <w:rsid w:val="00F5587B"/>
    <w:pPr>
      <w:ind w:left="567" w:right="567"/>
      <w:jc w:val="both"/>
    </w:pPr>
  </w:style>
  <w:style w:type="character" w:customStyle="1" w:styleId="03zetChar2">
    <w:name w:val="03özet Char2"/>
    <w:link w:val="03zet"/>
    <w:rsid w:val="00F5587B"/>
    <w:rPr>
      <w:lang w:val="tr-TR" w:eastAsia="tr-TR" w:bidi="ar-SA"/>
    </w:rPr>
  </w:style>
  <w:style w:type="paragraph" w:customStyle="1" w:styleId="Stil01-balk-biligTimesNewRoman">
    <w:name w:val="Stil 01-başlık-bilig + Times New Roman"/>
    <w:basedOn w:val="Normal"/>
    <w:link w:val="Stil01-balk-biligTimesNewRomanChar"/>
    <w:rsid w:val="00D87A65"/>
    <w:pPr>
      <w:spacing w:after="120"/>
      <w:jc w:val="center"/>
    </w:pPr>
    <w:rPr>
      <w:b/>
      <w:bCs/>
      <w:sz w:val="26"/>
      <w:szCs w:val="26"/>
    </w:rPr>
  </w:style>
  <w:style w:type="character" w:customStyle="1" w:styleId="Stil01-balk-biligTimesNewRomanChar">
    <w:name w:val="Stil 01-başlık-bilig + Times New Roman Char"/>
    <w:link w:val="Stil01-balk-biligTimesNewRoman"/>
    <w:rsid w:val="00D87A65"/>
    <w:rPr>
      <w:rFonts w:ascii="Souvenir Lt BT" w:hAnsi="Souvenir Lt BT"/>
      <w:b/>
      <w:bCs/>
      <w:sz w:val="26"/>
      <w:szCs w:val="26"/>
      <w:lang w:val="tr-TR" w:eastAsia="tr-TR" w:bidi="ar-SA"/>
    </w:rPr>
  </w:style>
  <w:style w:type="paragraph" w:customStyle="1" w:styleId="04-giris-baslik-bilig0">
    <w:name w:val="04*-giris-baslik-bilig"/>
    <w:basedOn w:val="04-giris-baslik-bilig"/>
    <w:link w:val="04-giris-baslik-biligCharChar"/>
    <w:rsid w:val="00D448A5"/>
    <w:pPr>
      <w:spacing w:before="100"/>
    </w:pPr>
    <w:rPr>
      <w:sz w:val="21"/>
    </w:rPr>
  </w:style>
  <w:style w:type="character" w:customStyle="1" w:styleId="04-giris-baslik-biligCharChar">
    <w:name w:val="04*-giris-baslik-bilig Char Char"/>
    <w:link w:val="04-giris-baslik-bilig0"/>
    <w:rsid w:val="00D448A5"/>
    <w:rPr>
      <w:rFonts w:ascii="Souvenir Lt BT" w:hAnsi="Souvenir Lt BT"/>
      <w:b/>
      <w:bCs/>
      <w:kern w:val="28"/>
      <w:sz w:val="21"/>
      <w:szCs w:val="22"/>
      <w:lang w:val="tr-TR" w:eastAsia="tr-TR" w:bidi="ar-SA"/>
    </w:rPr>
  </w:style>
  <w:style w:type="paragraph" w:customStyle="1" w:styleId="01-balk-bilig">
    <w:name w:val="01*-başlık-bilig"/>
    <w:basedOn w:val="Normal"/>
    <w:link w:val="01-balk-biligChar"/>
    <w:rsid w:val="00D87A65"/>
    <w:pPr>
      <w:spacing w:after="120"/>
      <w:jc w:val="center"/>
    </w:pPr>
    <w:rPr>
      <w:rFonts w:ascii="Souvenir Lt BT" w:hAnsi="Souvenir Lt BT"/>
      <w:b/>
      <w:bCs/>
      <w:sz w:val="24"/>
      <w:szCs w:val="26"/>
    </w:rPr>
  </w:style>
  <w:style w:type="character" w:customStyle="1" w:styleId="01-balk-biligChar">
    <w:name w:val="01*-başlık-bilig Char"/>
    <w:link w:val="01-balk-bilig"/>
    <w:rsid w:val="00D87A65"/>
    <w:rPr>
      <w:rFonts w:ascii="Souvenir Lt BT" w:hAnsi="Souvenir Lt BT"/>
      <w:b/>
      <w:bCs/>
      <w:sz w:val="24"/>
      <w:szCs w:val="26"/>
      <w:lang w:val="tr-TR" w:eastAsia="tr-TR" w:bidi="ar-SA"/>
    </w:rPr>
  </w:style>
  <w:style w:type="paragraph" w:customStyle="1" w:styleId="05-giris-metin-bilig0">
    <w:name w:val="05*-giris-metin-bilig"/>
    <w:basedOn w:val="05-giris-metin-bilig"/>
    <w:link w:val="05-giris-metin-biligChar0"/>
    <w:rsid w:val="00622BF0"/>
    <w:rPr>
      <w:sz w:val="20"/>
    </w:rPr>
  </w:style>
  <w:style w:type="character" w:customStyle="1" w:styleId="05-giris-metin-biligChar0">
    <w:name w:val="05*-giris-metin-bilig Char"/>
    <w:basedOn w:val="05-giris-metin-biligChar"/>
    <w:link w:val="05-giris-metin-bilig0"/>
    <w:rsid w:val="00622BF0"/>
    <w:rPr>
      <w:rFonts w:ascii="Souvenir Lt BT" w:hAnsi="Souvenir Lt BT"/>
      <w:sz w:val="21"/>
      <w:lang w:val="tr-TR" w:eastAsia="tr-TR" w:bidi="ar-SA"/>
    </w:rPr>
  </w:style>
  <w:style w:type="paragraph" w:customStyle="1" w:styleId="07-kaynak-metin-bilig0">
    <w:name w:val="07*-kaynak-metin-bilig"/>
    <w:basedOn w:val="07-kaynak-metin-bilig"/>
    <w:link w:val="07-kaynak-metin-biligChar0"/>
    <w:rsid w:val="00F12CF6"/>
    <w:rPr>
      <w:sz w:val="18"/>
    </w:rPr>
  </w:style>
  <w:style w:type="character" w:customStyle="1" w:styleId="07-kaynak-metin-biligChar0">
    <w:name w:val="07*-kaynak-metin-bilig Char"/>
    <w:link w:val="07-kaynak-metin-bilig0"/>
    <w:rsid w:val="00F12CF6"/>
    <w:rPr>
      <w:rFonts w:ascii="Souvenir Lt BT" w:hAnsi="Souvenir Lt BT"/>
      <w:sz w:val="18"/>
      <w:szCs w:val="21"/>
      <w:lang w:val="tr-TR" w:eastAsia="tr-TR" w:bidi="ar-SA"/>
    </w:rPr>
  </w:style>
  <w:style w:type="paragraph" w:customStyle="1" w:styleId="02yazar-bilig0">
    <w:name w:val="02*yazar-bilig"/>
    <w:basedOn w:val="02yazar-bilig"/>
    <w:link w:val="02yazar-biligChar"/>
    <w:rsid w:val="00CD7F21"/>
    <w:pPr>
      <w:spacing w:before="120"/>
      <w:ind w:left="0" w:right="0"/>
    </w:pPr>
    <w:rPr>
      <w:sz w:val="21"/>
      <w:szCs w:val="20"/>
    </w:rPr>
  </w:style>
  <w:style w:type="character" w:customStyle="1" w:styleId="02yazar-biligChar">
    <w:name w:val="02*yazar-bilig Char"/>
    <w:link w:val="02yazar-bilig0"/>
    <w:rsid w:val="00F61E30"/>
    <w:rPr>
      <w:rFonts w:ascii="Souvenir Lt BT" w:hAnsi="Souvenir Lt BT"/>
      <w:b/>
      <w:bCs/>
      <w:kern w:val="28"/>
      <w:sz w:val="21"/>
      <w:szCs w:val="22"/>
      <w:lang w:val="tr-TR" w:eastAsia="zh-CN" w:bidi="ar-SA"/>
    </w:rPr>
  </w:style>
  <w:style w:type="paragraph" w:customStyle="1" w:styleId="NormalArial">
    <w:name w:val="Normal + Arial"/>
    <w:aliases w:val="11 nk,İki Yana Yasla,Sol:  0 cm,Asılı:  0,5 cm,Önce:  6 n..."/>
    <w:basedOn w:val="Normal"/>
    <w:rsid w:val="00E46531"/>
    <w:pPr>
      <w:spacing w:before="120" w:line="360" w:lineRule="auto"/>
      <w:ind w:firstLine="709"/>
      <w:jc w:val="both"/>
    </w:pPr>
    <w:rPr>
      <w:rFonts w:ascii="Arial" w:hAnsi="Arial"/>
      <w:sz w:val="24"/>
    </w:rPr>
  </w:style>
  <w:style w:type="paragraph" w:styleId="T2">
    <w:name w:val="toc 2"/>
    <w:basedOn w:val="Normal"/>
    <w:next w:val="Normal"/>
    <w:semiHidden/>
    <w:rsid w:val="00B7065F"/>
    <w:pPr>
      <w:tabs>
        <w:tab w:val="right" w:leader="dot" w:pos="8505"/>
      </w:tabs>
      <w:ind w:left="260"/>
    </w:pPr>
    <w:rPr>
      <w:smallCaps/>
      <w:lang w:eastAsia="en-US"/>
    </w:rPr>
  </w:style>
  <w:style w:type="character" w:customStyle="1" w:styleId="medium-normal1">
    <w:name w:val="medium-normal1"/>
    <w:rsid w:val="00B7065F"/>
    <w:rPr>
      <w:rFonts w:ascii="Arial" w:hAnsi="Arial" w:cs="Arial" w:hint="default"/>
      <w:b w:val="0"/>
      <w:bCs w:val="0"/>
      <w:i w:val="0"/>
      <w:iCs w:val="0"/>
      <w:sz w:val="18"/>
      <w:szCs w:val="18"/>
    </w:rPr>
  </w:style>
  <w:style w:type="paragraph" w:customStyle="1" w:styleId="Normal10pt">
    <w:name w:val="Normal+10 pt"/>
    <w:basedOn w:val="Balk3"/>
    <w:rsid w:val="00B7065F"/>
    <w:pPr>
      <w:spacing w:before="120" w:after="120" w:line="360" w:lineRule="auto"/>
      <w:jc w:val="left"/>
    </w:pPr>
    <w:rPr>
      <w:rFonts w:ascii="Arial" w:hAnsi="Arial"/>
      <w:sz w:val="20"/>
      <w:lang w:eastAsia="en-US"/>
    </w:rPr>
  </w:style>
  <w:style w:type="paragraph" w:customStyle="1" w:styleId="06-biligSonnot">
    <w:name w:val="06-bilig Sonnot"/>
    <w:basedOn w:val="06-SonnotMetni-biligChar"/>
    <w:link w:val="06-biligSonnotChar"/>
    <w:rsid w:val="003A6465"/>
    <w:rPr>
      <w:sz w:val="18"/>
    </w:rPr>
  </w:style>
  <w:style w:type="character" w:customStyle="1" w:styleId="06-biligSonnotChar">
    <w:name w:val="06-bilig Sonnot Char"/>
    <w:link w:val="06-biligSonnot"/>
    <w:rsid w:val="003A6465"/>
    <w:rPr>
      <w:rFonts w:ascii="Souvenir Lt BT" w:hAnsi="Souvenir Lt BT"/>
      <w:sz w:val="18"/>
      <w:lang w:val="tr-TR" w:eastAsia="tr-TR" w:bidi="ar-SA"/>
    </w:rPr>
  </w:style>
  <w:style w:type="paragraph" w:customStyle="1" w:styleId="DipnotOsmanl">
    <w:name w:val="Dipnot Osmanlı"/>
    <w:basedOn w:val="Normal"/>
    <w:autoRedefine/>
    <w:rsid w:val="00E4486A"/>
    <w:pPr>
      <w:widowControl w:val="0"/>
      <w:spacing w:line="240" w:lineRule="atLeast"/>
      <w:ind w:left="425" w:hanging="255"/>
    </w:pPr>
    <w:rPr>
      <w:snapToGrid w:val="0"/>
      <w:color w:val="000000"/>
      <w:sz w:val="18"/>
      <w:szCs w:val="18"/>
    </w:rPr>
  </w:style>
  <w:style w:type="paragraph" w:customStyle="1" w:styleId="BykBalk">
    <w:name w:val="Büyük Başlık"/>
    <w:basedOn w:val="Normal"/>
    <w:autoRedefine/>
    <w:rsid w:val="00E4486A"/>
    <w:pPr>
      <w:ind w:right="45"/>
      <w:jc w:val="both"/>
    </w:pPr>
    <w:rPr>
      <w:b/>
      <w:sz w:val="24"/>
      <w:szCs w:val="24"/>
    </w:rPr>
  </w:style>
  <w:style w:type="paragraph" w:customStyle="1" w:styleId="StilKonuBalKalnDeilSola">
    <w:name w:val="Stil Konu Başlığı + Kalın Değil Sola"/>
    <w:basedOn w:val="GvdeMetni2"/>
    <w:rsid w:val="00E4486A"/>
    <w:pPr>
      <w:spacing w:before="0" w:after="120" w:line="480" w:lineRule="auto"/>
      <w:jc w:val="left"/>
    </w:pPr>
    <w:rPr>
      <w:rFonts w:ascii="Times New Roman" w:hAnsi="Times New Roman"/>
      <w:b/>
      <w:bCs/>
      <w:sz w:val="24"/>
    </w:rPr>
  </w:style>
  <w:style w:type="paragraph" w:customStyle="1" w:styleId="OsmanlMetin">
    <w:name w:val="Osmanlı Metin"/>
    <w:basedOn w:val="Normal"/>
    <w:link w:val="OsmanlMetinChar"/>
    <w:autoRedefine/>
    <w:rsid w:val="00E4486A"/>
    <w:pPr>
      <w:widowControl w:val="0"/>
      <w:spacing w:before="80" w:line="300" w:lineRule="atLeast"/>
      <w:ind w:firstLine="397"/>
      <w:jc w:val="both"/>
    </w:pPr>
    <w:rPr>
      <w:snapToGrid w:val="0"/>
      <w:color w:val="000000"/>
      <w:spacing w:val="-3"/>
    </w:rPr>
  </w:style>
  <w:style w:type="character" w:customStyle="1" w:styleId="OsmanlMetinChar">
    <w:name w:val="Osmanlı Metin Char"/>
    <w:link w:val="OsmanlMetin"/>
    <w:rsid w:val="00E4486A"/>
    <w:rPr>
      <w:snapToGrid w:val="0"/>
      <w:color w:val="000000"/>
      <w:spacing w:val="-3"/>
      <w:sz w:val="28"/>
      <w:lang w:val="tr-TR" w:eastAsia="tr-TR" w:bidi="ar-SA"/>
    </w:rPr>
  </w:style>
  <w:style w:type="character" w:customStyle="1" w:styleId="rof1">
    <w:name w:val="rof1"/>
    <w:rsid w:val="00171052"/>
    <w:rPr>
      <w:rFonts w:ascii="Verdana" w:hAnsi="Verdana" w:hint="default"/>
      <w:color w:val="000000"/>
      <w:sz w:val="18"/>
      <w:szCs w:val="18"/>
      <w:shd w:val="clear" w:color="auto" w:fill="FFF1C1"/>
    </w:rPr>
  </w:style>
  <w:style w:type="character" w:customStyle="1" w:styleId="08-dipnot-metin-biligCharChar">
    <w:name w:val="08-dipnot-metin-bilig Char Char"/>
    <w:rsid w:val="004A659E"/>
    <w:rPr>
      <w:rFonts w:ascii="Souvenir Lt BT" w:hAnsi="Souvenir Lt BT"/>
      <w:bCs/>
      <w:sz w:val="14"/>
      <w:szCs w:val="14"/>
      <w:lang w:val="tr-TR" w:eastAsia="tr-TR" w:bidi="ar-SA"/>
    </w:rPr>
  </w:style>
  <w:style w:type="paragraph" w:customStyle="1" w:styleId="09-biligresimalt">
    <w:name w:val="09-bilig resim altı"/>
    <w:basedOn w:val="05-giris-metin-bilig0"/>
    <w:rsid w:val="004C7CB8"/>
    <w:pPr>
      <w:spacing w:after="120"/>
      <w:jc w:val="center"/>
    </w:pPr>
    <w:rPr>
      <w:b/>
      <w:bCs/>
      <w:i/>
      <w:iCs/>
      <w:sz w:val="18"/>
      <w:szCs w:val="18"/>
    </w:rPr>
  </w:style>
  <w:style w:type="paragraph" w:customStyle="1" w:styleId="textdark">
    <w:name w:val="textdark"/>
    <w:basedOn w:val="Normal"/>
    <w:rsid w:val="006C21FA"/>
    <w:pPr>
      <w:spacing w:before="100" w:after="100"/>
    </w:pPr>
    <w:rPr>
      <w:rFonts w:cs="Arial"/>
      <w:b/>
      <w:bCs/>
      <w:sz w:val="22"/>
    </w:rPr>
  </w:style>
  <w:style w:type="character" w:customStyle="1" w:styleId="a">
    <w:name w:val="a"/>
    <w:basedOn w:val="VarsaylanParagrafYazTipi"/>
    <w:rsid w:val="00BD135F"/>
  </w:style>
  <w:style w:type="character" w:styleId="HTMLDaktilo">
    <w:name w:val="HTML Typewriter"/>
    <w:rsid w:val="002C7DA8"/>
    <w:rPr>
      <w:rFonts w:ascii="Courier New" w:eastAsia="Times New Roman" w:hAnsi="Courier New" w:cs="Courier New"/>
      <w:sz w:val="20"/>
      <w:szCs w:val="20"/>
    </w:rPr>
  </w:style>
  <w:style w:type="paragraph" w:customStyle="1" w:styleId="A4">
    <w:name w:val="A4"/>
    <w:basedOn w:val="Normal"/>
    <w:rsid w:val="00250F5F"/>
    <w:pPr>
      <w:spacing w:before="40" w:after="40" w:line="280" w:lineRule="atLeast"/>
      <w:ind w:firstLine="500"/>
      <w:jc w:val="both"/>
    </w:pPr>
    <w:rPr>
      <w:rFonts w:ascii="Times" w:hAnsi="Times"/>
      <w:sz w:val="24"/>
    </w:rPr>
  </w:style>
  <w:style w:type="paragraph" w:styleId="Liste2">
    <w:name w:val="List 2"/>
    <w:basedOn w:val="Normal"/>
    <w:rsid w:val="00250F5F"/>
    <w:pPr>
      <w:tabs>
        <w:tab w:val="left" w:pos="454"/>
      </w:tabs>
      <w:spacing w:before="20" w:after="20" w:line="280" w:lineRule="atLeast"/>
      <w:ind w:left="566" w:hanging="283"/>
      <w:jc w:val="both"/>
    </w:pPr>
    <w:rPr>
      <w:sz w:val="24"/>
      <w:szCs w:val="24"/>
    </w:rPr>
  </w:style>
  <w:style w:type="paragraph" w:styleId="Liste3">
    <w:name w:val="List 3"/>
    <w:basedOn w:val="Normal"/>
    <w:rsid w:val="00250F5F"/>
    <w:pPr>
      <w:tabs>
        <w:tab w:val="left" w:pos="454"/>
      </w:tabs>
      <w:spacing w:before="20" w:after="20" w:line="280" w:lineRule="atLeast"/>
      <w:ind w:left="849" w:hanging="283"/>
      <w:jc w:val="both"/>
    </w:pPr>
    <w:rPr>
      <w:sz w:val="24"/>
      <w:szCs w:val="24"/>
    </w:rPr>
  </w:style>
  <w:style w:type="paragraph" w:customStyle="1" w:styleId="1misra">
    <w:name w:val="1. misra"/>
    <w:basedOn w:val="Normal"/>
    <w:rsid w:val="00250F5F"/>
    <w:pPr>
      <w:keepNext/>
      <w:tabs>
        <w:tab w:val="left" w:pos="840"/>
      </w:tabs>
      <w:spacing w:before="200"/>
      <w:ind w:right="-306"/>
      <w:jc w:val="both"/>
    </w:pPr>
    <w:rPr>
      <w:rFonts w:ascii="METimes" w:hAnsi="METimes"/>
      <w:sz w:val="24"/>
      <w:szCs w:val="24"/>
    </w:rPr>
  </w:style>
  <w:style w:type="paragraph" w:customStyle="1" w:styleId="2misra">
    <w:name w:val="2. misra"/>
    <w:basedOn w:val="Normal"/>
    <w:rsid w:val="00250F5F"/>
    <w:pPr>
      <w:tabs>
        <w:tab w:val="left" w:pos="840"/>
      </w:tabs>
      <w:spacing w:before="40"/>
      <w:ind w:right="-326"/>
    </w:pPr>
    <w:rPr>
      <w:rFonts w:ascii="METimes" w:hAnsi="METimes"/>
      <w:sz w:val="24"/>
      <w:szCs w:val="24"/>
    </w:rPr>
  </w:style>
  <w:style w:type="paragraph" w:customStyle="1" w:styleId="Vezin">
    <w:name w:val="Vezin"/>
    <w:basedOn w:val="Normal"/>
    <w:rsid w:val="00250F5F"/>
    <w:pPr>
      <w:keepNext/>
      <w:tabs>
        <w:tab w:val="left" w:pos="840"/>
      </w:tabs>
      <w:spacing w:before="240" w:line="360" w:lineRule="atLeast"/>
      <w:ind w:right="-506"/>
      <w:jc w:val="both"/>
    </w:pPr>
    <w:rPr>
      <w:rFonts w:ascii="METimes" w:hAnsi="METimes"/>
      <w:b/>
      <w:bCs/>
      <w:sz w:val="24"/>
      <w:szCs w:val="24"/>
    </w:rPr>
  </w:style>
  <w:style w:type="paragraph" w:customStyle="1" w:styleId="just1">
    <w:name w:val="just1"/>
    <w:basedOn w:val="Normal"/>
    <w:rsid w:val="00250F5F"/>
    <w:pPr>
      <w:spacing w:before="100" w:beforeAutospacing="1" w:after="10" w:line="240" w:lineRule="atLeast"/>
      <w:jc w:val="both"/>
    </w:pPr>
    <w:rPr>
      <w:rFonts w:ascii="Tahoma" w:hAnsi="Tahoma" w:cs="Tahoma"/>
      <w:sz w:val="11"/>
      <w:szCs w:val="11"/>
    </w:rPr>
  </w:style>
  <w:style w:type="paragraph" w:customStyle="1" w:styleId="Listenabsatz">
    <w:name w:val="Listenabsatz"/>
    <w:basedOn w:val="Normal"/>
    <w:qFormat/>
    <w:rsid w:val="00F557F7"/>
    <w:pPr>
      <w:spacing w:after="200" w:line="276" w:lineRule="auto"/>
      <w:ind w:left="720"/>
      <w:contextualSpacing/>
    </w:pPr>
    <w:rPr>
      <w:rFonts w:ascii="Calibri" w:eastAsia="Calibri" w:hAnsi="Calibri"/>
      <w:sz w:val="22"/>
      <w:szCs w:val="22"/>
      <w:lang w:val="de-DE" w:eastAsia="en-US"/>
    </w:rPr>
  </w:style>
  <w:style w:type="paragraph" w:styleId="ListeParagraf">
    <w:name w:val="List Paragraph"/>
    <w:basedOn w:val="Normal"/>
    <w:qFormat/>
    <w:rsid w:val="000E758B"/>
    <w:pPr>
      <w:ind w:left="720"/>
    </w:pPr>
    <w:rPr>
      <w:sz w:val="24"/>
      <w:szCs w:val="24"/>
    </w:rPr>
  </w:style>
  <w:style w:type="paragraph" w:styleId="HTMLncedenBiimlendirilmi">
    <w:name w:val="HTML Preformatted"/>
    <w:basedOn w:val="Normal"/>
    <w:rsid w:val="00AF3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16"/>
      <w:szCs w:val="16"/>
    </w:rPr>
  </w:style>
  <w:style w:type="paragraph" w:customStyle="1" w:styleId="ecmsonormal">
    <w:name w:val="ec_msonormal"/>
    <w:basedOn w:val="Normal"/>
    <w:rsid w:val="00DA2AF7"/>
    <w:pPr>
      <w:spacing w:after="324"/>
    </w:pPr>
    <w:rPr>
      <w:sz w:val="24"/>
      <w:szCs w:val="24"/>
    </w:rPr>
  </w:style>
  <w:style w:type="character" w:customStyle="1" w:styleId="StyleLatinTimesNewRoman10pt">
    <w:name w:val="Style (Latin) Times New Roman 10 pt"/>
    <w:rsid w:val="00C13CC5"/>
    <w:rPr>
      <w:rFonts w:ascii="Times New Roman" w:hAnsi="Times New Roman"/>
      <w:sz w:val="20"/>
      <w:lang w:val="en-US"/>
    </w:rPr>
  </w:style>
  <w:style w:type="character" w:styleId="HTMLCite">
    <w:name w:val="HTML Cite"/>
    <w:rsid w:val="00105711"/>
    <w:rPr>
      <w:i/>
      <w:iCs/>
    </w:rPr>
  </w:style>
  <w:style w:type="paragraph" w:customStyle="1" w:styleId="TEZMETN">
    <w:name w:val="TEZ METİN"/>
    <w:basedOn w:val="Normal"/>
    <w:link w:val="TEZMETNChar"/>
    <w:rsid w:val="000B3A3A"/>
    <w:pPr>
      <w:overflowPunct w:val="0"/>
      <w:autoSpaceDE w:val="0"/>
      <w:autoSpaceDN w:val="0"/>
      <w:adjustRightInd w:val="0"/>
      <w:spacing w:before="120" w:after="120"/>
      <w:ind w:firstLine="567"/>
      <w:jc w:val="both"/>
      <w:textAlignment w:val="baseline"/>
    </w:pPr>
    <w:rPr>
      <w:sz w:val="22"/>
    </w:rPr>
  </w:style>
  <w:style w:type="character" w:customStyle="1" w:styleId="TEZMETNChar">
    <w:name w:val="TEZ METİN Char"/>
    <w:link w:val="TEZMETN"/>
    <w:rsid w:val="000B3A3A"/>
    <w:rPr>
      <w:sz w:val="22"/>
      <w:lang w:val="tr-TR" w:eastAsia="tr-TR" w:bidi="ar-SA"/>
    </w:rPr>
  </w:style>
  <w:style w:type="paragraph" w:customStyle="1" w:styleId="WW-NormalWeb1">
    <w:name w:val="WW-Normal (Web)1"/>
    <w:basedOn w:val="Normal"/>
    <w:rsid w:val="00911CC0"/>
    <w:pPr>
      <w:spacing w:before="280" w:after="119"/>
    </w:pPr>
    <w:rPr>
      <w:sz w:val="24"/>
      <w:szCs w:val="24"/>
      <w:lang w:eastAsia="ar-SA"/>
    </w:rPr>
  </w:style>
  <w:style w:type="paragraph" w:customStyle="1" w:styleId="NormalWeb5">
    <w:name w:val="Normal (Web)5"/>
    <w:basedOn w:val="Normal"/>
    <w:link w:val="NormalWeb5Char"/>
    <w:rsid w:val="00911CC0"/>
    <w:pPr>
      <w:spacing w:before="100" w:beforeAutospacing="1" w:after="100" w:afterAutospacing="1" w:line="384" w:lineRule="auto"/>
    </w:pPr>
    <w:rPr>
      <w:rFonts w:ascii="Tahoma" w:hAnsi="Tahoma" w:cs="Tahoma"/>
      <w:color w:val="000000"/>
      <w:sz w:val="18"/>
      <w:szCs w:val="18"/>
    </w:rPr>
  </w:style>
  <w:style w:type="character" w:customStyle="1" w:styleId="NormalWeb5Char">
    <w:name w:val="Normal (Web)5 Char"/>
    <w:link w:val="NormalWeb5"/>
    <w:rsid w:val="00911CC0"/>
    <w:rPr>
      <w:rFonts w:ascii="Tahoma" w:hAnsi="Tahoma" w:cs="Tahoma"/>
      <w:color w:val="000000"/>
      <w:sz w:val="18"/>
      <w:szCs w:val="18"/>
      <w:lang w:val="tr-TR" w:eastAsia="tr-TR" w:bidi="ar-SA"/>
    </w:rPr>
  </w:style>
  <w:style w:type="character" w:customStyle="1" w:styleId="a1">
    <w:name w:val="a1"/>
    <w:rsid w:val="00911CC0"/>
    <w:rPr>
      <w:color w:val="008000"/>
      <w:sz w:val="20"/>
      <w:szCs w:val="20"/>
    </w:rPr>
  </w:style>
  <w:style w:type="paragraph" w:customStyle="1" w:styleId="Stil5">
    <w:name w:val="Stil5"/>
    <w:basedOn w:val="08-dipnot-metin-bilig"/>
    <w:rsid w:val="00980015"/>
  </w:style>
  <w:style w:type="character" w:customStyle="1" w:styleId="longtext1">
    <w:name w:val="long_text1"/>
    <w:rsid w:val="00EB6650"/>
    <w:rPr>
      <w:sz w:val="19"/>
      <w:szCs w:val="19"/>
    </w:rPr>
  </w:style>
  <w:style w:type="character" w:customStyle="1" w:styleId="shorttext">
    <w:name w:val="short_text"/>
    <w:basedOn w:val="VarsaylanParagrafYazTipi"/>
    <w:rsid w:val="003A2BDA"/>
  </w:style>
  <w:style w:type="paragraph" w:styleId="AklamaKonusu">
    <w:name w:val="annotation subject"/>
    <w:basedOn w:val="AklamaMetni"/>
    <w:next w:val="AklamaMetni"/>
    <w:link w:val="AklamaKonusuChar"/>
    <w:rsid w:val="00482AC3"/>
    <w:rPr>
      <w:rFonts w:cs="Times New Roman"/>
      <w:b/>
      <w:bCs/>
      <w:lang w:val="tr-TR"/>
    </w:rPr>
  </w:style>
  <w:style w:type="paragraph" w:styleId="BalonMetni">
    <w:name w:val="Balloon Text"/>
    <w:basedOn w:val="Normal"/>
    <w:link w:val="BalonMetniChar"/>
    <w:uiPriority w:val="99"/>
    <w:rsid w:val="00482AC3"/>
    <w:rPr>
      <w:rFonts w:ascii="Tahoma" w:hAnsi="Tahoma" w:cs="Tahoma"/>
      <w:sz w:val="16"/>
      <w:szCs w:val="16"/>
    </w:rPr>
  </w:style>
  <w:style w:type="character" w:customStyle="1" w:styleId="CharChar5">
    <w:name w:val="Char Char5"/>
    <w:semiHidden/>
    <w:locked/>
    <w:rsid w:val="005C20A2"/>
    <w:rPr>
      <w:rFonts w:eastAsia="Calibri"/>
      <w:lang w:val="tr-TR" w:eastAsia="tr-TR" w:bidi="ar-SA"/>
    </w:rPr>
  </w:style>
  <w:style w:type="paragraph" w:customStyle="1" w:styleId="Bilimsel">
    <w:name w:val="Bilimsel"/>
    <w:basedOn w:val="Normal"/>
    <w:autoRedefine/>
    <w:rsid w:val="005C0457"/>
    <w:pPr>
      <w:widowControl w:val="0"/>
      <w:autoSpaceDE w:val="0"/>
      <w:autoSpaceDN w:val="0"/>
      <w:adjustRightInd w:val="0"/>
      <w:spacing w:line="360" w:lineRule="auto"/>
    </w:pPr>
    <w:rPr>
      <w:rFonts w:ascii="Times New Roman" w:hAnsi="Times New Roman" w:cs="Times New Roman"/>
      <w:sz w:val="24"/>
      <w:szCs w:val="24"/>
      <w:lang w:val="en-US"/>
    </w:rPr>
  </w:style>
  <w:style w:type="table" w:styleId="TabloListe5">
    <w:name w:val="Table List 5"/>
    <w:basedOn w:val="NormalTablo"/>
    <w:rsid w:val="005C045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4">
    <w:name w:val="Table List 4"/>
    <w:basedOn w:val="NormalTablo"/>
    <w:rsid w:val="005C045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3">
    <w:name w:val="Table List 3"/>
    <w:basedOn w:val="NormalTablo"/>
    <w:rsid w:val="005C045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Klasik1">
    <w:name w:val="Table Classic 1"/>
    <w:basedOn w:val="NormalTablo"/>
    <w:rsid w:val="005C045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bilgiChar">
    <w:name w:val="Üstbilgi Char"/>
    <w:link w:val="stbilgi"/>
    <w:rsid w:val="005C0457"/>
    <w:rPr>
      <w:rFonts w:cs="Souvenir Lt BT"/>
    </w:rPr>
  </w:style>
  <w:style w:type="character" w:customStyle="1" w:styleId="Stil10nkAltizili">
    <w:name w:val="Stil 10 nk Altı Çizili"/>
    <w:rsid w:val="005C0457"/>
    <w:rPr>
      <w:sz w:val="20"/>
      <w:u w:val="none"/>
    </w:rPr>
  </w:style>
  <w:style w:type="character" w:customStyle="1" w:styleId="moscode">
    <w:name w:val="moscode"/>
    <w:basedOn w:val="VarsaylanParagrafYazTipi"/>
    <w:rsid w:val="00024431"/>
  </w:style>
  <w:style w:type="character" w:customStyle="1" w:styleId="AklamaMetniChar">
    <w:name w:val="Açıklama Metni Char"/>
    <w:link w:val="AklamaMetni"/>
    <w:rsid w:val="004E554F"/>
    <w:rPr>
      <w:rFonts w:cs="Souvenir Lt BT"/>
      <w:lang w:val="en-GB"/>
    </w:rPr>
  </w:style>
  <w:style w:type="character" w:customStyle="1" w:styleId="AklamaKonusuChar">
    <w:name w:val="Açıklama Konusu Char"/>
    <w:link w:val="AklamaKonusu"/>
    <w:rsid w:val="004E554F"/>
    <w:rPr>
      <w:rFonts w:cs="Souvenir Lt BT"/>
      <w:b/>
      <w:bCs/>
      <w:lang w:val="en-GB"/>
    </w:rPr>
  </w:style>
  <w:style w:type="character" w:customStyle="1" w:styleId="BalonMetniChar">
    <w:name w:val="Balon Metni Char"/>
    <w:link w:val="BalonMetni"/>
    <w:uiPriority w:val="99"/>
    <w:rsid w:val="004E554F"/>
    <w:rPr>
      <w:rFonts w:ascii="Tahoma" w:hAnsi="Tahoma" w:cs="Tahoma"/>
      <w:sz w:val="16"/>
      <w:szCs w:val="16"/>
    </w:rPr>
  </w:style>
  <w:style w:type="paragraph" w:customStyle="1" w:styleId="Biblio">
    <w:name w:val="Biblio"/>
    <w:basedOn w:val="Normal"/>
    <w:rsid w:val="007433F7"/>
    <w:pPr>
      <w:tabs>
        <w:tab w:val="left" w:pos="567"/>
      </w:tabs>
      <w:ind w:left="567" w:hanging="567"/>
      <w:jc w:val="both"/>
    </w:pPr>
    <w:rPr>
      <w:rFonts w:ascii="Times New Roman" w:hAnsi="Times New Roman" w:cs="Times New Roman"/>
    </w:rPr>
  </w:style>
  <w:style w:type="paragraph" w:customStyle="1" w:styleId="Arakaynaka">
    <w:name w:val="Araşkaynakça"/>
    <w:basedOn w:val="DipnotMetni"/>
    <w:rsid w:val="007433F7"/>
    <w:pPr>
      <w:ind w:left="360" w:hanging="360"/>
      <w:jc w:val="left"/>
    </w:pPr>
    <w:rPr>
      <w:rFonts w:cs="Times New Roman"/>
      <w:i w:val="0"/>
      <w:sz w:val="18"/>
      <w:lang w:val="tr-TR"/>
    </w:rPr>
  </w:style>
  <w:style w:type="character" w:customStyle="1" w:styleId="baslik11">
    <w:name w:val="baslik11"/>
    <w:rsid w:val="007433F7"/>
    <w:rPr>
      <w:strike w:val="0"/>
      <w:dstrike w:val="0"/>
      <w:color w:val="3C3C3C"/>
      <w:sz w:val="34"/>
      <w:szCs w:val="34"/>
      <w:u w:val="none"/>
      <w:effect w:val="none"/>
    </w:rPr>
  </w:style>
  <w:style w:type="character" w:customStyle="1" w:styleId="f1">
    <w:name w:val="f1"/>
    <w:rsid w:val="007433F7"/>
    <w:rPr>
      <w:b w:val="0"/>
      <w:bCs w:val="0"/>
      <w:color w:val="676767"/>
      <w:sz w:val="27"/>
      <w:szCs w:val="27"/>
    </w:rPr>
  </w:style>
  <w:style w:type="character" w:customStyle="1" w:styleId="shorttext1">
    <w:name w:val="short_text1"/>
    <w:rsid w:val="00F62EA3"/>
    <w:rPr>
      <w:sz w:val="11"/>
      <w:szCs w:val="11"/>
    </w:rPr>
  </w:style>
  <w:style w:type="character" w:customStyle="1" w:styleId="standardcontent">
    <w:name w:val="standardcontent"/>
    <w:basedOn w:val="VarsaylanParagrafYazTipi"/>
    <w:rsid w:val="00A35946"/>
  </w:style>
  <w:style w:type="paragraph" w:customStyle="1" w:styleId="Stil03-zet-biligKaln">
    <w:name w:val="Stil 03*-özet-bilig + Kalın"/>
    <w:basedOn w:val="03-zet-bilig"/>
    <w:rsid w:val="0023492E"/>
    <w:rPr>
      <w:b/>
      <w:bCs/>
    </w:rPr>
  </w:style>
  <w:style w:type="character" w:customStyle="1" w:styleId="longtext">
    <w:name w:val="long_text"/>
    <w:basedOn w:val="VarsaylanParagrafYazTipi"/>
    <w:rsid w:val="00160712"/>
  </w:style>
  <w:style w:type="paragraph" w:customStyle="1" w:styleId="Author">
    <w:name w:val="Author"/>
    <w:basedOn w:val="Normal"/>
    <w:uiPriority w:val="99"/>
    <w:rsid w:val="000A4199"/>
    <w:pPr>
      <w:spacing w:after="80"/>
      <w:ind w:firstLine="144"/>
    </w:pPr>
    <w:rPr>
      <w:rFonts w:ascii="Helvetica" w:hAnsi="Helvetica" w:cs="Times New Roman"/>
      <w:b/>
      <w:lang w:val="en-US" w:eastAsia="en-US"/>
    </w:rPr>
  </w:style>
  <w:style w:type="paragraph" w:customStyle="1" w:styleId="References">
    <w:name w:val="References"/>
    <w:basedOn w:val="Normal"/>
    <w:rsid w:val="000A4199"/>
    <w:pPr>
      <w:spacing w:after="80"/>
      <w:ind w:left="144" w:hanging="144"/>
      <w:jc w:val="both"/>
    </w:pPr>
    <w:rPr>
      <w:rFonts w:ascii="Times New Roman" w:hAnsi="Times New Roman" w:cs="Times New Roman"/>
      <w:sz w:val="18"/>
      <w:lang w:val="en-US" w:eastAsia="en-US"/>
    </w:rPr>
  </w:style>
  <w:style w:type="paragraph" w:customStyle="1" w:styleId="Paper-Title">
    <w:name w:val="Paper-Title"/>
    <w:basedOn w:val="Normal"/>
    <w:rsid w:val="000A4199"/>
    <w:pPr>
      <w:spacing w:after="120"/>
      <w:ind w:firstLine="144"/>
    </w:pPr>
    <w:rPr>
      <w:rFonts w:ascii="Helvetica" w:hAnsi="Helvetica" w:cs="Times New Roman"/>
      <w:b/>
      <w:sz w:val="32"/>
      <w:lang w:val="en-US" w:eastAsia="en-US"/>
    </w:rPr>
  </w:style>
  <w:style w:type="paragraph" w:customStyle="1" w:styleId="HseyinBalk">
    <w:name w:val="Hüseyin Başlık"/>
    <w:basedOn w:val="Author"/>
    <w:qFormat/>
    <w:rsid w:val="000A4199"/>
    <w:pPr>
      <w:spacing w:before="240" w:after="120" w:line="280" w:lineRule="atLeast"/>
      <w:ind w:firstLine="0"/>
    </w:pPr>
    <w:rPr>
      <w:rFonts w:ascii="Times New Roman" w:hAnsi="Times New Roman"/>
      <w:sz w:val="24"/>
      <w:szCs w:val="24"/>
      <w:lang w:val="tr-TR"/>
    </w:rPr>
  </w:style>
  <w:style w:type="paragraph" w:customStyle="1" w:styleId="HseyinParagraf">
    <w:name w:val="Hüseyin Paragraf"/>
    <w:basedOn w:val="Normal"/>
    <w:qFormat/>
    <w:rsid w:val="000A4199"/>
    <w:pPr>
      <w:autoSpaceDE w:val="0"/>
      <w:autoSpaceDN w:val="0"/>
      <w:adjustRightInd w:val="0"/>
      <w:spacing w:before="120" w:after="120" w:line="300" w:lineRule="atLeast"/>
      <w:jc w:val="both"/>
    </w:pPr>
    <w:rPr>
      <w:rFonts w:ascii="Times New Roman" w:eastAsia="Calibri" w:hAnsi="Times New Roman" w:cs="Times New Roman"/>
      <w:sz w:val="24"/>
      <w:szCs w:val="24"/>
      <w:lang w:eastAsia="en-US"/>
    </w:rPr>
  </w:style>
  <w:style w:type="character" w:customStyle="1" w:styleId="KonuBalChar">
    <w:name w:val="Konu Başlığı Char"/>
    <w:link w:val="KonuBal"/>
    <w:uiPriority w:val="10"/>
    <w:rsid w:val="000A4199"/>
    <w:rPr>
      <w:rFonts w:ascii="Bayram Orak" w:hAnsi="Bayram Orak" w:cs="Souvenir Lt BT"/>
      <w:b/>
      <w:sz w:val="26"/>
      <w:lang w:eastAsia="en-US"/>
    </w:rPr>
  </w:style>
  <w:style w:type="paragraph" w:styleId="BelgeBalantlar">
    <w:name w:val="Document Map"/>
    <w:basedOn w:val="Normal"/>
    <w:link w:val="BelgeBalantlarChar"/>
    <w:uiPriority w:val="99"/>
    <w:unhideWhenUsed/>
    <w:rsid w:val="000A4199"/>
    <w:rPr>
      <w:rFonts w:ascii="Tahoma" w:hAnsi="Tahoma" w:cs="Tahoma"/>
      <w:sz w:val="16"/>
      <w:szCs w:val="16"/>
    </w:rPr>
  </w:style>
  <w:style w:type="character" w:customStyle="1" w:styleId="BelgeBalantlarChar">
    <w:name w:val="Belge Bağlantıları Char"/>
    <w:link w:val="BelgeBalantlar"/>
    <w:uiPriority w:val="99"/>
    <w:rsid w:val="000A4199"/>
    <w:rPr>
      <w:rFonts w:ascii="Tahoma" w:hAnsi="Tahoma" w:cs="Tahoma"/>
      <w:sz w:val="16"/>
      <w:szCs w:val="16"/>
    </w:rPr>
  </w:style>
  <w:style w:type="paragraph" w:customStyle="1" w:styleId="hseyinbalk0">
    <w:name w:val="hseyinbalk"/>
    <w:basedOn w:val="Normal"/>
    <w:uiPriority w:val="99"/>
    <w:semiHidden/>
    <w:rsid w:val="00016539"/>
    <w:pPr>
      <w:spacing w:before="100" w:beforeAutospacing="1" w:after="100" w:afterAutospacing="1"/>
    </w:pPr>
    <w:rPr>
      <w:rFonts w:ascii="Verdana" w:hAnsi="Verdana" w:cs="Times New Roman"/>
      <w:color w:val="333333"/>
      <w:sz w:val="16"/>
      <w:szCs w:val="16"/>
    </w:rPr>
  </w:style>
  <w:style w:type="paragraph" w:customStyle="1" w:styleId="hseyinparagraf0">
    <w:name w:val="hseyinparagraf"/>
    <w:basedOn w:val="Normal"/>
    <w:uiPriority w:val="99"/>
    <w:semiHidden/>
    <w:rsid w:val="00016539"/>
    <w:pPr>
      <w:spacing w:before="100" w:beforeAutospacing="1" w:after="100" w:afterAutospacing="1"/>
    </w:pPr>
    <w:rPr>
      <w:rFonts w:ascii="Verdana" w:hAnsi="Verdana" w:cs="Times New Roman"/>
      <w:color w:val="33333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7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sec('Ali%20es-Sadri%20el-Konevi');" TargetMode="External"/><Relationship Id="rId18" Type="http://schemas.openxmlformats.org/officeDocument/2006/relationships/hyperlink" Target="javascript:sec('Ali%20&#350;adri%20Konevi');" TargetMode="Externa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sec('Ali%20Sadri%20Konevi');"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javascript:sec('Ali%20Sadri%20el-Konevi');"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javascript:sec('Ali%20Sadi%20el-Konevi,%201216/1801');"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javascript:sec('el-Konevi,%20Ali%20es-Sad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sec('Ali%20es-Sadri%20Konevi');" TargetMode="External"/><Relationship Id="rId22" Type="http://schemas.openxmlformats.org/officeDocument/2006/relationships/footer" Target="footer1.xml"/><Relationship Id="rId27" Type="http://schemas.openxmlformats.org/officeDocument/2006/relationships/footer" Target="footer5.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7346</Words>
  <Characters>41878</Characters>
  <Application>Microsoft Office Word</Application>
  <DocSecurity>0</DocSecurity>
  <Lines>348</Lines>
  <Paragraphs>98</Paragraphs>
  <ScaleCrop>false</ScaleCrop>
  <HeadingPairs>
    <vt:vector size="2" baseType="variant">
      <vt:variant>
        <vt:lpstr>Konu Başlığı</vt:lpstr>
      </vt:variant>
      <vt:variant>
        <vt:i4>1</vt:i4>
      </vt:variant>
    </vt:vector>
  </HeadingPairs>
  <TitlesOfParts>
    <vt:vector size="1" baseType="lpstr">
      <vt:lpstr>lkjlkj</vt:lpstr>
    </vt:vector>
  </TitlesOfParts>
  <Company>PABAK</Company>
  <LinksUpToDate>false</LinksUpToDate>
  <CharactersWithSpaces>49126</CharactersWithSpaces>
  <SharedDoc>false</SharedDoc>
  <HLinks>
    <vt:vector size="42" baseType="variant">
      <vt:variant>
        <vt:i4>3473529</vt:i4>
      </vt:variant>
      <vt:variant>
        <vt:i4>18</vt:i4>
      </vt:variant>
      <vt:variant>
        <vt:i4>0</vt:i4>
      </vt:variant>
      <vt:variant>
        <vt:i4>5</vt:i4>
      </vt:variant>
      <vt:variant>
        <vt:lpwstr>javascript:sec('el-Konevi, Ali es-Sadri');</vt:lpwstr>
      </vt:variant>
      <vt:variant>
        <vt:lpwstr/>
      </vt:variant>
      <vt:variant>
        <vt:i4>8126740</vt:i4>
      </vt:variant>
      <vt:variant>
        <vt:i4>15</vt:i4>
      </vt:variant>
      <vt:variant>
        <vt:i4>0</vt:i4>
      </vt:variant>
      <vt:variant>
        <vt:i4>5</vt:i4>
      </vt:variant>
      <vt:variant>
        <vt:lpwstr>javascript:sec('Ali Şadri Konevi');</vt:lpwstr>
      </vt:variant>
      <vt:variant>
        <vt:lpwstr/>
      </vt:variant>
      <vt:variant>
        <vt:i4>8126520</vt:i4>
      </vt:variant>
      <vt:variant>
        <vt:i4>12</vt:i4>
      </vt:variant>
      <vt:variant>
        <vt:i4>0</vt:i4>
      </vt:variant>
      <vt:variant>
        <vt:i4>5</vt:i4>
      </vt:variant>
      <vt:variant>
        <vt:lpwstr>javascript:sec('Ali Sadri Konevi');</vt:lpwstr>
      </vt:variant>
      <vt:variant>
        <vt:lpwstr/>
      </vt:variant>
      <vt:variant>
        <vt:i4>3473518</vt:i4>
      </vt:variant>
      <vt:variant>
        <vt:i4>9</vt:i4>
      </vt:variant>
      <vt:variant>
        <vt:i4>0</vt:i4>
      </vt:variant>
      <vt:variant>
        <vt:i4>5</vt:i4>
      </vt:variant>
      <vt:variant>
        <vt:lpwstr>javascript:sec('Ali Sadri el-Konevi');</vt:lpwstr>
      </vt:variant>
      <vt:variant>
        <vt:lpwstr/>
      </vt:variant>
      <vt:variant>
        <vt:i4>2031641</vt:i4>
      </vt:variant>
      <vt:variant>
        <vt:i4>6</vt:i4>
      </vt:variant>
      <vt:variant>
        <vt:i4>0</vt:i4>
      </vt:variant>
      <vt:variant>
        <vt:i4>5</vt:i4>
      </vt:variant>
      <vt:variant>
        <vt:lpwstr>javascript:sec('Ali Sadi el-Konevi, 1216/1801');</vt:lpwstr>
      </vt:variant>
      <vt:variant>
        <vt:lpwstr/>
      </vt:variant>
      <vt:variant>
        <vt:i4>6750243</vt:i4>
      </vt:variant>
      <vt:variant>
        <vt:i4>3</vt:i4>
      </vt:variant>
      <vt:variant>
        <vt:i4>0</vt:i4>
      </vt:variant>
      <vt:variant>
        <vt:i4>5</vt:i4>
      </vt:variant>
      <vt:variant>
        <vt:lpwstr>javascript:sec('Ali es-Sadri Konevi');</vt:lpwstr>
      </vt:variant>
      <vt:variant>
        <vt:lpwstr/>
      </vt:variant>
      <vt:variant>
        <vt:i4>655441</vt:i4>
      </vt:variant>
      <vt:variant>
        <vt:i4>0</vt:i4>
      </vt:variant>
      <vt:variant>
        <vt:i4>0</vt:i4>
      </vt:variant>
      <vt:variant>
        <vt:i4>5</vt:i4>
      </vt:variant>
      <vt:variant>
        <vt:lpwstr>javascript:sec('Ali es-Sadri el-Konevi');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lkjlkj</dc:title>
  <dc:creator>FATIH BEREN</dc:creator>
  <cp:lastModifiedBy>Hüseyin Odabaş</cp:lastModifiedBy>
  <cp:revision>2</cp:revision>
  <cp:lastPrinted>2010-11-06T12:43:00Z</cp:lastPrinted>
  <dcterms:created xsi:type="dcterms:W3CDTF">2012-09-27T10:07:00Z</dcterms:created>
  <dcterms:modified xsi:type="dcterms:W3CDTF">2012-09-27T10:07:00Z</dcterms:modified>
</cp:coreProperties>
</file>