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D56" w:rsidRDefault="00871D56" w:rsidP="00871D56">
      <w:pPr>
        <w:pStyle w:val="Ttulo2"/>
        <w:spacing w:line="240" w:lineRule="auto"/>
        <w:jc w:val="center"/>
        <w:rPr>
          <w:rFonts w:ascii="Times New Roman" w:eastAsia="Arial" w:hAnsi="Times New Roman"/>
          <w:i w:val="0"/>
        </w:rPr>
      </w:pPr>
      <w:bookmarkStart w:id="0" w:name="_Toc354089325"/>
      <w:r w:rsidRPr="00871D56">
        <w:rPr>
          <w:rFonts w:ascii="Times New Roman" w:eastAsia="Arial" w:hAnsi="Times New Roman"/>
          <w:i w:val="0"/>
        </w:rPr>
        <w:t>De las alfabetizaciones y competencias en la era digital</w:t>
      </w:r>
      <w:bookmarkEnd w:id="0"/>
      <w:r w:rsidR="009F1235">
        <w:rPr>
          <w:rFonts w:ascii="Times New Roman" w:eastAsia="Arial" w:hAnsi="Times New Roman"/>
          <w:i w:val="0"/>
        </w:rPr>
        <w:t>. Caso de estudio</w:t>
      </w:r>
      <w:r>
        <w:rPr>
          <w:rFonts w:ascii="Times New Roman" w:eastAsia="Arial" w:hAnsi="Times New Roman"/>
          <w:i w:val="0"/>
        </w:rPr>
        <w:br/>
      </w:r>
    </w:p>
    <w:p w:rsidR="00871D56" w:rsidRPr="00775FAF" w:rsidRDefault="00871D56" w:rsidP="00871D56">
      <w:pPr>
        <w:jc w:val="center"/>
        <w:rPr>
          <w:rFonts w:eastAsia="Arial"/>
          <w:b/>
          <w:sz w:val="24"/>
          <w:szCs w:val="24"/>
          <w:lang w:val="es-ES"/>
        </w:rPr>
      </w:pPr>
      <w:proofErr w:type="spellStart"/>
      <w:r w:rsidRPr="00775FAF">
        <w:rPr>
          <w:rFonts w:eastAsia="Arial"/>
          <w:b/>
          <w:sz w:val="24"/>
          <w:szCs w:val="24"/>
          <w:lang w:val="es-ES"/>
        </w:rPr>
        <w:t>About</w:t>
      </w:r>
      <w:proofErr w:type="spellEnd"/>
      <w:r w:rsidRPr="00775FAF">
        <w:rPr>
          <w:rFonts w:eastAsia="Arial"/>
          <w:b/>
          <w:sz w:val="24"/>
          <w:szCs w:val="24"/>
          <w:lang w:val="es-ES"/>
        </w:rPr>
        <w:t xml:space="preserve"> </w:t>
      </w:r>
      <w:proofErr w:type="spellStart"/>
      <w:r w:rsidR="0002780B" w:rsidRPr="00775FAF">
        <w:rPr>
          <w:rFonts w:eastAsia="Arial"/>
          <w:b/>
          <w:sz w:val="24"/>
          <w:szCs w:val="24"/>
          <w:lang w:val="es-ES"/>
        </w:rPr>
        <w:t>L</w:t>
      </w:r>
      <w:r w:rsidRPr="00775FAF">
        <w:rPr>
          <w:rFonts w:eastAsia="Arial"/>
          <w:b/>
          <w:sz w:val="24"/>
          <w:szCs w:val="24"/>
          <w:lang w:val="es-ES"/>
        </w:rPr>
        <w:t>iteracies</w:t>
      </w:r>
      <w:proofErr w:type="spellEnd"/>
      <w:r w:rsidRPr="00775FAF">
        <w:rPr>
          <w:rFonts w:eastAsia="Arial"/>
          <w:b/>
          <w:sz w:val="24"/>
          <w:szCs w:val="24"/>
          <w:lang w:val="es-ES"/>
        </w:rPr>
        <w:t xml:space="preserve"> and</w:t>
      </w:r>
      <w:r w:rsidR="0002780B" w:rsidRPr="00775FAF">
        <w:rPr>
          <w:rFonts w:eastAsia="Arial"/>
          <w:b/>
          <w:sz w:val="24"/>
          <w:szCs w:val="24"/>
          <w:lang w:val="es-ES"/>
        </w:rPr>
        <w:t xml:space="preserve"> </w:t>
      </w:r>
      <w:proofErr w:type="spellStart"/>
      <w:r w:rsidR="0002780B" w:rsidRPr="00775FAF">
        <w:rPr>
          <w:rFonts w:eastAsia="Arial"/>
          <w:b/>
          <w:sz w:val="24"/>
          <w:szCs w:val="24"/>
          <w:lang w:val="es-ES"/>
        </w:rPr>
        <w:t>Competencies</w:t>
      </w:r>
      <w:proofErr w:type="spellEnd"/>
      <w:r w:rsidR="0002780B" w:rsidRPr="00775FAF">
        <w:rPr>
          <w:rFonts w:eastAsia="Arial"/>
          <w:b/>
          <w:sz w:val="24"/>
          <w:szCs w:val="24"/>
          <w:lang w:val="es-ES"/>
        </w:rPr>
        <w:t xml:space="preserve"> in </w:t>
      </w:r>
      <w:proofErr w:type="spellStart"/>
      <w:r w:rsidR="0002780B" w:rsidRPr="00775FAF">
        <w:rPr>
          <w:rFonts w:eastAsia="Arial"/>
          <w:b/>
          <w:sz w:val="24"/>
          <w:szCs w:val="24"/>
          <w:lang w:val="es-ES"/>
        </w:rPr>
        <w:t>the</w:t>
      </w:r>
      <w:proofErr w:type="spellEnd"/>
      <w:r w:rsidR="0002780B" w:rsidRPr="00775FAF">
        <w:rPr>
          <w:rFonts w:eastAsia="Arial"/>
          <w:b/>
          <w:sz w:val="24"/>
          <w:szCs w:val="24"/>
          <w:lang w:val="es-ES"/>
        </w:rPr>
        <w:t xml:space="preserve"> Digital </w:t>
      </w:r>
      <w:proofErr w:type="spellStart"/>
      <w:r w:rsidR="0002780B" w:rsidRPr="00775FAF">
        <w:rPr>
          <w:rFonts w:eastAsia="Arial"/>
          <w:b/>
          <w:sz w:val="24"/>
          <w:szCs w:val="24"/>
          <w:lang w:val="es-ES"/>
        </w:rPr>
        <w:t>Age</w:t>
      </w:r>
      <w:proofErr w:type="spellEnd"/>
      <w:r w:rsidR="00775FAF" w:rsidRPr="00775FAF">
        <w:rPr>
          <w:rFonts w:eastAsia="Arial"/>
          <w:b/>
          <w:sz w:val="24"/>
          <w:szCs w:val="24"/>
          <w:lang w:val="es-ES"/>
        </w:rPr>
        <w:t xml:space="preserve">. </w:t>
      </w:r>
      <w:r w:rsidR="00775FAF">
        <w:rPr>
          <w:rFonts w:eastAsia="Arial"/>
          <w:b/>
          <w:sz w:val="24"/>
          <w:szCs w:val="24"/>
          <w:lang w:val="es-ES"/>
        </w:rPr>
        <w:t xml:space="preserve">Case </w:t>
      </w:r>
      <w:proofErr w:type="spellStart"/>
      <w:r w:rsidR="00775FAF">
        <w:rPr>
          <w:rFonts w:eastAsia="Arial"/>
          <w:b/>
          <w:sz w:val="24"/>
          <w:szCs w:val="24"/>
          <w:lang w:val="es-ES"/>
        </w:rPr>
        <w:t>Study</w:t>
      </w:r>
      <w:proofErr w:type="spellEnd"/>
      <w:r w:rsidRPr="00775FAF">
        <w:rPr>
          <w:rFonts w:eastAsia="Arial"/>
          <w:b/>
          <w:sz w:val="24"/>
          <w:szCs w:val="24"/>
          <w:lang w:val="es-ES"/>
        </w:rPr>
        <w:br/>
      </w:r>
    </w:p>
    <w:p w:rsidR="00871D56" w:rsidRPr="009F1235" w:rsidRDefault="00871D56" w:rsidP="00871D56">
      <w:pPr>
        <w:jc w:val="right"/>
        <w:rPr>
          <w:rFonts w:eastAsia="Arial"/>
          <w:i/>
          <w:sz w:val="24"/>
          <w:szCs w:val="24"/>
          <w:lang w:val="es-ES"/>
        </w:rPr>
      </w:pPr>
      <w:r w:rsidRPr="009F1235">
        <w:rPr>
          <w:rFonts w:eastAsia="Arial"/>
          <w:i/>
          <w:sz w:val="24"/>
          <w:szCs w:val="24"/>
          <w:lang w:val="es-ES"/>
        </w:rPr>
        <w:t>Wilson Castaño Muñoz</w:t>
      </w:r>
    </w:p>
    <w:p w:rsidR="00871D56" w:rsidRPr="00423D5F" w:rsidRDefault="00423D5F" w:rsidP="00871D56">
      <w:pPr>
        <w:spacing w:line="240" w:lineRule="auto"/>
        <w:rPr>
          <w:rFonts w:ascii="Times New Roman" w:eastAsia="Calibri" w:hAnsi="Times New Roman"/>
          <w:b/>
          <w:sz w:val="24"/>
          <w:szCs w:val="24"/>
          <w:lang w:val="es-ES"/>
        </w:rPr>
      </w:pPr>
      <w:r w:rsidRPr="00423D5F">
        <w:rPr>
          <w:rFonts w:ascii="Times New Roman" w:eastAsia="Calibri" w:hAnsi="Times New Roman"/>
          <w:b/>
          <w:sz w:val="24"/>
          <w:szCs w:val="24"/>
          <w:lang w:val="es-ES"/>
        </w:rPr>
        <w:t>RESUMEN</w:t>
      </w:r>
    </w:p>
    <w:p w:rsidR="00871D56" w:rsidRDefault="00871D56" w:rsidP="00871D56">
      <w:pPr>
        <w:spacing w:line="240" w:lineRule="auto"/>
        <w:rPr>
          <w:rFonts w:ascii="Times New Roman" w:eastAsia="Calibri" w:hAnsi="Times New Roman"/>
          <w:sz w:val="24"/>
          <w:szCs w:val="24"/>
          <w:lang w:val="es-ES"/>
        </w:rPr>
      </w:pPr>
    </w:p>
    <w:p w:rsidR="00423D5F" w:rsidRPr="00871D56" w:rsidRDefault="00423D5F" w:rsidP="00423D5F">
      <w:pPr>
        <w:spacing w:line="240" w:lineRule="auto"/>
        <w:jc w:val="both"/>
        <w:rPr>
          <w:rFonts w:ascii="Times New Roman" w:eastAsia="Arial" w:hAnsi="Times New Roman"/>
          <w:sz w:val="24"/>
          <w:szCs w:val="24"/>
        </w:rPr>
      </w:pPr>
      <w:r>
        <w:rPr>
          <w:rFonts w:ascii="Times New Roman" w:eastAsia="Arial" w:hAnsi="Times New Roman"/>
          <w:sz w:val="24"/>
          <w:szCs w:val="24"/>
        </w:rPr>
        <w:t>E</w:t>
      </w:r>
      <w:r w:rsidRPr="00871D56">
        <w:rPr>
          <w:rFonts w:ascii="Times New Roman" w:eastAsia="Arial" w:hAnsi="Times New Roman"/>
          <w:sz w:val="24"/>
          <w:szCs w:val="24"/>
        </w:rPr>
        <w:t>n la actualidad se discute acerca de cuáles son las competencias digitales que deben tener los ciudadanos para comunicarse exitosamente en internet.  Al respecto, la literatura sobre el tema hace alusión a una serie de campos disciplinares que analizan las diferentes acepciones y variables del término “</w:t>
      </w:r>
      <w:proofErr w:type="spellStart"/>
      <w:r w:rsidRPr="00871D56">
        <w:rPr>
          <w:rFonts w:ascii="Times New Roman" w:eastAsia="Arial" w:hAnsi="Times New Roman"/>
          <w:sz w:val="24"/>
          <w:szCs w:val="24"/>
        </w:rPr>
        <w:t>Literacy</w:t>
      </w:r>
      <w:proofErr w:type="spellEnd"/>
      <w:r w:rsidRPr="00871D56">
        <w:rPr>
          <w:rFonts w:ascii="Times New Roman" w:eastAsia="Arial" w:hAnsi="Times New Roman"/>
          <w:sz w:val="24"/>
          <w:szCs w:val="24"/>
        </w:rPr>
        <w:t>” o alfabetizaciones (</w:t>
      </w:r>
      <w:proofErr w:type="spellStart"/>
      <w:r w:rsidRPr="00871D56">
        <w:rPr>
          <w:rFonts w:ascii="Times New Roman" w:eastAsia="Arial" w:hAnsi="Times New Roman"/>
          <w:sz w:val="24"/>
          <w:szCs w:val="24"/>
        </w:rPr>
        <w:t>Bawden</w:t>
      </w:r>
      <w:proofErr w:type="spellEnd"/>
      <w:r w:rsidRPr="00871D56">
        <w:rPr>
          <w:rFonts w:ascii="Times New Roman" w:eastAsia="Arial" w:hAnsi="Times New Roman"/>
          <w:sz w:val="24"/>
          <w:szCs w:val="24"/>
        </w:rPr>
        <w:t xml:space="preserve">, 2002), aunque estos enfoques </w:t>
      </w:r>
      <w:r>
        <w:rPr>
          <w:rFonts w:ascii="Times New Roman" w:eastAsia="Arial" w:hAnsi="Times New Roman"/>
          <w:sz w:val="24"/>
          <w:szCs w:val="24"/>
        </w:rPr>
        <w:t>se encuentran</w:t>
      </w:r>
      <w:r w:rsidRPr="00871D56">
        <w:rPr>
          <w:rFonts w:ascii="Times New Roman" w:eastAsia="Arial" w:hAnsi="Times New Roman"/>
          <w:sz w:val="24"/>
          <w:szCs w:val="24"/>
        </w:rPr>
        <w:t xml:space="preserve"> más relacionados </w:t>
      </w:r>
      <w:r>
        <w:rPr>
          <w:rFonts w:ascii="Times New Roman" w:eastAsia="Arial" w:hAnsi="Times New Roman"/>
          <w:sz w:val="24"/>
          <w:szCs w:val="24"/>
        </w:rPr>
        <w:t>con</w:t>
      </w:r>
      <w:r w:rsidRPr="00871D56">
        <w:rPr>
          <w:rFonts w:ascii="Times New Roman" w:eastAsia="Arial" w:hAnsi="Times New Roman"/>
          <w:sz w:val="24"/>
          <w:szCs w:val="24"/>
        </w:rPr>
        <w:t xml:space="preserve"> la bibliotecología y la</w:t>
      </w:r>
      <w:r>
        <w:rPr>
          <w:rFonts w:ascii="Times New Roman" w:eastAsia="Arial" w:hAnsi="Times New Roman"/>
          <w:sz w:val="24"/>
          <w:szCs w:val="24"/>
        </w:rPr>
        <w:t xml:space="preserve">s ciencias de la </w:t>
      </w:r>
      <w:r w:rsidRPr="00871D56">
        <w:rPr>
          <w:rFonts w:ascii="Times New Roman" w:eastAsia="Arial" w:hAnsi="Times New Roman"/>
          <w:sz w:val="24"/>
          <w:szCs w:val="24"/>
        </w:rPr>
        <w:t xml:space="preserve">documentación. </w:t>
      </w:r>
    </w:p>
    <w:p w:rsidR="00423D5F" w:rsidRDefault="00423D5F" w:rsidP="00423D5F">
      <w:pPr>
        <w:spacing w:line="240" w:lineRule="auto"/>
        <w:jc w:val="both"/>
        <w:rPr>
          <w:rFonts w:ascii="Times New Roman" w:eastAsia="Arial" w:hAnsi="Times New Roman"/>
          <w:sz w:val="24"/>
          <w:szCs w:val="24"/>
        </w:rPr>
      </w:pPr>
      <w:r w:rsidRPr="00871D56">
        <w:rPr>
          <w:rFonts w:ascii="Times New Roman" w:eastAsia="Arial" w:hAnsi="Times New Roman"/>
          <w:sz w:val="24"/>
          <w:szCs w:val="24"/>
        </w:rPr>
        <w:t xml:space="preserve">Para explicar un poco este panorama más detalladamente, se esbozarán algunos conceptos y términos que pretenden describir las competencias y destrezas en el manejo de la información que debe poseer una persona </w:t>
      </w:r>
      <w:r>
        <w:rPr>
          <w:rFonts w:ascii="Times New Roman" w:eastAsia="Arial" w:hAnsi="Times New Roman"/>
          <w:sz w:val="24"/>
          <w:szCs w:val="24"/>
        </w:rPr>
        <w:t>para poder ser</w:t>
      </w:r>
      <w:r w:rsidRPr="00871D56">
        <w:rPr>
          <w:rFonts w:ascii="Times New Roman" w:eastAsia="Arial" w:hAnsi="Times New Roman"/>
          <w:sz w:val="24"/>
          <w:szCs w:val="24"/>
        </w:rPr>
        <w:t xml:space="preserve"> considerada </w:t>
      </w:r>
      <w:r>
        <w:rPr>
          <w:rFonts w:ascii="Times New Roman" w:eastAsia="Arial" w:hAnsi="Times New Roman"/>
          <w:sz w:val="24"/>
          <w:szCs w:val="24"/>
        </w:rPr>
        <w:t>como alfabetizada informacionalmente.</w:t>
      </w:r>
    </w:p>
    <w:p w:rsidR="00423D5F" w:rsidRDefault="00423D5F" w:rsidP="00423D5F">
      <w:pPr>
        <w:spacing w:line="240" w:lineRule="auto"/>
        <w:jc w:val="both"/>
        <w:rPr>
          <w:rFonts w:ascii="Times New Roman" w:eastAsia="Arial" w:hAnsi="Times New Roman"/>
          <w:sz w:val="24"/>
          <w:szCs w:val="24"/>
        </w:rPr>
      </w:pPr>
      <w:r>
        <w:rPr>
          <w:rFonts w:ascii="Times New Roman" w:eastAsia="Arial" w:hAnsi="Times New Roman"/>
          <w:sz w:val="24"/>
          <w:szCs w:val="24"/>
        </w:rPr>
        <w:t>Por último este trabajo presentará los resultados de una investigación realizada a los investigadores del Instituto de Estudios Políticos de la Universidad de Antioquia (IEP), Medellín, Colombia, en donde se analizarán algunas de sus competencias y alfabetizaciones relacionadas con la búsqueda y recuperación de la información y el nivel de conocimiento con los que cuentan los investigadores para desenvolverse en un entorno que ha cambiado sustancialmente del tradicional formato papel, al cual estaban completamente habituados, a un predominio cada vez mayor por parte de los medios electrónicos y digitales que cada día generan más información.</w:t>
      </w:r>
    </w:p>
    <w:p w:rsidR="00423D5F" w:rsidRDefault="00423D5F" w:rsidP="00871D56">
      <w:pPr>
        <w:spacing w:line="240" w:lineRule="auto"/>
        <w:rPr>
          <w:rFonts w:ascii="Times New Roman" w:eastAsia="Calibri" w:hAnsi="Times New Roman"/>
          <w:sz w:val="24"/>
          <w:szCs w:val="24"/>
        </w:rPr>
      </w:pPr>
    </w:p>
    <w:p w:rsidR="00CF584D" w:rsidRDefault="00CF584D" w:rsidP="00871D56">
      <w:pPr>
        <w:spacing w:line="240" w:lineRule="auto"/>
        <w:rPr>
          <w:rFonts w:ascii="Times New Roman" w:eastAsia="Calibri" w:hAnsi="Times New Roman"/>
          <w:sz w:val="24"/>
          <w:szCs w:val="24"/>
        </w:rPr>
      </w:pPr>
      <w:r>
        <w:rPr>
          <w:rFonts w:ascii="Times New Roman" w:eastAsia="Calibri" w:hAnsi="Times New Roman"/>
          <w:sz w:val="24"/>
          <w:szCs w:val="24"/>
        </w:rPr>
        <w:t xml:space="preserve">Palabras clave: alfabetización informacional, alfabetizaciones, información digital, </w:t>
      </w:r>
      <w:r w:rsidR="00683314">
        <w:rPr>
          <w:rFonts w:ascii="Times New Roman" w:eastAsia="Calibri" w:hAnsi="Times New Roman"/>
          <w:sz w:val="24"/>
          <w:szCs w:val="24"/>
        </w:rPr>
        <w:t>Instituto de Estudios Políticos.</w:t>
      </w:r>
    </w:p>
    <w:p w:rsidR="00683314" w:rsidRPr="00423D5F" w:rsidRDefault="00683314" w:rsidP="00871D56">
      <w:pPr>
        <w:spacing w:line="240" w:lineRule="auto"/>
        <w:rPr>
          <w:rFonts w:ascii="Times New Roman" w:eastAsia="Calibri" w:hAnsi="Times New Roman"/>
          <w:sz w:val="24"/>
          <w:szCs w:val="24"/>
        </w:rPr>
      </w:pPr>
    </w:p>
    <w:p w:rsidR="00871D56" w:rsidRPr="00423D5F" w:rsidRDefault="00423D5F" w:rsidP="00871D56">
      <w:pPr>
        <w:spacing w:line="240" w:lineRule="auto"/>
        <w:rPr>
          <w:rFonts w:ascii="Times New Roman" w:eastAsia="Calibri" w:hAnsi="Times New Roman"/>
          <w:b/>
          <w:sz w:val="24"/>
          <w:szCs w:val="24"/>
          <w:lang w:val="es-ES"/>
        </w:rPr>
      </w:pPr>
      <w:r w:rsidRPr="00423D5F">
        <w:rPr>
          <w:rFonts w:ascii="Times New Roman" w:eastAsia="Calibri" w:hAnsi="Times New Roman"/>
          <w:b/>
          <w:sz w:val="24"/>
          <w:szCs w:val="24"/>
          <w:lang w:val="es-ES"/>
        </w:rPr>
        <w:t>ABSTRACT</w:t>
      </w:r>
    </w:p>
    <w:p w:rsidR="00871D56" w:rsidRDefault="00871D56" w:rsidP="00871D56">
      <w:pPr>
        <w:spacing w:line="240" w:lineRule="auto"/>
        <w:rPr>
          <w:rFonts w:ascii="Times New Roman" w:eastAsia="Calibri" w:hAnsi="Times New Roman"/>
          <w:sz w:val="24"/>
          <w:szCs w:val="24"/>
          <w:lang w:val="es-ES"/>
        </w:rPr>
      </w:pPr>
    </w:p>
    <w:p w:rsidR="00D97EA6" w:rsidRPr="00D97EA6" w:rsidRDefault="00356DFF" w:rsidP="00D97EA6">
      <w:pPr>
        <w:spacing w:line="240" w:lineRule="auto"/>
        <w:rPr>
          <w:rFonts w:ascii="Times New Roman" w:eastAsia="Calibri" w:hAnsi="Times New Roman"/>
          <w:sz w:val="24"/>
          <w:szCs w:val="24"/>
          <w:lang w:val="en-US"/>
        </w:rPr>
      </w:pPr>
      <w:r>
        <w:rPr>
          <w:rFonts w:ascii="Times New Roman" w:eastAsia="Calibri" w:hAnsi="Times New Roman"/>
          <w:sz w:val="24"/>
          <w:szCs w:val="24"/>
          <w:lang w:val="en-US"/>
        </w:rPr>
        <w:t xml:space="preserve">Now a </w:t>
      </w:r>
      <w:r w:rsidR="006A317F">
        <w:rPr>
          <w:rFonts w:ascii="Times New Roman" w:eastAsia="Calibri" w:hAnsi="Times New Roman"/>
          <w:sz w:val="24"/>
          <w:szCs w:val="24"/>
          <w:lang w:val="en-US"/>
        </w:rPr>
        <w:t>day</w:t>
      </w:r>
      <w:r>
        <w:rPr>
          <w:rFonts w:ascii="Times New Roman" w:eastAsia="Calibri" w:hAnsi="Times New Roman"/>
          <w:sz w:val="24"/>
          <w:szCs w:val="24"/>
          <w:lang w:val="en-US"/>
        </w:rPr>
        <w:t xml:space="preserve"> there is a lot of talk </w:t>
      </w:r>
      <w:r w:rsidR="00D97EA6" w:rsidRPr="00D97EA6">
        <w:rPr>
          <w:rFonts w:ascii="Times New Roman" w:eastAsia="Calibri" w:hAnsi="Times New Roman"/>
          <w:sz w:val="24"/>
          <w:szCs w:val="24"/>
          <w:lang w:val="en-US"/>
        </w:rPr>
        <w:t>about what digital skills citizens should have</w:t>
      </w:r>
      <w:r w:rsidR="0055036A">
        <w:rPr>
          <w:rFonts w:ascii="Times New Roman" w:eastAsia="Calibri" w:hAnsi="Times New Roman"/>
          <w:sz w:val="24"/>
          <w:szCs w:val="24"/>
          <w:lang w:val="en-US"/>
        </w:rPr>
        <w:t xml:space="preserve"> </w:t>
      </w:r>
      <w:r w:rsidR="006A317F">
        <w:rPr>
          <w:rFonts w:ascii="Times New Roman" w:eastAsia="Calibri" w:hAnsi="Times New Roman"/>
          <w:sz w:val="24"/>
          <w:szCs w:val="24"/>
          <w:lang w:val="en-US"/>
        </w:rPr>
        <w:t>to communicate</w:t>
      </w:r>
      <w:r w:rsidR="00D97EA6" w:rsidRPr="00D97EA6">
        <w:rPr>
          <w:rFonts w:ascii="Times New Roman" w:eastAsia="Calibri" w:hAnsi="Times New Roman"/>
          <w:sz w:val="24"/>
          <w:szCs w:val="24"/>
          <w:lang w:val="en-US"/>
        </w:rPr>
        <w:t xml:space="preserve"> successfully</w:t>
      </w:r>
      <w:r w:rsidR="006A317F">
        <w:rPr>
          <w:rFonts w:ascii="Times New Roman" w:eastAsia="Calibri" w:hAnsi="Times New Roman"/>
          <w:sz w:val="24"/>
          <w:szCs w:val="24"/>
          <w:lang w:val="en-US"/>
        </w:rPr>
        <w:t xml:space="preserve"> through </w:t>
      </w:r>
      <w:r w:rsidR="006A317F" w:rsidRPr="00D97EA6">
        <w:rPr>
          <w:rFonts w:ascii="Times New Roman" w:eastAsia="Calibri" w:hAnsi="Times New Roman"/>
          <w:sz w:val="24"/>
          <w:szCs w:val="24"/>
          <w:lang w:val="en-US"/>
        </w:rPr>
        <w:t>internet</w:t>
      </w:r>
      <w:r w:rsidR="00D97EA6" w:rsidRPr="00D97EA6">
        <w:rPr>
          <w:rFonts w:ascii="Times New Roman" w:eastAsia="Calibri" w:hAnsi="Times New Roman"/>
          <w:sz w:val="24"/>
          <w:szCs w:val="24"/>
          <w:lang w:val="en-US"/>
        </w:rPr>
        <w:t>. In this regard, the literature on the subject refers to a range of disciplinary fields that analyze the different meanings and variables of the term "Literacy" (</w:t>
      </w:r>
      <w:proofErr w:type="spellStart"/>
      <w:r w:rsidR="00D97EA6" w:rsidRPr="00D97EA6">
        <w:rPr>
          <w:rFonts w:ascii="Times New Roman" w:eastAsia="Calibri" w:hAnsi="Times New Roman"/>
          <w:sz w:val="24"/>
          <w:szCs w:val="24"/>
          <w:lang w:val="en-US"/>
        </w:rPr>
        <w:t>Bawden</w:t>
      </w:r>
      <w:proofErr w:type="spellEnd"/>
      <w:r w:rsidR="00D97EA6" w:rsidRPr="00D97EA6">
        <w:rPr>
          <w:rFonts w:ascii="Times New Roman" w:eastAsia="Calibri" w:hAnsi="Times New Roman"/>
          <w:sz w:val="24"/>
          <w:szCs w:val="24"/>
          <w:lang w:val="en-US"/>
        </w:rPr>
        <w:t xml:space="preserve">, 2002), although these approaches are more related to </w:t>
      </w:r>
      <w:r w:rsidR="006D09FC">
        <w:rPr>
          <w:rFonts w:ascii="Times New Roman" w:eastAsia="Calibri" w:hAnsi="Times New Roman"/>
          <w:sz w:val="24"/>
          <w:szCs w:val="24"/>
          <w:lang w:val="en-US"/>
        </w:rPr>
        <w:t>library and information science.</w:t>
      </w:r>
    </w:p>
    <w:p w:rsidR="00D97EA6" w:rsidRPr="00D97EA6" w:rsidRDefault="00D97EA6" w:rsidP="00D97EA6">
      <w:pPr>
        <w:spacing w:line="240" w:lineRule="auto"/>
        <w:rPr>
          <w:rFonts w:ascii="Times New Roman" w:eastAsia="Calibri" w:hAnsi="Times New Roman"/>
          <w:sz w:val="24"/>
          <w:szCs w:val="24"/>
          <w:lang w:val="en-US"/>
        </w:rPr>
      </w:pPr>
      <w:r w:rsidRPr="00D97EA6">
        <w:rPr>
          <w:rFonts w:ascii="Times New Roman" w:eastAsia="Calibri" w:hAnsi="Times New Roman"/>
          <w:sz w:val="24"/>
          <w:szCs w:val="24"/>
          <w:lang w:val="en-US"/>
        </w:rPr>
        <w:lastRenderedPageBreak/>
        <w:t xml:space="preserve">To explain more </w:t>
      </w:r>
      <w:r w:rsidR="006D09FC">
        <w:rPr>
          <w:rFonts w:ascii="Times New Roman" w:eastAsia="Calibri" w:hAnsi="Times New Roman"/>
          <w:sz w:val="24"/>
          <w:szCs w:val="24"/>
          <w:lang w:val="en-US"/>
        </w:rPr>
        <w:t xml:space="preserve">in </w:t>
      </w:r>
      <w:r w:rsidRPr="00D97EA6">
        <w:rPr>
          <w:rFonts w:ascii="Times New Roman" w:eastAsia="Calibri" w:hAnsi="Times New Roman"/>
          <w:sz w:val="24"/>
          <w:szCs w:val="24"/>
          <w:lang w:val="en-US"/>
        </w:rPr>
        <w:t xml:space="preserve">detail this scenario, some concepts and terms </w:t>
      </w:r>
      <w:r w:rsidR="00175C79">
        <w:rPr>
          <w:rFonts w:ascii="Times New Roman" w:eastAsia="Calibri" w:hAnsi="Times New Roman"/>
          <w:sz w:val="24"/>
          <w:szCs w:val="24"/>
          <w:lang w:val="en-US"/>
        </w:rPr>
        <w:t xml:space="preserve">will be outlined </w:t>
      </w:r>
      <w:r w:rsidRPr="00D97EA6">
        <w:rPr>
          <w:rFonts w:ascii="Times New Roman" w:eastAsia="Calibri" w:hAnsi="Times New Roman"/>
          <w:sz w:val="24"/>
          <w:szCs w:val="24"/>
          <w:lang w:val="en-US"/>
        </w:rPr>
        <w:t xml:space="preserve">that are intended to describe the competencies and skills in </w:t>
      </w:r>
      <w:r w:rsidR="00175C79">
        <w:rPr>
          <w:rFonts w:ascii="Times New Roman" w:eastAsia="Calibri" w:hAnsi="Times New Roman"/>
          <w:sz w:val="24"/>
          <w:szCs w:val="24"/>
          <w:lang w:val="en-US"/>
        </w:rPr>
        <w:t>information management</w:t>
      </w:r>
      <w:r w:rsidR="00DF45D8">
        <w:rPr>
          <w:rFonts w:ascii="Times New Roman" w:eastAsia="Calibri" w:hAnsi="Times New Roman"/>
          <w:sz w:val="24"/>
          <w:szCs w:val="24"/>
          <w:lang w:val="en-US"/>
        </w:rPr>
        <w:t xml:space="preserve"> that</w:t>
      </w:r>
      <w:r w:rsidRPr="00D97EA6">
        <w:rPr>
          <w:rFonts w:ascii="Times New Roman" w:eastAsia="Calibri" w:hAnsi="Times New Roman"/>
          <w:sz w:val="24"/>
          <w:szCs w:val="24"/>
          <w:lang w:val="en-US"/>
        </w:rPr>
        <w:t xml:space="preserve"> a person must </w:t>
      </w:r>
      <w:r w:rsidR="00DF45D8">
        <w:rPr>
          <w:rFonts w:ascii="Times New Roman" w:eastAsia="Calibri" w:hAnsi="Times New Roman"/>
          <w:sz w:val="24"/>
          <w:szCs w:val="24"/>
          <w:lang w:val="en-US"/>
        </w:rPr>
        <w:t>have</w:t>
      </w:r>
      <w:r w:rsidRPr="00D97EA6">
        <w:rPr>
          <w:rFonts w:ascii="Times New Roman" w:eastAsia="Calibri" w:hAnsi="Times New Roman"/>
          <w:sz w:val="24"/>
          <w:szCs w:val="24"/>
          <w:lang w:val="en-US"/>
        </w:rPr>
        <w:t xml:space="preserve"> to be considered information literate.</w:t>
      </w:r>
    </w:p>
    <w:p w:rsidR="00D97EA6" w:rsidRPr="00D97EA6" w:rsidRDefault="00D97EA6" w:rsidP="00D97EA6">
      <w:pPr>
        <w:spacing w:line="240" w:lineRule="auto"/>
        <w:rPr>
          <w:rFonts w:ascii="Times New Roman" w:eastAsia="Calibri" w:hAnsi="Times New Roman"/>
          <w:sz w:val="24"/>
          <w:szCs w:val="24"/>
          <w:lang w:val="en-US"/>
        </w:rPr>
      </w:pPr>
      <w:r w:rsidRPr="00D97EA6">
        <w:rPr>
          <w:rFonts w:ascii="Times New Roman" w:eastAsia="Calibri" w:hAnsi="Times New Roman"/>
          <w:sz w:val="24"/>
          <w:szCs w:val="24"/>
          <w:lang w:val="en-US"/>
        </w:rPr>
        <w:t>Finally</w:t>
      </w:r>
      <w:r w:rsidR="00DF45D8">
        <w:rPr>
          <w:rFonts w:ascii="Times New Roman" w:eastAsia="Calibri" w:hAnsi="Times New Roman"/>
          <w:sz w:val="24"/>
          <w:szCs w:val="24"/>
          <w:lang w:val="en-US"/>
        </w:rPr>
        <w:t>,</w:t>
      </w:r>
      <w:r w:rsidRPr="00D97EA6">
        <w:rPr>
          <w:rFonts w:ascii="Times New Roman" w:eastAsia="Calibri" w:hAnsi="Times New Roman"/>
          <w:sz w:val="24"/>
          <w:szCs w:val="24"/>
          <w:lang w:val="en-US"/>
        </w:rPr>
        <w:t xml:space="preserve"> this p</w:t>
      </w:r>
      <w:r w:rsidR="00DF45D8">
        <w:rPr>
          <w:rFonts w:ascii="Times New Roman" w:eastAsia="Calibri" w:hAnsi="Times New Roman"/>
          <w:sz w:val="24"/>
          <w:szCs w:val="24"/>
          <w:lang w:val="en-US"/>
        </w:rPr>
        <w:t xml:space="preserve">aper presents the results of a research </w:t>
      </w:r>
      <w:r w:rsidRPr="00D97EA6">
        <w:rPr>
          <w:rFonts w:ascii="Times New Roman" w:eastAsia="Calibri" w:hAnsi="Times New Roman"/>
          <w:sz w:val="24"/>
          <w:szCs w:val="24"/>
          <w:lang w:val="en-US"/>
        </w:rPr>
        <w:t>to researchers at the Institute of Political Studies of the University of Antioquia (I</w:t>
      </w:r>
      <w:r w:rsidR="00DF45D8">
        <w:rPr>
          <w:rFonts w:ascii="Times New Roman" w:eastAsia="Calibri" w:hAnsi="Times New Roman"/>
          <w:sz w:val="24"/>
          <w:szCs w:val="24"/>
          <w:lang w:val="en-US"/>
        </w:rPr>
        <w:t>PS</w:t>
      </w:r>
      <w:r w:rsidRPr="00D97EA6">
        <w:rPr>
          <w:rFonts w:ascii="Times New Roman" w:eastAsia="Calibri" w:hAnsi="Times New Roman"/>
          <w:sz w:val="24"/>
          <w:szCs w:val="24"/>
          <w:lang w:val="en-US"/>
        </w:rPr>
        <w:t xml:space="preserve">), Medellin, Colombia, where some of </w:t>
      </w:r>
      <w:r w:rsidR="00D02527">
        <w:rPr>
          <w:rFonts w:ascii="Times New Roman" w:eastAsia="Calibri" w:hAnsi="Times New Roman"/>
          <w:sz w:val="24"/>
          <w:szCs w:val="24"/>
          <w:lang w:val="en-US"/>
        </w:rPr>
        <w:t>their</w:t>
      </w:r>
      <w:r w:rsidRPr="00D97EA6">
        <w:rPr>
          <w:rFonts w:ascii="Times New Roman" w:eastAsia="Calibri" w:hAnsi="Times New Roman"/>
          <w:sz w:val="24"/>
          <w:szCs w:val="24"/>
          <w:lang w:val="en-US"/>
        </w:rPr>
        <w:t xml:space="preserve"> skills and </w:t>
      </w:r>
      <w:proofErr w:type="spellStart"/>
      <w:r w:rsidRPr="00D97EA6">
        <w:rPr>
          <w:rFonts w:ascii="Times New Roman" w:eastAsia="Calibri" w:hAnsi="Times New Roman"/>
          <w:sz w:val="24"/>
          <w:szCs w:val="24"/>
          <w:lang w:val="en-US"/>
        </w:rPr>
        <w:t>literacies</w:t>
      </w:r>
      <w:proofErr w:type="spellEnd"/>
      <w:r w:rsidR="00D02527">
        <w:rPr>
          <w:rFonts w:ascii="Times New Roman" w:eastAsia="Calibri" w:hAnsi="Times New Roman"/>
          <w:sz w:val="24"/>
          <w:szCs w:val="24"/>
          <w:lang w:val="en-US"/>
        </w:rPr>
        <w:t xml:space="preserve"> will be analyzed,</w:t>
      </w:r>
      <w:r w:rsidRPr="00D97EA6">
        <w:rPr>
          <w:rFonts w:ascii="Times New Roman" w:eastAsia="Calibri" w:hAnsi="Times New Roman"/>
          <w:sz w:val="24"/>
          <w:szCs w:val="24"/>
          <w:lang w:val="en-US"/>
        </w:rPr>
        <w:t xml:space="preserve"> related to the search and retrieval information and level of knowledge researchers</w:t>
      </w:r>
      <w:r w:rsidR="00F8727F">
        <w:rPr>
          <w:rFonts w:ascii="Times New Roman" w:eastAsia="Calibri" w:hAnsi="Times New Roman"/>
          <w:sz w:val="24"/>
          <w:szCs w:val="24"/>
          <w:lang w:val="en-US"/>
        </w:rPr>
        <w:t xml:space="preserve"> need to</w:t>
      </w:r>
      <w:r w:rsidRPr="00D97EA6">
        <w:rPr>
          <w:rFonts w:ascii="Times New Roman" w:eastAsia="Calibri" w:hAnsi="Times New Roman"/>
          <w:sz w:val="24"/>
          <w:szCs w:val="24"/>
          <w:lang w:val="en-US"/>
        </w:rPr>
        <w:t xml:space="preserve"> have to function in an environment that has changed substantially from the traditional paper format, which </w:t>
      </w:r>
      <w:r w:rsidR="00F8727F">
        <w:rPr>
          <w:rFonts w:ascii="Times New Roman" w:eastAsia="Calibri" w:hAnsi="Times New Roman"/>
          <w:sz w:val="24"/>
          <w:szCs w:val="24"/>
          <w:lang w:val="en-US"/>
        </w:rPr>
        <w:t xml:space="preserve">they </w:t>
      </w:r>
      <w:r w:rsidRPr="00D97EA6">
        <w:rPr>
          <w:rFonts w:ascii="Times New Roman" w:eastAsia="Calibri" w:hAnsi="Times New Roman"/>
          <w:sz w:val="24"/>
          <w:szCs w:val="24"/>
          <w:lang w:val="en-US"/>
        </w:rPr>
        <w:t xml:space="preserve">were fully </w:t>
      </w:r>
      <w:r w:rsidR="00F8727F">
        <w:rPr>
          <w:rFonts w:ascii="Times New Roman" w:eastAsia="Calibri" w:hAnsi="Times New Roman"/>
          <w:sz w:val="24"/>
          <w:szCs w:val="24"/>
          <w:lang w:val="en-US"/>
        </w:rPr>
        <w:t>used to, to</w:t>
      </w:r>
      <w:r w:rsidRPr="00D97EA6">
        <w:rPr>
          <w:rFonts w:ascii="Times New Roman" w:eastAsia="Calibri" w:hAnsi="Times New Roman"/>
          <w:sz w:val="24"/>
          <w:szCs w:val="24"/>
          <w:lang w:val="en-US"/>
        </w:rPr>
        <w:t xml:space="preserve"> an increasing prevalence by electro</w:t>
      </w:r>
      <w:r w:rsidR="00E154A8">
        <w:rPr>
          <w:rFonts w:ascii="Times New Roman" w:eastAsia="Calibri" w:hAnsi="Times New Roman"/>
          <w:sz w:val="24"/>
          <w:szCs w:val="24"/>
          <w:lang w:val="en-US"/>
        </w:rPr>
        <w:t>nic and digital media every day.</w:t>
      </w:r>
    </w:p>
    <w:p w:rsidR="00D707E5" w:rsidRDefault="00D707E5" w:rsidP="00871D56">
      <w:pPr>
        <w:spacing w:line="240" w:lineRule="auto"/>
        <w:jc w:val="both"/>
        <w:rPr>
          <w:rFonts w:ascii="Times New Roman" w:eastAsia="Arial" w:hAnsi="Times New Roman"/>
          <w:sz w:val="24"/>
          <w:szCs w:val="24"/>
          <w:lang w:val="en-US"/>
        </w:rPr>
      </w:pPr>
    </w:p>
    <w:p w:rsidR="00683314" w:rsidRDefault="00683314" w:rsidP="00871D56">
      <w:pPr>
        <w:spacing w:line="240" w:lineRule="auto"/>
        <w:jc w:val="both"/>
        <w:rPr>
          <w:rFonts w:ascii="Times New Roman" w:eastAsia="Arial" w:hAnsi="Times New Roman"/>
          <w:sz w:val="24"/>
          <w:szCs w:val="24"/>
          <w:lang w:val="en-US"/>
        </w:rPr>
      </w:pPr>
      <w:r>
        <w:rPr>
          <w:rFonts w:ascii="Times New Roman" w:eastAsia="Arial" w:hAnsi="Times New Roman"/>
          <w:sz w:val="24"/>
          <w:szCs w:val="24"/>
          <w:lang w:val="en-US"/>
        </w:rPr>
        <w:t xml:space="preserve">Keywords: Information literacy, </w:t>
      </w:r>
      <w:proofErr w:type="spellStart"/>
      <w:r>
        <w:rPr>
          <w:rFonts w:ascii="Times New Roman" w:eastAsia="Arial" w:hAnsi="Times New Roman"/>
          <w:sz w:val="24"/>
          <w:szCs w:val="24"/>
          <w:lang w:val="en-US"/>
        </w:rPr>
        <w:t>literacies</w:t>
      </w:r>
      <w:proofErr w:type="spellEnd"/>
      <w:r>
        <w:rPr>
          <w:rFonts w:ascii="Times New Roman" w:eastAsia="Arial" w:hAnsi="Times New Roman"/>
          <w:sz w:val="24"/>
          <w:szCs w:val="24"/>
          <w:lang w:val="en-US"/>
        </w:rPr>
        <w:t>, digital information, Institute of Political Studies.</w:t>
      </w:r>
    </w:p>
    <w:p w:rsidR="00683314" w:rsidRPr="00D97EA6" w:rsidRDefault="00683314" w:rsidP="00871D56">
      <w:pPr>
        <w:spacing w:line="240" w:lineRule="auto"/>
        <w:jc w:val="both"/>
        <w:rPr>
          <w:rFonts w:ascii="Times New Roman" w:eastAsia="Arial" w:hAnsi="Times New Roman"/>
          <w:sz w:val="24"/>
          <w:szCs w:val="24"/>
          <w:lang w:val="en-US"/>
        </w:rPr>
      </w:pPr>
    </w:p>
    <w:p w:rsidR="00110270" w:rsidRDefault="00110270" w:rsidP="0090390D">
      <w:pPr>
        <w:pStyle w:val="Ttulo3"/>
        <w:keepLines/>
        <w:numPr>
          <w:ilvl w:val="0"/>
          <w:numId w:val="2"/>
        </w:numPr>
        <w:spacing w:before="200" w:after="0" w:line="240" w:lineRule="auto"/>
        <w:rPr>
          <w:rFonts w:ascii="Times New Roman" w:hAnsi="Times New Roman"/>
          <w:sz w:val="28"/>
          <w:szCs w:val="28"/>
          <w:lang w:eastAsia="en-US"/>
        </w:rPr>
      </w:pPr>
      <w:bookmarkStart w:id="1" w:name="_Toc354089326"/>
      <w:r>
        <w:rPr>
          <w:rFonts w:ascii="Times New Roman" w:hAnsi="Times New Roman"/>
          <w:sz w:val="28"/>
          <w:szCs w:val="28"/>
          <w:lang w:eastAsia="en-US"/>
        </w:rPr>
        <w:t>Introducción.</w:t>
      </w:r>
    </w:p>
    <w:p w:rsidR="00302C6C" w:rsidRDefault="00302C6C" w:rsidP="00302C6C">
      <w:pPr>
        <w:rPr>
          <w:lang w:eastAsia="en-US"/>
        </w:rPr>
      </w:pPr>
    </w:p>
    <w:p w:rsidR="00685F91" w:rsidRDefault="00AB42EC" w:rsidP="00E712F6">
      <w:pPr>
        <w:jc w:val="both"/>
        <w:rPr>
          <w:rFonts w:ascii="Times New Roman" w:eastAsia="Arial" w:hAnsi="Times New Roman"/>
          <w:sz w:val="24"/>
          <w:szCs w:val="24"/>
        </w:rPr>
      </w:pPr>
      <w:r w:rsidRPr="00E712F6">
        <w:rPr>
          <w:rFonts w:ascii="Times New Roman" w:eastAsia="Arial" w:hAnsi="Times New Roman"/>
          <w:sz w:val="24"/>
          <w:szCs w:val="24"/>
        </w:rPr>
        <w:t xml:space="preserve">Inicialmente el concepto de alfabetización se </w:t>
      </w:r>
      <w:r w:rsidR="00871CC0">
        <w:rPr>
          <w:rFonts w:ascii="Times New Roman" w:eastAsia="Arial" w:hAnsi="Times New Roman"/>
          <w:sz w:val="24"/>
          <w:szCs w:val="24"/>
        </w:rPr>
        <w:t>generó</w:t>
      </w:r>
      <w:r w:rsidRPr="00E712F6">
        <w:rPr>
          <w:rFonts w:ascii="Times New Roman" w:eastAsia="Arial" w:hAnsi="Times New Roman"/>
          <w:sz w:val="24"/>
          <w:szCs w:val="24"/>
        </w:rPr>
        <w:t xml:space="preserve"> pa</w:t>
      </w:r>
      <w:r w:rsidR="00082083" w:rsidRPr="00E712F6">
        <w:rPr>
          <w:rFonts w:ascii="Times New Roman" w:eastAsia="Arial" w:hAnsi="Times New Roman"/>
          <w:sz w:val="24"/>
          <w:szCs w:val="24"/>
        </w:rPr>
        <w:t>ra denominar a aquellos individuos que tenían la capacidad para decodificar los grafemas del texto impreso</w:t>
      </w:r>
      <w:r w:rsidR="00D145B2" w:rsidRPr="00E712F6">
        <w:rPr>
          <w:rFonts w:ascii="Times New Roman" w:eastAsia="Arial" w:hAnsi="Times New Roman"/>
          <w:sz w:val="24"/>
          <w:szCs w:val="24"/>
        </w:rPr>
        <w:t>, comprenderlos y volver a expresarse mediante este mismo sistema de comunicación. En otras palabras, un individuo alfabetizado era aquel capaz de leer y escribir.</w:t>
      </w:r>
    </w:p>
    <w:p w:rsidR="00E712F6" w:rsidRDefault="00E712F6" w:rsidP="00E712F6">
      <w:pPr>
        <w:jc w:val="both"/>
        <w:rPr>
          <w:rFonts w:ascii="Times New Roman" w:eastAsia="Arial" w:hAnsi="Times New Roman"/>
          <w:sz w:val="24"/>
          <w:szCs w:val="24"/>
        </w:rPr>
      </w:pPr>
      <w:r>
        <w:rPr>
          <w:rFonts w:ascii="Times New Roman" w:eastAsia="Arial" w:hAnsi="Times New Roman"/>
          <w:sz w:val="24"/>
          <w:szCs w:val="24"/>
        </w:rPr>
        <w:t xml:space="preserve">Con el transcurrir del tiempo la sociedad ha </w:t>
      </w:r>
      <w:r w:rsidR="00865EBD">
        <w:rPr>
          <w:rFonts w:ascii="Times New Roman" w:eastAsia="Arial" w:hAnsi="Times New Roman"/>
          <w:sz w:val="24"/>
          <w:szCs w:val="24"/>
        </w:rPr>
        <w:t>generado diferentes herramientas nuevas que</w:t>
      </w:r>
      <w:r w:rsidR="00871CC0">
        <w:rPr>
          <w:rFonts w:ascii="Times New Roman" w:eastAsia="Arial" w:hAnsi="Times New Roman"/>
          <w:sz w:val="24"/>
          <w:szCs w:val="24"/>
        </w:rPr>
        <w:t xml:space="preserve"> tienen como objetivo brindar</w:t>
      </w:r>
      <w:r w:rsidR="00865EBD">
        <w:rPr>
          <w:rFonts w:ascii="Times New Roman" w:eastAsia="Arial" w:hAnsi="Times New Roman"/>
          <w:sz w:val="24"/>
          <w:szCs w:val="24"/>
        </w:rPr>
        <w:t xml:space="preserve"> más información </w:t>
      </w:r>
      <w:r w:rsidR="00CE148C">
        <w:rPr>
          <w:rFonts w:ascii="Times New Roman" w:eastAsia="Arial" w:hAnsi="Times New Roman"/>
          <w:sz w:val="24"/>
          <w:szCs w:val="24"/>
        </w:rPr>
        <w:t>en donde</w:t>
      </w:r>
      <w:r w:rsidR="00865EBD">
        <w:rPr>
          <w:rFonts w:ascii="Times New Roman" w:eastAsia="Arial" w:hAnsi="Times New Roman"/>
          <w:sz w:val="24"/>
          <w:szCs w:val="24"/>
        </w:rPr>
        <w:t xml:space="preserve"> se hace preciso que los individuos no sólo las conozcan, sino que además también las dominen y utilicen </w:t>
      </w:r>
      <w:r w:rsidR="00CE148C">
        <w:rPr>
          <w:rFonts w:ascii="Times New Roman" w:eastAsia="Arial" w:hAnsi="Times New Roman"/>
          <w:sz w:val="24"/>
          <w:szCs w:val="24"/>
        </w:rPr>
        <w:t>efectivamente para aumentar su conocimiento y calidad de vida.</w:t>
      </w:r>
    </w:p>
    <w:p w:rsidR="00F5790F" w:rsidRDefault="00F5790F" w:rsidP="00E712F6">
      <w:pPr>
        <w:jc w:val="both"/>
        <w:rPr>
          <w:rFonts w:ascii="Times New Roman" w:eastAsia="Arial" w:hAnsi="Times New Roman"/>
          <w:sz w:val="24"/>
          <w:szCs w:val="24"/>
        </w:rPr>
      </w:pPr>
      <w:r>
        <w:rPr>
          <w:rFonts w:ascii="Times New Roman" w:eastAsia="Arial" w:hAnsi="Times New Roman"/>
          <w:sz w:val="24"/>
          <w:szCs w:val="24"/>
        </w:rPr>
        <w:t xml:space="preserve">Estas herramientas surgen con el incremento de medios de divulgación y comunicación. Inicialmente, </w:t>
      </w:r>
      <w:r w:rsidR="00785581">
        <w:rPr>
          <w:rFonts w:ascii="Times New Roman" w:eastAsia="Arial" w:hAnsi="Times New Roman"/>
          <w:sz w:val="24"/>
          <w:szCs w:val="24"/>
        </w:rPr>
        <w:t>debido a mayores números de publicación de te</w:t>
      </w:r>
      <w:r w:rsidR="00E87C31">
        <w:rPr>
          <w:rFonts w:ascii="Times New Roman" w:eastAsia="Arial" w:hAnsi="Times New Roman"/>
          <w:sz w:val="24"/>
          <w:szCs w:val="24"/>
        </w:rPr>
        <w:t>xtos impresos</w:t>
      </w:r>
      <w:r w:rsidR="00871CC0">
        <w:rPr>
          <w:rFonts w:ascii="Times New Roman" w:eastAsia="Arial" w:hAnsi="Times New Roman"/>
          <w:sz w:val="24"/>
          <w:szCs w:val="24"/>
        </w:rPr>
        <w:t>,</w:t>
      </w:r>
      <w:r w:rsidR="00E87C31">
        <w:rPr>
          <w:rFonts w:ascii="Times New Roman" w:eastAsia="Arial" w:hAnsi="Times New Roman"/>
          <w:sz w:val="24"/>
          <w:szCs w:val="24"/>
        </w:rPr>
        <w:t xml:space="preserve"> los individuos debían conocer en donde estaba almacenada la información y cuáles eran los mecanismos más idóneos para su adecuada recuperación</w:t>
      </w:r>
      <w:r w:rsidR="00701751">
        <w:rPr>
          <w:rFonts w:ascii="Times New Roman" w:eastAsia="Arial" w:hAnsi="Times New Roman"/>
          <w:sz w:val="24"/>
          <w:szCs w:val="24"/>
        </w:rPr>
        <w:t>, como es el caso de las bibliotecas y sus catálogos.</w:t>
      </w:r>
    </w:p>
    <w:p w:rsidR="00701751" w:rsidRDefault="00C13ACE" w:rsidP="00E712F6">
      <w:pPr>
        <w:jc w:val="both"/>
        <w:rPr>
          <w:rFonts w:ascii="Times New Roman" w:eastAsia="Arial" w:hAnsi="Times New Roman"/>
          <w:sz w:val="24"/>
          <w:szCs w:val="24"/>
        </w:rPr>
      </w:pPr>
      <w:r>
        <w:rPr>
          <w:rFonts w:ascii="Times New Roman" w:eastAsia="Arial" w:hAnsi="Times New Roman"/>
          <w:sz w:val="24"/>
          <w:szCs w:val="24"/>
        </w:rPr>
        <w:t xml:space="preserve">Con el aumento del flujo de información no sólo aumentan los libros, sino también otros formatos como las revistas, conferencias, ponencias y conocimiento </w:t>
      </w:r>
      <w:r w:rsidR="003D4061">
        <w:rPr>
          <w:rFonts w:ascii="Times New Roman" w:eastAsia="Arial" w:hAnsi="Times New Roman"/>
          <w:sz w:val="24"/>
          <w:szCs w:val="24"/>
        </w:rPr>
        <w:t>tácito que se hace neces</w:t>
      </w:r>
      <w:r w:rsidR="002B61B8">
        <w:rPr>
          <w:rFonts w:ascii="Times New Roman" w:eastAsia="Arial" w:hAnsi="Times New Roman"/>
          <w:sz w:val="24"/>
          <w:szCs w:val="24"/>
        </w:rPr>
        <w:t>ario identificar apropiadamente.</w:t>
      </w:r>
    </w:p>
    <w:p w:rsidR="00F16BCF" w:rsidRDefault="002B61B8" w:rsidP="00E712F6">
      <w:pPr>
        <w:jc w:val="both"/>
        <w:rPr>
          <w:rFonts w:ascii="Times New Roman" w:eastAsia="Arial" w:hAnsi="Times New Roman"/>
          <w:sz w:val="24"/>
          <w:szCs w:val="24"/>
        </w:rPr>
      </w:pPr>
      <w:r>
        <w:rPr>
          <w:rFonts w:ascii="Times New Roman" w:eastAsia="Arial" w:hAnsi="Times New Roman"/>
          <w:sz w:val="24"/>
          <w:szCs w:val="24"/>
        </w:rPr>
        <w:t xml:space="preserve">Estos niveles de información </w:t>
      </w:r>
      <w:r w:rsidR="00CD04D8">
        <w:rPr>
          <w:rFonts w:ascii="Times New Roman" w:eastAsia="Arial" w:hAnsi="Times New Roman"/>
          <w:sz w:val="24"/>
          <w:szCs w:val="24"/>
        </w:rPr>
        <w:t>vendrían a exigir competencias diferentes para las personas que estaban encargadas de la generación y producción de nuevo conocimiento, como el caso de los investigadores.</w:t>
      </w:r>
      <w:r w:rsidR="00F16BCF">
        <w:rPr>
          <w:rFonts w:ascii="Times New Roman" w:eastAsia="Arial" w:hAnsi="Times New Roman"/>
          <w:sz w:val="24"/>
          <w:szCs w:val="24"/>
        </w:rPr>
        <w:t xml:space="preserve"> </w:t>
      </w:r>
      <w:r w:rsidR="00D94B42">
        <w:rPr>
          <w:rFonts w:ascii="Times New Roman" w:eastAsia="Arial" w:hAnsi="Times New Roman"/>
          <w:sz w:val="24"/>
          <w:szCs w:val="24"/>
        </w:rPr>
        <w:t xml:space="preserve">Ya no sólo era necesario saber leer y escribir. Se tenía que contar con otras habilidades que permitieran a los investigadores </w:t>
      </w:r>
      <w:r w:rsidR="002D389B">
        <w:rPr>
          <w:rFonts w:ascii="Times New Roman" w:eastAsia="Arial" w:hAnsi="Times New Roman"/>
          <w:sz w:val="24"/>
          <w:szCs w:val="24"/>
        </w:rPr>
        <w:t xml:space="preserve">conocer la producción científica de su interés y quiénes eran los principales referentes de su campo. </w:t>
      </w:r>
    </w:p>
    <w:p w:rsidR="00D94B42" w:rsidRDefault="002D389B" w:rsidP="00E712F6">
      <w:pPr>
        <w:jc w:val="both"/>
        <w:rPr>
          <w:rFonts w:ascii="Times New Roman" w:eastAsia="Arial" w:hAnsi="Times New Roman"/>
          <w:sz w:val="24"/>
          <w:szCs w:val="24"/>
        </w:rPr>
      </w:pPr>
      <w:r>
        <w:rPr>
          <w:rFonts w:ascii="Times New Roman" w:eastAsia="Arial" w:hAnsi="Times New Roman"/>
          <w:sz w:val="24"/>
          <w:szCs w:val="24"/>
        </w:rPr>
        <w:lastRenderedPageBreak/>
        <w:t>Para lograr esto</w:t>
      </w:r>
      <w:r w:rsidR="00F16BCF">
        <w:rPr>
          <w:rFonts w:ascii="Times New Roman" w:eastAsia="Arial" w:hAnsi="Times New Roman"/>
          <w:sz w:val="24"/>
          <w:szCs w:val="24"/>
        </w:rPr>
        <w:t>s</w:t>
      </w:r>
      <w:r>
        <w:rPr>
          <w:rFonts w:ascii="Times New Roman" w:eastAsia="Arial" w:hAnsi="Times New Roman"/>
          <w:sz w:val="24"/>
          <w:szCs w:val="24"/>
        </w:rPr>
        <w:t xml:space="preserve"> fines la sociedad crearía diferentes herramientas</w:t>
      </w:r>
      <w:r w:rsidR="00AA4A38">
        <w:rPr>
          <w:rFonts w:ascii="Times New Roman" w:eastAsia="Arial" w:hAnsi="Times New Roman"/>
          <w:sz w:val="24"/>
          <w:szCs w:val="24"/>
        </w:rPr>
        <w:t>,</w:t>
      </w:r>
      <w:r>
        <w:rPr>
          <w:rFonts w:ascii="Times New Roman" w:eastAsia="Arial" w:hAnsi="Times New Roman"/>
          <w:sz w:val="24"/>
          <w:szCs w:val="24"/>
        </w:rPr>
        <w:t xml:space="preserve"> dependiendo de la tecnología con la qu</w:t>
      </w:r>
      <w:r w:rsidR="00AA4A38">
        <w:rPr>
          <w:rFonts w:ascii="Times New Roman" w:eastAsia="Arial" w:hAnsi="Times New Roman"/>
          <w:sz w:val="24"/>
          <w:szCs w:val="24"/>
        </w:rPr>
        <w:t xml:space="preserve">e se contara </w:t>
      </w:r>
      <w:r w:rsidR="00CC5EC6">
        <w:rPr>
          <w:rFonts w:ascii="Times New Roman" w:eastAsia="Arial" w:hAnsi="Times New Roman"/>
          <w:sz w:val="24"/>
          <w:szCs w:val="24"/>
        </w:rPr>
        <w:t>en aquel momento</w:t>
      </w:r>
      <w:r w:rsidR="00AA4A38">
        <w:rPr>
          <w:rFonts w:ascii="Times New Roman" w:eastAsia="Arial" w:hAnsi="Times New Roman"/>
          <w:sz w:val="24"/>
          <w:szCs w:val="24"/>
        </w:rPr>
        <w:t>, para poder almacenar y recuperar estos niveles de información que cada vez ib</w:t>
      </w:r>
      <w:r w:rsidR="00CC5EC6">
        <w:rPr>
          <w:rFonts w:ascii="Times New Roman" w:eastAsia="Arial" w:hAnsi="Times New Roman"/>
          <w:sz w:val="24"/>
          <w:szCs w:val="24"/>
        </w:rPr>
        <w:t>an aumentando considerablemente, debido a las facilidades para su generación y producción masiva.</w:t>
      </w:r>
    </w:p>
    <w:p w:rsidR="00AA4A38" w:rsidRDefault="00AA4A38" w:rsidP="00E712F6">
      <w:pPr>
        <w:jc w:val="both"/>
        <w:rPr>
          <w:rFonts w:ascii="Times New Roman" w:eastAsia="Arial" w:hAnsi="Times New Roman"/>
          <w:sz w:val="24"/>
          <w:szCs w:val="24"/>
        </w:rPr>
      </w:pPr>
      <w:r>
        <w:rPr>
          <w:rFonts w:ascii="Times New Roman" w:eastAsia="Arial" w:hAnsi="Times New Roman"/>
          <w:sz w:val="24"/>
          <w:szCs w:val="24"/>
        </w:rPr>
        <w:t>Es por eso que hoy en día se hablan de diferentes alfabetizaciones y competencias</w:t>
      </w:r>
      <w:r w:rsidR="00D84EB1">
        <w:rPr>
          <w:rFonts w:ascii="Times New Roman" w:eastAsia="Arial" w:hAnsi="Times New Roman"/>
          <w:sz w:val="24"/>
          <w:szCs w:val="24"/>
        </w:rPr>
        <w:t xml:space="preserve"> que tienen como objetivo mostrar nuevas habilidades con las que deben contar los individuos que están más estrechamente vinculados a la información y al conocimiento.</w:t>
      </w:r>
    </w:p>
    <w:p w:rsidR="00302C6C" w:rsidRDefault="00302C6C" w:rsidP="00302C6C">
      <w:pPr>
        <w:spacing w:line="240" w:lineRule="auto"/>
        <w:jc w:val="both"/>
        <w:rPr>
          <w:rFonts w:ascii="Times New Roman" w:eastAsia="Arial" w:hAnsi="Times New Roman"/>
          <w:sz w:val="24"/>
          <w:szCs w:val="24"/>
        </w:rPr>
      </w:pPr>
    </w:p>
    <w:p w:rsidR="00A150C1" w:rsidRDefault="00A150C1" w:rsidP="0090390D">
      <w:pPr>
        <w:pStyle w:val="Ttulo3"/>
        <w:keepLines/>
        <w:numPr>
          <w:ilvl w:val="0"/>
          <w:numId w:val="2"/>
        </w:numPr>
        <w:spacing w:before="200" w:after="0" w:line="240" w:lineRule="auto"/>
        <w:rPr>
          <w:rFonts w:ascii="Times New Roman" w:hAnsi="Times New Roman"/>
          <w:sz w:val="28"/>
          <w:szCs w:val="28"/>
          <w:lang w:eastAsia="en-US"/>
        </w:rPr>
      </w:pPr>
      <w:r>
        <w:rPr>
          <w:rFonts w:ascii="Times New Roman" w:hAnsi="Times New Roman"/>
          <w:sz w:val="28"/>
          <w:szCs w:val="28"/>
          <w:lang w:eastAsia="en-US"/>
        </w:rPr>
        <w:t>Alfabetizaciones</w:t>
      </w:r>
    </w:p>
    <w:p w:rsidR="00A150C1" w:rsidRPr="00A150C1" w:rsidRDefault="00A150C1" w:rsidP="00A150C1">
      <w:pPr>
        <w:rPr>
          <w:lang w:eastAsia="en-US"/>
        </w:rPr>
      </w:pPr>
    </w:p>
    <w:p w:rsidR="00A150C1" w:rsidRDefault="00A150C1" w:rsidP="00A150C1">
      <w:pPr>
        <w:jc w:val="both"/>
        <w:rPr>
          <w:rFonts w:ascii="Times New Roman" w:eastAsia="Arial" w:hAnsi="Times New Roman"/>
          <w:sz w:val="24"/>
          <w:szCs w:val="24"/>
        </w:rPr>
      </w:pPr>
      <w:r>
        <w:rPr>
          <w:rFonts w:ascii="Times New Roman" w:eastAsia="Arial" w:hAnsi="Times New Roman"/>
          <w:sz w:val="24"/>
          <w:szCs w:val="24"/>
        </w:rPr>
        <w:t>A continuación se mostrarán las principales tendencias y destrezas que han surgido bajo el nombre de diferentes alfabetizaciones y que tienen como objetivo evidenciar nuevas habilidades con las que se debe contar para poder desenvolverse más exitosamente en la actual sociedad del conocimiento.</w:t>
      </w:r>
    </w:p>
    <w:p w:rsidR="00871D56" w:rsidRPr="00377B11" w:rsidRDefault="00377B11" w:rsidP="00054DED">
      <w:pPr>
        <w:pStyle w:val="Ttulo3"/>
        <w:keepLines/>
        <w:spacing w:before="200" w:after="0" w:line="240" w:lineRule="auto"/>
        <w:rPr>
          <w:rFonts w:ascii="Times New Roman" w:hAnsi="Times New Roman"/>
          <w:sz w:val="24"/>
          <w:szCs w:val="24"/>
          <w:lang w:eastAsia="en-US"/>
        </w:rPr>
      </w:pPr>
      <w:r w:rsidRPr="00377B11">
        <w:rPr>
          <w:rFonts w:ascii="Times New Roman" w:hAnsi="Times New Roman"/>
          <w:sz w:val="24"/>
          <w:szCs w:val="24"/>
          <w:lang w:eastAsia="en-US"/>
        </w:rPr>
        <w:t xml:space="preserve">2.1 </w:t>
      </w:r>
      <w:r w:rsidR="00871D56" w:rsidRPr="00377B11">
        <w:rPr>
          <w:rFonts w:ascii="Times New Roman" w:hAnsi="Times New Roman"/>
          <w:sz w:val="24"/>
          <w:szCs w:val="24"/>
          <w:lang w:eastAsia="en-US"/>
        </w:rPr>
        <w:t xml:space="preserve">Alfabetización de medios – Media </w:t>
      </w:r>
      <w:proofErr w:type="spellStart"/>
      <w:r w:rsidR="00871D56" w:rsidRPr="00377B11">
        <w:rPr>
          <w:rFonts w:ascii="Times New Roman" w:hAnsi="Times New Roman"/>
          <w:sz w:val="24"/>
          <w:szCs w:val="24"/>
          <w:lang w:eastAsia="en-US"/>
        </w:rPr>
        <w:t>Literacy</w:t>
      </w:r>
      <w:bookmarkEnd w:id="1"/>
      <w:proofErr w:type="spellEnd"/>
    </w:p>
    <w:p w:rsidR="0090390D" w:rsidRPr="0090390D" w:rsidRDefault="0090390D" w:rsidP="0090390D">
      <w:pPr>
        <w:rPr>
          <w:rFonts w:eastAsia="Arial"/>
          <w:lang w:eastAsia="en-US"/>
        </w:rPr>
      </w:pPr>
    </w:p>
    <w:p w:rsidR="00871D56" w:rsidRPr="00871D56" w:rsidRDefault="00871D56" w:rsidP="00871D56">
      <w:pPr>
        <w:spacing w:line="240" w:lineRule="auto"/>
        <w:jc w:val="both"/>
        <w:rPr>
          <w:rFonts w:ascii="Times New Roman" w:eastAsia="Arial" w:hAnsi="Times New Roman"/>
          <w:sz w:val="24"/>
          <w:szCs w:val="24"/>
        </w:rPr>
      </w:pPr>
      <w:r w:rsidRPr="00871D56">
        <w:rPr>
          <w:rFonts w:ascii="Times New Roman" w:eastAsia="Arial" w:hAnsi="Times New Roman"/>
          <w:sz w:val="24"/>
          <w:szCs w:val="24"/>
        </w:rPr>
        <w:t>Una persona alfabetizada en medios es aquella que puede decodificar, evaluar, analizar y producir en formatos tanto impresos como digitales. El objetivo de esta alfabetización consiste en promover habilidades y destrezas para la autonomía crítica en relación con todos los medios. Hace énfasis en la formación en diversos medios, incluyendo ciudadanos informados, competencias del consumidor, compromiso social, autoestima, expresiones y apreciaciones artísticas (</w:t>
      </w:r>
      <w:proofErr w:type="spellStart"/>
      <w:r w:rsidRPr="00871D56">
        <w:rPr>
          <w:rFonts w:ascii="Times New Roman" w:eastAsia="Arial" w:hAnsi="Times New Roman"/>
          <w:sz w:val="24"/>
          <w:szCs w:val="24"/>
        </w:rPr>
        <w:t>Aufderheide</w:t>
      </w:r>
      <w:proofErr w:type="spellEnd"/>
      <w:r w:rsidRPr="00871D56">
        <w:rPr>
          <w:rFonts w:ascii="Times New Roman" w:eastAsia="Arial" w:hAnsi="Times New Roman"/>
          <w:sz w:val="24"/>
          <w:szCs w:val="24"/>
        </w:rPr>
        <w:t>, 1993)</w:t>
      </w:r>
    </w:p>
    <w:p w:rsidR="00871D56" w:rsidRPr="00871D56" w:rsidRDefault="00871D56" w:rsidP="00871D56">
      <w:pPr>
        <w:spacing w:line="240" w:lineRule="auto"/>
        <w:jc w:val="both"/>
        <w:rPr>
          <w:rFonts w:ascii="Times New Roman" w:eastAsia="Arial" w:hAnsi="Times New Roman"/>
          <w:sz w:val="24"/>
          <w:szCs w:val="24"/>
        </w:rPr>
      </w:pPr>
      <w:r w:rsidRPr="00871D56">
        <w:rPr>
          <w:rFonts w:ascii="Times New Roman" w:eastAsia="Arial" w:hAnsi="Times New Roman"/>
          <w:sz w:val="24"/>
          <w:szCs w:val="24"/>
        </w:rPr>
        <w:t>Por otra parte (</w:t>
      </w:r>
      <w:proofErr w:type="spellStart"/>
      <w:r w:rsidRPr="00871D56">
        <w:rPr>
          <w:rFonts w:ascii="Times New Roman" w:eastAsia="Arial" w:hAnsi="Times New Roman"/>
          <w:sz w:val="24"/>
          <w:szCs w:val="24"/>
        </w:rPr>
        <w:t>Kellner</w:t>
      </w:r>
      <w:proofErr w:type="spellEnd"/>
      <w:r w:rsidRPr="00871D56">
        <w:rPr>
          <w:rFonts w:ascii="Times New Roman" w:eastAsia="Arial" w:hAnsi="Times New Roman"/>
          <w:sz w:val="24"/>
          <w:szCs w:val="24"/>
        </w:rPr>
        <w:t xml:space="preserve">, 2006) sostienen que una persona alfabetizada en medios es aquella que cuenta con destrezas para analizar los códigos y convenciones, capaz de criticar estereotipos, valores e ideologías y competente para interpretar los múltiples significados y mensajes generados por los textos en medios. Esta alfabetización le ayuda a las personas a usar inteligentemente, discriminar y evaluar los contenidos de los medios e investigar su uso y efectos. </w:t>
      </w:r>
    </w:p>
    <w:p w:rsidR="00871D56" w:rsidRPr="00871D56" w:rsidRDefault="00871D56" w:rsidP="00871D56">
      <w:pPr>
        <w:spacing w:line="240" w:lineRule="auto"/>
        <w:jc w:val="both"/>
        <w:rPr>
          <w:rFonts w:ascii="Times New Roman" w:eastAsia="Arial" w:hAnsi="Times New Roman"/>
          <w:sz w:val="24"/>
          <w:szCs w:val="24"/>
        </w:rPr>
      </w:pPr>
      <w:r w:rsidRPr="00871D56">
        <w:rPr>
          <w:rFonts w:ascii="Times New Roman" w:eastAsia="Arial" w:hAnsi="Times New Roman"/>
          <w:sz w:val="24"/>
          <w:szCs w:val="24"/>
        </w:rPr>
        <w:t xml:space="preserve">En el 2005 el estudio </w:t>
      </w:r>
      <w:proofErr w:type="spellStart"/>
      <w:r w:rsidRPr="00871D56">
        <w:rPr>
          <w:rFonts w:ascii="Times New Roman" w:eastAsia="Arial" w:hAnsi="Times New Roman"/>
          <w:sz w:val="24"/>
          <w:szCs w:val="24"/>
        </w:rPr>
        <w:t>Pew</w:t>
      </w:r>
      <w:proofErr w:type="spellEnd"/>
      <w:r w:rsidRPr="00871D56">
        <w:rPr>
          <w:rFonts w:ascii="Times New Roman" w:eastAsia="Arial" w:hAnsi="Times New Roman"/>
          <w:sz w:val="24"/>
          <w:szCs w:val="24"/>
        </w:rPr>
        <w:t xml:space="preserve"> concluyó que una parte de los jóvenes hoy en día no sólo crean, sino que también comparten contenidos digitales creados por ellos mismos, en lo que se denomina como culturas participativas (</w:t>
      </w:r>
      <w:proofErr w:type="spellStart"/>
      <w:r w:rsidRPr="00871D56">
        <w:rPr>
          <w:rFonts w:ascii="Times New Roman" w:eastAsia="Arial" w:hAnsi="Times New Roman"/>
          <w:sz w:val="24"/>
          <w:szCs w:val="24"/>
        </w:rPr>
        <w:t>Jenkis</w:t>
      </w:r>
      <w:proofErr w:type="spellEnd"/>
      <w:r w:rsidRPr="00871D56">
        <w:rPr>
          <w:rFonts w:ascii="Times New Roman" w:eastAsia="Arial" w:hAnsi="Times New Roman"/>
          <w:sz w:val="24"/>
          <w:szCs w:val="24"/>
        </w:rPr>
        <w:t>, 2006)</w:t>
      </w:r>
    </w:p>
    <w:p w:rsidR="00871D56" w:rsidRPr="00871D56" w:rsidRDefault="00871D56" w:rsidP="00871D56">
      <w:pPr>
        <w:spacing w:line="240" w:lineRule="auto"/>
        <w:jc w:val="both"/>
        <w:rPr>
          <w:rFonts w:ascii="Times New Roman" w:eastAsia="Arial" w:hAnsi="Times New Roman"/>
          <w:sz w:val="24"/>
          <w:szCs w:val="24"/>
        </w:rPr>
      </w:pPr>
      <w:r w:rsidRPr="00871D56">
        <w:rPr>
          <w:rFonts w:ascii="Times New Roman" w:eastAsia="Arial" w:hAnsi="Times New Roman"/>
          <w:sz w:val="24"/>
          <w:szCs w:val="24"/>
        </w:rPr>
        <w:t xml:space="preserve">Dentro de las formas de participación que </w:t>
      </w:r>
      <w:proofErr w:type="spellStart"/>
      <w:r w:rsidRPr="00871D56">
        <w:rPr>
          <w:rFonts w:ascii="Times New Roman" w:eastAsia="Arial" w:hAnsi="Times New Roman"/>
          <w:sz w:val="24"/>
          <w:szCs w:val="24"/>
        </w:rPr>
        <w:t>Jenkis</w:t>
      </w:r>
      <w:proofErr w:type="spellEnd"/>
      <w:r w:rsidRPr="00871D56">
        <w:rPr>
          <w:rFonts w:ascii="Times New Roman" w:eastAsia="Arial" w:hAnsi="Times New Roman"/>
          <w:sz w:val="24"/>
          <w:szCs w:val="24"/>
        </w:rPr>
        <w:t xml:space="preserve"> menciona se pueden incluir:</w:t>
      </w:r>
    </w:p>
    <w:p w:rsidR="00871D56" w:rsidRPr="00871D56" w:rsidRDefault="00871D56" w:rsidP="00871D56">
      <w:pPr>
        <w:spacing w:line="240" w:lineRule="auto"/>
        <w:ind w:left="960"/>
        <w:jc w:val="both"/>
        <w:rPr>
          <w:rFonts w:ascii="Times New Roman" w:eastAsia="Arial" w:hAnsi="Times New Roman"/>
          <w:sz w:val="24"/>
          <w:szCs w:val="24"/>
        </w:rPr>
      </w:pPr>
      <w:r w:rsidRPr="00871D56">
        <w:rPr>
          <w:rFonts w:ascii="Times New Roman" w:eastAsia="Arial" w:hAnsi="Times New Roman"/>
          <w:sz w:val="24"/>
          <w:szCs w:val="24"/>
        </w:rPr>
        <w:t>● Afiliaciones: diferentes tipos de membrecías a redes sociales y comunidades para la creación de grupos y perfiles de acuerdo a intereses específicos.</w:t>
      </w:r>
    </w:p>
    <w:p w:rsidR="00871D56" w:rsidRPr="00871D56" w:rsidRDefault="00871D56" w:rsidP="00871D56">
      <w:pPr>
        <w:spacing w:line="240" w:lineRule="auto"/>
        <w:ind w:left="960"/>
        <w:jc w:val="both"/>
        <w:rPr>
          <w:rFonts w:ascii="Times New Roman" w:eastAsia="Arial" w:hAnsi="Times New Roman"/>
          <w:sz w:val="24"/>
          <w:szCs w:val="24"/>
        </w:rPr>
      </w:pPr>
      <w:r w:rsidRPr="00871D56">
        <w:rPr>
          <w:rFonts w:ascii="Times New Roman" w:eastAsia="Arial" w:hAnsi="Times New Roman"/>
          <w:sz w:val="24"/>
          <w:szCs w:val="24"/>
        </w:rPr>
        <w:t>● Expresiones: formas de crear y compartir contenidos por medio de diferentes herramientas como los embebidos, videos, etc.</w:t>
      </w:r>
    </w:p>
    <w:p w:rsidR="00871D56" w:rsidRPr="00871D56" w:rsidRDefault="00871D56" w:rsidP="00871D56">
      <w:pPr>
        <w:spacing w:line="240" w:lineRule="auto"/>
        <w:ind w:left="960"/>
        <w:jc w:val="both"/>
        <w:rPr>
          <w:rFonts w:ascii="Times New Roman" w:eastAsia="Arial" w:hAnsi="Times New Roman"/>
          <w:sz w:val="24"/>
          <w:szCs w:val="24"/>
        </w:rPr>
      </w:pPr>
      <w:r w:rsidRPr="00871D56">
        <w:rPr>
          <w:rFonts w:ascii="Times New Roman" w:eastAsia="Arial" w:hAnsi="Times New Roman"/>
          <w:sz w:val="24"/>
          <w:szCs w:val="24"/>
        </w:rPr>
        <w:lastRenderedPageBreak/>
        <w:t xml:space="preserve">● Solución de problemas colaborativos: trabajo en equipo para desarrollar tareas y actividades o desarrollar nuevo conocimiento como son los </w:t>
      </w:r>
      <w:r w:rsidRPr="00871D56">
        <w:rPr>
          <w:rFonts w:ascii="Times New Roman" w:eastAsia="Arial" w:hAnsi="Times New Roman"/>
          <w:i/>
          <w:sz w:val="24"/>
          <w:szCs w:val="24"/>
        </w:rPr>
        <w:t xml:space="preserve">wikis </w:t>
      </w:r>
      <w:r w:rsidRPr="00871D56">
        <w:rPr>
          <w:rFonts w:ascii="Times New Roman" w:eastAsia="Arial" w:hAnsi="Times New Roman"/>
          <w:sz w:val="24"/>
          <w:szCs w:val="24"/>
        </w:rPr>
        <w:t>o las herramientas ofimáticas en línea.</w:t>
      </w:r>
    </w:p>
    <w:p w:rsidR="00871D56" w:rsidRPr="00871D56" w:rsidRDefault="00871D56" w:rsidP="00871D56">
      <w:pPr>
        <w:spacing w:line="240" w:lineRule="auto"/>
        <w:ind w:left="960"/>
        <w:jc w:val="both"/>
        <w:rPr>
          <w:rFonts w:ascii="Times New Roman" w:eastAsia="Arial" w:hAnsi="Times New Roman"/>
          <w:sz w:val="24"/>
          <w:szCs w:val="24"/>
        </w:rPr>
      </w:pPr>
      <w:r w:rsidRPr="00871D56">
        <w:rPr>
          <w:rFonts w:ascii="Times New Roman" w:eastAsia="Arial" w:hAnsi="Times New Roman"/>
          <w:sz w:val="24"/>
          <w:szCs w:val="24"/>
        </w:rPr>
        <w:t xml:space="preserve">● Circulación: son las que se encargan de moldear el flujo de los medios por medio de los </w:t>
      </w:r>
      <w:r w:rsidRPr="00871D56">
        <w:rPr>
          <w:rFonts w:ascii="Times New Roman" w:eastAsia="Arial" w:hAnsi="Times New Roman"/>
          <w:i/>
          <w:sz w:val="24"/>
          <w:szCs w:val="24"/>
        </w:rPr>
        <w:t xml:space="preserve">blogs, </w:t>
      </w:r>
      <w:proofErr w:type="spellStart"/>
      <w:r w:rsidRPr="00871D56">
        <w:rPr>
          <w:rFonts w:ascii="Times New Roman" w:eastAsia="Arial" w:hAnsi="Times New Roman"/>
          <w:i/>
          <w:sz w:val="24"/>
          <w:szCs w:val="24"/>
        </w:rPr>
        <w:t>podcasts</w:t>
      </w:r>
      <w:proofErr w:type="spellEnd"/>
      <w:r w:rsidRPr="00871D56">
        <w:rPr>
          <w:rFonts w:ascii="Times New Roman" w:eastAsia="Arial" w:hAnsi="Times New Roman"/>
          <w:sz w:val="24"/>
          <w:szCs w:val="24"/>
        </w:rPr>
        <w:t>, entre otros</w:t>
      </w:r>
    </w:p>
    <w:p w:rsidR="00871D56" w:rsidRPr="00871D56" w:rsidRDefault="00871D56" w:rsidP="00871D56">
      <w:pPr>
        <w:spacing w:line="240" w:lineRule="auto"/>
        <w:jc w:val="both"/>
        <w:rPr>
          <w:rFonts w:ascii="Times New Roman" w:eastAsia="Arial" w:hAnsi="Times New Roman"/>
          <w:sz w:val="24"/>
          <w:szCs w:val="24"/>
        </w:rPr>
      </w:pPr>
      <w:r w:rsidRPr="00871D56">
        <w:rPr>
          <w:rFonts w:ascii="Times New Roman" w:eastAsia="Arial" w:hAnsi="Times New Roman"/>
          <w:sz w:val="24"/>
          <w:szCs w:val="24"/>
        </w:rPr>
        <w:t>Jenkins también subraya que la participación y uso continuo de estas herramientas puede brindar beneficios potenciales y oportunidades como el aprendizaje entre pares y cambios de actitud hacia los derechos de autor. Sin embargo, considera necesario para el desarrollo adecuado de estas actividades tener en cuenta elementos como los desequilibrios en la participación ciudadana, moldeados por la desigualdad, la brecha digital y problemas de transparencia, donde los jóvenes deben enterarse de la forma cómo los medios están cambiando sus vidas y comprometerse con la creación y conformación de medios participativos más eficientes y vinculando las tecnologías.</w:t>
      </w:r>
    </w:p>
    <w:p w:rsidR="00871D56" w:rsidRPr="00871D56" w:rsidRDefault="00871D56" w:rsidP="00871D56">
      <w:pPr>
        <w:spacing w:line="240" w:lineRule="auto"/>
        <w:jc w:val="both"/>
        <w:rPr>
          <w:rFonts w:ascii="Times New Roman" w:eastAsia="Arial" w:hAnsi="Times New Roman"/>
          <w:sz w:val="24"/>
          <w:szCs w:val="24"/>
        </w:rPr>
      </w:pPr>
      <w:r w:rsidRPr="00871D56">
        <w:rPr>
          <w:rFonts w:ascii="Times New Roman" w:eastAsia="Arial" w:hAnsi="Times New Roman"/>
          <w:sz w:val="24"/>
          <w:szCs w:val="24"/>
        </w:rPr>
        <w:t xml:space="preserve">De la misma manera </w:t>
      </w:r>
      <w:proofErr w:type="spellStart"/>
      <w:r w:rsidRPr="00871D56">
        <w:rPr>
          <w:rFonts w:ascii="Times New Roman" w:eastAsia="Arial" w:hAnsi="Times New Roman"/>
          <w:sz w:val="24"/>
          <w:szCs w:val="24"/>
        </w:rPr>
        <w:t>Jenkis</w:t>
      </w:r>
      <w:proofErr w:type="spellEnd"/>
      <w:r w:rsidRPr="00871D56">
        <w:rPr>
          <w:rFonts w:ascii="Times New Roman" w:eastAsia="Arial" w:hAnsi="Times New Roman"/>
          <w:sz w:val="24"/>
          <w:szCs w:val="24"/>
        </w:rPr>
        <w:t xml:space="preserve"> habla de otras habilidades como el juego, la </w:t>
      </w:r>
      <w:proofErr w:type="spellStart"/>
      <w:r w:rsidRPr="00871D56">
        <w:rPr>
          <w:rFonts w:ascii="Times New Roman" w:eastAsia="Arial" w:hAnsi="Times New Roman"/>
          <w:sz w:val="24"/>
          <w:szCs w:val="24"/>
        </w:rPr>
        <w:t>transmediación</w:t>
      </w:r>
      <w:proofErr w:type="spellEnd"/>
      <w:r w:rsidRPr="00871D56">
        <w:rPr>
          <w:rFonts w:ascii="Times New Roman" w:eastAsia="Arial" w:hAnsi="Times New Roman"/>
          <w:sz w:val="24"/>
          <w:szCs w:val="24"/>
        </w:rPr>
        <w:t xml:space="preserve"> entre otras, como fundamentales en la comunicación, pero no las considera necesidades en la vida académica o en las actividades laborales, sino más bien, son nuevas formas de participación ciudadana y artística que están moldeando el comportamiento y las actitudes de los </w:t>
      </w:r>
      <w:proofErr w:type="spellStart"/>
      <w:r w:rsidRPr="00871D56">
        <w:rPr>
          <w:rFonts w:ascii="Times New Roman" w:eastAsia="Arial" w:hAnsi="Times New Roman"/>
          <w:sz w:val="24"/>
          <w:szCs w:val="24"/>
        </w:rPr>
        <w:t>ciberciudadanos</w:t>
      </w:r>
      <w:proofErr w:type="spellEnd"/>
      <w:r w:rsidRPr="00871D56">
        <w:rPr>
          <w:rFonts w:ascii="Times New Roman" w:eastAsia="Arial" w:hAnsi="Times New Roman"/>
          <w:sz w:val="24"/>
          <w:szCs w:val="24"/>
        </w:rPr>
        <w:t xml:space="preserve"> en una nueva sociedad que les ofrece alternativas para ejercer y compartir sus creatividades por medio de herramientas tecnológicas.</w:t>
      </w:r>
    </w:p>
    <w:p w:rsidR="00871D56" w:rsidRDefault="00871D56" w:rsidP="00871D56">
      <w:pPr>
        <w:spacing w:line="240" w:lineRule="auto"/>
        <w:jc w:val="both"/>
        <w:rPr>
          <w:rFonts w:ascii="Times New Roman" w:eastAsia="Arial" w:hAnsi="Times New Roman"/>
          <w:sz w:val="24"/>
          <w:szCs w:val="24"/>
        </w:rPr>
      </w:pPr>
      <w:r w:rsidRPr="00871D56">
        <w:rPr>
          <w:rFonts w:ascii="Times New Roman" w:eastAsia="Arial" w:hAnsi="Times New Roman"/>
          <w:sz w:val="24"/>
          <w:szCs w:val="24"/>
        </w:rPr>
        <w:t>Estas creatividades, en los jóvenes, son tomadas como formas de entretenimiento y ocio, mientras que en los adultos, las prácticas tecnológicas tienden a enfocarse hacia herramientas de productividad, acceso y difusión de la información (</w:t>
      </w:r>
      <w:proofErr w:type="spellStart"/>
      <w:r w:rsidRPr="00871D56">
        <w:rPr>
          <w:rFonts w:ascii="Times New Roman" w:eastAsia="Arial" w:hAnsi="Times New Roman"/>
          <w:sz w:val="24"/>
          <w:szCs w:val="24"/>
        </w:rPr>
        <w:t>Prensky</w:t>
      </w:r>
      <w:proofErr w:type="spellEnd"/>
      <w:r w:rsidRPr="00871D56">
        <w:rPr>
          <w:rFonts w:ascii="Times New Roman" w:eastAsia="Arial" w:hAnsi="Times New Roman"/>
          <w:sz w:val="24"/>
          <w:szCs w:val="24"/>
        </w:rPr>
        <w:t xml:space="preserve">, 2001). Un claro ejemplo de cómo los jóvenes y los adultos usan una misma herramienta de diferentes maneras es Twitter, que originariamente se </w:t>
      </w:r>
      <w:r w:rsidR="00732F62" w:rsidRPr="00871D56">
        <w:rPr>
          <w:rFonts w:ascii="Times New Roman" w:eastAsia="Arial" w:hAnsi="Times New Roman"/>
          <w:sz w:val="24"/>
          <w:szCs w:val="24"/>
        </w:rPr>
        <w:t>creó</w:t>
      </w:r>
      <w:r w:rsidRPr="00871D56">
        <w:rPr>
          <w:rFonts w:ascii="Times New Roman" w:eastAsia="Arial" w:hAnsi="Times New Roman"/>
          <w:sz w:val="24"/>
          <w:szCs w:val="24"/>
        </w:rPr>
        <w:t xml:space="preserve"> para un público joven y tenía como fin comunicar el estado de ánimo de quienes pertenecían a esta red social. Pero, posteriormente, los adultos vieron la oportunidad de transmitir no sólo emociones, sino también difundir acontecimientos y noticias que podían ser de utilidad para otros miembros cercanos, que luego se ampliaron a grupos de individuos y seguidores, no por una cercanía geográfica o sanguínea, sino por intereses particulares. De esta manera se desarrollaron formas para abreviar enlaces, subir imágenes, compartir videos y hasta crear tweets más largos con el fin de transmitir un mensaje.</w:t>
      </w:r>
    </w:p>
    <w:p w:rsidR="00377B11" w:rsidRPr="00871D56" w:rsidRDefault="00377B11" w:rsidP="00871D56">
      <w:pPr>
        <w:spacing w:line="240" w:lineRule="auto"/>
        <w:jc w:val="both"/>
        <w:rPr>
          <w:rFonts w:ascii="Times New Roman" w:eastAsia="Arial" w:hAnsi="Times New Roman"/>
          <w:sz w:val="24"/>
          <w:szCs w:val="24"/>
        </w:rPr>
      </w:pPr>
    </w:p>
    <w:p w:rsidR="00871D56" w:rsidRPr="00377B11" w:rsidRDefault="00377B11" w:rsidP="00377B11">
      <w:pPr>
        <w:pStyle w:val="Ttulo3"/>
        <w:keepLines/>
        <w:spacing w:before="200" w:after="0" w:line="240" w:lineRule="auto"/>
        <w:rPr>
          <w:rFonts w:ascii="Times New Roman" w:hAnsi="Times New Roman"/>
          <w:sz w:val="24"/>
          <w:szCs w:val="24"/>
          <w:lang w:eastAsia="en-US"/>
        </w:rPr>
      </w:pPr>
      <w:bookmarkStart w:id="2" w:name="_Toc354089327"/>
      <w:r>
        <w:rPr>
          <w:rFonts w:ascii="Times New Roman" w:hAnsi="Times New Roman"/>
          <w:sz w:val="24"/>
          <w:szCs w:val="24"/>
          <w:lang w:eastAsia="en-US"/>
        </w:rPr>
        <w:t xml:space="preserve">2.2. </w:t>
      </w:r>
      <w:r w:rsidR="00871D56" w:rsidRPr="00377B11">
        <w:rPr>
          <w:rFonts w:ascii="Times New Roman" w:hAnsi="Times New Roman"/>
          <w:sz w:val="24"/>
          <w:szCs w:val="24"/>
          <w:lang w:eastAsia="en-US"/>
        </w:rPr>
        <w:t xml:space="preserve">Alfabetización computacional – </w:t>
      </w:r>
      <w:proofErr w:type="spellStart"/>
      <w:r w:rsidR="00871D56" w:rsidRPr="00377B11">
        <w:rPr>
          <w:rFonts w:ascii="Times New Roman" w:hAnsi="Times New Roman"/>
          <w:sz w:val="24"/>
          <w:szCs w:val="24"/>
          <w:lang w:eastAsia="en-US"/>
        </w:rPr>
        <w:t>Computer</w:t>
      </w:r>
      <w:proofErr w:type="spellEnd"/>
      <w:r w:rsidR="00871D56" w:rsidRPr="00377B11">
        <w:rPr>
          <w:rFonts w:ascii="Times New Roman" w:hAnsi="Times New Roman"/>
          <w:sz w:val="24"/>
          <w:szCs w:val="24"/>
          <w:lang w:eastAsia="en-US"/>
        </w:rPr>
        <w:t xml:space="preserve"> </w:t>
      </w:r>
      <w:proofErr w:type="spellStart"/>
      <w:r w:rsidR="00871D56" w:rsidRPr="00377B11">
        <w:rPr>
          <w:rFonts w:ascii="Times New Roman" w:hAnsi="Times New Roman"/>
          <w:sz w:val="24"/>
          <w:szCs w:val="24"/>
          <w:lang w:eastAsia="en-US"/>
        </w:rPr>
        <w:t>Literacy</w:t>
      </w:r>
      <w:bookmarkEnd w:id="2"/>
      <w:proofErr w:type="spellEnd"/>
    </w:p>
    <w:p w:rsidR="00741C6D" w:rsidRDefault="00741C6D" w:rsidP="00871D56">
      <w:pPr>
        <w:spacing w:line="240" w:lineRule="auto"/>
        <w:jc w:val="both"/>
        <w:rPr>
          <w:rFonts w:ascii="Times New Roman" w:eastAsia="Arial" w:hAnsi="Times New Roman"/>
          <w:sz w:val="24"/>
          <w:szCs w:val="24"/>
        </w:rPr>
      </w:pPr>
    </w:p>
    <w:p w:rsidR="00871D56" w:rsidRPr="00871D56" w:rsidRDefault="00871D56" w:rsidP="00871D56">
      <w:pPr>
        <w:spacing w:line="240" w:lineRule="auto"/>
        <w:jc w:val="both"/>
        <w:rPr>
          <w:rFonts w:ascii="Times New Roman" w:eastAsia="Arial" w:hAnsi="Times New Roman"/>
          <w:sz w:val="24"/>
          <w:szCs w:val="24"/>
        </w:rPr>
      </w:pPr>
      <w:r w:rsidRPr="00871D56">
        <w:rPr>
          <w:rFonts w:ascii="Times New Roman" w:eastAsia="Arial" w:hAnsi="Times New Roman"/>
          <w:sz w:val="24"/>
          <w:szCs w:val="24"/>
        </w:rPr>
        <w:t>Las competencias computacionales también juegan un papel fundamental en la interacción del individuo con su entorno, pero deben ir más allá de las nociones técnicas y relacionarse con la investigación por medio habilidades y destrezas en la recuperación de la información (</w:t>
      </w:r>
      <w:proofErr w:type="spellStart"/>
      <w:r w:rsidRPr="00871D56">
        <w:rPr>
          <w:rFonts w:ascii="Times New Roman" w:eastAsia="Arial" w:hAnsi="Times New Roman"/>
          <w:sz w:val="24"/>
          <w:szCs w:val="24"/>
        </w:rPr>
        <w:t>Kellner</w:t>
      </w:r>
      <w:proofErr w:type="spellEnd"/>
      <w:r w:rsidRPr="00871D56">
        <w:rPr>
          <w:rFonts w:ascii="Times New Roman" w:eastAsia="Arial" w:hAnsi="Times New Roman"/>
          <w:sz w:val="24"/>
          <w:szCs w:val="24"/>
        </w:rPr>
        <w:t xml:space="preserve">, 2006). </w:t>
      </w:r>
    </w:p>
    <w:p w:rsidR="00871D56" w:rsidRPr="00871D56" w:rsidRDefault="00871D56" w:rsidP="00871D56">
      <w:pPr>
        <w:spacing w:line="240" w:lineRule="auto"/>
        <w:jc w:val="both"/>
        <w:rPr>
          <w:rFonts w:ascii="Times New Roman" w:eastAsia="Arial" w:hAnsi="Times New Roman"/>
          <w:sz w:val="24"/>
          <w:szCs w:val="24"/>
        </w:rPr>
      </w:pPr>
      <w:r w:rsidRPr="00871D56">
        <w:rPr>
          <w:rFonts w:ascii="Times New Roman" w:eastAsia="Arial" w:hAnsi="Times New Roman"/>
          <w:sz w:val="24"/>
          <w:szCs w:val="24"/>
        </w:rPr>
        <w:t xml:space="preserve">La alfabetización computacional no debería limitarse al uso de software y hardware, sino que debe ampliarse a la alfabetización de medios e información. De esta manera se promueven habilidades más sofisticadas en la lectura tradicional y escritura, además de </w:t>
      </w:r>
      <w:r w:rsidRPr="00871D56">
        <w:rPr>
          <w:rFonts w:ascii="Times New Roman" w:eastAsia="Arial" w:hAnsi="Times New Roman"/>
          <w:sz w:val="24"/>
          <w:szCs w:val="24"/>
        </w:rPr>
        <w:lastRenderedPageBreak/>
        <w:t xml:space="preserve">involucrar el aprendizaje relacionado con el uso de computadores, acceso a la información, aprovechamiento de materiales educativos, uso del correo, listas de distribución y creación de sitios web. </w:t>
      </w:r>
    </w:p>
    <w:p w:rsidR="00871D56" w:rsidRPr="00871D56" w:rsidRDefault="00871D56" w:rsidP="00871D56">
      <w:pPr>
        <w:spacing w:line="240" w:lineRule="auto"/>
        <w:jc w:val="both"/>
        <w:rPr>
          <w:rFonts w:ascii="Times New Roman" w:eastAsia="Arial" w:hAnsi="Times New Roman"/>
          <w:sz w:val="24"/>
          <w:szCs w:val="24"/>
        </w:rPr>
      </w:pPr>
      <w:r w:rsidRPr="00871D56">
        <w:rPr>
          <w:rFonts w:ascii="Times New Roman" w:eastAsia="Arial" w:hAnsi="Times New Roman"/>
          <w:sz w:val="24"/>
          <w:szCs w:val="24"/>
        </w:rPr>
        <w:t>De la misma manera la alfabetización computacional involucra aprender a encontrar recursos de información desde sistemas tradicionales de consulta como en las bibliotecas y textos impresos, hasta sistemas más contemporáneos como el uso de los motores de búsqueda y los contenidos digitales.</w:t>
      </w:r>
    </w:p>
    <w:p w:rsidR="00871D56" w:rsidRPr="00871D56" w:rsidRDefault="00871D56" w:rsidP="00871D56">
      <w:pPr>
        <w:spacing w:line="240" w:lineRule="auto"/>
        <w:jc w:val="both"/>
        <w:rPr>
          <w:rFonts w:ascii="Times New Roman" w:eastAsia="Arial" w:hAnsi="Times New Roman"/>
          <w:sz w:val="24"/>
          <w:szCs w:val="24"/>
        </w:rPr>
      </w:pPr>
      <w:r w:rsidRPr="00871D56">
        <w:rPr>
          <w:rFonts w:ascii="Times New Roman" w:eastAsia="Arial" w:hAnsi="Times New Roman"/>
          <w:sz w:val="24"/>
          <w:szCs w:val="24"/>
        </w:rPr>
        <w:t>Para concluir (</w:t>
      </w:r>
      <w:proofErr w:type="spellStart"/>
      <w:r w:rsidRPr="00871D56">
        <w:rPr>
          <w:rFonts w:ascii="Times New Roman" w:eastAsia="Arial" w:hAnsi="Times New Roman"/>
          <w:sz w:val="24"/>
          <w:szCs w:val="24"/>
        </w:rPr>
        <w:t>Kellner</w:t>
      </w:r>
      <w:proofErr w:type="spellEnd"/>
      <w:r w:rsidRPr="00871D56">
        <w:rPr>
          <w:rFonts w:ascii="Times New Roman" w:eastAsia="Arial" w:hAnsi="Times New Roman"/>
          <w:sz w:val="24"/>
          <w:szCs w:val="24"/>
        </w:rPr>
        <w:t>, 2006) aboga por el término “</w:t>
      </w:r>
      <w:proofErr w:type="spellStart"/>
      <w:r w:rsidRPr="00871D56">
        <w:rPr>
          <w:rFonts w:ascii="Times New Roman" w:eastAsia="Arial" w:hAnsi="Times New Roman"/>
          <w:sz w:val="24"/>
          <w:szCs w:val="24"/>
        </w:rPr>
        <w:t>Computer-Information</w:t>
      </w:r>
      <w:proofErr w:type="spellEnd"/>
      <w:r w:rsidRPr="00871D56">
        <w:rPr>
          <w:rFonts w:ascii="Times New Roman" w:eastAsia="Arial" w:hAnsi="Times New Roman"/>
          <w:sz w:val="24"/>
          <w:szCs w:val="24"/>
        </w:rPr>
        <w:t xml:space="preserve"> </w:t>
      </w:r>
      <w:proofErr w:type="spellStart"/>
      <w:r w:rsidRPr="00871D56">
        <w:rPr>
          <w:rFonts w:ascii="Times New Roman" w:eastAsia="Arial" w:hAnsi="Times New Roman"/>
          <w:sz w:val="24"/>
          <w:szCs w:val="24"/>
        </w:rPr>
        <w:t>Literacy</w:t>
      </w:r>
      <w:proofErr w:type="spellEnd"/>
      <w:r w:rsidRPr="00871D56">
        <w:rPr>
          <w:rFonts w:ascii="Times New Roman" w:eastAsia="Arial" w:hAnsi="Times New Roman"/>
          <w:sz w:val="24"/>
          <w:szCs w:val="24"/>
        </w:rPr>
        <w:t>” el cual está relacionado con saber dónde se encuentra la información, cómo accederla, cómo organizarla, interpretarla y evaluar la información que se está buscando.</w:t>
      </w:r>
    </w:p>
    <w:p w:rsidR="00871D56" w:rsidRPr="00871D56" w:rsidRDefault="00871D56" w:rsidP="00871D56">
      <w:pPr>
        <w:pStyle w:val="Ttulo3"/>
        <w:keepLines/>
        <w:spacing w:before="200" w:after="0" w:line="240" w:lineRule="auto"/>
        <w:rPr>
          <w:rFonts w:ascii="Times New Roman" w:hAnsi="Times New Roman"/>
          <w:i/>
          <w:sz w:val="24"/>
          <w:szCs w:val="24"/>
          <w:lang w:eastAsia="en-US"/>
        </w:rPr>
      </w:pPr>
      <w:bookmarkStart w:id="3" w:name="_Toc354089328"/>
      <w:r w:rsidRPr="00871D56">
        <w:rPr>
          <w:rFonts w:ascii="Times New Roman" w:hAnsi="Times New Roman"/>
          <w:i/>
          <w:sz w:val="24"/>
          <w:szCs w:val="24"/>
          <w:lang w:eastAsia="en-US"/>
        </w:rPr>
        <w:t xml:space="preserve">3.3.3. Alfabetización digital – Digital </w:t>
      </w:r>
      <w:proofErr w:type="spellStart"/>
      <w:r w:rsidRPr="00871D56">
        <w:rPr>
          <w:rFonts w:ascii="Times New Roman" w:hAnsi="Times New Roman"/>
          <w:i/>
          <w:sz w:val="24"/>
          <w:szCs w:val="24"/>
          <w:lang w:eastAsia="en-US"/>
        </w:rPr>
        <w:t>Literacy</w:t>
      </w:r>
      <w:bookmarkEnd w:id="3"/>
      <w:proofErr w:type="spellEnd"/>
    </w:p>
    <w:p w:rsidR="00871D56" w:rsidRPr="00871D56" w:rsidRDefault="00871D56" w:rsidP="00871D56">
      <w:pPr>
        <w:spacing w:line="240" w:lineRule="auto"/>
        <w:jc w:val="both"/>
        <w:rPr>
          <w:rFonts w:ascii="Times New Roman" w:eastAsia="Arial" w:hAnsi="Times New Roman"/>
          <w:sz w:val="24"/>
          <w:szCs w:val="24"/>
        </w:rPr>
      </w:pPr>
      <w:r w:rsidRPr="00871D56">
        <w:rPr>
          <w:rFonts w:ascii="Times New Roman" w:eastAsia="Arial" w:hAnsi="Times New Roman"/>
          <w:sz w:val="24"/>
          <w:szCs w:val="24"/>
        </w:rPr>
        <w:t>Otro de los términos ampliamente difundidos y trabajos por diferentes autores (</w:t>
      </w:r>
      <w:proofErr w:type="spellStart"/>
      <w:r w:rsidRPr="00871D56">
        <w:rPr>
          <w:rFonts w:ascii="Times New Roman" w:eastAsia="Arial" w:hAnsi="Times New Roman"/>
          <w:sz w:val="24"/>
          <w:szCs w:val="24"/>
        </w:rPr>
        <w:t>Eshet-Alkalai</w:t>
      </w:r>
      <w:proofErr w:type="spellEnd"/>
      <w:r w:rsidRPr="00871D56">
        <w:rPr>
          <w:rFonts w:ascii="Times New Roman" w:eastAsia="Arial" w:hAnsi="Times New Roman"/>
          <w:sz w:val="24"/>
          <w:szCs w:val="24"/>
        </w:rPr>
        <w:t xml:space="preserve">, 2004; </w:t>
      </w:r>
      <w:proofErr w:type="spellStart"/>
      <w:r w:rsidRPr="00871D56">
        <w:rPr>
          <w:rFonts w:ascii="Times New Roman" w:eastAsia="Arial" w:hAnsi="Times New Roman"/>
          <w:sz w:val="24"/>
          <w:szCs w:val="24"/>
        </w:rPr>
        <w:t>Bawden</w:t>
      </w:r>
      <w:proofErr w:type="spellEnd"/>
      <w:r w:rsidRPr="00871D56">
        <w:rPr>
          <w:rFonts w:ascii="Times New Roman" w:eastAsia="Arial" w:hAnsi="Times New Roman"/>
          <w:sz w:val="24"/>
          <w:szCs w:val="24"/>
        </w:rPr>
        <w:t xml:space="preserve">, 2009) definen la alfabetización digital como la habilidad para saber desenvolverse en los medios digitales de una manera exitosa. </w:t>
      </w:r>
    </w:p>
    <w:p w:rsidR="00871D56" w:rsidRPr="00871D56" w:rsidRDefault="00871D56" w:rsidP="00871D56">
      <w:pPr>
        <w:spacing w:line="240" w:lineRule="auto"/>
        <w:jc w:val="both"/>
        <w:rPr>
          <w:rFonts w:ascii="Times New Roman" w:eastAsia="Arial" w:hAnsi="Times New Roman"/>
          <w:sz w:val="24"/>
          <w:szCs w:val="24"/>
        </w:rPr>
      </w:pPr>
      <w:r w:rsidRPr="00871D56">
        <w:rPr>
          <w:rFonts w:ascii="Times New Roman" w:eastAsia="Arial" w:hAnsi="Times New Roman"/>
          <w:sz w:val="24"/>
          <w:szCs w:val="24"/>
        </w:rPr>
        <w:t xml:space="preserve">Este término comprende diferentes concepciones y dimensiones como las siguientes: </w:t>
      </w:r>
    </w:p>
    <w:p w:rsidR="00871D56" w:rsidRPr="00871D56" w:rsidRDefault="00871D56" w:rsidP="00871D56">
      <w:pPr>
        <w:spacing w:line="240" w:lineRule="auto"/>
        <w:ind w:left="426"/>
        <w:jc w:val="both"/>
        <w:rPr>
          <w:rFonts w:ascii="Times New Roman" w:eastAsia="Arial" w:hAnsi="Times New Roman"/>
          <w:sz w:val="24"/>
          <w:szCs w:val="24"/>
        </w:rPr>
      </w:pPr>
      <w:r w:rsidRPr="00871D56">
        <w:rPr>
          <w:rFonts w:ascii="Times New Roman" w:eastAsia="Arial" w:hAnsi="Times New Roman"/>
          <w:sz w:val="24"/>
          <w:szCs w:val="24"/>
        </w:rPr>
        <w:t>● Dimensión del aprendizaje: abarca la transformación de la información en conocimiento y su adquisición.</w:t>
      </w:r>
    </w:p>
    <w:p w:rsidR="00871D56" w:rsidRPr="00871D56" w:rsidRDefault="00871D56" w:rsidP="00871D56">
      <w:pPr>
        <w:spacing w:line="240" w:lineRule="auto"/>
        <w:ind w:left="426"/>
        <w:jc w:val="both"/>
        <w:rPr>
          <w:rFonts w:ascii="Times New Roman" w:eastAsia="Arial" w:hAnsi="Times New Roman"/>
          <w:sz w:val="24"/>
          <w:szCs w:val="24"/>
        </w:rPr>
      </w:pPr>
      <w:r w:rsidRPr="00871D56">
        <w:rPr>
          <w:rFonts w:ascii="Times New Roman" w:eastAsia="Arial" w:hAnsi="Times New Roman"/>
          <w:sz w:val="24"/>
          <w:szCs w:val="24"/>
        </w:rPr>
        <w:t>● Dimensión tecnológica: abarca la alfabetización tecnológica y el conocimiento y dominio de los entornos digitales</w:t>
      </w:r>
    </w:p>
    <w:p w:rsidR="00871D56" w:rsidRPr="00871D56" w:rsidRDefault="00871D56" w:rsidP="00871D56">
      <w:pPr>
        <w:spacing w:line="240" w:lineRule="auto"/>
        <w:ind w:left="426"/>
        <w:jc w:val="both"/>
        <w:rPr>
          <w:rFonts w:ascii="Times New Roman" w:eastAsia="Arial" w:hAnsi="Times New Roman"/>
          <w:sz w:val="24"/>
          <w:szCs w:val="24"/>
        </w:rPr>
      </w:pPr>
      <w:r w:rsidRPr="00871D56">
        <w:rPr>
          <w:rFonts w:ascii="Times New Roman" w:eastAsia="Arial" w:hAnsi="Times New Roman"/>
          <w:sz w:val="24"/>
          <w:szCs w:val="24"/>
        </w:rPr>
        <w:t>● Dimensión informacional: abarca la obtención, la evaluación y el tratamiento de la información en entornos digitales.</w:t>
      </w:r>
    </w:p>
    <w:p w:rsidR="00871D56" w:rsidRPr="00871D56" w:rsidRDefault="00871D56" w:rsidP="00871D56">
      <w:pPr>
        <w:spacing w:line="240" w:lineRule="auto"/>
        <w:ind w:left="426"/>
        <w:jc w:val="both"/>
        <w:rPr>
          <w:rFonts w:ascii="Times New Roman" w:eastAsia="Arial" w:hAnsi="Times New Roman"/>
          <w:sz w:val="24"/>
          <w:szCs w:val="24"/>
        </w:rPr>
      </w:pPr>
      <w:r w:rsidRPr="00871D56">
        <w:rPr>
          <w:rFonts w:ascii="Times New Roman" w:eastAsia="Arial" w:hAnsi="Times New Roman"/>
          <w:sz w:val="24"/>
          <w:szCs w:val="24"/>
        </w:rPr>
        <w:t>● Dimensión comunicativa: abarca la comunicación interpersonal y la social.</w:t>
      </w:r>
    </w:p>
    <w:p w:rsidR="00871D56" w:rsidRPr="00871D56" w:rsidRDefault="00871D56" w:rsidP="00871D56">
      <w:pPr>
        <w:spacing w:line="240" w:lineRule="auto"/>
        <w:ind w:left="426"/>
        <w:jc w:val="both"/>
        <w:rPr>
          <w:rFonts w:ascii="Times New Roman" w:eastAsia="Arial" w:hAnsi="Times New Roman"/>
          <w:sz w:val="24"/>
          <w:szCs w:val="24"/>
        </w:rPr>
      </w:pPr>
      <w:r w:rsidRPr="00871D56">
        <w:rPr>
          <w:rFonts w:ascii="Times New Roman" w:eastAsia="Arial" w:hAnsi="Times New Roman"/>
          <w:sz w:val="24"/>
          <w:szCs w:val="24"/>
        </w:rPr>
        <w:t>● Dimensión de la cultura digital: abarca las prácticas sociales y culturales de la sociedad del conocimiento y la ciudadanía digital.</w:t>
      </w:r>
    </w:p>
    <w:p w:rsidR="00871D56" w:rsidRPr="00871D56" w:rsidRDefault="00871D56" w:rsidP="00871D56">
      <w:pPr>
        <w:spacing w:line="240" w:lineRule="auto"/>
        <w:jc w:val="both"/>
        <w:rPr>
          <w:rFonts w:ascii="Times New Roman" w:eastAsia="Arial" w:hAnsi="Times New Roman"/>
          <w:sz w:val="24"/>
          <w:szCs w:val="24"/>
        </w:rPr>
      </w:pPr>
      <w:r w:rsidRPr="00871D56">
        <w:rPr>
          <w:rFonts w:ascii="Times New Roman" w:eastAsia="Arial" w:hAnsi="Times New Roman"/>
          <w:sz w:val="24"/>
          <w:szCs w:val="24"/>
        </w:rPr>
        <w:t xml:space="preserve">La alfabetización digital va a ser entonces “la capacidad para comprender y utilizar las fuentes de información cuando se presentan a través del ordenador” (P. </w:t>
      </w:r>
      <w:proofErr w:type="spellStart"/>
      <w:r w:rsidRPr="00871D56">
        <w:rPr>
          <w:rFonts w:ascii="Times New Roman" w:eastAsia="Arial" w:hAnsi="Times New Roman"/>
          <w:sz w:val="24"/>
          <w:szCs w:val="24"/>
        </w:rPr>
        <w:t>Gilster</w:t>
      </w:r>
      <w:proofErr w:type="spellEnd"/>
      <w:r w:rsidRPr="00871D56">
        <w:rPr>
          <w:rFonts w:ascii="Times New Roman" w:eastAsia="Arial" w:hAnsi="Times New Roman"/>
          <w:sz w:val="24"/>
          <w:szCs w:val="24"/>
        </w:rPr>
        <w:t xml:space="preserve">, en: </w:t>
      </w:r>
      <w:proofErr w:type="spellStart"/>
      <w:r w:rsidRPr="00871D56">
        <w:rPr>
          <w:rFonts w:ascii="Times New Roman" w:eastAsia="Arial" w:hAnsi="Times New Roman"/>
          <w:sz w:val="24"/>
          <w:szCs w:val="24"/>
        </w:rPr>
        <w:t>Bawden</w:t>
      </w:r>
      <w:proofErr w:type="spellEnd"/>
      <w:r w:rsidRPr="00871D56">
        <w:rPr>
          <w:rFonts w:ascii="Times New Roman" w:eastAsia="Arial" w:hAnsi="Times New Roman"/>
          <w:sz w:val="24"/>
          <w:szCs w:val="24"/>
        </w:rPr>
        <w:t>, 2002, 395)</w:t>
      </w:r>
    </w:p>
    <w:p w:rsidR="00871D56" w:rsidRPr="00871D56" w:rsidRDefault="00871D56" w:rsidP="00871D56">
      <w:pPr>
        <w:spacing w:line="240" w:lineRule="auto"/>
        <w:jc w:val="both"/>
        <w:rPr>
          <w:rFonts w:ascii="Times New Roman" w:eastAsia="Arial" w:hAnsi="Times New Roman"/>
          <w:sz w:val="24"/>
          <w:szCs w:val="24"/>
        </w:rPr>
      </w:pPr>
      <w:proofErr w:type="spellStart"/>
      <w:r w:rsidRPr="00871D56">
        <w:rPr>
          <w:rFonts w:ascii="Times New Roman" w:eastAsia="Arial" w:hAnsi="Times New Roman"/>
          <w:sz w:val="24"/>
          <w:szCs w:val="24"/>
        </w:rPr>
        <w:t>Gilster</w:t>
      </w:r>
      <w:proofErr w:type="spellEnd"/>
      <w:r w:rsidRPr="00871D56">
        <w:rPr>
          <w:rFonts w:ascii="Times New Roman" w:eastAsia="Arial" w:hAnsi="Times New Roman"/>
          <w:sz w:val="24"/>
          <w:szCs w:val="24"/>
        </w:rPr>
        <w:t xml:space="preserve"> también da importancia a la evaluación e integración de la información en múltiples formatos soportados por el computador, en donde ser capaz de evaluarla e interpretarla es tan fundamental como ubicarla en su contexto.</w:t>
      </w:r>
    </w:p>
    <w:p w:rsidR="00871D56" w:rsidRPr="00871D56" w:rsidRDefault="00871D56" w:rsidP="00871D56">
      <w:pPr>
        <w:spacing w:line="240" w:lineRule="auto"/>
        <w:jc w:val="both"/>
        <w:rPr>
          <w:rFonts w:ascii="Times New Roman" w:eastAsia="Arial" w:hAnsi="Times New Roman"/>
          <w:sz w:val="24"/>
          <w:szCs w:val="24"/>
        </w:rPr>
      </w:pPr>
      <w:r w:rsidRPr="00871D56">
        <w:rPr>
          <w:rFonts w:ascii="Times New Roman" w:eastAsia="Arial" w:hAnsi="Times New Roman"/>
          <w:sz w:val="24"/>
          <w:szCs w:val="24"/>
        </w:rPr>
        <w:t>Por otra parte la alfabetización digital compromete más que la habilidad para usar los programas informáticos y manipular los dispositivos electrónicos. Incluye una serie de habilidades complejas, cognitivas, sociológicas y emocionales necesarias en los usuarios para desempeñarse eficientemente entornos digitales (</w:t>
      </w:r>
      <w:proofErr w:type="spellStart"/>
      <w:r w:rsidRPr="00871D56">
        <w:rPr>
          <w:rFonts w:ascii="Times New Roman" w:eastAsia="Arial" w:hAnsi="Times New Roman"/>
          <w:sz w:val="24"/>
          <w:szCs w:val="24"/>
        </w:rPr>
        <w:t>Eshet-Alkalai</w:t>
      </w:r>
      <w:proofErr w:type="spellEnd"/>
      <w:r w:rsidRPr="00871D56">
        <w:rPr>
          <w:rFonts w:ascii="Times New Roman" w:eastAsia="Arial" w:hAnsi="Times New Roman"/>
          <w:sz w:val="24"/>
          <w:szCs w:val="24"/>
        </w:rPr>
        <w:t xml:space="preserve">, 2004) Dentro de estas competencias relacionadas con el campo informacional </w:t>
      </w:r>
      <w:proofErr w:type="spellStart"/>
      <w:r w:rsidRPr="00871D56">
        <w:rPr>
          <w:rFonts w:ascii="Times New Roman" w:eastAsia="Arial" w:hAnsi="Times New Roman"/>
          <w:sz w:val="24"/>
          <w:szCs w:val="24"/>
        </w:rPr>
        <w:t>Eshet-Alkala</w:t>
      </w:r>
      <w:proofErr w:type="spellEnd"/>
      <w:r w:rsidRPr="00871D56">
        <w:rPr>
          <w:rFonts w:ascii="Times New Roman" w:eastAsia="Arial" w:hAnsi="Times New Roman"/>
          <w:sz w:val="24"/>
          <w:szCs w:val="24"/>
        </w:rPr>
        <w:t xml:space="preserve"> menciona que es necesario saber evaluar la calidad y validez de la información.</w:t>
      </w:r>
    </w:p>
    <w:p w:rsidR="00871D56" w:rsidRPr="00871D56" w:rsidRDefault="00871D56" w:rsidP="00871D56">
      <w:pPr>
        <w:spacing w:line="240" w:lineRule="auto"/>
        <w:jc w:val="both"/>
        <w:rPr>
          <w:rFonts w:ascii="Times New Roman" w:eastAsia="Arial" w:hAnsi="Times New Roman"/>
          <w:sz w:val="24"/>
          <w:szCs w:val="24"/>
        </w:rPr>
      </w:pPr>
      <w:r w:rsidRPr="00871D56">
        <w:rPr>
          <w:rFonts w:ascii="Times New Roman" w:eastAsia="Arial" w:hAnsi="Times New Roman"/>
          <w:sz w:val="24"/>
          <w:szCs w:val="24"/>
        </w:rPr>
        <w:lastRenderedPageBreak/>
        <w:t>Otra mirada para la alfabetización digital, que va más allá de los acercamientos funcionalistas adoptados en los campos de las tecnologías de la información en educación, centra, como prerrequisito fundamental, el desarrollo crítico de los enfoques en los medios digitales (Buckingham, 2006)</w:t>
      </w:r>
    </w:p>
    <w:p w:rsidR="00871D56" w:rsidRDefault="00871D56" w:rsidP="00871D56">
      <w:pPr>
        <w:spacing w:line="240" w:lineRule="auto"/>
        <w:jc w:val="both"/>
        <w:rPr>
          <w:rFonts w:ascii="Times New Roman" w:eastAsia="Arial" w:hAnsi="Times New Roman"/>
          <w:sz w:val="24"/>
          <w:szCs w:val="24"/>
        </w:rPr>
      </w:pPr>
      <w:r w:rsidRPr="00871D56">
        <w:rPr>
          <w:rFonts w:ascii="Times New Roman" w:eastAsia="Arial" w:hAnsi="Times New Roman"/>
          <w:sz w:val="24"/>
          <w:szCs w:val="24"/>
        </w:rPr>
        <w:t>A pesar de los diferentes acercamientos y teorías sobre la alfabetización digital, el debate continúa y va más allá de las habilidades tecnológicas. Sin embargo, lo tecnológico es igualmente importante y ha sido subestimado por diferentes áreas de la investigación de medios hasta el momento. Por lo tanto, hoy en día es mucho más evidente que no sólo la tecnología digital es tecnología, sino que también todos los medios son tecnología igualmente, como herramientas y sistemas basados en tecnologías de la información y la comunicación (</w:t>
      </w:r>
      <w:proofErr w:type="spellStart"/>
      <w:r w:rsidRPr="00871D56">
        <w:rPr>
          <w:rFonts w:ascii="Times New Roman" w:eastAsia="Arial" w:hAnsi="Times New Roman"/>
          <w:sz w:val="24"/>
          <w:szCs w:val="24"/>
        </w:rPr>
        <w:t>Gentikow</w:t>
      </w:r>
      <w:proofErr w:type="spellEnd"/>
      <w:r w:rsidRPr="00871D56">
        <w:rPr>
          <w:rFonts w:ascii="Times New Roman" w:eastAsia="Arial" w:hAnsi="Times New Roman"/>
          <w:sz w:val="24"/>
          <w:szCs w:val="24"/>
        </w:rPr>
        <w:t>, 2007)</w:t>
      </w:r>
    </w:p>
    <w:p w:rsidR="00741C6D" w:rsidRPr="00871D56" w:rsidRDefault="00741C6D" w:rsidP="00871D56">
      <w:pPr>
        <w:spacing w:line="240" w:lineRule="auto"/>
        <w:jc w:val="both"/>
        <w:rPr>
          <w:rFonts w:ascii="Times New Roman" w:eastAsia="Arial" w:hAnsi="Times New Roman"/>
          <w:sz w:val="24"/>
          <w:szCs w:val="24"/>
        </w:rPr>
      </w:pPr>
    </w:p>
    <w:p w:rsidR="00871D56" w:rsidRDefault="00377B11" w:rsidP="00377B11">
      <w:pPr>
        <w:pStyle w:val="Ttulo3"/>
        <w:keepLines/>
        <w:spacing w:before="200" w:after="0" w:line="240" w:lineRule="auto"/>
        <w:rPr>
          <w:rFonts w:ascii="Times New Roman" w:hAnsi="Times New Roman"/>
          <w:sz w:val="28"/>
          <w:szCs w:val="28"/>
          <w:lang w:eastAsia="en-US"/>
        </w:rPr>
      </w:pPr>
      <w:bookmarkStart w:id="4" w:name="_Toc354089329"/>
      <w:r>
        <w:rPr>
          <w:rFonts w:ascii="Times New Roman" w:hAnsi="Times New Roman"/>
          <w:sz w:val="24"/>
          <w:szCs w:val="24"/>
          <w:lang w:eastAsia="en-US"/>
        </w:rPr>
        <w:t xml:space="preserve">2.3 </w:t>
      </w:r>
      <w:r w:rsidR="00871D56" w:rsidRPr="00377B11">
        <w:rPr>
          <w:rFonts w:ascii="Times New Roman" w:hAnsi="Times New Roman"/>
          <w:sz w:val="24"/>
          <w:szCs w:val="24"/>
          <w:lang w:eastAsia="en-US"/>
        </w:rPr>
        <w:t xml:space="preserve">Alfabetización en redes – Network </w:t>
      </w:r>
      <w:proofErr w:type="spellStart"/>
      <w:r w:rsidR="00871D56" w:rsidRPr="00377B11">
        <w:rPr>
          <w:rFonts w:ascii="Times New Roman" w:hAnsi="Times New Roman"/>
          <w:sz w:val="24"/>
          <w:szCs w:val="24"/>
          <w:lang w:eastAsia="en-US"/>
        </w:rPr>
        <w:t>Literacy</w:t>
      </w:r>
      <w:bookmarkEnd w:id="4"/>
      <w:proofErr w:type="spellEnd"/>
    </w:p>
    <w:p w:rsidR="00871D56" w:rsidRPr="00871D56" w:rsidRDefault="00741C6D" w:rsidP="00871D56">
      <w:pPr>
        <w:spacing w:line="240" w:lineRule="auto"/>
        <w:jc w:val="both"/>
        <w:rPr>
          <w:rFonts w:ascii="Times New Roman" w:eastAsia="Arial" w:hAnsi="Times New Roman"/>
          <w:sz w:val="24"/>
          <w:szCs w:val="24"/>
        </w:rPr>
      </w:pPr>
      <w:r>
        <w:rPr>
          <w:lang w:eastAsia="en-US"/>
        </w:rPr>
        <w:br/>
      </w:r>
      <w:r w:rsidR="00871D56" w:rsidRPr="00871D56">
        <w:rPr>
          <w:rFonts w:ascii="Times New Roman" w:eastAsia="Arial" w:hAnsi="Times New Roman"/>
          <w:sz w:val="24"/>
          <w:szCs w:val="24"/>
        </w:rPr>
        <w:t>(</w:t>
      </w:r>
      <w:proofErr w:type="spellStart"/>
      <w:r w:rsidR="00871D56" w:rsidRPr="00871D56">
        <w:rPr>
          <w:rFonts w:ascii="Times New Roman" w:eastAsia="Arial" w:hAnsi="Times New Roman"/>
          <w:sz w:val="24"/>
          <w:szCs w:val="24"/>
        </w:rPr>
        <w:t>Bawden</w:t>
      </w:r>
      <w:proofErr w:type="spellEnd"/>
      <w:r w:rsidR="00871D56" w:rsidRPr="00871D56">
        <w:rPr>
          <w:rFonts w:ascii="Times New Roman" w:eastAsia="Arial" w:hAnsi="Times New Roman"/>
          <w:sz w:val="24"/>
          <w:szCs w:val="24"/>
        </w:rPr>
        <w:t xml:space="preserve">, 2002) en su revisión de conceptos sobre alfabetización cita a </w:t>
      </w:r>
      <w:proofErr w:type="spellStart"/>
      <w:r w:rsidR="00871D56" w:rsidRPr="00871D56">
        <w:rPr>
          <w:rFonts w:ascii="Times New Roman" w:eastAsia="Arial" w:hAnsi="Times New Roman"/>
          <w:sz w:val="24"/>
          <w:szCs w:val="24"/>
        </w:rPr>
        <w:t>McClure</w:t>
      </w:r>
      <w:proofErr w:type="spellEnd"/>
      <w:r w:rsidR="00871D56" w:rsidRPr="00871D56">
        <w:rPr>
          <w:rFonts w:ascii="Times New Roman" w:eastAsia="Arial" w:hAnsi="Times New Roman"/>
          <w:sz w:val="24"/>
          <w:szCs w:val="24"/>
        </w:rPr>
        <w:t xml:space="preserve"> con su texto Network </w:t>
      </w:r>
      <w:proofErr w:type="spellStart"/>
      <w:r w:rsidR="00871D56" w:rsidRPr="00871D56">
        <w:rPr>
          <w:rFonts w:ascii="Times New Roman" w:eastAsia="Arial" w:hAnsi="Times New Roman"/>
          <w:sz w:val="24"/>
          <w:szCs w:val="24"/>
        </w:rPr>
        <w:t>Literacy</w:t>
      </w:r>
      <w:proofErr w:type="spellEnd"/>
      <w:r w:rsidR="00871D56" w:rsidRPr="00871D56">
        <w:rPr>
          <w:rFonts w:ascii="Times New Roman" w:eastAsia="Arial" w:hAnsi="Times New Roman"/>
          <w:sz w:val="24"/>
          <w:szCs w:val="24"/>
        </w:rPr>
        <w:t xml:space="preserve">: a role </w:t>
      </w:r>
      <w:proofErr w:type="spellStart"/>
      <w:r w:rsidR="00871D56" w:rsidRPr="00871D56">
        <w:rPr>
          <w:rFonts w:ascii="Times New Roman" w:eastAsia="Arial" w:hAnsi="Times New Roman"/>
          <w:sz w:val="24"/>
          <w:szCs w:val="24"/>
        </w:rPr>
        <w:t>for</w:t>
      </w:r>
      <w:proofErr w:type="spellEnd"/>
      <w:r w:rsidR="00871D56" w:rsidRPr="00871D56">
        <w:rPr>
          <w:rFonts w:ascii="Times New Roman" w:eastAsia="Arial" w:hAnsi="Times New Roman"/>
          <w:sz w:val="24"/>
          <w:szCs w:val="24"/>
        </w:rPr>
        <w:t xml:space="preserve"> </w:t>
      </w:r>
      <w:proofErr w:type="spellStart"/>
      <w:r w:rsidR="00871D56" w:rsidRPr="00871D56">
        <w:rPr>
          <w:rFonts w:ascii="Times New Roman" w:eastAsia="Arial" w:hAnsi="Times New Roman"/>
          <w:sz w:val="24"/>
          <w:szCs w:val="24"/>
        </w:rPr>
        <w:t>librarians</w:t>
      </w:r>
      <w:proofErr w:type="spellEnd"/>
      <w:r w:rsidR="00871D56" w:rsidRPr="00871D56">
        <w:rPr>
          <w:rFonts w:ascii="Times New Roman" w:eastAsia="Arial" w:hAnsi="Times New Roman"/>
          <w:sz w:val="24"/>
          <w:szCs w:val="24"/>
        </w:rPr>
        <w:t xml:space="preserve">, </w:t>
      </w:r>
      <w:proofErr w:type="spellStart"/>
      <w:r w:rsidR="00871D56" w:rsidRPr="00871D56">
        <w:rPr>
          <w:rFonts w:ascii="Times New Roman" w:eastAsia="Arial" w:hAnsi="Times New Roman"/>
          <w:sz w:val="24"/>
          <w:szCs w:val="24"/>
        </w:rPr>
        <w:t>Information</w:t>
      </w:r>
      <w:proofErr w:type="spellEnd"/>
      <w:r w:rsidR="00871D56" w:rsidRPr="00871D56">
        <w:rPr>
          <w:rFonts w:ascii="Times New Roman" w:eastAsia="Arial" w:hAnsi="Times New Roman"/>
          <w:sz w:val="24"/>
          <w:szCs w:val="24"/>
        </w:rPr>
        <w:t xml:space="preserve"> </w:t>
      </w:r>
      <w:proofErr w:type="spellStart"/>
      <w:r w:rsidR="00871D56" w:rsidRPr="00871D56">
        <w:rPr>
          <w:rFonts w:ascii="Times New Roman" w:eastAsia="Arial" w:hAnsi="Times New Roman"/>
          <w:sz w:val="24"/>
          <w:szCs w:val="24"/>
        </w:rPr>
        <w:t>Technology</w:t>
      </w:r>
      <w:proofErr w:type="spellEnd"/>
      <w:r w:rsidR="00871D56" w:rsidRPr="00871D56">
        <w:rPr>
          <w:rFonts w:ascii="Times New Roman" w:eastAsia="Arial" w:hAnsi="Times New Roman"/>
          <w:sz w:val="24"/>
          <w:szCs w:val="24"/>
        </w:rPr>
        <w:t xml:space="preserve"> and </w:t>
      </w:r>
      <w:proofErr w:type="spellStart"/>
      <w:r w:rsidR="00871D56" w:rsidRPr="00871D56">
        <w:rPr>
          <w:rFonts w:ascii="Times New Roman" w:eastAsia="Arial" w:hAnsi="Times New Roman"/>
          <w:sz w:val="24"/>
          <w:szCs w:val="24"/>
        </w:rPr>
        <w:t>Libraries</w:t>
      </w:r>
      <w:proofErr w:type="spellEnd"/>
      <w:r w:rsidR="00871D56" w:rsidRPr="00871D56">
        <w:rPr>
          <w:rFonts w:ascii="Times New Roman" w:eastAsia="Arial" w:hAnsi="Times New Roman"/>
          <w:sz w:val="24"/>
          <w:szCs w:val="24"/>
        </w:rPr>
        <w:t>. Allí menciona que el término alfabetización en redes hace alusión a “la capacidad de identificar, acceder y utilizar la información electrónica procedente de la red” en donde lo encuentra similar a una alfabetización en Internet, aunque ésta podría contar con elementos más instrumentales como el uso del correo, los navegadores y complementos que manejan hoy día, servicios de mensajería instantánea y otra cantidad de contenidos y programas basados en Internet.</w:t>
      </w:r>
    </w:p>
    <w:p w:rsidR="00871D56" w:rsidRPr="00871D56" w:rsidRDefault="00871D56" w:rsidP="00871D56">
      <w:pPr>
        <w:spacing w:line="240" w:lineRule="auto"/>
        <w:jc w:val="both"/>
        <w:rPr>
          <w:rFonts w:ascii="Times New Roman" w:eastAsia="Arial" w:hAnsi="Times New Roman"/>
          <w:sz w:val="24"/>
          <w:szCs w:val="24"/>
        </w:rPr>
      </w:pPr>
      <w:r w:rsidRPr="00871D56">
        <w:rPr>
          <w:rFonts w:ascii="Times New Roman" w:eastAsia="Arial" w:hAnsi="Times New Roman"/>
          <w:sz w:val="24"/>
          <w:szCs w:val="24"/>
        </w:rPr>
        <w:t xml:space="preserve">Dentro de lo que propone </w:t>
      </w:r>
      <w:proofErr w:type="spellStart"/>
      <w:r w:rsidRPr="00871D56">
        <w:rPr>
          <w:rFonts w:ascii="Times New Roman" w:eastAsia="Arial" w:hAnsi="Times New Roman"/>
          <w:sz w:val="24"/>
          <w:szCs w:val="24"/>
        </w:rPr>
        <w:t>McClure</w:t>
      </w:r>
      <w:proofErr w:type="spellEnd"/>
      <w:r w:rsidRPr="00871D56">
        <w:rPr>
          <w:rFonts w:ascii="Times New Roman" w:eastAsia="Arial" w:hAnsi="Times New Roman"/>
          <w:sz w:val="24"/>
          <w:szCs w:val="24"/>
        </w:rPr>
        <w:t xml:space="preserve"> como elementos claves en la alfabetización de redes se encuentran mencionados por </w:t>
      </w:r>
      <w:proofErr w:type="spellStart"/>
      <w:r w:rsidRPr="00871D56">
        <w:rPr>
          <w:rFonts w:ascii="Times New Roman" w:eastAsia="Arial" w:hAnsi="Times New Roman"/>
          <w:sz w:val="24"/>
          <w:szCs w:val="24"/>
        </w:rPr>
        <w:t>Bawden</w:t>
      </w:r>
      <w:proofErr w:type="spellEnd"/>
      <w:r w:rsidRPr="00871D56">
        <w:rPr>
          <w:rFonts w:ascii="Times New Roman" w:eastAsia="Arial" w:hAnsi="Times New Roman"/>
          <w:sz w:val="24"/>
          <w:szCs w:val="24"/>
        </w:rPr>
        <w:t xml:space="preserve"> como la noción,  y la cantidad de recursos encontrados en Internet, junto con sus posibles beneficios; la comprensión de la información en red y sus usos para la solución de problemas y actividades básicas de la vida diaria; conocer el sistema que genera y proporciona la información en red; la destreza en la recuperación de diferentes tipos puntuales de información a través de redes; la manipulación de la información a través de la red y uso de la información para ayudar en la toma de decisiones laborales y personales (</w:t>
      </w:r>
      <w:proofErr w:type="spellStart"/>
      <w:r w:rsidRPr="00871D56">
        <w:rPr>
          <w:rFonts w:ascii="Times New Roman" w:eastAsia="Arial" w:hAnsi="Times New Roman"/>
          <w:sz w:val="24"/>
          <w:szCs w:val="24"/>
        </w:rPr>
        <w:t>Bawden</w:t>
      </w:r>
      <w:proofErr w:type="spellEnd"/>
      <w:r w:rsidRPr="00871D56">
        <w:rPr>
          <w:rFonts w:ascii="Times New Roman" w:eastAsia="Arial" w:hAnsi="Times New Roman"/>
          <w:sz w:val="24"/>
          <w:szCs w:val="24"/>
        </w:rPr>
        <w:t>, 2002, p. 398)</w:t>
      </w:r>
    </w:p>
    <w:p w:rsidR="00871D56" w:rsidRDefault="00871D56" w:rsidP="00871D56">
      <w:pPr>
        <w:spacing w:line="240" w:lineRule="auto"/>
        <w:jc w:val="both"/>
        <w:rPr>
          <w:rFonts w:ascii="Times New Roman" w:eastAsia="Arial" w:hAnsi="Times New Roman"/>
          <w:sz w:val="24"/>
          <w:szCs w:val="24"/>
        </w:rPr>
      </w:pPr>
      <w:r w:rsidRPr="00871D56">
        <w:rPr>
          <w:rFonts w:ascii="Times New Roman" w:eastAsia="Arial" w:hAnsi="Times New Roman"/>
          <w:sz w:val="24"/>
          <w:szCs w:val="24"/>
        </w:rPr>
        <w:t xml:space="preserve">Estas habilidades son componentes de una alfabetización previa, y se podría concluir que este tipo de competencias se encuentran de una u otra manera confinadas dentro del término de Alfabetización informacional. </w:t>
      </w:r>
    </w:p>
    <w:p w:rsidR="00803C27" w:rsidRPr="00871D56" w:rsidRDefault="00803C27" w:rsidP="00871D56">
      <w:pPr>
        <w:spacing w:line="240" w:lineRule="auto"/>
        <w:jc w:val="both"/>
        <w:rPr>
          <w:rFonts w:ascii="Times New Roman" w:eastAsia="Arial" w:hAnsi="Times New Roman"/>
          <w:sz w:val="24"/>
          <w:szCs w:val="24"/>
        </w:rPr>
      </w:pPr>
    </w:p>
    <w:p w:rsidR="00871D56" w:rsidRPr="00377B11" w:rsidRDefault="00377B11" w:rsidP="00377B11">
      <w:pPr>
        <w:spacing w:line="240" w:lineRule="auto"/>
        <w:jc w:val="both"/>
        <w:rPr>
          <w:rFonts w:ascii="Times New Roman" w:hAnsi="Times New Roman"/>
          <w:b/>
          <w:sz w:val="28"/>
          <w:szCs w:val="28"/>
          <w:lang w:eastAsia="en-US"/>
        </w:rPr>
      </w:pPr>
      <w:bookmarkStart w:id="5" w:name="_Toc354089330"/>
      <w:r w:rsidRPr="00377B11">
        <w:rPr>
          <w:rFonts w:ascii="Times New Roman" w:eastAsia="Arial" w:hAnsi="Times New Roman"/>
          <w:b/>
          <w:sz w:val="24"/>
          <w:szCs w:val="24"/>
        </w:rPr>
        <w:t xml:space="preserve">2.4 </w:t>
      </w:r>
      <w:r w:rsidR="00871D56" w:rsidRPr="00377B11">
        <w:rPr>
          <w:rFonts w:ascii="Times New Roman" w:eastAsia="Arial" w:hAnsi="Times New Roman"/>
          <w:b/>
          <w:sz w:val="24"/>
          <w:szCs w:val="24"/>
        </w:rPr>
        <w:t xml:space="preserve">Alfabetización Informacional – </w:t>
      </w:r>
      <w:proofErr w:type="spellStart"/>
      <w:r w:rsidR="00871D56" w:rsidRPr="00377B11">
        <w:rPr>
          <w:rFonts w:ascii="Times New Roman" w:eastAsia="Arial" w:hAnsi="Times New Roman"/>
          <w:b/>
          <w:sz w:val="24"/>
          <w:szCs w:val="24"/>
        </w:rPr>
        <w:t>Information</w:t>
      </w:r>
      <w:proofErr w:type="spellEnd"/>
      <w:r w:rsidR="00803C27" w:rsidRPr="00377B11">
        <w:rPr>
          <w:rFonts w:ascii="Times New Roman" w:eastAsia="Arial" w:hAnsi="Times New Roman"/>
          <w:b/>
          <w:sz w:val="24"/>
          <w:szCs w:val="24"/>
        </w:rPr>
        <w:t xml:space="preserve"> </w:t>
      </w:r>
      <w:proofErr w:type="spellStart"/>
      <w:r w:rsidR="00871D56" w:rsidRPr="00377B11">
        <w:rPr>
          <w:rFonts w:ascii="Times New Roman" w:eastAsia="Arial" w:hAnsi="Times New Roman"/>
          <w:b/>
          <w:sz w:val="24"/>
          <w:szCs w:val="24"/>
        </w:rPr>
        <w:t>Literacy</w:t>
      </w:r>
      <w:bookmarkEnd w:id="5"/>
      <w:proofErr w:type="spellEnd"/>
    </w:p>
    <w:p w:rsidR="00803C27" w:rsidRPr="00803C27" w:rsidRDefault="00803C27" w:rsidP="00803C27">
      <w:pPr>
        <w:rPr>
          <w:lang w:eastAsia="en-US"/>
        </w:rPr>
      </w:pPr>
    </w:p>
    <w:p w:rsidR="00871D56" w:rsidRPr="00871D56" w:rsidRDefault="00871D56" w:rsidP="00871D56">
      <w:pPr>
        <w:spacing w:line="240" w:lineRule="auto"/>
        <w:jc w:val="both"/>
        <w:rPr>
          <w:rFonts w:ascii="Times New Roman" w:eastAsia="Arial" w:hAnsi="Times New Roman"/>
          <w:sz w:val="24"/>
          <w:szCs w:val="24"/>
        </w:rPr>
      </w:pPr>
      <w:r w:rsidRPr="00871D56">
        <w:rPr>
          <w:rFonts w:ascii="Times New Roman" w:eastAsia="Arial" w:hAnsi="Times New Roman"/>
          <w:sz w:val="24"/>
          <w:szCs w:val="24"/>
        </w:rPr>
        <w:t>Otro término importante, especialmente en el campo de la información, la bibliotecología y documentación, es el de la alfabetización informacional (ALFIN), competencia en el manejo de información (CMI) o desarrollo de habilidades informativas (DHI); éste último más afianzado en México y algunos países latinoamericanos.</w:t>
      </w:r>
    </w:p>
    <w:p w:rsidR="00871D56" w:rsidRPr="00871D56" w:rsidRDefault="00871D56" w:rsidP="00871D56">
      <w:pPr>
        <w:spacing w:line="240" w:lineRule="auto"/>
        <w:jc w:val="both"/>
        <w:rPr>
          <w:rFonts w:ascii="Times New Roman" w:eastAsia="Arial" w:hAnsi="Times New Roman"/>
          <w:sz w:val="24"/>
          <w:szCs w:val="24"/>
        </w:rPr>
      </w:pPr>
      <w:r w:rsidRPr="00871D56">
        <w:rPr>
          <w:rFonts w:ascii="Times New Roman" w:eastAsia="Arial" w:hAnsi="Times New Roman"/>
          <w:sz w:val="24"/>
          <w:szCs w:val="24"/>
        </w:rPr>
        <w:lastRenderedPageBreak/>
        <w:t xml:space="preserve">El término ALFIN ha sido atribuido a Paul </w:t>
      </w:r>
      <w:proofErr w:type="spellStart"/>
      <w:r w:rsidRPr="00871D56">
        <w:rPr>
          <w:rFonts w:ascii="Times New Roman" w:eastAsia="Arial" w:hAnsi="Times New Roman"/>
          <w:sz w:val="24"/>
          <w:szCs w:val="24"/>
        </w:rPr>
        <w:t>Zurkowski</w:t>
      </w:r>
      <w:proofErr w:type="spellEnd"/>
      <w:r w:rsidRPr="00871D56">
        <w:rPr>
          <w:rFonts w:ascii="Times New Roman" w:eastAsia="Arial" w:hAnsi="Times New Roman"/>
          <w:sz w:val="24"/>
          <w:szCs w:val="24"/>
        </w:rPr>
        <w:t>, gracias a la presentación que hizo en “</w:t>
      </w:r>
      <w:proofErr w:type="spellStart"/>
      <w:r w:rsidRPr="00871D56">
        <w:rPr>
          <w:rFonts w:ascii="Times New Roman" w:eastAsia="Arial" w:hAnsi="Times New Roman"/>
          <w:sz w:val="24"/>
          <w:szCs w:val="24"/>
        </w:rPr>
        <w:t>Informaton</w:t>
      </w:r>
      <w:proofErr w:type="spellEnd"/>
      <w:r w:rsidRPr="00871D56">
        <w:rPr>
          <w:rFonts w:ascii="Times New Roman" w:eastAsia="Arial" w:hAnsi="Times New Roman"/>
          <w:sz w:val="24"/>
          <w:szCs w:val="24"/>
        </w:rPr>
        <w:t xml:space="preserve"> </w:t>
      </w:r>
      <w:proofErr w:type="spellStart"/>
      <w:r w:rsidRPr="00871D56">
        <w:rPr>
          <w:rFonts w:ascii="Times New Roman" w:eastAsia="Arial" w:hAnsi="Times New Roman"/>
          <w:sz w:val="24"/>
          <w:szCs w:val="24"/>
        </w:rPr>
        <w:t>Services</w:t>
      </w:r>
      <w:proofErr w:type="spellEnd"/>
      <w:r w:rsidRPr="00871D56">
        <w:rPr>
          <w:rFonts w:ascii="Times New Roman" w:eastAsia="Arial" w:hAnsi="Times New Roman"/>
          <w:sz w:val="24"/>
          <w:szCs w:val="24"/>
        </w:rPr>
        <w:t xml:space="preserve"> </w:t>
      </w:r>
      <w:proofErr w:type="spellStart"/>
      <w:r w:rsidRPr="00871D56">
        <w:rPr>
          <w:rFonts w:ascii="Times New Roman" w:eastAsia="Arial" w:hAnsi="Times New Roman"/>
          <w:sz w:val="24"/>
          <w:szCs w:val="24"/>
        </w:rPr>
        <w:t>Environment</w:t>
      </w:r>
      <w:proofErr w:type="spellEnd"/>
      <w:r w:rsidRPr="00871D56">
        <w:rPr>
          <w:rFonts w:ascii="Times New Roman" w:eastAsia="Arial" w:hAnsi="Times New Roman"/>
          <w:sz w:val="24"/>
          <w:szCs w:val="24"/>
        </w:rPr>
        <w:t xml:space="preserve"> </w:t>
      </w:r>
      <w:proofErr w:type="spellStart"/>
      <w:r w:rsidRPr="00871D56">
        <w:rPr>
          <w:rFonts w:ascii="Times New Roman" w:eastAsia="Arial" w:hAnsi="Times New Roman"/>
          <w:sz w:val="24"/>
          <w:szCs w:val="24"/>
        </w:rPr>
        <w:t>Relationships</w:t>
      </w:r>
      <w:proofErr w:type="spellEnd"/>
      <w:r w:rsidRPr="00871D56">
        <w:rPr>
          <w:rFonts w:ascii="Times New Roman" w:eastAsia="Arial" w:hAnsi="Times New Roman"/>
          <w:sz w:val="24"/>
          <w:szCs w:val="24"/>
        </w:rPr>
        <w:t xml:space="preserve"> and </w:t>
      </w:r>
      <w:proofErr w:type="spellStart"/>
      <w:r w:rsidRPr="00871D56">
        <w:rPr>
          <w:rFonts w:ascii="Times New Roman" w:eastAsia="Arial" w:hAnsi="Times New Roman"/>
          <w:sz w:val="24"/>
          <w:szCs w:val="24"/>
        </w:rPr>
        <w:t>Priorities</w:t>
      </w:r>
      <w:proofErr w:type="spellEnd"/>
      <w:r w:rsidRPr="00871D56">
        <w:rPr>
          <w:rFonts w:ascii="Times New Roman" w:eastAsia="Arial" w:hAnsi="Times New Roman"/>
          <w:sz w:val="24"/>
          <w:szCs w:val="24"/>
        </w:rPr>
        <w:t>” donde sugiere que el nuevo profesional debía contar con una serie de competencias integrales que le permitieran estar en contacto y saber manipular diferentes fuentes de información necesarias para el entorno laboral (</w:t>
      </w:r>
      <w:proofErr w:type="spellStart"/>
      <w:r w:rsidRPr="00871D56">
        <w:rPr>
          <w:rFonts w:ascii="Times New Roman" w:eastAsia="Arial" w:hAnsi="Times New Roman"/>
          <w:sz w:val="24"/>
          <w:szCs w:val="24"/>
        </w:rPr>
        <w:t>Zurkoski</w:t>
      </w:r>
      <w:proofErr w:type="spellEnd"/>
      <w:r w:rsidRPr="00871D56">
        <w:rPr>
          <w:rFonts w:ascii="Times New Roman" w:eastAsia="Arial" w:hAnsi="Times New Roman"/>
          <w:sz w:val="24"/>
          <w:szCs w:val="24"/>
        </w:rPr>
        <w:t>, 1974).</w:t>
      </w:r>
    </w:p>
    <w:p w:rsidR="00871D56" w:rsidRPr="00871D56" w:rsidRDefault="00871D56" w:rsidP="00871D56">
      <w:pPr>
        <w:spacing w:line="240" w:lineRule="auto"/>
        <w:jc w:val="both"/>
        <w:rPr>
          <w:rFonts w:ascii="Times New Roman" w:eastAsia="Arial" w:hAnsi="Times New Roman"/>
          <w:sz w:val="24"/>
          <w:szCs w:val="24"/>
        </w:rPr>
      </w:pPr>
      <w:r w:rsidRPr="00871D56">
        <w:rPr>
          <w:rFonts w:ascii="Times New Roman" w:eastAsia="Arial" w:hAnsi="Times New Roman"/>
          <w:sz w:val="24"/>
          <w:szCs w:val="24"/>
        </w:rPr>
        <w:t xml:space="preserve">El concepto de ALFIN ha sido modificado y re-elaborado por diferentes autores y organizaciones desde entonces. Una de las definiciones que se acogerán en este estudio es la elaborada en el 2004 por el </w:t>
      </w:r>
      <w:proofErr w:type="spellStart"/>
      <w:r w:rsidRPr="00871D56">
        <w:rPr>
          <w:rFonts w:ascii="Times New Roman" w:eastAsia="Arial" w:hAnsi="Times New Roman"/>
          <w:sz w:val="24"/>
          <w:szCs w:val="24"/>
        </w:rPr>
        <w:t>Chartered</w:t>
      </w:r>
      <w:proofErr w:type="spellEnd"/>
      <w:r w:rsidRPr="00871D56">
        <w:rPr>
          <w:rFonts w:ascii="Times New Roman" w:eastAsia="Arial" w:hAnsi="Times New Roman"/>
          <w:sz w:val="24"/>
          <w:szCs w:val="24"/>
        </w:rPr>
        <w:t xml:space="preserve"> </w:t>
      </w:r>
      <w:proofErr w:type="spellStart"/>
      <w:r w:rsidRPr="00871D56">
        <w:rPr>
          <w:rFonts w:ascii="Times New Roman" w:eastAsia="Arial" w:hAnsi="Times New Roman"/>
          <w:sz w:val="24"/>
          <w:szCs w:val="24"/>
        </w:rPr>
        <w:t>Institute</w:t>
      </w:r>
      <w:proofErr w:type="spellEnd"/>
      <w:r w:rsidRPr="00871D56">
        <w:rPr>
          <w:rFonts w:ascii="Times New Roman" w:eastAsia="Arial" w:hAnsi="Times New Roman"/>
          <w:sz w:val="24"/>
          <w:szCs w:val="24"/>
        </w:rPr>
        <w:t xml:space="preserve"> of Library and </w:t>
      </w:r>
      <w:proofErr w:type="spellStart"/>
      <w:r w:rsidRPr="00871D56">
        <w:rPr>
          <w:rFonts w:ascii="Times New Roman" w:eastAsia="Arial" w:hAnsi="Times New Roman"/>
          <w:sz w:val="24"/>
          <w:szCs w:val="24"/>
        </w:rPr>
        <w:t>Information</w:t>
      </w:r>
      <w:proofErr w:type="spellEnd"/>
      <w:r w:rsidRPr="00871D56">
        <w:rPr>
          <w:rFonts w:ascii="Times New Roman" w:eastAsia="Arial" w:hAnsi="Times New Roman"/>
          <w:sz w:val="24"/>
          <w:szCs w:val="24"/>
        </w:rPr>
        <w:t xml:space="preserve"> </w:t>
      </w:r>
      <w:proofErr w:type="spellStart"/>
      <w:r w:rsidRPr="00871D56">
        <w:rPr>
          <w:rFonts w:ascii="Times New Roman" w:eastAsia="Arial" w:hAnsi="Times New Roman"/>
          <w:sz w:val="24"/>
          <w:szCs w:val="24"/>
        </w:rPr>
        <w:t>Professionals</w:t>
      </w:r>
      <w:proofErr w:type="spellEnd"/>
      <w:r w:rsidRPr="00871D56">
        <w:rPr>
          <w:rFonts w:ascii="Times New Roman" w:eastAsia="Arial" w:hAnsi="Times New Roman"/>
          <w:sz w:val="24"/>
          <w:szCs w:val="24"/>
        </w:rPr>
        <w:t xml:space="preserve"> (CLIP), la cual aboga:</w:t>
      </w:r>
    </w:p>
    <w:p w:rsidR="00871D56" w:rsidRPr="00871D56" w:rsidRDefault="00871D56" w:rsidP="00871D56">
      <w:pPr>
        <w:spacing w:line="240" w:lineRule="auto"/>
        <w:jc w:val="both"/>
        <w:rPr>
          <w:rFonts w:ascii="Times New Roman" w:eastAsia="Arial" w:hAnsi="Times New Roman"/>
          <w:sz w:val="24"/>
          <w:szCs w:val="24"/>
        </w:rPr>
      </w:pPr>
      <w:r w:rsidRPr="00871D56">
        <w:rPr>
          <w:rFonts w:ascii="Times New Roman" w:eastAsia="Arial" w:hAnsi="Times New Roman"/>
          <w:i/>
          <w:sz w:val="24"/>
          <w:szCs w:val="24"/>
        </w:rPr>
        <w:t>“</w:t>
      </w:r>
      <w:proofErr w:type="spellStart"/>
      <w:r w:rsidRPr="00871D56">
        <w:rPr>
          <w:rFonts w:ascii="Times New Roman" w:eastAsia="Arial" w:hAnsi="Times New Roman"/>
          <w:i/>
          <w:sz w:val="24"/>
          <w:szCs w:val="24"/>
        </w:rPr>
        <w:t>Information</w:t>
      </w:r>
      <w:proofErr w:type="spellEnd"/>
      <w:r w:rsidRPr="00871D56">
        <w:rPr>
          <w:rFonts w:ascii="Times New Roman" w:eastAsia="Arial" w:hAnsi="Times New Roman"/>
          <w:i/>
          <w:sz w:val="24"/>
          <w:szCs w:val="24"/>
        </w:rPr>
        <w:t xml:space="preserve"> </w:t>
      </w:r>
      <w:proofErr w:type="spellStart"/>
      <w:r w:rsidRPr="00871D56">
        <w:rPr>
          <w:rFonts w:ascii="Times New Roman" w:eastAsia="Arial" w:hAnsi="Times New Roman"/>
          <w:i/>
          <w:sz w:val="24"/>
          <w:szCs w:val="24"/>
        </w:rPr>
        <w:t>literacy</w:t>
      </w:r>
      <w:proofErr w:type="spellEnd"/>
      <w:r w:rsidRPr="00871D56">
        <w:rPr>
          <w:rFonts w:ascii="Times New Roman" w:eastAsia="Arial" w:hAnsi="Times New Roman"/>
          <w:i/>
          <w:sz w:val="24"/>
          <w:szCs w:val="24"/>
        </w:rPr>
        <w:t xml:space="preserve"> </w:t>
      </w:r>
      <w:proofErr w:type="spellStart"/>
      <w:r w:rsidRPr="00871D56">
        <w:rPr>
          <w:rFonts w:ascii="Times New Roman" w:eastAsia="Arial" w:hAnsi="Times New Roman"/>
          <w:i/>
          <w:sz w:val="24"/>
          <w:szCs w:val="24"/>
        </w:rPr>
        <w:t>is</w:t>
      </w:r>
      <w:proofErr w:type="spellEnd"/>
      <w:r w:rsidRPr="00871D56">
        <w:rPr>
          <w:rFonts w:ascii="Times New Roman" w:eastAsia="Arial" w:hAnsi="Times New Roman"/>
          <w:i/>
          <w:sz w:val="24"/>
          <w:szCs w:val="24"/>
        </w:rPr>
        <w:t xml:space="preserve"> </w:t>
      </w:r>
      <w:proofErr w:type="spellStart"/>
      <w:r w:rsidRPr="00871D56">
        <w:rPr>
          <w:rFonts w:ascii="Times New Roman" w:eastAsia="Arial" w:hAnsi="Times New Roman"/>
          <w:i/>
          <w:sz w:val="24"/>
          <w:szCs w:val="24"/>
        </w:rPr>
        <w:t>knowing</w:t>
      </w:r>
      <w:proofErr w:type="spellEnd"/>
      <w:r w:rsidRPr="00871D56">
        <w:rPr>
          <w:rFonts w:ascii="Times New Roman" w:eastAsia="Arial" w:hAnsi="Times New Roman"/>
          <w:i/>
          <w:sz w:val="24"/>
          <w:szCs w:val="24"/>
        </w:rPr>
        <w:t xml:space="preserve"> </w:t>
      </w:r>
      <w:proofErr w:type="spellStart"/>
      <w:r w:rsidRPr="00871D56">
        <w:rPr>
          <w:rFonts w:ascii="Times New Roman" w:eastAsia="Arial" w:hAnsi="Times New Roman"/>
          <w:i/>
          <w:sz w:val="24"/>
          <w:szCs w:val="24"/>
        </w:rPr>
        <w:t>when</w:t>
      </w:r>
      <w:proofErr w:type="spellEnd"/>
      <w:r w:rsidRPr="00871D56">
        <w:rPr>
          <w:rFonts w:ascii="Times New Roman" w:eastAsia="Arial" w:hAnsi="Times New Roman"/>
          <w:i/>
          <w:sz w:val="24"/>
          <w:szCs w:val="24"/>
        </w:rPr>
        <w:t xml:space="preserve"> and </w:t>
      </w:r>
      <w:proofErr w:type="spellStart"/>
      <w:r w:rsidRPr="00871D56">
        <w:rPr>
          <w:rFonts w:ascii="Times New Roman" w:eastAsia="Arial" w:hAnsi="Times New Roman"/>
          <w:i/>
          <w:sz w:val="24"/>
          <w:szCs w:val="24"/>
        </w:rPr>
        <w:t>why</w:t>
      </w:r>
      <w:proofErr w:type="spellEnd"/>
      <w:r w:rsidRPr="00871D56">
        <w:rPr>
          <w:rFonts w:ascii="Times New Roman" w:eastAsia="Arial" w:hAnsi="Times New Roman"/>
          <w:i/>
          <w:sz w:val="24"/>
          <w:szCs w:val="24"/>
        </w:rPr>
        <w:t xml:space="preserve"> </w:t>
      </w:r>
      <w:proofErr w:type="spellStart"/>
      <w:r w:rsidRPr="00871D56">
        <w:rPr>
          <w:rFonts w:ascii="Times New Roman" w:eastAsia="Arial" w:hAnsi="Times New Roman"/>
          <w:i/>
          <w:sz w:val="24"/>
          <w:szCs w:val="24"/>
        </w:rPr>
        <w:t>you</w:t>
      </w:r>
      <w:proofErr w:type="spellEnd"/>
      <w:r w:rsidRPr="00871D56">
        <w:rPr>
          <w:rFonts w:ascii="Times New Roman" w:eastAsia="Arial" w:hAnsi="Times New Roman"/>
          <w:i/>
          <w:sz w:val="24"/>
          <w:szCs w:val="24"/>
        </w:rPr>
        <w:t xml:space="preserve"> </w:t>
      </w:r>
      <w:proofErr w:type="spellStart"/>
      <w:r w:rsidRPr="00871D56">
        <w:rPr>
          <w:rFonts w:ascii="Times New Roman" w:eastAsia="Arial" w:hAnsi="Times New Roman"/>
          <w:i/>
          <w:sz w:val="24"/>
          <w:szCs w:val="24"/>
        </w:rPr>
        <w:t>need</w:t>
      </w:r>
      <w:proofErr w:type="spellEnd"/>
      <w:r w:rsidRPr="00871D56">
        <w:rPr>
          <w:rFonts w:ascii="Times New Roman" w:eastAsia="Arial" w:hAnsi="Times New Roman"/>
          <w:i/>
          <w:sz w:val="24"/>
          <w:szCs w:val="24"/>
        </w:rPr>
        <w:t xml:space="preserve"> </w:t>
      </w:r>
      <w:proofErr w:type="spellStart"/>
      <w:r w:rsidRPr="00871D56">
        <w:rPr>
          <w:rFonts w:ascii="Times New Roman" w:eastAsia="Arial" w:hAnsi="Times New Roman"/>
          <w:i/>
          <w:sz w:val="24"/>
          <w:szCs w:val="24"/>
        </w:rPr>
        <w:t>information</w:t>
      </w:r>
      <w:proofErr w:type="spellEnd"/>
      <w:r w:rsidRPr="00871D56">
        <w:rPr>
          <w:rFonts w:ascii="Times New Roman" w:eastAsia="Arial" w:hAnsi="Times New Roman"/>
          <w:i/>
          <w:sz w:val="24"/>
          <w:szCs w:val="24"/>
        </w:rPr>
        <w:t xml:space="preserve">, </w:t>
      </w:r>
      <w:proofErr w:type="spellStart"/>
      <w:r w:rsidRPr="00871D56">
        <w:rPr>
          <w:rFonts w:ascii="Times New Roman" w:eastAsia="Arial" w:hAnsi="Times New Roman"/>
          <w:i/>
          <w:sz w:val="24"/>
          <w:szCs w:val="24"/>
        </w:rPr>
        <w:t>where</w:t>
      </w:r>
      <w:proofErr w:type="spellEnd"/>
      <w:r w:rsidRPr="00871D56">
        <w:rPr>
          <w:rFonts w:ascii="Times New Roman" w:eastAsia="Arial" w:hAnsi="Times New Roman"/>
          <w:i/>
          <w:sz w:val="24"/>
          <w:szCs w:val="24"/>
        </w:rPr>
        <w:t xml:space="preserve"> </w:t>
      </w:r>
      <w:proofErr w:type="spellStart"/>
      <w:r w:rsidRPr="00871D56">
        <w:rPr>
          <w:rFonts w:ascii="Times New Roman" w:eastAsia="Arial" w:hAnsi="Times New Roman"/>
          <w:i/>
          <w:sz w:val="24"/>
          <w:szCs w:val="24"/>
        </w:rPr>
        <w:t>to</w:t>
      </w:r>
      <w:proofErr w:type="spellEnd"/>
      <w:r w:rsidRPr="00871D56">
        <w:rPr>
          <w:rFonts w:ascii="Times New Roman" w:eastAsia="Arial" w:hAnsi="Times New Roman"/>
          <w:i/>
          <w:sz w:val="24"/>
          <w:szCs w:val="24"/>
        </w:rPr>
        <w:t xml:space="preserve"> </w:t>
      </w:r>
      <w:proofErr w:type="spellStart"/>
      <w:r w:rsidRPr="00871D56">
        <w:rPr>
          <w:rFonts w:ascii="Times New Roman" w:eastAsia="Arial" w:hAnsi="Times New Roman"/>
          <w:i/>
          <w:sz w:val="24"/>
          <w:szCs w:val="24"/>
        </w:rPr>
        <w:t>find</w:t>
      </w:r>
      <w:proofErr w:type="spellEnd"/>
      <w:r w:rsidRPr="00871D56">
        <w:rPr>
          <w:rFonts w:ascii="Times New Roman" w:eastAsia="Arial" w:hAnsi="Times New Roman"/>
          <w:i/>
          <w:sz w:val="24"/>
          <w:szCs w:val="24"/>
        </w:rPr>
        <w:t xml:space="preserve"> </w:t>
      </w:r>
      <w:proofErr w:type="spellStart"/>
      <w:r w:rsidRPr="00871D56">
        <w:rPr>
          <w:rFonts w:ascii="Times New Roman" w:eastAsia="Arial" w:hAnsi="Times New Roman"/>
          <w:i/>
          <w:sz w:val="24"/>
          <w:szCs w:val="24"/>
        </w:rPr>
        <w:t>it</w:t>
      </w:r>
      <w:proofErr w:type="spellEnd"/>
      <w:r w:rsidRPr="00871D56">
        <w:rPr>
          <w:rFonts w:ascii="Times New Roman" w:eastAsia="Arial" w:hAnsi="Times New Roman"/>
          <w:i/>
          <w:sz w:val="24"/>
          <w:szCs w:val="24"/>
        </w:rPr>
        <w:t xml:space="preserve">, and </w:t>
      </w:r>
      <w:proofErr w:type="spellStart"/>
      <w:r w:rsidRPr="00871D56">
        <w:rPr>
          <w:rFonts w:ascii="Times New Roman" w:eastAsia="Arial" w:hAnsi="Times New Roman"/>
          <w:i/>
          <w:sz w:val="24"/>
          <w:szCs w:val="24"/>
        </w:rPr>
        <w:t>how</w:t>
      </w:r>
      <w:proofErr w:type="spellEnd"/>
      <w:r w:rsidRPr="00871D56">
        <w:rPr>
          <w:rFonts w:ascii="Times New Roman" w:eastAsia="Arial" w:hAnsi="Times New Roman"/>
          <w:i/>
          <w:sz w:val="24"/>
          <w:szCs w:val="24"/>
        </w:rPr>
        <w:t xml:space="preserve"> </w:t>
      </w:r>
      <w:proofErr w:type="spellStart"/>
      <w:r w:rsidRPr="00871D56">
        <w:rPr>
          <w:rFonts w:ascii="Times New Roman" w:eastAsia="Arial" w:hAnsi="Times New Roman"/>
          <w:i/>
          <w:sz w:val="24"/>
          <w:szCs w:val="24"/>
        </w:rPr>
        <w:t>to</w:t>
      </w:r>
      <w:proofErr w:type="spellEnd"/>
      <w:r w:rsidRPr="00871D56">
        <w:rPr>
          <w:rFonts w:ascii="Times New Roman" w:eastAsia="Arial" w:hAnsi="Times New Roman"/>
          <w:i/>
          <w:sz w:val="24"/>
          <w:szCs w:val="24"/>
        </w:rPr>
        <w:t xml:space="preserve"> </w:t>
      </w:r>
      <w:proofErr w:type="spellStart"/>
      <w:r w:rsidRPr="00871D56">
        <w:rPr>
          <w:rFonts w:ascii="Times New Roman" w:eastAsia="Arial" w:hAnsi="Times New Roman"/>
          <w:i/>
          <w:sz w:val="24"/>
          <w:szCs w:val="24"/>
        </w:rPr>
        <w:t>evaluate</w:t>
      </w:r>
      <w:proofErr w:type="spellEnd"/>
      <w:r w:rsidRPr="00871D56">
        <w:rPr>
          <w:rFonts w:ascii="Times New Roman" w:eastAsia="Arial" w:hAnsi="Times New Roman"/>
          <w:i/>
          <w:sz w:val="24"/>
          <w:szCs w:val="24"/>
        </w:rPr>
        <w:t xml:space="preserve">, use and </w:t>
      </w:r>
      <w:proofErr w:type="spellStart"/>
      <w:r w:rsidRPr="00871D56">
        <w:rPr>
          <w:rFonts w:ascii="Times New Roman" w:eastAsia="Arial" w:hAnsi="Times New Roman"/>
          <w:i/>
          <w:sz w:val="24"/>
          <w:szCs w:val="24"/>
        </w:rPr>
        <w:t>communicate</w:t>
      </w:r>
      <w:proofErr w:type="spellEnd"/>
      <w:r w:rsidRPr="00871D56">
        <w:rPr>
          <w:rFonts w:ascii="Times New Roman" w:eastAsia="Arial" w:hAnsi="Times New Roman"/>
          <w:i/>
          <w:sz w:val="24"/>
          <w:szCs w:val="24"/>
        </w:rPr>
        <w:t xml:space="preserve"> </w:t>
      </w:r>
      <w:proofErr w:type="spellStart"/>
      <w:r w:rsidRPr="00871D56">
        <w:rPr>
          <w:rFonts w:ascii="Times New Roman" w:eastAsia="Arial" w:hAnsi="Times New Roman"/>
          <w:i/>
          <w:sz w:val="24"/>
          <w:szCs w:val="24"/>
        </w:rPr>
        <w:t>it</w:t>
      </w:r>
      <w:proofErr w:type="spellEnd"/>
      <w:r w:rsidRPr="00871D56">
        <w:rPr>
          <w:rFonts w:ascii="Times New Roman" w:eastAsia="Arial" w:hAnsi="Times New Roman"/>
          <w:i/>
          <w:sz w:val="24"/>
          <w:szCs w:val="24"/>
        </w:rPr>
        <w:t xml:space="preserve"> in </w:t>
      </w:r>
      <w:proofErr w:type="spellStart"/>
      <w:r w:rsidRPr="00871D56">
        <w:rPr>
          <w:rFonts w:ascii="Times New Roman" w:eastAsia="Arial" w:hAnsi="Times New Roman"/>
          <w:i/>
          <w:sz w:val="24"/>
          <w:szCs w:val="24"/>
        </w:rPr>
        <w:t>an</w:t>
      </w:r>
      <w:proofErr w:type="spellEnd"/>
      <w:r w:rsidRPr="00871D56">
        <w:rPr>
          <w:rFonts w:ascii="Times New Roman" w:eastAsia="Arial" w:hAnsi="Times New Roman"/>
          <w:i/>
          <w:sz w:val="24"/>
          <w:szCs w:val="24"/>
        </w:rPr>
        <w:t xml:space="preserve"> </w:t>
      </w:r>
      <w:proofErr w:type="spellStart"/>
      <w:r w:rsidRPr="00871D56">
        <w:rPr>
          <w:rFonts w:ascii="Times New Roman" w:eastAsia="Arial" w:hAnsi="Times New Roman"/>
          <w:i/>
          <w:sz w:val="24"/>
          <w:szCs w:val="24"/>
        </w:rPr>
        <w:t>ethical</w:t>
      </w:r>
      <w:proofErr w:type="spellEnd"/>
      <w:r w:rsidRPr="00871D56">
        <w:rPr>
          <w:rFonts w:ascii="Times New Roman" w:eastAsia="Arial" w:hAnsi="Times New Roman"/>
          <w:i/>
          <w:sz w:val="24"/>
          <w:szCs w:val="24"/>
        </w:rPr>
        <w:t xml:space="preserve"> </w:t>
      </w:r>
      <w:proofErr w:type="spellStart"/>
      <w:r w:rsidRPr="00871D56">
        <w:rPr>
          <w:rFonts w:ascii="Times New Roman" w:eastAsia="Arial" w:hAnsi="Times New Roman"/>
          <w:i/>
          <w:sz w:val="24"/>
          <w:szCs w:val="24"/>
        </w:rPr>
        <w:t>manner</w:t>
      </w:r>
      <w:proofErr w:type="spellEnd"/>
      <w:r w:rsidRPr="00871D56">
        <w:rPr>
          <w:rFonts w:ascii="Times New Roman" w:eastAsia="Arial" w:hAnsi="Times New Roman"/>
          <w:i/>
          <w:sz w:val="24"/>
          <w:szCs w:val="24"/>
        </w:rPr>
        <w:t>”</w:t>
      </w:r>
      <w:r w:rsidRPr="00871D56">
        <w:rPr>
          <w:rFonts w:ascii="Times New Roman" w:eastAsia="Arial" w:hAnsi="Times New Roman"/>
          <w:sz w:val="24"/>
          <w:szCs w:val="24"/>
        </w:rPr>
        <w:t xml:space="preserve"> (CLIP, 2004) Esta definición encierra los fundamentos y las competencias con las que debe contar un individuo para poder ser competente en el manejo informacional. Dentro de las competencias que encierra el término y la definición del CLIP se encuentran:</w:t>
      </w:r>
    </w:p>
    <w:p w:rsidR="00871D56" w:rsidRPr="00871D56" w:rsidRDefault="00871D56" w:rsidP="00871D56">
      <w:pPr>
        <w:spacing w:line="240" w:lineRule="auto"/>
        <w:ind w:left="960"/>
        <w:jc w:val="both"/>
        <w:rPr>
          <w:rFonts w:ascii="Times New Roman" w:eastAsia="Arial" w:hAnsi="Times New Roman"/>
          <w:sz w:val="24"/>
          <w:szCs w:val="24"/>
        </w:rPr>
      </w:pPr>
      <w:r w:rsidRPr="00871D56">
        <w:rPr>
          <w:rFonts w:ascii="Times New Roman" w:eastAsia="Arial" w:hAnsi="Times New Roman"/>
          <w:sz w:val="24"/>
          <w:szCs w:val="24"/>
        </w:rPr>
        <w:t>● Identificar cuándo se tiene una necesidad de información.</w:t>
      </w:r>
    </w:p>
    <w:p w:rsidR="00871D56" w:rsidRPr="00871D56" w:rsidRDefault="00871D56" w:rsidP="00871D56">
      <w:pPr>
        <w:spacing w:line="240" w:lineRule="auto"/>
        <w:ind w:left="960"/>
        <w:jc w:val="both"/>
        <w:rPr>
          <w:rFonts w:ascii="Times New Roman" w:eastAsia="Arial" w:hAnsi="Times New Roman"/>
          <w:sz w:val="24"/>
          <w:szCs w:val="24"/>
        </w:rPr>
      </w:pPr>
      <w:r w:rsidRPr="00871D56">
        <w:rPr>
          <w:rFonts w:ascii="Times New Roman" w:eastAsia="Arial" w:hAnsi="Times New Roman"/>
          <w:sz w:val="24"/>
          <w:szCs w:val="24"/>
        </w:rPr>
        <w:t>● Conocer las diferentes herramientas y fuentes para recuperar la información necesitada.</w:t>
      </w:r>
    </w:p>
    <w:p w:rsidR="00871D56" w:rsidRPr="00871D56" w:rsidRDefault="00871D56" w:rsidP="00871D56">
      <w:pPr>
        <w:spacing w:line="240" w:lineRule="auto"/>
        <w:ind w:left="960"/>
        <w:jc w:val="both"/>
        <w:rPr>
          <w:rFonts w:ascii="Times New Roman" w:eastAsia="Arial" w:hAnsi="Times New Roman"/>
          <w:sz w:val="24"/>
          <w:szCs w:val="24"/>
        </w:rPr>
      </w:pPr>
      <w:r w:rsidRPr="00871D56">
        <w:rPr>
          <w:rFonts w:ascii="Times New Roman" w:eastAsia="Arial" w:hAnsi="Times New Roman"/>
          <w:sz w:val="24"/>
          <w:szCs w:val="24"/>
        </w:rPr>
        <w:t>● Saber evaluar las fuentes recuperadas.</w:t>
      </w:r>
    </w:p>
    <w:p w:rsidR="00871D56" w:rsidRPr="00871D56" w:rsidRDefault="00871D56" w:rsidP="00871D56">
      <w:pPr>
        <w:spacing w:line="240" w:lineRule="auto"/>
        <w:ind w:left="960"/>
        <w:jc w:val="both"/>
        <w:rPr>
          <w:rFonts w:ascii="Times New Roman" w:eastAsia="Arial" w:hAnsi="Times New Roman"/>
          <w:sz w:val="24"/>
          <w:szCs w:val="24"/>
        </w:rPr>
      </w:pPr>
      <w:r w:rsidRPr="00871D56">
        <w:rPr>
          <w:rFonts w:ascii="Times New Roman" w:eastAsia="Arial" w:hAnsi="Times New Roman"/>
          <w:sz w:val="24"/>
          <w:szCs w:val="24"/>
        </w:rPr>
        <w:t>● Citar las fuentes de una manera apropiada y hacer un uso ético de la información.</w:t>
      </w:r>
    </w:p>
    <w:p w:rsidR="00871D56" w:rsidRPr="00871D56" w:rsidRDefault="00871D56" w:rsidP="00871D56">
      <w:pPr>
        <w:spacing w:line="240" w:lineRule="auto"/>
        <w:ind w:left="960"/>
        <w:jc w:val="both"/>
        <w:rPr>
          <w:rFonts w:ascii="Times New Roman" w:eastAsia="Arial" w:hAnsi="Times New Roman"/>
          <w:sz w:val="24"/>
          <w:szCs w:val="24"/>
        </w:rPr>
      </w:pPr>
      <w:r w:rsidRPr="00871D56">
        <w:rPr>
          <w:rFonts w:ascii="Times New Roman" w:eastAsia="Arial" w:hAnsi="Times New Roman"/>
          <w:sz w:val="24"/>
          <w:szCs w:val="24"/>
        </w:rPr>
        <w:t>● Comunicar la información de una manera ética y efectiva.</w:t>
      </w:r>
    </w:p>
    <w:p w:rsidR="00871D56" w:rsidRPr="00871D56" w:rsidRDefault="00871D56" w:rsidP="00871D56">
      <w:pPr>
        <w:spacing w:line="240" w:lineRule="auto"/>
        <w:jc w:val="both"/>
        <w:rPr>
          <w:rFonts w:ascii="Times New Roman" w:eastAsia="Arial" w:hAnsi="Times New Roman"/>
          <w:sz w:val="24"/>
          <w:szCs w:val="24"/>
        </w:rPr>
      </w:pPr>
      <w:r w:rsidRPr="00871D56">
        <w:rPr>
          <w:rFonts w:ascii="Times New Roman" w:eastAsia="Arial" w:hAnsi="Times New Roman"/>
          <w:sz w:val="24"/>
          <w:szCs w:val="24"/>
        </w:rPr>
        <w:t xml:space="preserve">Otro autor que habla de alfabetización informacional dentro de las múltiples competencias es Douglas </w:t>
      </w:r>
      <w:proofErr w:type="spellStart"/>
      <w:r w:rsidRPr="00871D56">
        <w:rPr>
          <w:rFonts w:ascii="Times New Roman" w:eastAsia="Arial" w:hAnsi="Times New Roman"/>
          <w:sz w:val="24"/>
          <w:szCs w:val="24"/>
        </w:rPr>
        <w:t>Kellner</w:t>
      </w:r>
      <w:proofErr w:type="spellEnd"/>
      <w:r w:rsidRPr="00871D56">
        <w:rPr>
          <w:rFonts w:ascii="Times New Roman" w:eastAsia="Arial" w:hAnsi="Times New Roman"/>
          <w:sz w:val="24"/>
          <w:szCs w:val="24"/>
        </w:rPr>
        <w:t>, el cual propone una serie de habilidades y destrezas en el mundo de hoy; entre ellas se encuentra la alfabetización informacional, la cual requiere aprender cómo distinguir entre la buena y la mala información y saber identificar dónde y cómo encontrar la información y cómo extraer lo importante y citar correctamente. De esta manera la alfabetización informacional está estrechamente relacionada con la educación (</w:t>
      </w:r>
      <w:proofErr w:type="spellStart"/>
      <w:r w:rsidRPr="00871D56">
        <w:rPr>
          <w:rFonts w:ascii="Times New Roman" w:eastAsia="Arial" w:hAnsi="Times New Roman"/>
          <w:sz w:val="24"/>
          <w:szCs w:val="24"/>
        </w:rPr>
        <w:t>Kellner</w:t>
      </w:r>
      <w:proofErr w:type="spellEnd"/>
      <w:r w:rsidRPr="00871D56">
        <w:rPr>
          <w:rFonts w:ascii="Times New Roman" w:eastAsia="Arial" w:hAnsi="Times New Roman"/>
          <w:sz w:val="24"/>
          <w:szCs w:val="24"/>
        </w:rPr>
        <w:t>, 2006)</w:t>
      </w:r>
    </w:p>
    <w:p w:rsidR="00871D56" w:rsidRDefault="00871D56" w:rsidP="00871D56">
      <w:pPr>
        <w:spacing w:line="240" w:lineRule="auto"/>
        <w:jc w:val="both"/>
        <w:rPr>
          <w:rFonts w:ascii="Times New Roman" w:eastAsia="Arial" w:hAnsi="Times New Roman"/>
          <w:sz w:val="24"/>
          <w:szCs w:val="24"/>
        </w:rPr>
      </w:pPr>
      <w:r w:rsidRPr="00871D56">
        <w:rPr>
          <w:rFonts w:ascii="Times New Roman" w:eastAsia="Arial" w:hAnsi="Times New Roman"/>
          <w:sz w:val="24"/>
          <w:szCs w:val="24"/>
        </w:rPr>
        <w:t>Es ambigua la posición del autor, ya que habla tanto de alfabetización computacional como de alfabetización informacional dando una connotación a ambos términos en competencias y destrezas relacionadas con la búsqueda y recuperación de la información de calidad y realización de investigación. No se nota, por ende, una diferencia entre la alfabetización informacional y la computacional y la competencia relacionada con la búsqueda y recuperación de información estaría relacionada a ambos términos.</w:t>
      </w:r>
    </w:p>
    <w:p w:rsidR="00377B11" w:rsidRPr="00871D56" w:rsidRDefault="00377B11" w:rsidP="00871D56">
      <w:pPr>
        <w:spacing w:line="240" w:lineRule="auto"/>
        <w:jc w:val="both"/>
        <w:rPr>
          <w:rFonts w:ascii="Times New Roman" w:eastAsia="Arial" w:hAnsi="Times New Roman"/>
          <w:sz w:val="24"/>
          <w:szCs w:val="24"/>
        </w:rPr>
      </w:pPr>
    </w:p>
    <w:p w:rsidR="00377B11" w:rsidRDefault="00377B11" w:rsidP="00377B11">
      <w:pPr>
        <w:spacing w:line="240" w:lineRule="auto"/>
        <w:jc w:val="both"/>
        <w:rPr>
          <w:rFonts w:ascii="Times New Roman" w:eastAsia="Arial" w:hAnsi="Times New Roman"/>
          <w:b/>
          <w:sz w:val="24"/>
          <w:szCs w:val="24"/>
        </w:rPr>
      </w:pPr>
      <w:bookmarkStart w:id="6" w:name="_Toc354089331"/>
      <w:r>
        <w:rPr>
          <w:rFonts w:ascii="Times New Roman" w:eastAsia="Arial" w:hAnsi="Times New Roman"/>
          <w:b/>
          <w:sz w:val="24"/>
          <w:szCs w:val="24"/>
        </w:rPr>
        <w:t xml:space="preserve">2.5 </w:t>
      </w:r>
      <w:r w:rsidR="00871D56" w:rsidRPr="00377B11">
        <w:rPr>
          <w:rFonts w:ascii="Times New Roman" w:eastAsia="Arial" w:hAnsi="Times New Roman"/>
          <w:b/>
          <w:sz w:val="24"/>
          <w:szCs w:val="24"/>
        </w:rPr>
        <w:t xml:space="preserve">Alfabetización tecnológica – </w:t>
      </w:r>
      <w:proofErr w:type="spellStart"/>
      <w:r w:rsidR="00871D56" w:rsidRPr="00377B11">
        <w:rPr>
          <w:rFonts w:ascii="Times New Roman" w:eastAsia="Arial" w:hAnsi="Times New Roman"/>
          <w:b/>
          <w:sz w:val="24"/>
          <w:szCs w:val="24"/>
        </w:rPr>
        <w:t>Technological</w:t>
      </w:r>
      <w:proofErr w:type="spellEnd"/>
      <w:r w:rsidR="00871D56" w:rsidRPr="00377B11">
        <w:rPr>
          <w:rFonts w:ascii="Times New Roman" w:eastAsia="Arial" w:hAnsi="Times New Roman"/>
          <w:b/>
          <w:sz w:val="24"/>
          <w:szCs w:val="24"/>
        </w:rPr>
        <w:t xml:space="preserve"> </w:t>
      </w:r>
      <w:proofErr w:type="spellStart"/>
      <w:r w:rsidR="00871D56" w:rsidRPr="00377B11">
        <w:rPr>
          <w:rFonts w:ascii="Times New Roman" w:eastAsia="Arial" w:hAnsi="Times New Roman"/>
          <w:b/>
          <w:sz w:val="24"/>
          <w:szCs w:val="24"/>
        </w:rPr>
        <w:t>Literacy</w:t>
      </w:r>
      <w:bookmarkEnd w:id="6"/>
      <w:proofErr w:type="spellEnd"/>
    </w:p>
    <w:p w:rsidR="00377B11" w:rsidRDefault="00377B11" w:rsidP="00377B11">
      <w:pPr>
        <w:spacing w:line="240" w:lineRule="auto"/>
        <w:jc w:val="both"/>
        <w:rPr>
          <w:rFonts w:ascii="Times New Roman" w:eastAsia="Arial" w:hAnsi="Times New Roman"/>
          <w:b/>
          <w:sz w:val="24"/>
          <w:szCs w:val="24"/>
        </w:rPr>
      </w:pPr>
    </w:p>
    <w:p w:rsidR="00871D56" w:rsidRPr="00871D56" w:rsidRDefault="00871D56" w:rsidP="00871D56">
      <w:pPr>
        <w:spacing w:line="240" w:lineRule="auto"/>
        <w:jc w:val="both"/>
        <w:rPr>
          <w:rFonts w:ascii="Times New Roman" w:eastAsia="Arial" w:hAnsi="Times New Roman"/>
          <w:sz w:val="24"/>
          <w:szCs w:val="24"/>
        </w:rPr>
      </w:pPr>
      <w:r w:rsidRPr="00871D56">
        <w:rPr>
          <w:rFonts w:ascii="Times New Roman" w:eastAsia="Arial" w:hAnsi="Times New Roman"/>
          <w:sz w:val="24"/>
          <w:szCs w:val="24"/>
        </w:rPr>
        <w:lastRenderedPageBreak/>
        <w:t xml:space="preserve">La definición del concepto alfabetización tecnológica se puede entender como el desarrollo de habilidades cognitivas e instrumentales relacionadas con el uso de la tecnología en actividades de búsqueda, recuperación y organización de la información junto con el desarrollo de valores en torno a las tecnologías para su uso eficiente y productivo tanto </w:t>
      </w:r>
      <w:proofErr w:type="gramStart"/>
      <w:r w:rsidRPr="00871D56">
        <w:rPr>
          <w:rFonts w:ascii="Times New Roman" w:eastAsia="Arial" w:hAnsi="Times New Roman"/>
          <w:sz w:val="24"/>
          <w:szCs w:val="24"/>
        </w:rPr>
        <w:t>laboral</w:t>
      </w:r>
      <w:proofErr w:type="gramEnd"/>
      <w:r w:rsidRPr="00871D56">
        <w:rPr>
          <w:rFonts w:ascii="Times New Roman" w:eastAsia="Arial" w:hAnsi="Times New Roman"/>
          <w:sz w:val="24"/>
          <w:szCs w:val="24"/>
        </w:rPr>
        <w:t xml:space="preserve"> como personalmente (Ortega, 2009)</w:t>
      </w:r>
    </w:p>
    <w:p w:rsidR="00871D56" w:rsidRPr="00871D56" w:rsidRDefault="00871D56" w:rsidP="00871D56">
      <w:pPr>
        <w:spacing w:line="240" w:lineRule="auto"/>
        <w:jc w:val="both"/>
        <w:rPr>
          <w:rFonts w:ascii="Times New Roman" w:eastAsia="Arial" w:hAnsi="Times New Roman"/>
          <w:sz w:val="24"/>
          <w:szCs w:val="24"/>
        </w:rPr>
      </w:pPr>
      <w:r w:rsidRPr="00871D56">
        <w:rPr>
          <w:rFonts w:ascii="Times New Roman" w:eastAsia="Arial" w:hAnsi="Times New Roman"/>
          <w:sz w:val="24"/>
          <w:szCs w:val="24"/>
        </w:rPr>
        <w:t>Para ortega, más que saber leer y escribir, también es necesario adquirir destrezas que permitan la codificación, interpretación y traducción de múltiples lenguajes ofrecidos por la cultura, de esta manera esboza, igualmente, competencias de la alfabetización multimedia y de medios expuesta por diferentes autores (</w:t>
      </w:r>
      <w:proofErr w:type="spellStart"/>
      <w:r w:rsidRPr="00871D56">
        <w:rPr>
          <w:rFonts w:ascii="Times New Roman" w:eastAsia="Arial" w:hAnsi="Times New Roman"/>
          <w:sz w:val="24"/>
          <w:szCs w:val="24"/>
        </w:rPr>
        <w:t>Jenkis</w:t>
      </w:r>
      <w:proofErr w:type="spellEnd"/>
      <w:r w:rsidRPr="00871D56">
        <w:rPr>
          <w:rFonts w:ascii="Times New Roman" w:eastAsia="Arial" w:hAnsi="Times New Roman"/>
          <w:sz w:val="24"/>
          <w:szCs w:val="24"/>
        </w:rPr>
        <w:t xml:space="preserve">, 2005; </w:t>
      </w:r>
      <w:proofErr w:type="spellStart"/>
      <w:r w:rsidRPr="00871D56">
        <w:rPr>
          <w:rFonts w:ascii="Times New Roman" w:eastAsia="Arial" w:hAnsi="Times New Roman"/>
          <w:sz w:val="24"/>
          <w:szCs w:val="24"/>
        </w:rPr>
        <w:t>Kellner</w:t>
      </w:r>
      <w:proofErr w:type="spellEnd"/>
      <w:r w:rsidRPr="00871D56">
        <w:rPr>
          <w:rFonts w:ascii="Times New Roman" w:eastAsia="Arial" w:hAnsi="Times New Roman"/>
          <w:sz w:val="24"/>
          <w:szCs w:val="24"/>
        </w:rPr>
        <w:t>, 2006).</w:t>
      </w:r>
    </w:p>
    <w:p w:rsidR="00871D56" w:rsidRPr="00871D56" w:rsidRDefault="00871D56" w:rsidP="00871D56">
      <w:pPr>
        <w:spacing w:line="240" w:lineRule="auto"/>
        <w:jc w:val="both"/>
        <w:rPr>
          <w:rFonts w:ascii="Times New Roman" w:eastAsia="Arial" w:hAnsi="Times New Roman"/>
          <w:sz w:val="24"/>
          <w:szCs w:val="24"/>
        </w:rPr>
      </w:pPr>
      <w:r w:rsidRPr="00871D56">
        <w:rPr>
          <w:rFonts w:ascii="Times New Roman" w:eastAsia="Arial" w:hAnsi="Times New Roman"/>
          <w:sz w:val="24"/>
          <w:szCs w:val="24"/>
        </w:rPr>
        <w:t>Dentro de estas competencias relacionadas con la alfabetización tecnológica también se encuentra aquellas en función del desempeño de los individuos en entornos productivos apoyados por las tecnologías, como uso de herramientas de edición y lectura en pantalla (</w:t>
      </w:r>
      <w:proofErr w:type="spellStart"/>
      <w:r w:rsidRPr="00871D56">
        <w:rPr>
          <w:rFonts w:ascii="Times New Roman" w:eastAsia="Arial" w:hAnsi="Times New Roman"/>
          <w:sz w:val="24"/>
          <w:szCs w:val="24"/>
        </w:rPr>
        <w:t>Liu</w:t>
      </w:r>
      <w:proofErr w:type="spellEnd"/>
      <w:r w:rsidRPr="00871D56">
        <w:rPr>
          <w:rFonts w:ascii="Times New Roman" w:eastAsia="Arial" w:hAnsi="Times New Roman"/>
          <w:sz w:val="24"/>
          <w:szCs w:val="24"/>
        </w:rPr>
        <w:t>, 2005) hasta otras más complejas como publicación en entornos completamente digitales (Carroll, 2010)</w:t>
      </w:r>
    </w:p>
    <w:p w:rsidR="00871D56" w:rsidRPr="00871D56" w:rsidRDefault="00871D56" w:rsidP="00871D56">
      <w:pPr>
        <w:spacing w:line="240" w:lineRule="auto"/>
        <w:jc w:val="both"/>
        <w:rPr>
          <w:rFonts w:ascii="Times New Roman" w:eastAsia="Arial" w:hAnsi="Times New Roman"/>
          <w:sz w:val="24"/>
          <w:szCs w:val="24"/>
        </w:rPr>
      </w:pPr>
      <w:r w:rsidRPr="00871D56">
        <w:rPr>
          <w:rFonts w:ascii="Times New Roman" w:eastAsia="Arial" w:hAnsi="Times New Roman"/>
          <w:sz w:val="24"/>
          <w:szCs w:val="24"/>
        </w:rPr>
        <w:t xml:space="preserve">Por otra parte </w:t>
      </w:r>
      <w:proofErr w:type="spellStart"/>
      <w:r w:rsidRPr="00871D56">
        <w:rPr>
          <w:rFonts w:ascii="Times New Roman" w:eastAsia="Arial" w:hAnsi="Times New Roman"/>
          <w:sz w:val="24"/>
          <w:szCs w:val="24"/>
        </w:rPr>
        <w:t>Fourez</w:t>
      </w:r>
      <w:proofErr w:type="spellEnd"/>
      <w:r w:rsidRPr="00871D56">
        <w:rPr>
          <w:rFonts w:ascii="Times New Roman" w:eastAsia="Arial" w:hAnsi="Times New Roman"/>
          <w:sz w:val="24"/>
          <w:szCs w:val="24"/>
        </w:rPr>
        <w:t xml:space="preserve"> menciona que la alfabetización tecnológica viene del concepto de la alfabetización científica y discute sobre si ambos términos deben separarse o trabajar conjuntamente en uno solo llamado “Alfabetización Científico-Tecnológica ACT” (</w:t>
      </w:r>
      <w:proofErr w:type="spellStart"/>
      <w:r w:rsidRPr="00871D56">
        <w:rPr>
          <w:rFonts w:ascii="Times New Roman" w:eastAsia="Arial" w:hAnsi="Times New Roman"/>
          <w:sz w:val="24"/>
          <w:szCs w:val="24"/>
        </w:rPr>
        <w:t>Fourez</w:t>
      </w:r>
      <w:proofErr w:type="spellEnd"/>
      <w:r w:rsidRPr="00871D56">
        <w:rPr>
          <w:rFonts w:ascii="Times New Roman" w:eastAsia="Arial" w:hAnsi="Times New Roman"/>
          <w:sz w:val="24"/>
          <w:szCs w:val="24"/>
        </w:rPr>
        <w:t>, 1997)</w:t>
      </w:r>
    </w:p>
    <w:p w:rsidR="00871D56" w:rsidRPr="00871D56" w:rsidRDefault="00871D56" w:rsidP="00871D56">
      <w:pPr>
        <w:spacing w:line="240" w:lineRule="auto"/>
        <w:jc w:val="both"/>
        <w:rPr>
          <w:rFonts w:ascii="Times New Roman" w:eastAsia="Arial" w:hAnsi="Times New Roman"/>
          <w:sz w:val="24"/>
          <w:szCs w:val="24"/>
        </w:rPr>
      </w:pPr>
      <w:r w:rsidRPr="00871D56">
        <w:rPr>
          <w:rFonts w:ascii="Times New Roman" w:eastAsia="Arial" w:hAnsi="Times New Roman"/>
          <w:sz w:val="24"/>
          <w:szCs w:val="24"/>
        </w:rPr>
        <w:t>Dentro de las competencias de estos individuos se resalta en particular la de “Conocer las fuentes válidas de información científica y tecnológica y recurrir a ellas cuando haya que tomar decisiones” (</w:t>
      </w:r>
      <w:proofErr w:type="spellStart"/>
      <w:r w:rsidRPr="00871D56">
        <w:rPr>
          <w:rFonts w:ascii="Times New Roman" w:eastAsia="Arial" w:hAnsi="Times New Roman"/>
          <w:sz w:val="24"/>
          <w:szCs w:val="24"/>
        </w:rPr>
        <w:t>Fourez</w:t>
      </w:r>
      <w:proofErr w:type="spellEnd"/>
      <w:r w:rsidRPr="00871D56">
        <w:rPr>
          <w:rFonts w:ascii="Times New Roman" w:eastAsia="Arial" w:hAnsi="Times New Roman"/>
          <w:sz w:val="24"/>
          <w:szCs w:val="24"/>
        </w:rPr>
        <w:t>, 1997)</w:t>
      </w:r>
    </w:p>
    <w:p w:rsidR="00871D56" w:rsidRDefault="00871D56" w:rsidP="00871D56">
      <w:pPr>
        <w:spacing w:line="240" w:lineRule="auto"/>
        <w:jc w:val="both"/>
        <w:rPr>
          <w:rFonts w:ascii="Times New Roman" w:eastAsia="Arial" w:hAnsi="Times New Roman"/>
          <w:sz w:val="24"/>
          <w:szCs w:val="24"/>
        </w:rPr>
      </w:pPr>
      <w:r w:rsidRPr="00871D56">
        <w:rPr>
          <w:rFonts w:ascii="Times New Roman" w:eastAsia="Arial" w:hAnsi="Times New Roman"/>
          <w:sz w:val="24"/>
          <w:szCs w:val="24"/>
        </w:rPr>
        <w:t xml:space="preserve">Para </w:t>
      </w:r>
      <w:proofErr w:type="spellStart"/>
      <w:r w:rsidRPr="00871D56">
        <w:rPr>
          <w:rFonts w:ascii="Times New Roman" w:eastAsia="Arial" w:hAnsi="Times New Roman"/>
          <w:sz w:val="24"/>
          <w:szCs w:val="24"/>
        </w:rPr>
        <w:t>Fourez</w:t>
      </w:r>
      <w:proofErr w:type="spellEnd"/>
      <w:r w:rsidRPr="00871D56">
        <w:rPr>
          <w:rFonts w:ascii="Times New Roman" w:eastAsia="Arial" w:hAnsi="Times New Roman"/>
          <w:sz w:val="24"/>
          <w:szCs w:val="24"/>
        </w:rPr>
        <w:t>, esta competencia es de suma importancia y abarca varios aspectos, desde conocer las diferentes fuentes especializadas como libros, revistas, enciclopedias, hasta saber cómo descartar la información no relevante y que conlleve el riesgo de perderse en ella.</w:t>
      </w:r>
    </w:p>
    <w:p w:rsidR="0072313E" w:rsidRPr="00871D56" w:rsidRDefault="0072313E" w:rsidP="00871D56">
      <w:pPr>
        <w:spacing w:line="240" w:lineRule="auto"/>
        <w:jc w:val="both"/>
        <w:rPr>
          <w:rFonts w:ascii="Times New Roman" w:eastAsia="Arial" w:hAnsi="Times New Roman"/>
          <w:sz w:val="24"/>
          <w:szCs w:val="24"/>
        </w:rPr>
      </w:pPr>
    </w:p>
    <w:p w:rsidR="0072313E" w:rsidRDefault="0072313E" w:rsidP="00377B11">
      <w:pPr>
        <w:spacing w:line="240" w:lineRule="auto"/>
        <w:jc w:val="both"/>
        <w:rPr>
          <w:rFonts w:ascii="Times New Roman" w:eastAsia="Arial" w:hAnsi="Times New Roman"/>
          <w:b/>
          <w:sz w:val="24"/>
          <w:szCs w:val="24"/>
        </w:rPr>
      </w:pPr>
      <w:bookmarkStart w:id="7" w:name="_Toc354089332"/>
      <w:r>
        <w:rPr>
          <w:rFonts w:ascii="Times New Roman" w:eastAsia="Arial" w:hAnsi="Times New Roman"/>
          <w:b/>
          <w:sz w:val="24"/>
          <w:szCs w:val="24"/>
        </w:rPr>
        <w:t>2.6</w:t>
      </w:r>
      <w:r w:rsidR="00871D56" w:rsidRPr="00377B11">
        <w:rPr>
          <w:rFonts w:ascii="Times New Roman" w:eastAsia="Arial" w:hAnsi="Times New Roman"/>
          <w:b/>
          <w:sz w:val="24"/>
          <w:szCs w:val="24"/>
        </w:rPr>
        <w:t xml:space="preserve"> Nuevas competencias para el siglo XXI</w:t>
      </w:r>
      <w:bookmarkEnd w:id="7"/>
    </w:p>
    <w:p w:rsidR="0072313E" w:rsidRDefault="0072313E" w:rsidP="00377B11">
      <w:pPr>
        <w:spacing w:line="240" w:lineRule="auto"/>
        <w:jc w:val="both"/>
        <w:rPr>
          <w:rFonts w:ascii="Times New Roman" w:eastAsia="Arial" w:hAnsi="Times New Roman"/>
          <w:b/>
          <w:sz w:val="24"/>
          <w:szCs w:val="24"/>
        </w:rPr>
      </w:pPr>
    </w:p>
    <w:p w:rsidR="00871D56" w:rsidRPr="00871D56" w:rsidRDefault="00871D56" w:rsidP="00871D56">
      <w:pPr>
        <w:spacing w:line="240" w:lineRule="auto"/>
        <w:jc w:val="both"/>
        <w:rPr>
          <w:rFonts w:ascii="Times New Roman" w:eastAsia="Arial" w:hAnsi="Times New Roman"/>
          <w:sz w:val="24"/>
          <w:szCs w:val="24"/>
        </w:rPr>
      </w:pPr>
      <w:r w:rsidRPr="00871D56">
        <w:rPr>
          <w:rFonts w:ascii="Times New Roman" w:eastAsia="Arial" w:hAnsi="Times New Roman"/>
          <w:sz w:val="24"/>
          <w:szCs w:val="24"/>
        </w:rPr>
        <w:t>Otros estudios como el elaborado por la Organización para la Cooperación y el Desarrollo Económico – OCDE sobre las nuevas habilidades y competencias para el siglo XXI (</w:t>
      </w:r>
      <w:proofErr w:type="spellStart"/>
      <w:r w:rsidRPr="00871D56">
        <w:rPr>
          <w:rFonts w:ascii="Times New Roman" w:eastAsia="Arial" w:hAnsi="Times New Roman"/>
          <w:sz w:val="24"/>
          <w:szCs w:val="24"/>
        </w:rPr>
        <w:t>Ananiadou</w:t>
      </w:r>
      <w:proofErr w:type="spellEnd"/>
      <w:r w:rsidRPr="00871D56">
        <w:rPr>
          <w:rFonts w:ascii="Times New Roman" w:eastAsia="Arial" w:hAnsi="Times New Roman"/>
          <w:sz w:val="24"/>
          <w:szCs w:val="24"/>
        </w:rPr>
        <w:t>, 2010) destaca tres dimensiones fundamentales:</w:t>
      </w:r>
    </w:p>
    <w:p w:rsidR="00871D56" w:rsidRPr="00871D56" w:rsidRDefault="00871D56" w:rsidP="00871D56">
      <w:pPr>
        <w:numPr>
          <w:ilvl w:val="0"/>
          <w:numId w:val="1"/>
        </w:numPr>
        <w:spacing w:line="240" w:lineRule="auto"/>
        <w:ind w:left="720" w:hanging="360"/>
        <w:jc w:val="both"/>
        <w:rPr>
          <w:rFonts w:ascii="Times New Roman" w:eastAsia="Arial" w:hAnsi="Times New Roman"/>
          <w:sz w:val="24"/>
          <w:szCs w:val="24"/>
        </w:rPr>
      </w:pPr>
      <w:r w:rsidRPr="00871D56">
        <w:rPr>
          <w:rFonts w:ascii="Times New Roman" w:eastAsia="Arial" w:hAnsi="Times New Roman"/>
          <w:sz w:val="24"/>
          <w:szCs w:val="24"/>
        </w:rPr>
        <w:t>Dimensión de la información: dando énfasis al desarrollo de habilidades informacionales en entornos con mayor afluencia de contenidos digitales y habilidades en investigación y resolución de problemas, viendo a la información como fuente (capacidad para buscar, seleccionar, evaluar y organizar la información de fuentes pertinentes y autorizadas) y como producto (relacionada con la extracción de las ideas de los registros encontrados para complementar un conocimiento ya existente y generar uno nuevo.)</w:t>
      </w:r>
    </w:p>
    <w:p w:rsidR="00871D56" w:rsidRPr="00871D56" w:rsidRDefault="00871D56" w:rsidP="00871D56">
      <w:pPr>
        <w:numPr>
          <w:ilvl w:val="0"/>
          <w:numId w:val="1"/>
        </w:numPr>
        <w:spacing w:line="240" w:lineRule="auto"/>
        <w:ind w:left="720" w:hanging="360"/>
        <w:jc w:val="both"/>
        <w:rPr>
          <w:rFonts w:ascii="Times New Roman" w:eastAsia="Arial" w:hAnsi="Times New Roman"/>
          <w:sz w:val="24"/>
          <w:szCs w:val="24"/>
        </w:rPr>
      </w:pPr>
      <w:r w:rsidRPr="00871D56">
        <w:rPr>
          <w:rFonts w:ascii="Times New Roman" w:eastAsia="Arial" w:hAnsi="Times New Roman"/>
          <w:sz w:val="24"/>
          <w:szCs w:val="24"/>
        </w:rPr>
        <w:lastRenderedPageBreak/>
        <w:t>Dimensión de la comunicación: como componente fundamental en la interacción humana enfocada hacia la transmisión de mensajes y productos de nuevo conocimiento mediados por las tecnologías. También cuenta con dos dimensiones como A) comunicación efectiva, como el discernimiento en la selección de las mejores ideas para presentar a una audiencia, junto con un correcto uso del lenguaje y la incorporación de competencias en diferentes tipos de medios tecnológicos. B) colaboración e interacción virtual, entendida como la capacidad para interactuar entre diversos grupos donde se pueden compartir ideas y debatir por medio de comunidades virtuales.</w:t>
      </w:r>
    </w:p>
    <w:p w:rsidR="00871D56" w:rsidRPr="00871D56" w:rsidRDefault="00871D56" w:rsidP="00871D56">
      <w:pPr>
        <w:numPr>
          <w:ilvl w:val="0"/>
          <w:numId w:val="1"/>
        </w:numPr>
        <w:spacing w:line="240" w:lineRule="auto"/>
        <w:ind w:left="720" w:hanging="360"/>
        <w:jc w:val="both"/>
        <w:rPr>
          <w:rFonts w:ascii="Times New Roman" w:eastAsia="Arial" w:hAnsi="Times New Roman"/>
          <w:sz w:val="24"/>
          <w:szCs w:val="24"/>
        </w:rPr>
      </w:pPr>
      <w:r w:rsidRPr="00871D56">
        <w:rPr>
          <w:rFonts w:ascii="Times New Roman" w:eastAsia="Arial" w:hAnsi="Times New Roman"/>
          <w:sz w:val="24"/>
          <w:szCs w:val="24"/>
        </w:rPr>
        <w:t>Dimensión ética e impacto social: referida a una responsabilidad social encaminada a la acción o abstención, reconociendo los riesgos potenciales y uso de normas de comportamiento que promueven un intercambio social adecuado en Internet, así como conductas éticas frente a la información y actitud social y participativa en asuntos sociales y políticos encaminados hacia fines específicos que puedan impactar entornos y gobiernos.</w:t>
      </w:r>
    </w:p>
    <w:p w:rsidR="00871D56" w:rsidRDefault="00871D56" w:rsidP="00871D56">
      <w:pPr>
        <w:spacing w:line="240" w:lineRule="auto"/>
        <w:jc w:val="both"/>
        <w:rPr>
          <w:rFonts w:ascii="Times New Roman" w:eastAsia="Arial" w:hAnsi="Times New Roman"/>
          <w:sz w:val="24"/>
          <w:szCs w:val="24"/>
        </w:rPr>
      </w:pPr>
      <w:r w:rsidRPr="00871D56">
        <w:rPr>
          <w:rFonts w:ascii="Times New Roman" w:eastAsia="Arial" w:hAnsi="Times New Roman"/>
          <w:sz w:val="24"/>
          <w:szCs w:val="24"/>
        </w:rPr>
        <w:t>Esta visión está más en sintonía con una categorización de competencias, envés de una definición o vinculación a una alfabetización específica que pretenda generalizar diferentes tipos de competencias y destrezas en un término.</w:t>
      </w:r>
    </w:p>
    <w:p w:rsidR="00C21722" w:rsidRDefault="00C21722" w:rsidP="00871D56">
      <w:pPr>
        <w:spacing w:line="240" w:lineRule="auto"/>
        <w:jc w:val="both"/>
        <w:rPr>
          <w:rFonts w:ascii="Times New Roman" w:eastAsia="Arial" w:hAnsi="Times New Roman"/>
          <w:sz w:val="24"/>
          <w:szCs w:val="24"/>
        </w:rPr>
      </w:pPr>
    </w:p>
    <w:p w:rsidR="00C21722" w:rsidRDefault="00C21722" w:rsidP="00871D56">
      <w:pPr>
        <w:spacing w:line="240" w:lineRule="auto"/>
        <w:jc w:val="both"/>
        <w:rPr>
          <w:rFonts w:ascii="Times New Roman" w:eastAsia="Arial" w:hAnsi="Times New Roman"/>
          <w:sz w:val="24"/>
          <w:szCs w:val="24"/>
        </w:rPr>
      </w:pPr>
    </w:p>
    <w:p w:rsidR="00C21722" w:rsidRPr="00871D56" w:rsidRDefault="00C21722" w:rsidP="00871D56">
      <w:pPr>
        <w:spacing w:line="240" w:lineRule="auto"/>
        <w:jc w:val="both"/>
        <w:rPr>
          <w:rFonts w:ascii="Times New Roman" w:eastAsia="Arial" w:hAnsi="Times New Roman"/>
          <w:sz w:val="24"/>
          <w:szCs w:val="24"/>
        </w:rPr>
      </w:pPr>
    </w:p>
    <w:p w:rsidR="00741C6D" w:rsidRPr="00C21722" w:rsidRDefault="0072313E" w:rsidP="00871D56">
      <w:pPr>
        <w:spacing w:line="240" w:lineRule="auto"/>
        <w:jc w:val="both"/>
        <w:rPr>
          <w:rFonts w:ascii="Times New Roman" w:eastAsia="Arial" w:hAnsi="Times New Roman"/>
          <w:b/>
          <w:sz w:val="24"/>
          <w:szCs w:val="24"/>
        </w:rPr>
      </w:pPr>
      <w:r w:rsidRPr="00C21722">
        <w:rPr>
          <w:rFonts w:ascii="Times New Roman" w:eastAsia="Arial" w:hAnsi="Times New Roman"/>
          <w:b/>
          <w:sz w:val="24"/>
          <w:szCs w:val="24"/>
        </w:rPr>
        <w:t xml:space="preserve">2.7. </w:t>
      </w:r>
      <w:r w:rsidR="00C21722" w:rsidRPr="00C21722">
        <w:rPr>
          <w:rFonts w:ascii="Times New Roman" w:eastAsia="Arial" w:hAnsi="Times New Roman"/>
          <w:b/>
          <w:sz w:val="24"/>
          <w:szCs w:val="24"/>
        </w:rPr>
        <w:t>Resumiendo conceptos</w:t>
      </w:r>
    </w:p>
    <w:p w:rsidR="00871D56" w:rsidRPr="00871D56" w:rsidRDefault="00741C6D" w:rsidP="00871D56">
      <w:pPr>
        <w:spacing w:line="240" w:lineRule="auto"/>
        <w:jc w:val="both"/>
        <w:rPr>
          <w:rFonts w:ascii="Times New Roman" w:eastAsia="Arial" w:hAnsi="Times New Roman"/>
          <w:sz w:val="24"/>
          <w:szCs w:val="24"/>
        </w:rPr>
      </w:pPr>
      <w:r>
        <w:rPr>
          <w:rFonts w:ascii="Times New Roman" w:eastAsia="Arial" w:hAnsi="Times New Roman"/>
          <w:sz w:val="24"/>
          <w:szCs w:val="24"/>
        </w:rPr>
        <w:t>S</w:t>
      </w:r>
      <w:r w:rsidR="00871D56" w:rsidRPr="00871D56">
        <w:rPr>
          <w:rFonts w:ascii="Times New Roman" w:eastAsia="Arial" w:hAnsi="Times New Roman"/>
          <w:sz w:val="24"/>
          <w:szCs w:val="24"/>
        </w:rPr>
        <w:t>e puede concebir el término “informacional” como transversal, al cual le dan una importancia absoluta a través de todos los conceptos y juega un papel marcado y definitivo dentro de las diferentes competencias, al igual que el comunicativo y parte del ético.</w:t>
      </w:r>
    </w:p>
    <w:p w:rsidR="00871D56" w:rsidRPr="00871D56" w:rsidRDefault="00871D56" w:rsidP="00871D56">
      <w:pPr>
        <w:spacing w:line="240" w:lineRule="auto"/>
        <w:jc w:val="both"/>
        <w:rPr>
          <w:rFonts w:ascii="Times New Roman" w:eastAsia="Arial" w:hAnsi="Times New Roman"/>
          <w:sz w:val="24"/>
          <w:szCs w:val="24"/>
        </w:rPr>
      </w:pPr>
      <w:r w:rsidRPr="00871D56">
        <w:rPr>
          <w:rFonts w:ascii="Times New Roman" w:eastAsia="Arial" w:hAnsi="Times New Roman"/>
          <w:sz w:val="24"/>
          <w:szCs w:val="24"/>
        </w:rPr>
        <w:t>De esta manera, se puede comprobar que no existe un límite marcado de los términos y se nota que existe ambigüedad en el tratamiento de los mismos a la hora de delimitar sus competencias, o ignorancia y desatención por otro</w:t>
      </w:r>
      <w:bookmarkStart w:id="8" w:name="_GoBack"/>
      <w:bookmarkEnd w:id="8"/>
      <w:r w:rsidRPr="00871D56">
        <w:rPr>
          <w:rFonts w:ascii="Times New Roman" w:eastAsia="Arial" w:hAnsi="Times New Roman"/>
          <w:sz w:val="24"/>
          <w:szCs w:val="24"/>
        </w:rPr>
        <w:t>s conceptos similares.</w:t>
      </w:r>
    </w:p>
    <w:p w:rsidR="00871D56" w:rsidRPr="00871D56" w:rsidRDefault="00871D56" w:rsidP="00871D56">
      <w:pPr>
        <w:spacing w:line="240" w:lineRule="auto"/>
        <w:jc w:val="both"/>
        <w:rPr>
          <w:rFonts w:ascii="Times New Roman" w:eastAsia="Arial" w:hAnsi="Times New Roman"/>
          <w:sz w:val="24"/>
          <w:szCs w:val="24"/>
        </w:rPr>
      </w:pPr>
      <w:r w:rsidRPr="00871D56">
        <w:rPr>
          <w:rFonts w:ascii="Times New Roman" w:eastAsia="Arial" w:hAnsi="Times New Roman"/>
          <w:sz w:val="24"/>
          <w:szCs w:val="24"/>
        </w:rPr>
        <w:t>Lo único evidente y latente es la necesidad de unas nuevas habilidades y competencias dentro de los entornos digitales, con las que los individuos deben lidiar permanentemente en Internet y llámese alfabetización digital, de medios, computacional, de redes o informacional, serán fundamentales y marcarán la diferencia entre los diferentes profesionales en entornos cada vez más competentes y exigentes desde lo laboral, académico y científico.</w:t>
      </w:r>
    </w:p>
    <w:p w:rsidR="00871D56" w:rsidRPr="00871D56" w:rsidRDefault="00871D56" w:rsidP="00871D56">
      <w:pPr>
        <w:spacing w:line="240" w:lineRule="auto"/>
        <w:jc w:val="both"/>
        <w:rPr>
          <w:rFonts w:ascii="Times New Roman" w:eastAsia="Arial" w:hAnsi="Times New Roman"/>
          <w:sz w:val="24"/>
          <w:szCs w:val="24"/>
        </w:rPr>
      </w:pPr>
      <w:r w:rsidRPr="00871D56">
        <w:rPr>
          <w:rFonts w:ascii="Times New Roman" w:eastAsia="Arial" w:hAnsi="Times New Roman"/>
          <w:sz w:val="24"/>
          <w:szCs w:val="24"/>
        </w:rPr>
        <w:t xml:space="preserve">De esta manera se está de acuerdo con </w:t>
      </w:r>
      <w:proofErr w:type="spellStart"/>
      <w:r w:rsidRPr="00871D56">
        <w:rPr>
          <w:rFonts w:ascii="Times New Roman" w:eastAsia="Arial" w:hAnsi="Times New Roman"/>
          <w:sz w:val="24"/>
          <w:szCs w:val="24"/>
        </w:rPr>
        <w:t>Bawden</w:t>
      </w:r>
      <w:proofErr w:type="spellEnd"/>
      <w:r w:rsidRPr="00871D56">
        <w:rPr>
          <w:rFonts w:ascii="Times New Roman" w:eastAsia="Arial" w:hAnsi="Times New Roman"/>
          <w:sz w:val="24"/>
          <w:szCs w:val="24"/>
        </w:rPr>
        <w:t>, en que independientemente del término utilizado, lo verdaderamente importante son las competencia necesarias para poder desenvolverse más adecuadamente en los entornos digitales, autónomamente de las alfabetizaciones sugeridas por diferentes autores.</w:t>
      </w:r>
    </w:p>
    <w:p w:rsidR="00871D56" w:rsidRPr="00871D56" w:rsidRDefault="00871D56" w:rsidP="00871D56">
      <w:pPr>
        <w:spacing w:line="240" w:lineRule="auto"/>
        <w:jc w:val="both"/>
        <w:rPr>
          <w:rFonts w:ascii="Times New Roman" w:eastAsia="Arial" w:hAnsi="Times New Roman"/>
          <w:sz w:val="24"/>
          <w:szCs w:val="24"/>
        </w:rPr>
      </w:pPr>
      <w:r w:rsidRPr="00871D56">
        <w:rPr>
          <w:rFonts w:ascii="Times New Roman" w:eastAsia="Arial" w:hAnsi="Times New Roman"/>
          <w:sz w:val="24"/>
          <w:szCs w:val="24"/>
        </w:rPr>
        <w:lastRenderedPageBreak/>
        <w:t>Por consiguiente se sugiere, como lo expresa el OCDE, apartarse de los términos relacionados con alfabetizaciones específicas y enfocarse en las competencias más comunes y transversales a los diferentes conceptos de alfabetizaciones, así como se pudo evidenciar para el aspecto informacional, donde se remarca en todos los términos examinados por diferentes autores.</w:t>
      </w:r>
    </w:p>
    <w:p w:rsidR="00871D56" w:rsidRDefault="00871D56" w:rsidP="00871D56">
      <w:pPr>
        <w:spacing w:line="240" w:lineRule="auto"/>
        <w:jc w:val="both"/>
        <w:rPr>
          <w:rFonts w:ascii="Times New Roman" w:eastAsia="Arial" w:hAnsi="Times New Roman"/>
          <w:sz w:val="24"/>
          <w:szCs w:val="24"/>
        </w:rPr>
      </w:pPr>
      <w:r w:rsidRPr="00871D56">
        <w:rPr>
          <w:rFonts w:ascii="Times New Roman" w:eastAsia="Arial" w:hAnsi="Times New Roman"/>
          <w:sz w:val="24"/>
          <w:szCs w:val="24"/>
        </w:rPr>
        <w:t>Un conjunto de competencias extraídas de diferentes términos serán necesarias esbozar para poder elaborar un cuerpo con las destrezas necesarias que diferentes autores se han encargado de enmarcar como las más importantes para que los individuos se puedan desempeñar adecuadamente dentro de los ambientes y entornos digitales.</w:t>
      </w:r>
    </w:p>
    <w:p w:rsidR="00C21722" w:rsidRDefault="00C21722" w:rsidP="00871D56">
      <w:pPr>
        <w:rPr>
          <w:rFonts w:eastAsia="Arial"/>
        </w:rPr>
      </w:pPr>
    </w:p>
    <w:p w:rsidR="00626ACF" w:rsidRPr="00626ACF" w:rsidRDefault="00626ACF" w:rsidP="00626ACF">
      <w:pPr>
        <w:pStyle w:val="Ttulo3"/>
        <w:keepLines/>
        <w:numPr>
          <w:ilvl w:val="0"/>
          <w:numId w:val="2"/>
        </w:numPr>
        <w:spacing w:before="200" w:after="0" w:line="240" w:lineRule="auto"/>
        <w:rPr>
          <w:rFonts w:eastAsia="Arial"/>
        </w:rPr>
      </w:pPr>
      <w:r w:rsidRPr="00626ACF">
        <w:rPr>
          <w:rFonts w:ascii="Times New Roman" w:hAnsi="Times New Roman"/>
          <w:sz w:val="28"/>
          <w:szCs w:val="28"/>
          <w:lang w:eastAsia="en-US"/>
        </w:rPr>
        <w:t>Metodología</w:t>
      </w:r>
    </w:p>
    <w:p w:rsidR="00626ACF" w:rsidRDefault="00626ACF" w:rsidP="00626ACF">
      <w:pPr>
        <w:pStyle w:val="Ttulo3"/>
        <w:keepLines/>
        <w:spacing w:before="200" w:after="0" w:line="240" w:lineRule="auto"/>
        <w:rPr>
          <w:rFonts w:ascii="Times New Roman" w:hAnsi="Times New Roman"/>
          <w:sz w:val="28"/>
          <w:szCs w:val="28"/>
          <w:lang w:eastAsia="en-US"/>
        </w:rPr>
      </w:pPr>
    </w:p>
    <w:p w:rsidR="00626ACF" w:rsidRPr="00287F88" w:rsidRDefault="00626ACF" w:rsidP="00287F88">
      <w:pPr>
        <w:pStyle w:val="Ttulo3"/>
        <w:keepLines/>
        <w:spacing w:before="200" w:after="0" w:line="240" w:lineRule="auto"/>
        <w:jc w:val="both"/>
        <w:rPr>
          <w:rFonts w:ascii="Times New Roman" w:eastAsia="Arial" w:hAnsi="Times New Roman"/>
          <w:b w:val="0"/>
          <w:bCs w:val="0"/>
          <w:sz w:val="24"/>
          <w:szCs w:val="24"/>
        </w:rPr>
      </w:pPr>
      <w:r w:rsidRPr="00287F88">
        <w:rPr>
          <w:rFonts w:ascii="Times New Roman" w:eastAsia="Arial" w:hAnsi="Times New Roman"/>
          <w:b w:val="0"/>
          <w:bCs w:val="0"/>
          <w:sz w:val="24"/>
          <w:szCs w:val="24"/>
        </w:rPr>
        <w:t>Esta investigación tuvo un enfoque mixto para lo cual</w:t>
      </w:r>
      <w:r w:rsidR="008A0D6D" w:rsidRPr="00287F88">
        <w:rPr>
          <w:rFonts w:ascii="Times New Roman" w:eastAsia="Arial" w:hAnsi="Times New Roman"/>
          <w:b w:val="0"/>
          <w:bCs w:val="0"/>
          <w:sz w:val="24"/>
          <w:szCs w:val="24"/>
        </w:rPr>
        <w:t xml:space="preserve"> se elaboraron dos instrumentos: un cuestionario y una encuesta.</w:t>
      </w:r>
    </w:p>
    <w:p w:rsidR="008A0D6D" w:rsidRPr="00326074" w:rsidRDefault="008A0D6D" w:rsidP="00287F88">
      <w:pPr>
        <w:jc w:val="both"/>
        <w:rPr>
          <w:rFonts w:ascii="Times New Roman" w:eastAsia="Arial" w:hAnsi="Times New Roman"/>
          <w:sz w:val="24"/>
          <w:szCs w:val="24"/>
        </w:rPr>
      </w:pPr>
      <w:r w:rsidRPr="00287F88">
        <w:rPr>
          <w:rFonts w:ascii="Times New Roman" w:eastAsia="Arial" w:hAnsi="Times New Roman"/>
          <w:sz w:val="24"/>
          <w:szCs w:val="24"/>
        </w:rPr>
        <w:t>El cuestionario</w:t>
      </w:r>
      <w:r w:rsidR="00791FE5">
        <w:rPr>
          <w:rFonts w:ascii="Times New Roman" w:eastAsia="Arial" w:hAnsi="Times New Roman"/>
          <w:sz w:val="24"/>
          <w:szCs w:val="24"/>
        </w:rPr>
        <w:t xml:space="preserve">, que fue elaborado mediante la herramienta de Google </w:t>
      </w:r>
      <w:proofErr w:type="spellStart"/>
      <w:r w:rsidR="00791FE5">
        <w:rPr>
          <w:rFonts w:ascii="Times New Roman" w:eastAsia="Arial" w:hAnsi="Times New Roman"/>
          <w:sz w:val="24"/>
          <w:szCs w:val="24"/>
        </w:rPr>
        <w:t>Forms</w:t>
      </w:r>
      <w:proofErr w:type="spellEnd"/>
      <w:r w:rsidR="00791FE5">
        <w:rPr>
          <w:rFonts w:ascii="Times New Roman" w:eastAsia="Arial" w:hAnsi="Times New Roman"/>
          <w:sz w:val="24"/>
          <w:szCs w:val="24"/>
        </w:rPr>
        <w:t xml:space="preserve"> y enviado en línea tuvo</w:t>
      </w:r>
      <w:r w:rsidRPr="00287F88">
        <w:rPr>
          <w:rFonts w:ascii="Times New Roman" w:eastAsia="Arial" w:hAnsi="Times New Roman"/>
          <w:sz w:val="24"/>
          <w:szCs w:val="24"/>
        </w:rPr>
        <w:t xml:space="preserve"> como objetivo responder a las variables e información cuantitativa</w:t>
      </w:r>
      <w:r w:rsidR="00287F88" w:rsidRPr="00287F88">
        <w:rPr>
          <w:rFonts w:ascii="Times New Roman" w:eastAsia="Arial" w:hAnsi="Times New Roman"/>
          <w:sz w:val="24"/>
          <w:szCs w:val="24"/>
        </w:rPr>
        <w:t xml:space="preserve"> sobre uso de los recursos</w:t>
      </w:r>
      <w:r w:rsidRPr="00287F88">
        <w:rPr>
          <w:rFonts w:ascii="Times New Roman" w:eastAsia="Arial" w:hAnsi="Times New Roman"/>
          <w:sz w:val="24"/>
          <w:szCs w:val="24"/>
        </w:rPr>
        <w:t>, mientras que la entrevista</w:t>
      </w:r>
      <w:r w:rsidR="0032303E">
        <w:rPr>
          <w:rFonts w:ascii="Times New Roman" w:eastAsia="Arial" w:hAnsi="Times New Roman"/>
          <w:sz w:val="24"/>
          <w:szCs w:val="24"/>
        </w:rPr>
        <w:t>, la cual fue presencial e individual</w:t>
      </w:r>
      <w:r w:rsidRPr="00287F88">
        <w:rPr>
          <w:rFonts w:ascii="Times New Roman" w:eastAsia="Arial" w:hAnsi="Times New Roman"/>
          <w:sz w:val="24"/>
          <w:szCs w:val="24"/>
        </w:rPr>
        <w:t xml:space="preserve"> tuvo como finalidad recoger información cualitativa </w:t>
      </w:r>
      <w:r w:rsidR="00287F88" w:rsidRPr="00287F88">
        <w:rPr>
          <w:rFonts w:ascii="Times New Roman" w:eastAsia="Arial" w:hAnsi="Times New Roman"/>
          <w:sz w:val="24"/>
          <w:szCs w:val="24"/>
        </w:rPr>
        <w:t xml:space="preserve">y las impresiones que tenían los investigadores </w:t>
      </w:r>
      <w:r w:rsidR="00287F88" w:rsidRPr="00326074">
        <w:rPr>
          <w:rFonts w:ascii="Times New Roman" w:eastAsia="Arial" w:hAnsi="Times New Roman"/>
          <w:sz w:val="24"/>
          <w:szCs w:val="24"/>
        </w:rPr>
        <w:t>frente a los recursos, con un mayor énfasis en el paralelo entre lo impreso y lo digital.</w:t>
      </w:r>
    </w:p>
    <w:p w:rsidR="00326074" w:rsidRDefault="00791FE5" w:rsidP="00626ACF">
      <w:pPr>
        <w:pStyle w:val="Ttulo3"/>
        <w:keepLines/>
        <w:spacing w:before="200" w:after="0" w:line="240" w:lineRule="auto"/>
        <w:rPr>
          <w:rFonts w:ascii="Times New Roman" w:eastAsia="Arial" w:hAnsi="Times New Roman"/>
          <w:b w:val="0"/>
          <w:sz w:val="24"/>
          <w:szCs w:val="24"/>
        </w:rPr>
      </w:pPr>
      <w:r w:rsidRPr="00326074">
        <w:rPr>
          <w:rFonts w:ascii="Times New Roman" w:eastAsia="Arial" w:hAnsi="Times New Roman"/>
          <w:b w:val="0"/>
          <w:sz w:val="24"/>
          <w:szCs w:val="24"/>
        </w:rPr>
        <w:t>Para el análisis de la información cuantitativa se empleo estadística básica, mediante el uso de Excel</w:t>
      </w:r>
      <w:r w:rsidR="00326074" w:rsidRPr="00326074">
        <w:rPr>
          <w:rFonts w:ascii="Times New Roman" w:eastAsia="Arial" w:hAnsi="Times New Roman"/>
          <w:b w:val="0"/>
          <w:sz w:val="24"/>
          <w:szCs w:val="24"/>
        </w:rPr>
        <w:t>. E</w:t>
      </w:r>
      <w:r w:rsidR="0032303E" w:rsidRPr="00326074">
        <w:rPr>
          <w:rFonts w:ascii="Times New Roman" w:eastAsia="Arial" w:hAnsi="Times New Roman"/>
          <w:b w:val="0"/>
          <w:sz w:val="24"/>
          <w:szCs w:val="24"/>
        </w:rPr>
        <w:t>l programa Atlas Ti fue empleado para analizar y categorizar la información cualitativa.</w:t>
      </w:r>
    </w:p>
    <w:p w:rsidR="00971D94" w:rsidRDefault="00326074" w:rsidP="00626ACF">
      <w:pPr>
        <w:pStyle w:val="Ttulo3"/>
        <w:keepLines/>
        <w:spacing w:before="200" w:after="0" w:line="240" w:lineRule="auto"/>
        <w:rPr>
          <w:rFonts w:ascii="Times New Roman" w:eastAsia="Arial" w:hAnsi="Times New Roman"/>
          <w:b w:val="0"/>
          <w:sz w:val="24"/>
          <w:szCs w:val="24"/>
        </w:rPr>
      </w:pPr>
      <w:r>
        <w:rPr>
          <w:rFonts w:ascii="Times New Roman" w:eastAsia="Arial" w:hAnsi="Times New Roman"/>
          <w:b w:val="0"/>
          <w:sz w:val="24"/>
          <w:szCs w:val="24"/>
        </w:rPr>
        <w:t xml:space="preserve">Los participantes de esta investigación fueron los investigadores </w:t>
      </w:r>
      <w:r w:rsidR="00593632">
        <w:rPr>
          <w:rFonts w:ascii="Times New Roman" w:eastAsia="Arial" w:hAnsi="Times New Roman"/>
          <w:b w:val="0"/>
          <w:sz w:val="24"/>
          <w:szCs w:val="24"/>
        </w:rPr>
        <w:t xml:space="preserve">activos </w:t>
      </w:r>
      <w:r w:rsidR="00971D94">
        <w:rPr>
          <w:rFonts w:ascii="Times New Roman" w:eastAsia="Arial" w:hAnsi="Times New Roman"/>
          <w:b w:val="0"/>
          <w:sz w:val="24"/>
          <w:szCs w:val="24"/>
        </w:rPr>
        <w:t>y vinculados al</w:t>
      </w:r>
      <w:r>
        <w:rPr>
          <w:rFonts w:ascii="Times New Roman" w:eastAsia="Arial" w:hAnsi="Times New Roman"/>
          <w:b w:val="0"/>
          <w:sz w:val="24"/>
          <w:szCs w:val="24"/>
        </w:rPr>
        <w:t xml:space="preserve"> Instituto de Estudios Políticos de la Universidad de Antioquia</w:t>
      </w:r>
      <w:r w:rsidR="00593632">
        <w:rPr>
          <w:rFonts w:ascii="Times New Roman" w:eastAsia="Arial" w:hAnsi="Times New Roman"/>
          <w:b w:val="0"/>
          <w:sz w:val="24"/>
          <w:szCs w:val="24"/>
        </w:rPr>
        <w:t>.</w:t>
      </w:r>
    </w:p>
    <w:p w:rsidR="00971D94" w:rsidRDefault="00971D94" w:rsidP="00626ACF">
      <w:pPr>
        <w:pStyle w:val="Ttulo3"/>
        <w:keepLines/>
        <w:spacing w:before="200" w:after="0" w:line="240" w:lineRule="auto"/>
        <w:rPr>
          <w:rFonts w:ascii="Times New Roman" w:eastAsia="Arial" w:hAnsi="Times New Roman"/>
          <w:b w:val="0"/>
          <w:sz w:val="24"/>
          <w:szCs w:val="24"/>
        </w:rPr>
      </w:pPr>
    </w:p>
    <w:p w:rsidR="00971D94" w:rsidRDefault="00971D94" w:rsidP="00971D94">
      <w:pPr>
        <w:pStyle w:val="Ttulo3"/>
        <w:keepLines/>
        <w:numPr>
          <w:ilvl w:val="0"/>
          <w:numId w:val="2"/>
        </w:numPr>
        <w:spacing w:before="200" w:after="0" w:line="240" w:lineRule="auto"/>
        <w:rPr>
          <w:rFonts w:ascii="Times New Roman" w:hAnsi="Times New Roman"/>
          <w:sz w:val="28"/>
          <w:szCs w:val="28"/>
          <w:lang w:eastAsia="en-US"/>
        </w:rPr>
      </w:pPr>
      <w:r>
        <w:rPr>
          <w:rFonts w:ascii="Times New Roman" w:hAnsi="Times New Roman"/>
          <w:sz w:val="28"/>
          <w:szCs w:val="28"/>
          <w:lang w:eastAsia="en-US"/>
        </w:rPr>
        <w:t>Resultados</w:t>
      </w:r>
    </w:p>
    <w:p w:rsidR="00971D94" w:rsidRDefault="00971D94" w:rsidP="00971D94">
      <w:pPr>
        <w:rPr>
          <w:lang w:eastAsia="en-US"/>
        </w:rPr>
      </w:pPr>
    </w:p>
    <w:p w:rsidR="00971D94" w:rsidRDefault="007C458B" w:rsidP="00C011FC">
      <w:pPr>
        <w:pStyle w:val="Default"/>
        <w:numPr>
          <w:ilvl w:val="0"/>
          <w:numId w:val="5"/>
        </w:numPr>
        <w:jc w:val="both"/>
        <w:rPr>
          <w:rFonts w:ascii="Times New Roman" w:hAnsi="Times New Roman"/>
        </w:rPr>
      </w:pPr>
      <w:r w:rsidRPr="00C011FC">
        <w:rPr>
          <w:rFonts w:ascii="Times New Roman" w:hAnsi="Times New Roman" w:cs="Times New Roman"/>
        </w:rPr>
        <w:t xml:space="preserve">Dentro de las principales fuentes académicas que se encuentran en formato digital están las bases de datos, las cuales son algunos de los recursos con los que cuentan las unidades de información para satisfacer las necesidades de los investigadores, ya que contiene un alto porcentaje de publicaciones seriadas y se pueden acceder a éstas a través de cualquier computador por medio de diferentes opciones de autenticación. </w:t>
      </w:r>
      <w:r w:rsidR="00C011FC">
        <w:rPr>
          <w:rFonts w:ascii="Times New Roman" w:hAnsi="Times New Roman" w:cs="Times New Roman"/>
        </w:rPr>
        <w:br/>
      </w:r>
      <w:r w:rsidRPr="00C011FC">
        <w:rPr>
          <w:rFonts w:ascii="Times New Roman" w:hAnsi="Times New Roman"/>
        </w:rPr>
        <w:t>En este sentido, el 60% de los investigadores del IEP manifestó que usan de manera frecuente recursos electrónicos ofrecidos por las bibliotecas. Mientras que el 30% manifiesta que es poco y sólo un 10% afirmó que era bastante frecuente el uso de estos recursos.</w:t>
      </w:r>
    </w:p>
    <w:p w:rsidR="0015124C" w:rsidRDefault="0015124C" w:rsidP="0015124C">
      <w:pPr>
        <w:pStyle w:val="Default"/>
        <w:ind w:left="720"/>
        <w:jc w:val="both"/>
        <w:rPr>
          <w:rFonts w:ascii="Times New Roman" w:hAnsi="Times New Roman"/>
        </w:rPr>
      </w:pPr>
    </w:p>
    <w:p w:rsidR="00710693" w:rsidRDefault="00710693" w:rsidP="00C011FC">
      <w:pPr>
        <w:pStyle w:val="Prrafodelista"/>
        <w:numPr>
          <w:ilvl w:val="0"/>
          <w:numId w:val="5"/>
        </w:numPr>
        <w:jc w:val="both"/>
        <w:rPr>
          <w:rFonts w:ascii="Times New Roman" w:hAnsi="Times New Roman"/>
          <w:sz w:val="24"/>
          <w:szCs w:val="24"/>
        </w:rPr>
      </w:pPr>
      <w:r w:rsidRPr="00C011FC">
        <w:rPr>
          <w:rFonts w:ascii="Times New Roman" w:hAnsi="Times New Roman"/>
          <w:sz w:val="24"/>
          <w:szCs w:val="24"/>
        </w:rPr>
        <w:lastRenderedPageBreak/>
        <w:t xml:space="preserve">Por otra parte, el formato preferido por los Investigadores del </w:t>
      </w:r>
      <w:r w:rsidR="00F75039" w:rsidRPr="00C011FC">
        <w:rPr>
          <w:rFonts w:ascii="Times New Roman" w:hAnsi="Times New Roman"/>
          <w:sz w:val="24"/>
          <w:szCs w:val="24"/>
        </w:rPr>
        <w:t xml:space="preserve">IEP, es el papel, pero, debido a la necesidad, facilidad, economía y mayor vínculo con el computador durante el resto del día, </w:t>
      </w:r>
      <w:r w:rsidR="00C011FC" w:rsidRPr="00C011FC">
        <w:rPr>
          <w:rFonts w:ascii="Times New Roman" w:hAnsi="Times New Roman"/>
          <w:sz w:val="24"/>
          <w:szCs w:val="24"/>
        </w:rPr>
        <w:t>utilizan más el formato digital.</w:t>
      </w:r>
    </w:p>
    <w:p w:rsidR="0015124C" w:rsidRPr="0015124C" w:rsidRDefault="0015124C" w:rsidP="0015124C">
      <w:pPr>
        <w:pStyle w:val="Prrafodelista"/>
        <w:rPr>
          <w:rFonts w:ascii="Times New Roman" w:hAnsi="Times New Roman"/>
          <w:sz w:val="24"/>
          <w:szCs w:val="24"/>
        </w:rPr>
      </w:pPr>
    </w:p>
    <w:p w:rsidR="00C011FC" w:rsidRDefault="00C011FC" w:rsidP="00C011FC">
      <w:pPr>
        <w:pStyle w:val="Prrafodelista"/>
        <w:numPr>
          <w:ilvl w:val="0"/>
          <w:numId w:val="5"/>
        </w:numPr>
        <w:jc w:val="both"/>
        <w:rPr>
          <w:rFonts w:ascii="Times New Roman" w:hAnsi="Times New Roman"/>
          <w:sz w:val="24"/>
          <w:szCs w:val="24"/>
        </w:rPr>
      </w:pPr>
      <w:r w:rsidRPr="00C011FC">
        <w:rPr>
          <w:rFonts w:ascii="Times New Roman" w:hAnsi="Times New Roman"/>
          <w:sz w:val="24"/>
          <w:szCs w:val="24"/>
        </w:rPr>
        <w:t xml:space="preserve">Los canales que </w:t>
      </w:r>
      <w:r>
        <w:rPr>
          <w:rFonts w:ascii="Times New Roman" w:hAnsi="Times New Roman"/>
          <w:sz w:val="24"/>
          <w:szCs w:val="24"/>
        </w:rPr>
        <w:t>prefieren los investigadores del IEP son las revistas e investigaciones, seguidos por los libros</w:t>
      </w:r>
      <w:r w:rsidR="00257426">
        <w:rPr>
          <w:rFonts w:ascii="Times New Roman" w:hAnsi="Times New Roman"/>
          <w:sz w:val="24"/>
          <w:szCs w:val="24"/>
        </w:rPr>
        <w:t>, conferencias e información noticiosa.</w:t>
      </w:r>
    </w:p>
    <w:p w:rsidR="0015124C" w:rsidRPr="0015124C" w:rsidRDefault="0015124C" w:rsidP="0015124C">
      <w:pPr>
        <w:pStyle w:val="Prrafodelista"/>
        <w:rPr>
          <w:rFonts w:ascii="Times New Roman" w:hAnsi="Times New Roman"/>
          <w:sz w:val="24"/>
          <w:szCs w:val="24"/>
        </w:rPr>
      </w:pPr>
    </w:p>
    <w:p w:rsidR="00257426" w:rsidRDefault="009167E0" w:rsidP="00C011FC">
      <w:pPr>
        <w:pStyle w:val="Prrafodelista"/>
        <w:numPr>
          <w:ilvl w:val="0"/>
          <w:numId w:val="5"/>
        </w:numPr>
        <w:jc w:val="both"/>
        <w:rPr>
          <w:rFonts w:ascii="Times New Roman" w:hAnsi="Times New Roman"/>
          <w:sz w:val="24"/>
          <w:szCs w:val="24"/>
        </w:rPr>
      </w:pPr>
      <w:r>
        <w:rPr>
          <w:rFonts w:ascii="Times New Roman" w:hAnsi="Times New Roman"/>
          <w:sz w:val="24"/>
          <w:szCs w:val="24"/>
        </w:rPr>
        <w:t>Los investigadores del IEP manifestaron que no cuentan con herramientas avanzadas para la búsqueda de información a través de los motores de búsqueda convencionales y que los conocimientos que tienen para delimitar y filtrar los resultados obedecen a experiencia y ensayo-error.</w:t>
      </w:r>
    </w:p>
    <w:p w:rsidR="0015124C" w:rsidRPr="0015124C" w:rsidRDefault="0015124C" w:rsidP="0015124C">
      <w:pPr>
        <w:pStyle w:val="Prrafodelista"/>
        <w:rPr>
          <w:rFonts w:ascii="Times New Roman" w:hAnsi="Times New Roman"/>
          <w:sz w:val="24"/>
          <w:szCs w:val="24"/>
        </w:rPr>
      </w:pPr>
    </w:p>
    <w:p w:rsidR="005F4DCB" w:rsidRDefault="005F4DCB" w:rsidP="00C011FC">
      <w:pPr>
        <w:pStyle w:val="Prrafodelista"/>
        <w:numPr>
          <w:ilvl w:val="0"/>
          <w:numId w:val="5"/>
        </w:numPr>
        <w:jc w:val="both"/>
        <w:rPr>
          <w:rFonts w:ascii="Times New Roman" w:hAnsi="Times New Roman"/>
          <w:sz w:val="24"/>
          <w:szCs w:val="24"/>
        </w:rPr>
      </w:pPr>
      <w:r>
        <w:rPr>
          <w:rFonts w:ascii="Times New Roman" w:hAnsi="Times New Roman"/>
          <w:sz w:val="24"/>
          <w:szCs w:val="24"/>
        </w:rPr>
        <w:t>Los investigadores son conscientes del aumento de la información</w:t>
      </w:r>
      <w:r w:rsidR="00592FDE">
        <w:rPr>
          <w:rFonts w:ascii="Times New Roman" w:hAnsi="Times New Roman"/>
          <w:sz w:val="24"/>
          <w:szCs w:val="24"/>
        </w:rPr>
        <w:t xml:space="preserve"> en formato digital, pero también advierten los inconvenientes de confiabilidad y autoridad de la información. Por consiguiente, ellos manifestaron que uno de los principales criterios para filtrar la información obedecía a canales previamente conocidos y que contaran con su versión </w:t>
      </w:r>
      <w:r w:rsidR="00B60B8B">
        <w:rPr>
          <w:rFonts w:ascii="Times New Roman" w:hAnsi="Times New Roman"/>
          <w:sz w:val="24"/>
          <w:szCs w:val="24"/>
        </w:rPr>
        <w:t>tradicional en formato impreso, como los centros de investigación, publicaciones referentes y otras sugeridas por sus colegas.</w:t>
      </w:r>
    </w:p>
    <w:p w:rsidR="0015124C" w:rsidRPr="0015124C" w:rsidRDefault="0015124C" w:rsidP="0015124C">
      <w:pPr>
        <w:pStyle w:val="Prrafodelista"/>
        <w:rPr>
          <w:rFonts w:ascii="Times New Roman" w:hAnsi="Times New Roman"/>
          <w:sz w:val="24"/>
          <w:szCs w:val="24"/>
        </w:rPr>
      </w:pPr>
    </w:p>
    <w:p w:rsidR="00B60B8B" w:rsidRDefault="00CB6318" w:rsidP="00C011FC">
      <w:pPr>
        <w:pStyle w:val="Prrafodelista"/>
        <w:numPr>
          <w:ilvl w:val="0"/>
          <w:numId w:val="5"/>
        </w:numPr>
        <w:jc w:val="both"/>
        <w:rPr>
          <w:rFonts w:ascii="Times New Roman" w:hAnsi="Times New Roman"/>
          <w:sz w:val="24"/>
          <w:szCs w:val="24"/>
        </w:rPr>
      </w:pPr>
      <w:r>
        <w:rPr>
          <w:rFonts w:ascii="Times New Roman" w:hAnsi="Times New Roman"/>
          <w:sz w:val="24"/>
          <w:szCs w:val="24"/>
        </w:rPr>
        <w:t>Los investigadores del IEP manifiestan que, a pesar de que les cuesta hacer uso de los recursos electrónicos, cada vez los están utilizando más como herramientas dentro de sus actividades cotidianas académicas. Lo cual denota una “alfabetización digital” y mencionan casos como el vaciado de la información, el cual lo hacían tradicionalmente en las fichas de papel</w:t>
      </w:r>
      <w:r w:rsidR="004C6272">
        <w:rPr>
          <w:rFonts w:ascii="Times New Roman" w:hAnsi="Times New Roman"/>
          <w:sz w:val="24"/>
          <w:szCs w:val="24"/>
        </w:rPr>
        <w:t>, a realizarlo directamente en los computadores y otro tipo de estrategias que tienen como propósito utilizar las herramientas digitales e internet para volverse más productivos.</w:t>
      </w:r>
    </w:p>
    <w:p w:rsidR="0015124C" w:rsidRPr="0015124C" w:rsidRDefault="0015124C" w:rsidP="0015124C">
      <w:pPr>
        <w:pStyle w:val="Prrafodelista"/>
        <w:rPr>
          <w:rFonts w:ascii="Times New Roman" w:hAnsi="Times New Roman"/>
          <w:sz w:val="24"/>
          <w:szCs w:val="24"/>
        </w:rPr>
      </w:pPr>
    </w:p>
    <w:p w:rsidR="00971D94" w:rsidRPr="0015124C" w:rsidRDefault="004C6272" w:rsidP="00971D94">
      <w:pPr>
        <w:pStyle w:val="Prrafodelista"/>
        <w:keepLines/>
        <w:numPr>
          <w:ilvl w:val="0"/>
          <w:numId w:val="5"/>
        </w:numPr>
        <w:spacing w:before="200" w:after="0" w:line="240" w:lineRule="auto"/>
        <w:jc w:val="both"/>
        <w:rPr>
          <w:rFonts w:eastAsia="Arial"/>
        </w:rPr>
      </w:pPr>
      <w:r w:rsidRPr="0007746F">
        <w:rPr>
          <w:rFonts w:ascii="Times New Roman" w:hAnsi="Times New Roman"/>
          <w:sz w:val="24"/>
          <w:szCs w:val="24"/>
        </w:rPr>
        <w:t>Para los investigadores del IEP es muy importante el conocimiento de los colegas</w:t>
      </w:r>
      <w:r w:rsidR="0007746F">
        <w:rPr>
          <w:rFonts w:ascii="Times New Roman" w:hAnsi="Times New Roman"/>
          <w:sz w:val="24"/>
          <w:szCs w:val="24"/>
        </w:rPr>
        <w:t xml:space="preserve"> y compañeros, por lo tanto, manifestaron que acuden a ellos frecuentemente cuando tienes algunas inquietudes relacionadas con nuevos recursos.</w:t>
      </w:r>
    </w:p>
    <w:p w:rsidR="0015124C" w:rsidRPr="0015124C" w:rsidRDefault="0015124C" w:rsidP="0015124C">
      <w:pPr>
        <w:pStyle w:val="Prrafodelista"/>
        <w:rPr>
          <w:rFonts w:eastAsia="Arial"/>
        </w:rPr>
      </w:pPr>
    </w:p>
    <w:p w:rsidR="0007746F" w:rsidRPr="0015124C" w:rsidRDefault="0007746F" w:rsidP="00971D94">
      <w:pPr>
        <w:pStyle w:val="Prrafodelista"/>
        <w:keepLines/>
        <w:numPr>
          <w:ilvl w:val="0"/>
          <w:numId w:val="5"/>
        </w:numPr>
        <w:spacing w:before="200" w:after="0" w:line="240" w:lineRule="auto"/>
        <w:jc w:val="both"/>
        <w:rPr>
          <w:rFonts w:eastAsia="Arial"/>
        </w:rPr>
      </w:pPr>
      <w:r>
        <w:rPr>
          <w:rFonts w:ascii="Times New Roman" w:hAnsi="Times New Roman"/>
          <w:sz w:val="24"/>
          <w:szCs w:val="24"/>
        </w:rPr>
        <w:t xml:space="preserve">El personal del centro de documentación y sus bibliotecólogos son </w:t>
      </w:r>
      <w:r w:rsidR="00D70FFE">
        <w:rPr>
          <w:rFonts w:ascii="Times New Roman" w:hAnsi="Times New Roman"/>
          <w:sz w:val="24"/>
          <w:szCs w:val="24"/>
        </w:rPr>
        <w:t>determinantes para los investigadores del IEP, ya que suelen remitirse a ellos cuando tienen necesidades complejas de información o necesitan hacer rastreos bibliográficos más exhaustivos.</w:t>
      </w:r>
    </w:p>
    <w:p w:rsidR="0015124C" w:rsidRPr="0015124C" w:rsidRDefault="0015124C" w:rsidP="0015124C">
      <w:pPr>
        <w:pStyle w:val="Prrafodelista"/>
        <w:rPr>
          <w:rFonts w:eastAsia="Arial"/>
        </w:rPr>
      </w:pPr>
    </w:p>
    <w:p w:rsidR="00D70FFE" w:rsidRPr="00D26CCD" w:rsidRDefault="00D70FFE" w:rsidP="00971D94">
      <w:pPr>
        <w:pStyle w:val="Prrafodelista"/>
        <w:keepLines/>
        <w:numPr>
          <w:ilvl w:val="0"/>
          <w:numId w:val="5"/>
        </w:numPr>
        <w:spacing w:before="200" w:after="0" w:line="240" w:lineRule="auto"/>
        <w:jc w:val="both"/>
        <w:rPr>
          <w:rFonts w:eastAsia="Arial"/>
        </w:rPr>
      </w:pPr>
      <w:r>
        <w:rPr>
          <w:rFonts w:ascii="Times New Roman" w:hAnsi="Times New Roman"/>
          <w:sz w:val="24"/>
          <w:szCs w:val="24"/>
        </w:rPr>
        <w:t>Cuando los investigadores tienen una necesidad de información, generalmente recurren a lo más cercano, en este caso, manifiestan que son sus bibliotecas, posteriormente hacen uso de Internet y de los recursos que previamente conocen</w:t>
      </w:r>
      <w:r w:rsidR="00361066">
        <w:rPr>
          <w:rFonts w:ascii="Times New Roman" w:hAnsi="Times New Roman"/>
          <w:sz w:val="24"/>
          <w:szCs w:val="24"/>
        </w:rPr>
        <w:t>, van a su Centro de Documentación y Biblioteca Central de la Universidad.</w:t>
      </w:r>
    </w:p>
    <w:p w:rsidR="00D26CCD" w:rsidRPr="00D26CCD" w:rsidRDefault="00D26CCD" w:rsidP="00D26CCD">
      <w:pPr>
        <w:keepLines/>
        <w:spacing w:before="200" w:after="0" w:line="240" w:lineRule="auto"/>
        <w:jc w:val="both"/>
        <w:rPr>
          <w:rFonts w:eastAsia="Arial"/>
        </w:rPr>
      </w:pPr>
    </w:p>
    <w:p w:rsidR="00D26CCD" w:rsidRDefault="00D26CCD" w:rsidP="00D26CCD">
      <w:pPr>
        <w:pStyle w:val="Ttulo3"/>
        <w:keepLines/>
        <w:numPr>
          <w:ilvl w:val="0"/>
          <w:numId w:val="2"/>
        </w:numPr>
        <w:spacing w:before="200" w:after="0" w:line="240" w:lineRule="auto"/>
        <w:rPr>
          <w:rFonts w:ascii="Times New Roman" w:hAnsi="Times New Roman"/>
          <w:sz w:val="28"/>
          <w:szCs w:val="28"/>
          <w:lang w:eastAsia="en-US"/>
        </w:rPr>
      </w:pPr>
      <w:r>
        <w:rPr>
          <w:rFonts w:ascii="Times New Roman" w:hAnsi="Times New Roman"/>
          <w:sz w:val="28"/>
          <w:szCs w:val="28"/>
          <w:lang w:eastAsia="en-US"/>
        </w:rPr>
        <w:lastRenderedPageBreak/>
        <w:t>Conclusiones</w:t>
      </w:r>
    </w:p>
    <w:p w:rsidR="00D26CCD" w:rsidRDefault="00D26CCD" w:rsidP="00D26CCD">
      <w:pPr>
        <w:rPr>
          <w:lang w:eastAsia="en-US"/>
        </w:rPr>
      </w:pPr>
    </w:p>
    <w:p w:rsidR="00630E8B" w:rsidRDefault="00630E8B" w:rsidP="00630E8B">
      <w:pPr>
        <w:pStyle w:val="Default"/>
        <w:ind w:left="720"/>
      </w:pPr>
    </w:p>
    <w:p w:rsidR="00630E8B" w:rsidRPr="0015124C" w:rsidRDefault="00630E8B" w:rsidP="0015124C">
      <w:pPr>
        <w:pStyle w:val="Default"/>
        <w:numPr>
          <w:ilvl w:val="0"/>
          <w:numId w:val="5"/>
        </w:numPr>
        <w:jc w:val="both"/>
        <w:rPr>
          <w:rFonts w:ascii="Times New Roman" w:hAnsi="Times New Roman" w:cs="Times New Roman"/>
        </w:rPr>
      </w:pPr>
      <w:r w:rsidRPr="0015124C">
        <w:rPr>
          <w:rFonts w:ascii="Times New Roman" w:hAnsi="Times New Roman" w:cs="Times New Roman"/>
        </w:rPr>
        <w:t xml:space="preserve">El criterio fundamental de selección del mensaje científico por parte de los investigadores y académicos del IEP proviene de la autoridad, credibilidad y referencialidad de las fuentes que consultan, las cuales se encuentran permeadas por una carga de experiencia del pasado y, en muchos casos, son trasladadas del formato impreso a los entornos digitales. </w:t>
      </w:r>
    </w:p>
    <w:p w:rsidR="00630E8B" w:rsidRPr="0015124C" w:rsidRDefault="00630E8B" w:rsidP="0015124C">
      <w:pPr>
        <w:pStyle w:val="Default"/>
        <w:ind w:left="720"/>
        <w:jc w:val="both"/>
        <w:rPr>
          <w:rFonts w:ascii="Times New Roman" w:hAnsi="Times New Roman" w:cs="Times New Roman"/>
        </w:rPr>
      </w:pPr>
    </w:p>
    <w:p w:rsidR="00630E8B" w:rsidRPr="0015124C" w:rsidRDefault="00630E8B" w:rsidP="0015124C">
      <w:pPr>
        <w:pStyle w:val="Default"/>
        <w:numPr>
          <w:ilvl w:val="0"/>
          <w:numId w:val="5"/>
        </w:numPr>
        <w:jc w:val="both"/>
        <w:rPr>
          <w:rFonts w:ascii="Times New Roman" w:hAnsi="Times New Roman" w:cs="Times New Roman"/>
        </w:rPr>
      </w:pPr>
      <w:r w:rsidRPr="0015124C">
        <w:rPr>
          <w:rFonts w:ascii="Times New Roman" w:hAnsi="Times New Roman" w:cs="Times New Roman"/>
        </w:rPr>
        <w:t xml:space="preserve">Las TIC no sólo han cambiado la forma de buscar y recuperar </w:t>
      </w:r>
      <w:r w:rsidR="00744439" w:rsidRPr="0015124C">
        <w:rPr>
          <w:rFonts w:ascii="Times New Roman" w:hAnsi="Times New Roman" w:cs="Times New Roman"/>
        </w:rPr>
        <w:t>recursos informacionales</w:t>
      </w:r>
      <w:r w:rsidRPr="0015124C">
        <w:rPr>
          <w:rFonts w:ascii="Times New Roman" w:hAnsi="Times New Roman" w:cs="Times New Roman"/>
        </w:rPr>
        <w:t>, sino que también han modificado la forma de trabajar, leer, crear y modificar información por parte de los investigadores, quienes a menudo usan cada vez más las pantallas de computadores como dispositivos de lectura, evitando la lectura académica impresa y, simultáneamente, hacen trabajos de edición y selección de texto por medio de la ayuda de programas informáticos, dejando un poco más de lado el tradicional proceso de lectura impresa y resa</w:t>
      </w:r>
      <w:r w:rsidR="00744439" w:rsidRPr="0015124C">
        <w:rPr>
          <w:rFonts w:ascii="Times New Roman" w:hAnsi="Times New Roman" w:cs="Times New Roman"/>
        </w:rPr>
        <w:t>ltado de la información en papel.</w:t>
      </w:r>
    </w:p>
    <w:p w:rsidR="00744439" w:rsidRPr="0015124C" w:rsidRDefault="00744439" w:rsidP="0015124C">
      <w:pPr>
        <w:pStyle w:val="Default"/>
        <w:ind w:left="720"/>
        <w:jc w:val="both"/>
        <w:rPr>
          <w:rFonts w:ascii="Times New Roman" w:hAnsi="Times New Roman" w:cs="Times New Roman"/>
        </w:rPr>
      </w:pPr>
    </w:p>
    <w:p w:rsidR="00744439" w:rsidRPr="0015124C" w:rsidRDefault="00744439" w:rsidP="0015124C">
      <w:pPr>
        <w:pStyle w:val="Default"/>
        <w:numPr>
          <w:ilvl w:val="0"/>
          <w:numId w:val="5"/>
        </w:numPr>
        <w:jc w:val="both"/>
        <w:rPr>
          <w:rFonts w:ascii="Times New Roman" w:hAnsi="Times New Roman" w:cs="Times New Roman"/>
        </w:rPr>
      </w:pPr>
      <w:r w:rsidRPr="0015124C">
        <w:rPr>
          <w:rFonts w:ascii="Times New Roman" w:hAnsi="Times New Roman" w:cs="Times New Roman"/>
        </w:rPr>
        <w:t xml:space="preserve">A pesar de la cantidad de información disponible en Internet y el grado de relevancia que ha tomado en los investigadores, todavía no se cuenta con la percepción de su valor en formato digital y los investigadores no están dispuestos, de momento, a la inversión en textos digitales por considerar que se pueden encontrar gratuitamente o existen diversos medios para garantizar su adquisición libre de costo. </w:t>
      </w:r>
    </w:p>
    <w:p w:rsidR="006B616F" w:rsidRPr="0015124C" w:rsidRDefault="006B616F" w:rsidP="0015124C">
      <w:pPr>
        <w:pStyle w:val="Default"/>
        <w:ind w:left="720"/>
        <w:jc w:val="both"/>
        <w:rPr>
          <w:rFonts w:ascii="Times New Roman" w:hAnsi="Times New Roman" w:cs="Times New Roman"/>
        </w:rPr>
      </w:pPr>
    </w:p>
    <w:p w:rsidR="006B616F" w:rsidRPr="0015124C" w:rsidRDefault="006B616F" w:rsidP="0015124C">
      <w:pPr>
        <w:pStyle w:val="Default"/>
        <w:numPr>
          <w:ilvl w:val="0"/>
          <w:numId w:val="5"/>
        </w:numPr>
        <w:jc w:val="both"/>
        <w:rPr>
          <w:rFonts w:ascii="Times New Roman" w:hAnsi="Times New Roman" w:cs="Times New Roman"/>
        </w:rPr>
      </w:pPr>
      <w:r w:rsidRPr="0015124C">
        <w:rPr>
          <w:rFonts w:ascii="Times New Roman" w:hAnsi="Times New Roman" w:cs="Times New Roman"/>
        </w:rPr>
        <w:t xml:space="preserve">La Unidad Documental y su coordinación son una pieza clave en la identificación y selección de recursos, no sólo por la información que alberga, sino también por sus profesionales en las ciencias de la información que a través de sus conocimientos han colaborado en la búsqueda, recuperación y localización avanzada de información para apoyar las actividades docentes e investigativas, además han apoyado la academia con servicios como los préstamos extendidos y las alertas de nuevos materiales. </w:t>
      </w:r>
    </w:p>
    <w:p w:rsidR="006B616F" w:rsidRPr="0015124C" w:rsidRDefault="006B616F" w:rsidP="0015124C">
      <w:pPr>
        <w:pStyle w:val="Default"/>
        <w:ind w:left="720"/>
        <w:jc w:val="both"/>
        <w:rPr>
          <w:rFonts w:ascii="Times New Roman" w:hAnsi="Times New Roman" w:cs="Times New Roman"/>
        </w:rPr>
      </w:pPr>
    </w:p>
    <w:p w:rsidR="006B616F" w:rsidRPr="0015124C" w:rsidRDefault="006B616F" w:rsidP="0015124C">
      <w:pPr>
        <w:pStyle w:val="Default"/>
        <w:numPr>
          <w:ilvl w:val="0"/>
          <w:numId w:val="5"/>
        </w:numPr>
        <w:spacing w:after="572"/>
        <w:jc w:val="both"/>
        <w:rPr>
          <w:rFonts w:ascii="Times New Roman" w:hAnsi="Times New Roman" w:cs="Times New Roman"/>
        </w:rPr>
      </w:pPr>
      <w:r w:rsidRPr="0015124C">
        <w:rPr>
          <w:rFonts w:ascii="Times New Roman" w:hAnsi="Times New Roman" w:cs="Times New Roman"/>
        </w:rPr>
        <w:t xml:space="preserve">Para todos los investigadores la información que se encuentra en formato digital es relevante y todos, sin excepción, consideran más que necesario y de importancia la capacitación y formación en técnicas, estrategias de búsqueda y recuperación de la información mucho más efectiva y eficientemente para poder explotar con mayor precisión los recursos que ofrece Internet y que, en gran medida, se encuentran invisibles ante ellos por razones de desconocimiento y tiempo para su aprendizaje. </w:t>
      </w:r>
    </w:p>
    <w:p w:rsidR="0015124C" w:rsidRPr="004679E4" w:rsidRDefault="006B616F" w:rsidP="0015124C">
      <w:pPr>
        <w:pStyle w:val="Default"/>
        <w:keepLines/>
        <w:numPr>
          <w:ilvl w:val="0"/>
          <w:numId w:val="5"/>
        </w:numPr>
        <w:spacing w:before="200"/>
        <w:jc w:val="both"/>
        <w:rPr>
          <w:rFonts w:ascii="Times New Roman" w:hAnsi="Times New Roman" w:cs="Times New Roman"/>
        </w:rPr>
      </w:pPr>
      <w:r w:rsidRPr="004679E4">
        <w:rPr>
          <w:rFonts w:ascii="Times New Roman" w:hAnsi="Times New Roman" w:cs="Times New Roman"/>
        </w:rPr>
        <w:lastRenderedPageBreak/>
        <w:t xml:space="preserve">A pesar de un uso creciente de la información digital, la mayoría de investigadores aún afirma que su consumo de información científica proviene más de formatos impresos que de digitales, y el papel sigue siendo el medio preferido, aunque se ven forzados por la sociedad y la presión de las instituciones a ser más productivos, llevándolos a optar por elegir el trabajo digital. </w:t>
      </w:r>
    </w:p>
    <w:p w:rsidR="0015124C" w:rsidRPr="004679E4" w:rsidRDefault="0015124C" w:rsidP="0015124C">
      <w:pPr>
        <w:pStyle w:val="Default"/>
        <w:keepLines/>
        <w:numPr>
          <w:ilvl w:val="0"/>
          <w:numId w:val="5"/>
        </w:numPr>
        <w:spacing w:before="200"/>
        <w:jc w:val="both"/>
        <w:rPr>
          <w:rFonts w:ascii="Times New Roman" w:hAnsi="Times New Roman" w:cs="Times New Roman"/>
        </w:rPr>
      </w:pPr>
      <w:r w:rsidRPr="004679E4">
        <w:rPr>
          <w:rFonts w:ascii="Times New Roman" w:hAnsi="Times New Roman" w:cs="Times New Roman"/>
        </w:rPr>
        <w:t xml:space="preserve">Este estudio demuestra que no existe una relación entre el uso de los recursos digitales de las bibliotecas, como son sus bases de datos, y el conocimiento que se tenga del idioma inglés. </w:t>
      </w:r>
    </w:p>
    <w:p w:rsidR="004679E4" w:rsidRPr="004679E4" w:rsidRDefault="004679E4" w:rsidP="004679E4">
      <w:pPr>
        <w:pStyle w:val="Default"/>
        <w:ind w:left="720"/>
        <w:rPr>
          <w:rFonts w:ascii="Times New Roman" w:hAnsi="Times New Roman" w:cs="Times New Roman"/>
        </w:rPr>
      </w:pPr>
    </w:p>
    <w:p w:rsidR="004679E4" w:rsidRPr="004679E4" w:rsidRDefault="004679E4" w:rsidP="004679E4">
      <w:pPr>
        <w:pStyle w:val="Default"/>
        <w:numPr>
          <w:ilvl w:val="0"/>
          <w:numId w:val="5"/>
        </w:numPr>
        <w:rPr>
          <w:rFonts w:ascii="Times New Roman" w:hAnsi="Times New Roman" w:cs="Times New Roman"/>
        </w:rPr>
      </w:pPr>
      <w:r w:rsidRPr="004679E4">
        <w:rPr>
          <w:rFonts w:ascii="Times New Roman" w:hAnsi="Times New Roman" w:cs="Times New Roman"/>
        </w:rPr>
        <w:t xml:space="preserve">Para todos los investigadores la información que se encuentra en formato digital es relevante y todos, sin excepción, consideran más que necesario y de importancia la capacitación y formación en técnicas, estrategias de búsqueda y recuperación de la información mucho más efectiva y eficientemente para poder explotar con mayor precisión los recursos que ofrece Internet y que, en gran medida, se encuentran invisibles ante ellos por razones de desconocimiento y tiempo para su aprendizaje. </w:t>
      </w:r>
    </w:p>
    <w:p w:rsidR="0007746F" w:rsidRPr="0015124C" w:rsidRDefault="0007746F" w:rsidP="0007746F">
      <w:pPr>
        <w:keepLines/>
        <w:spacing w:before="200" w:after="0" w:line="240" w:lineRule="auto"/>
        <w:jc w:val="both"/>
        <w:rPr>
          <w:rFonts w:eastAsia="Arial"/>
          <w:lang w:val="es-ES"/>
        </w:rPr>
      </w:pPr>
    </w:p>
    <w:p w:rsidR="0007746F" w:rsidRDefault="0007746F" w:rsidP="0007746F">
      <w:pPr>
        <w:keepLines/>
        <w:spacing w:before="200" w:after="0" w:line="240" w:lineRule="auto"/>
        <w:jc w:val="both"/>
        <w:rPr>
          <w:rFonts w:eastAsia="Arial"/>
        </w:rPr>
      </w:pPr>
    </w:p>
    <w:p w:rsidR="004679E4" w:rsidRDefault="004679E4" w:rsidP="0007746F">
      <w:pPr>
        <w:keepLines/>
        <w:spacing w:before="200" w:after="0" w:line="240" w:lineRule="auto"/>
        <w:jc w:val="both"/>
        <w:rPr>
          <w:rFonts w:eastAsia="Arial"/>
        </w:rPr>
      </w:pPr>
    </w:p>
    <w:p w:rsidR="004679E4" w:rsidRDefault="004679E4" w:rsidP="0007746F">
      <w:pPr>
        <w:keepLines/>
        <w:spacing w:before="200" w:after="0" w:line="240" w:lineRule="auto"/>
        <w:jc w:val="both"/>
        <w:rPr>
          <w:rFonts w:eastAsia="Arial"/>
        </w:rPr>
      </w:pPr>
    </w:p>
    <w:p w:rsidR="004679E4" w:rsidRDefault="004679E4" w:rsidP="0007746F">
      <w:pPr>
        <w:keepLines/>
        <w:spacing w:before="200" w:after="0" w:line="240" w:lineRule="auto"/>
        <w:jc w:val="both"/>
        <w:rPr>
          <w:rFonts w:eastAsia="Arial"/>
        </w:rPr>
      </w:pPr>
    </w:p>
    <w:p w:rsidR="004679E4" w:rsidRDefault="004679E4" w:rsidP="0007746F">
      <w:pPr>
        <w:keepLines/>
        <w:spacing w:before="200" w:after="0" w:line="240" w:lineRule="auto"/>
        <w:jc w:val="both"/>
        <w:rPr>
          <w:rFonts w:eastAsia="Arial"/>
        </w:rPr>
      </w:pPr>
    </w:p>
    <w:p w:rsidR="004679E4" w:rsidRPr="0007746F" w:rsidRDefault="004679E4" w:rsidP="0007746F">
      <w:pPr>
        <w:keepLines/>
        <w:spacing w:before="200" w:after="0" w:line="240" w:lineRule="auto"/>
        <w:jc w:val="both"/>
        <w:rPr>
          <w:rFonts w:eastAsia="Arial"/>
        </w:rPr>
      </w:pPr>
    </w:p>
    <w:p w:rsidR="00871D56" w:rsidRDefault="00871D56" w:rsidP="00871D56">
      <w:pPr>
        <w:spacing w:line="240" w:lineRule="auto"/>
        <w:jc w:val="both"/>
        <w:rPr>
          <w:rFonts w:ascii="Times New Roman" w:eastAsia="Arial" w:hAnsi="Times New Roman"/>
          <w:b/>
          <w:sz w:val="28"/>
          <w:szCs w:val="28"/>
        </w:rPr>
      </w:pPr>
      <w:r w:rsidRPr="00871D56">
        <w:rPr>
          <w:rFonts w:ascii="Times New Roman" w:eastAsia="Arial" w:hAnsi="Times New Roman"/>
          <w:b/>
          <w:sz w:val="28"/>
          <w:szCs w:val="28"/>
        </w:rPr>
        <w:t>Referencias</w:t>
      </w:r>
    </w:p>
    <w:p w:rsidR="00732F62" w:rsidRDefault="00732F62" w:rsidP="00871D56">
      <w:pPr>
        <w:spacing w:line="240" w:lineRule="auto"/>
        <w:jc w:val="both"/>
        <w:rPr>
          <w:rFonts w:ascii="Times New Roman" w:eastAsia="Arial" w:hAnsi="Times New Roman"/>
          <w:b/>
          <w:sz w:val="28"/>
          <w:szCs w:val="28"/>
        </w:rPr>
      </w:pPr>
    </w:p>
    <w:p w:rsidR="00732F62" w:rsidRPr="00732F62" w:rsidRDefault="00732F62" w:rsidP="0002780B">
      <w:pPr>
        <w:spacing w:after="0" w:line="240" w:lineRule="auto"/>
        <w:ind w:hanging="480"/>
        <w:jc w:val="both"/>
        <w:rPr>
          <w:rFonts w:ascii="Times New Roman" w:hAnsi="Times New Roman"/>
          <w:sz w:val="24"/>
          <w:szCs w:val="24"/>
        </w:rPr>
      </w:pPr>
      <w:proofErr w:type="spellStart"/>
      <w:r w:rsidRPr="00732F62">
        <w:rPr>
          <w:rFonts w:ascii="Times New Roman" w:hAnsi="Times New Roman"/>
          <w:sz w:val="24"/>
          <w:szCs w:val="24"/>
        </w:rPr>
        <w:t>Ananiadou</w:t>
      </w:r>
      <w:proofErr w:type="spellEnd"/>
      <w:r w:rsidRPr="00732F62">
        <w:rPr>
          <w:rFonts w:ascii="Times New Roman" w:hAnsi="Times New Roman"/>
          <w:sz w:val="24"/>
          <w:szCs w:val="24"/>
        </w:rPr>
        <w:t>, K., &amp; M., C. (2010). Habilidades y competencias del siglo XXI para los aprendices del nuevo milenio en los países de la OCDE. Organización para la Cooperación y el Desarrollo Económico.</w:t>
      </w:r>
      <w:r w:rsidR="001B3F74">
        <w:rPr>
          <w:rFonts w:ascii="Times New Roman" w:hAnsi="Times New Roman"/>
          <w:sz w:val="24"/>
          <w:szCs w:val="24"/>
        </w:rPr>
        <w:br/>
      </w:r>
    </w:p>
    <w:p w:rsidR="00732F62" w:rsidRPr="00732F62" w:rsidRDefault="00732F62" w:rsidP="0002780B">
      <w:pPr>
        <w:spacing w:after="0" w:line="240" w:lineRule="auto"/>
        <w:ind w:hanging="480"/>
        <w:jc w:val="both"/>
        <w:rPr>
          <w:rFonts w:ascii="Times New Roman" w:hAnsi="Times New Roman"/>
          <w:sz w:val="24"/>
          <w:szCs w:val="24"/>
          <w:lang w:val="en-US"/>
        </w:rPr>
      </w:pPr>
      <w:proofErr w:type="spellStart"/>
      <w:r w:rsidRPr="00732F62">
        <w:rPr>
          <w:rFonts w:ascii="Times New Roman" w:hAnsi="Times New Roman"/>
          <w:sz w:val="24"/>
          <w:szCs w:val="24"/>
        </w:rPr>
        <w:t>Bawden</w:t>
      </w:r>
      <w:proofErr w:type="spellEnd"/>
      <w:r w:rsidRPr="00732F62">
        <w:rPr>
          <w:rFonts w:ascii="Times New Roman" w:hAnsi="Times New Roman"/>
          <w:sz w:val="24"/>
          <w:szCs w:val="24"/>
        </w:rPr>
        <w:t xml:space="preserve">, D. (2002). Revisión de los conceptos de alfabetización Informacional y alfabetización digital. </w:t>
      </w:r>
      <w:proofErr w:type="spellStart"/>
      <w:r w:rsidRPr="00732F62">
        <w:rPr>
          <w:rFonts w:ascii="Times New Roman" w:hAnsi="Times New Roman"/>
          <w:i/>
          <w:iCs/>
          <w:sz w:val="24"/>
          <w:szCs w:val="24"/>
          <w:lang w:val="en-US"/>
        </w:rPr>
        <w:t>Anales</w:t>
      </w:r>
      <w:proofErr w:type="spellEnd"/>
      <w:r w:rsidRPr="00732F62">
        <w:rPr>
          <w:rFonts w:ascii="Times New Roman" w:hAnsi="Times New Roman"/>
          <w:i/>
          <w:iCs/>
          <w:sz w:val="24"/>
          <w:szCs w:val="24"/>
          <w:lang w:val="en-US"/>
        </w:rPr>
        <w:t xml:space="preserve"> de </w:t>
      </w:r>
      <w:proofErr w:type="spellStart"/>
      <w:r w:rsidRPr="00732F62">
        <w:rPr>
          <w:rFonts w:ascii="Times New Roman" w:hAnsi="Times New Roman"/>
          <w:i/>
          <w:iCs/>
          <w:sz w:val="24"/>
          <w:szCs w:val="24"/>
          <w:lang w:val="en-US"/>
        </w:rPr>
        <w:t>Documentación</w:t>
      </w:r>
      <w:proofErr w:type="spellEnd"/>
      <w:r w:rsidRPr="00732F62">
        <w:rPr>
          <w:rFonts w:ascii="Times New Roman" w:hAnsi="Times New Roman"/>
          <w:sz w:val="24"/>
          <w:szCs w:val="24"/>
          <w:lang w:val="en-US"/>
        </w:rPr>
        <w:t xml:space="preserve">, </w:t>
      </w:r>
      <w:r w:rsidRPr="00732F62">
        <w:rPr>
          <w:rFonts w:ascii="Times New Roman" w:hAnsi="Times New Roman"/>
          <w:i/>
          <w:iCs/>
          <w:sz w:val="24"/>
          <w:szCs w:val="24"/>
          <w:lang w:val="en-US"/>
        </w:rPr>
        <w:t>5</w:t>
      </w:r>
      <w:r w:rsidRPr="00732F62">
        <w:rPr>
          <w:rFonts w:ascii="Times New Roman" w:hAnsi="Times New Roman"/>
          <w:sz w:val="24"/>
          <w:szCs w:val="24"/>
          <w:lang w:val="en-US"/>
        </w:rPr>
        <w:t>, 361-408.</w:t>
      </w:r>
      <w:r w:rsidR="001B3F74">
        <w:rPr>
          <w:rFonts w:ascii="Times New Roman" w:hAnsi="Times New Roman"/>
          <w:sz w:val="24"/>
          <w:szCs w:val="24"/>
          <w:lang w:val="en-US"/>
        </w:rPr>
        <w:br/>
      </w:r>
    </w:p>
    <w:p w:rsidR="00732F62" w:rsidRPr="00732F62" w:rsidRDefault="00732F62" w:rsidP="0002780B">
      <w:pPr>
        <w:spacing w:after="0" w:line="240" w:lineRule="auto"/>
        <w:ind w:hanging="480"/>
        <w:jc w:val="both"/>
        <w:rPr>
          <w:rFonts w:ascii="Times New Roman" w:hAnsi="Times New Roman"/>
          <w:sz w:val="24"/>
          <w:szCs w:val="24"/>
          <w:lang w:val="en-US"/>
        </w:rPr>
      </w:pPr>
      <w:proofErr w:type="spellStart"/>
      <w:r w:rsidRPr="00732F62">
        <w:rPr>
          <w:rFonts w:ascii="Times New Roman" w:hAnsi="Times New Roman"/>
          <w:sz w:val="24"/>
          <w:szCs w:val="24"/>
          <w:lang w:val="en-US"/>
        </w:rPr>
        <w:t>Bawden</w:t>
      </w:r>
      <w:proofErr w:type="spellEnd"/>
      <w:r w:rsidRPr="00732F62">
        <w:rPr>
          <w:rFonts w:ascii="Times New Roman" w:hAnsi="Times New Roman"/>
          <w:sz w:val="24"/>
          <w:szCs w:val="24"/>
          <w:lang w:val="en-US"/>
        </w:rPr>
        <w:t xml:space="preserve">, D., &amp; Robinson, L. (2009). The dark side of information: Overload anxiety and other paradoxes and pathologies. </w:t>
      </w:r>
      <w:r w:rsidRPr="00732F62">
        <w:rPr>
          <w:rFonts w:ascii="Times New Roman" w:hAnsi="Times New Roman"/>
          <w:i/>
          <w:iCs/>
          <w:sz w:val="24"/>
          <w:szCs w:val="24"/>
          <w:lang w:val="en-US"/>
        </w:rPr>
        <w:t>Journal of Information Science</w:t>
      </w:r>
      <w:r w:rsidRPr="00732F62">
        <w:rPr>
          <w:rFonts w:ascii="Times New Roman" w:hAnsi="Times New Roman"/>
          <w:sz w:val="24"/>
          <w:szCs w:val="24"/>
          <w:lang w:val="en-US"/>
        </w:rPr>
        <w:t xml:space="preserve">, </w:t>
      </w:r>
      <w:r w:rsidRPr="00732F62">
        <w:rPr>
          <w:rFonts w:ascii="Times New Roman" w:hAnsi="Times New Roman"/>
          <w:i/>
          <w:iCs/>
          <w:sz w:val="24"/>
          <w:szCs w:val="24"/>
          <w:lang w:val="en-US"/>
        </w:rPr>
        <w:t>35</w:t>
      </w:r>
      <w:r w:rsidRPr="00732F62">
        <w:rPr>
          <w:rFonts w:ascii="Times New Roman" w:hAnsi="Times New Roman"/>
          <w:sz w:val="24"/>
          <w:szCs w:val="24"/>
          <w:lang w:val="en-US"/>
        </w:rPr>
        <w:t>(2), 180-191.</w:t>
      </w:r>
      <w:r w:rsidR="001B3F74">
        <w:rPr>
          <w:rFonts w:ascii="Times New Roman" w:hAnsi="Times New Roman"/>
          <w:sz w:val="24"/>
          <w:szCs w:val="24"/>
          <w:lang w:val="en-US"/>
        </w:rPr>
        <w:br/>
      </w:r>
    </w:p>
    <w:p w:rsidR="00732F62" w:rsidRPr="009F1235" w:rsidRDefault="00732F62" w:rsidP="0002780B">
      <w:pPr>
        <w:spacing w:after="0" w:line="240" w:lineRule="auto"/>
        <w:ind w:hanging="480"/>
        <w:jc w:val="both"/>
        <w:rPr>
          <w:rFonts w:ascii="Times New Roman" w:hAnsi="Times New Roman"/>
          <w:sz w:val="24"/>
          <w:szCs w:val="24"/>
          <w:lang w:val="en-US"/>
        </w:rPr>
      </w:pPr>
      <w:r w:rsidRPr="00732F62">
        <w:rPr>
          <w:rFonts w:ascii="Times New Roman" w:hAnsi="Times New Roman"/>
          <w:sz w:val="24"/>
          <w:szCs w:val="24"/>
          <w:lang w:val="en-US"/>
        </w:rPr>
        <w:t xml:space="preserve">Carroll, B. (2010). </w:t>
      </w:r>
      <w:r w:rsidRPr="00732F62">
        <w:rPr>
          <w:rFonts w:ascii="Times New Roman" w:hAnsi="Times New Roman"/>
          <w:i/>
          <w:iCs/>
          <w:sz w:val="24"/>
          <w:szCs w:val="24"/>
          <w:lang w:val="en-US"/>
        </w:rPr>
        <w:t>Writing for digital media</w:t>
      </w:r>
      <w:r w:rsidRPr="00732F62">
        <w:rPr>
          <w:rFonts w:ascii="Times New Roman" w:hAnsi="Times New Roman"/>
          <w:sz w:val="24"/>
          <w:szCs w:val="24"/>
          <w:lang w:val="en-US"/>
        </w:rPr>
        <w:t xml:space="preserve">. New York, NY: Routledge. </w:t>
      </w:r>
      <w:proofErr w:type="spellStart"/>
      <w:r w:rsidRPr="009F1235">
        <w:rPr>
          <w:rFonts w:ascii="Times New Roman" w:hAnsi="Times New Roman"/>
          <w:sz w:val="24"/>
          <w:szCs w:val="24"/>
          <w:lang w:val="en-US"/>
        </w:rPr>
        <w:t>Recuperado</w:t>
      </w:r>
      <w:proofErr w:type="spellEnd"/>
      <w:r w:rsidRPr="009F1235">
        <w:rPr>
          <w:rFonts w:ascii="Times New Roman" w:hAnsi="Times New Roman"/>
          <w:sz w:val="24"/>
          <w:szCs w:val="24"/>
          <w:lang w:val="en-US"/>
        </w:rPr>
        <w:t xml:space="preserve"> a </w:t>
      </w:r>
      <w:proofErr w:type="spellStart"/>
      <w:r w:rsidRPr="009F1235">
        <w:rPr>
          <w:rFonts w:ascii="Times New Roman" w:hAnsi="Times New Roman"/>
          <w:sz w:val="24"/>
          <w:szCs w:val="24"/>
          <w:lang w:val="en-US"/>
        </w:rPr>
        <w:t>partir</w:t>
      </w:r>
      <w:proofErr w:type="spellEnd"/>
      <w:r w:rsidRPr="009F1235">
        <w:rPr>
          <w:rFonts w:ascii="Times New Roman" w:hAnsi="Times New Roman"/>
          <w:sz w:val="24"/>
          <w:szCs w:val="24"/>
          <w:lang w:val="en-US"/>
        </w:rPr>
        <w:t xml:space="preserve"> de </w:t>
      </w:r>
      <w:hyperlink r:id="rId5" w:history="1">
        <w:r w:rsidRPr="009F1235">
          <w:rPr>
            <w:rStyle w:val="Hipervnculo"/>
            <w:rFonts w:ascii="Times New Roman" w:hAnsi="Times New Roman"/>
            <w:sz w:val="24"/>
            <w:szCs w:val="24"/>
            <w:lang w:val="en-US"/>
          </w:rPr>
          <w:t>http://cw.routledge.com/textbooks/9780415992015/writing-in-practice.asp</w:t>
        </w:r>
      </w:hyperlink>
      <w:r w:rsidRPr="009F1235">
        <w:rPr>
          <w:rFonts w:ascii="Times New Roman" w:hAnsi="Times New Roman"/>
          <w:sz w:val="24"/>
          <w:szCs w:val="24"/>
          <w:lang w:val="en-US"/>
        </w:rPr>
        <w:t xml:space="preserve"> </w:t>
      </w:r>
      <w:r w:rsidR="001B3F74" w:rsidRPr="009F1235">
        <w:rPr>
          <w:rFonts w:ascii="Times New Roman" w:hAnsi="Times New Roman"/>
          <w:sz w:val="24"/>
          <w:szCs w:val="24"/>
          <w:lang w:val="en-US"/>
        </w:rPr>
        <w:br/>
      </w:r>
    </w:p>
    <w:p w:rsidR="00732F62" w:rsidRPr="00732F62" w:rsidRDefault="00732F62" w:rsidP="0002780B">
      <w:pPr>
        <w:spacing w:after="0" w:line="240" w:lineRule="auto"/>
        <w:ind w:hanging="480"/>
        <w:jc w:val="both"/>
        <w:rPr>
          <w:rFonts w:ascii="Times New Roman" w:hAnsi="Times New Roman"/>
          <w:sz w:val="24"/>
          <w:szCs w:val="24"/>
        </w:rPr>
      </w:pPr>
      <w:proofErr w:type="gramStart"/>
      <w:r w:rsidRPr="00732F62">
        <w:rPr>
          <w:rFonts w:ascii="Times New Roman" w:hAnsi="Times New Roman"/>
          <w:sz w:val="24"/>
          <w:szCs w:val="24"/>
          <w:lang w:val="en-US"/>
        </w:rPr>
        <w:t>Chartered Institute of Library and Information Professionals.</w:t>
      </w:r>
      <w:proofErr w:type="gramEnd"/>
      <w:r w:rsidRPr="00732F62">
        <w:rPr>
          <w:rFonts w:ascii="Times New Roman" w:hAnsi="Times New Roman"/>
          <w:sz w:val="24"/>
          <w:szCs w:val="24"/>
          <w:lang w:val="en-US"/>
        </w:rPr>
        <w:t xml:space="preserve"> (</w:t>
      </w:r>
      <w:proofErr w:type="gramStart"/>
      <w:r w:rsidRPr="00732F62">
        <w:rPr>
          <w:rFonts w:ascii="Times New Roman" w:hAnsi="Times New Roman"/>
          <w:sz w:val="24"/>
          <w:szCs w:val="24"/>
          <w:lang w:val="en-US"/>
        </w:rPr>
        <w:t>s</w:t>
      </w:r>
      <w:proofErr w:type="gramEnd"/>
      <w:r w:rsidRPr="00732F62">
        <w:rPr>
          <w:rFonts w:ascii="Times New Roman" w:hAnsi="Times New Roman"/>
          <w:sz w:val="24"/>
          <w:szCs w:val="24"/>
          <w:lang w:val="en-US"/>
        </w:rPr>
        <w:t xml:space="preserve">. f.). Information literacy: the skills. </w:t>
      </w:r>
      <w:r w:rsidRPr="00732F62">
        <w:rPr>
          <w:rFonts w:ascii="Times New Roman" w:hAnsi="Times New Roman"/>
          <w:i/>
          <w:iCs/>
          <w:sz w:val="24"/>
          <w:szCs w:val="24"/>
        </w:rPr>
        <w:t>CILIP</w:t>
      </w:r>
      <w:r w:rsidRPr="00732F62">
        <w:rPr>
          <w:rFonts w:ascii="Times New Roman" w:hAnsi="Times New Roman"/>
          <w:sz w:val="24"/>
          <w:szCs w:val="24"/>
        </w:rPr>
        <w:t xml:space="preserve">. Recuperado a partir de </w:t>
      </w:r>
      <w:hyperlink r:id="rId6" w:history="1">
        <w:r w:rsidRPr="00A70FBA">
          <w:rPr>
            <w:rStyle w:val="Hipervnculo"/>
            <w:rFonts w:ascii="Times New Roman" w:hAnsi="Times New Roman"/>
            <w:sz w:val="24"/>
            <w:szCs w:val="24"/>
          </w:rPr>
          <w:t>http://www.cilip.org.uk/get-</w:t>
        </w:r>
        <w:r w:rsidRPr="00A70FBA">
          <w:rPr>
            <w:rStyle w:val="Hipervnculo"/>
            <w:rFonts w:ascii="Times New Roman" w:hAnsi="Times New Roman"/>
            <w:sz w:val="24"/>
            <w:szCs w:val="24"/>
          </w:rPr>
          <w:lastRenderedPageBreak/>
          <w:t>involved/advocacy/learning/information-literacy/pages/skills.aspx</w:t>
        </w:r>
      </w:hyperlink>
      <w:r>
        <w:rPr>
          <w:rFonts w:ascii="Times New Roman" w:hAnsi="Times New Roman"/>
          <w:sz w:val="24"/>
          <w:szCs w:val="24"/>
        </w:rPr>
        <w:t xml:space="preserve"> </w:t>
      </w:r>
      <w:r w:rsidR="001B3F74">
        <w:rPr>
          <w:rFonts w:ascii="Times New Roman" w:hAnsi="Times New Roman"/>
          <w:sz w:val="24"/>
          <w:szCs w:val="24"/>
        </w:rPr>
        <w:br/>
      </w:r>
    </w:p>
    <w:p w:rsidR="00732F62" w:rsidRPr="00732F62" w:rsidRDefault="00732F62" w:rsidP="0002780B">
      <w:pPr>
        <w:spacing w:after="0" w:line="240" w:lineRule="auto"/>
        <w:ind w:hanging="480"/>
        <w:jc w:val="both"/>
        <w:rPr>
          <w:rFonts w:ascii="Times New Roman" w:hAnsi="Times New Roman"/>
          <w:sz w:val="24"/>
          <w:szCs w:val="24"/>
        </w:rPr>
      </w:pPr>
      <w:proofErr w:type="spellStart"/>
      <w:r w:rsidRPr="00732F62">
        <w:rPr>
          <w:rFonts w:ascii="Times New Roman" w:hAnsi="Times New Roman"/>
          <w:sz w:val="24"/>
          <w:szCs w:val="24"/>
          <w:lang w:val="en-US"/>
        </w:rPr>
        <w:t>Eshet-Alkalai</w:t>
      </w:r>
      <w:proofErr w:type="spellEnd"/>
      <w:r w:rsidRPr="00732F62">
        <w:rPr>
          <w:rFonts w:ascii="Times New Roman" w:hAnsi="Times New Roman"/>
          <w:sz w:val="24"/>
          <w:szCs w:val="24"/>
          <w:lang w:val="en-US"/>
        </w:rPr>
        <w:t xml:space="preserve">, Y. (2004). Digital Literacy: A Conceptual Framework for Survival Skills in the Digital Era. </w:t>
      </w:r>
      <w:proofErr w:type="spellStart"/>
      <w:r w:rsidRPr="00732F62">
        <w:rPr>
          <w:rFonts w:ascii="Times New Roman" w:hAnsi="Times New Roman"/>
          <w:i/>
          <w:iCs/>
          <w:sz w:val="24"/>
          <w:szCs w:val="24"/>
        </w:rPr>
        <w:t>Journal</w:t>
      </w:r>
      <w:proofErr w:type="spellEnd"/>
      <w:r w:rsidRPr="00732F62">
        <w:rPr>
          <w:rFonts w:ascii="Times New Roman" w:hAnsi="Times New Roman"/>
          <w:i/>
          <w:iCs/>
          <w:sz w:val="24"/>
          <w:szCs w:val="24"/>
        </w:rPr>
        <w:t xml:space="preserve"> of </w:t>
      </w:r>
      <w:proofErr w:type="spellStart"/>
      <w:r w:rsidRPr="00732F62">
        <w:rPr>
          <w:rFonts w:ascii="Times New Roman" w:hAnsi="Times New Roman"/>
          <w:i/>
          <w:iCs/>
          <w:sz w:val="24"/>
          <w:szCs w:val="24"/>
        </w:rPr>
        <w:t>Education</w:t>
      </w:r>
      <w:proofErr w:type="spellEnd"/>
      <w:r w:rsidRPr="00732F62">
        <w:rPr>
          <w:rFonts w:ascii="Times New Roman" w:hAnsi="Times New Roman"/>
          <w:i/>
          <w:iCs/>
          <w:sz w:val="24"/>
          <w:szCs w:val="24"/>
        </w:rPr>
        <w:t xml:space="preserve"> Multimedia and </w:t>
      </w:r>
      <w:proofErr w:type="spellStart"/>
      <w:r w:rsidRPr="00732F62">
        <w:rPr>
          <w:rFonts w:ascii="Times New Roman" w:hAnsi="Times New Roman"/>
          <w:i/>
          <w:iCs/>
          <w:sz w:val="24"/>
          <w:szCs w:val="24"/>
        </w:rPr>
        <w:t>Hypermedia</w:t>
      </w:r>
      <w:proofErr w:type="spellEnd"/>
      <w:r w:rsidRPr="00732F62">
        <w:rPr>
          <w:rFonts w:ascii="Times New Roman" w:hAnsi="Times New Roman"/>
          <w:sz w:val="24"/>
          <w:szCs w:val="24"/>
        </w:rPr>
        <w:t xml:space="preserve">, </w:t>
      </w:r>
      <w:r w:rsidRPr="00732F62">
        <w:rPr>
          <w:rFonts w:ascii="Times New Roman" w:hAnsi="Times New Roman"/>
          <w:i/>
          <w:iCs/>
          <w:sz w:val="24"/>
          <w:szCs w:val="24"/>
        </w:rPr>
        <w:t>13</w:t>
      </w:r>
      <w:r w:rsidRPr="00732F62">
        <w:rPr>
          <w:rFonts w:ascii="Times New Roman" w:hAnsi="Times New Roman"/>
          <w:sz w:val="24"/>
          <w:szCs w:val="24"/>
        </w:rPr>
        <w:t>.</w:t>
      </w:r>
      <w:r w:rsidR="001B3F74">
        <w:rPr>
          <w:rFonts w:ascii="Times New Roman" w:hAnsi="Times New Roman"/>
          <w:sz w:val="24"/>
          <w:szCs w:val="24"/>
        </w:rPr>
        <w:br/>
      </w:r>
    </w:p>
    <w:p w:rsidR="00732F62" w:rsidRPr="00732F62" w:rsidRDefault="00732F62" w:rsidP="0002780B">
      <w:pPr>
        <w:spacing w:after="0" w:line="240" w:lineRule="auto"/>
        <w:ind w:hanging="480"/>
        <w:jc w:val="both"/>
        <w:rPr>
          <w:rFonts w:ascii="Times New Roman" w:hAnsi="Times New Roman"/>
          <w:sz w:val="24"/>
          <w:szCs w:val="24"/>
        </w:rPr>
      </w:pPr>
      <w:proofErr w:type="spellStart"/>
      <w:r w:rsidRPr="00732F62">
        <w:rPr>
          <w:rFonts w:ascii="Times New Roman" w:hAnsi="Times New Roman"/>
          <w:sz w:val="24"/>
          <w:szCs w:val="24"/>
        </w:rPr>
        <w:t>Fourez</w:t>
      </w:r>
      <w:proofErr w:type="spellEnd"/>
      <w:r w:rsidRPr="00732F62">
        <w:rPr>
          <w:rFonts w:ascii="Times New Roman" w:hAnsi="Times New Roman"/>
          <w:sz w:val="24"/>
          <w:szCs w:val="24"/>
        </w:rPr>
        <w:t xml:space="preserve">, G. (2005). </w:t>
      </w:r>
      <w:r w:rsidRPr="00732F62">
        <w:rPr>
          <w:rFonts w:ascii="Times New Roman" w:hAnsi="Times New Roman"/>
          <w:i/>
          <w:iCs/>
          <w:sz w:val="24"/>
          <w:szCs w:val="24"/>
        </w:rPr>
        <w:t>Alfabetización científica y tecnológica: acerca de las finalidades de la enseñanza de las ciencias</w:t>
      </w:r>
      <w:r w:rsidRPr="00732F62">
        <w:rPr>
          <w:rFonts w:ascii="Times New Roman" w:hAnsi="Times New Roman"/>
          <w:sz w:val="24"/>
          <w:szCs w:val="24"/>
        </w:rPr>
        <w:t xml:space="preserve">. Buenos: </w:t>
      </w:r>
      <w:proofErr w:type="spellStart"/>
      <w:r w:rsidRPr="00732F62">
        <w:rPr>
          <w:rFonts w:ascii="Times New Roman" w:hAnsi="Times New Roman"/>
          <w:sz w:val="24"/>
          <w:szCs w:val="24"/>
        </w:rPr>
        <w:t>Colihue</w:t>
      </w:r>
      <w:proofErr w:type="spellEnd"/>
      <w:r w:rsidRPr="00732F62">
        <w:rPr>
          <w:rFonts w:ascii="Times New Roman" w:hAnsi="Times New Roman"/>
          <w:sz w:val="24"/>
          <w:szCs w:val="24"/>
        </w:rPr>
        <w:t xml:space="preserve">. Recuperado a partir de </w:t>
      </w:r>
      <w:hyperlink r:id="rId7" w:anchor="v=onepage&amp;q&amp;f=false" w:history="1">
        <w:r w:rsidRPr="00A70FBA">
          <w:rPr>
            <w:rStyle w:val="Hipervnculo"/>
            <w:rFonts w:ascii="Times New Roman" w:hAnsi="Times New Roman"/>
            <w:sz w:val="24"/>
            <w:szCs w:val="24"/>
          </w:rPr>
          <w:t>http://books.google.com.co/books?id=_t4hCUOYG7gC&amp;printsec=frontcover&amp;hl=es&amp;source=gbs_ge_summary_r&amp;cad=0#v=onepage&amp;q&amp;f=false</w:t>
        </w:r>
      </w:hyperlink>
      <w:r>
        <w:rPr>
          <w:rFonts w:ascii="Times New Roman" w:hAnsi="Times New Roman"/>
          <w:sz w:val="24"/>
          <w:szCs w:val="24"/>
        </w:rPr>
        <w:t xml:space="preserve"> </w:t>
      </w:r>
      <w:r w:rsidR="001B3F74">
        <w:rPr>
          <w:rFonts w:ascii="Times New Roman" w:hAnsi="Times New Roman"/>
          <w:sz w:val="24"/>
          <w:szCs w:val="24"/>
        </w:rPr>
        <w:br/>
      </w:r>
    </w:p>
    <w:p w:rsidR="001B3F74" w:rsidRPr="009F1235" w:rsidRDefault="00732F62" w:rsidP="0002780B">
      <w:pPr>
        <w:spacing w:after="0" w:line="240" w:lineRule="auto"/>
        <w:ind w:hanging="480"/>
        <w:jc w:val="both"/>
        <w:rPr>
          <w:rFonts w:ascii="Times New Roman" w:hAnsi="Times New Roman"/>
          <w:sz w:val="24"/>
          <w:szCs w:val="24"/>
          <w:lang w:val="en-US"/>
        </w:rPr>
      </w:pPr>
      <w:proofErr w:type="spellStart"/>
      <w:r w:rsidRPr="00732F62">
        <w:rPr>
          <w:rFonts w:ascii="Times New Roman" w:hAnsi="Times New Roman"/>
          <w:sz w:val="24"/>
          <w:szCs w:val="24"/>
          <w:lang w:val="en-US"/>
        </w:rPr>
        <w:t>Gentikow</w:t>
      </w:r>
      <w:proofErr w:type="spellEnd"/>
      <w:r w:rsidRPr="00732F62">
        <w:rPr>
          <w:rFonts w:ascii="Times New Roman" w:hAnsi="Times New Roman"/>
          <w:sz w:val="24"/>
          <w:szCs w:val="24"/>
          <w:lang w:val="en-US"/>
        </w:rPr>
        <w:t xml:space="preserve">, B. (2007). The role of media in developing literacies and cultural techniques. </w:t>
      </w:r>
      <w:r w:rsidRPr="009F1235">
        <w:rPr>
          <w:rFonts w:ascii="Times New Roman" w:hAnsi="Times New Roman"/>
          <w:i/>
          <w:iCs/>
          <w:sz w:val="24"/>
          <w:szCs w:val="24"/>
          <w:lang w:val="en-US"/>
        </w:rPr>
        <w:t>Nordic Journal of Digital Literacy</w:t>
      </w:r>
      <w:r w:rsidRPr="009F1235">
        <w:rPr>
          <w:rFonts w:ascii="Times New Roman" w:hAnsi="Times New Roman"/>
          <w:sz w:val="24"/>
          <w:szCs w:val="24"/>
          <w:lang w:val="en-US"/>
        </w:rPr>
        <w:t>, (2), 79-96.</w:t>
      </w:r>
    </w:p>
    <w:p w:rsidR="00732F62" w:rsidRPr="009F1235" w:rsidRDefault="00732F62" w:rsidP="0002780B">
      <w:pPr>
        <w:spacing w:after="0" w:line="240" w:lineRule="auto"/>
        <w:ind w:hanging="480"/>
        <w:jc w:val="both"/>
        <w:rPr>
          <w:rFonts w:ascii="Times New Roman" w:hAnsi="Times New Roman"/>
          <w:sz w:val="24"/>
          <w:szCs w:val="24"/>
          <w:lang w:val="en-US"/>
        </w:rPr>
      </w:pPr>
    </w:p>
    <w:p w:rsidR="00732F62" w:rsidRPr="00732F62" w:rsidRDefault="00732F62" w:rsidP="0002780B">
      <w:pPr>
        <w:spacing w:after="0" w:line="240" w:lineRule="auto"/>
        <w:ind w:hanging="480"/>
        <w:jc w:val="both"/>
        <w:rPr>
          <w:rFonts w:ascii="Times New Roman" w:hAnsi="Times New Roman"/>
          <w:sz w:val="24"/>
          <w:szCs w:val="24"/>
        </w:rPr>
      </w:pPr>
      <w:proofErr w:type="spellStart"/>
      <w:r w:rsidRPr="00732F62">
        <w:rPr>
          <w:rFonts w:ascii="Times New Roman" w:hAnsi="Times New Roman"/>
          <w:sz w:val="24"/>
          <w:szCs w:val="24"/>
          <w:lang w:val="en-US"/>
        </w:rPr>
        <w:t>Jenkis</w:t>
      </w:r>
      <w:proofErr w:type="spellEnd"/>
      <w:r w:rsidRPr="00732F62">
        <w:rPr>
          <w:rFonts w:ascii="Times New Roman" w:hAnsi="Times New Roman"/>
          <w:sz w:val="24"/>
          <w:szCs w:val="24"/>
          <w:lang w:val="en-US"/>
        </w:rPr>
        <w:t xml:space="preserve">, H. (2006). Confronting the Challenges of Participatory Culture: Media Education for the 21st Century. </w:t>
      </w:r>
      <w:r w:rsidRPr="00732F62">
        <w:rPr>
          <w:rFonts w:ascii="Times New Roman" w:hAnsi="Times New Roman"/>
          <w:sz w:val="24"/>
          <w:szCs w:val="24"/>
        </w:rPr>
        <w:t xml:space="preserve">MacArthur </w:t>
      </w:r>
      <w:proofErr w:type="spellStart"/>
      <w:r w:rsidRPr="00732F62">
        <w:rPr>
          <w:rFonts w:ascii="Times New Roman" w:hAnsi="Times New Roman"/>
          <w:sz w:val="24"/>
          <w:szCs w:val="24"/>
        </w:rPr>
        <w:t>Foundation</w:t>
      </w:r>
      <w:proofErr w:type="spellEnd"/>
      <w:r w:rsidRPr="00732F62">
        <w:rPr>
          <w:rFonts w:ascii="Times New Roman" w:hAnsi="Times New Roman"/>
          <w:sz w:val="24"/>
          <w:szCs w:val="24"/>
        </w:rPr>
        <w:t xml:space="preserve">. Recuperado a partir de </w:t>
      </w:r>
      <w:hyperlink r:id="rId8" w:history="1">
        <w:r w:rsidRPr="00A70FBA">
          <w:rPr>
            <w:rStyle w:val="Hipervnculo"/>
            <w:rFonts w:ascii="Times New Roman" w:hAnsi="Times New Roman"/>
            <w:sz w:val="24"/>
            <w:szCs w:val="24"/>
          </w:rPr>
          <w:t>http://www.digitallearning.macfound.org/</w:t>
        </w:r>
      </w:hyperlink>
      <w:r>
        <w:rPr>
          <w:rFonts w:ascii="Times New Roman" w:hAnsi="Times New Roman"/>
          <w:sz w:val="24"/>
          <w:szCs w:val="24"/>
        </w:rPr>
        <w:t xml:space="preserve"> </w:t>
      </w:r>
      <w:r w:rsidR="001B3F74">
        <w:rPr>
          <w:rFonts w:ascii="Times New Roman" w:hAnsi="Times New Roman"/>
          <w:sz w:val="24"/>
          <w:szCs w:val="24"/>
        </w:rPr>
        <w:br/>
      </w:r>
    </w:p>
    <w:p w:rsidR="001B3F74" w:rsidRDefault="00732F62" w:rsidP="0002780B">
      <w:pPr>
        <w:spacing w:after="0" w:line="240" w:lineRule="auto"/>
        <w:ind w:hanging="480"/>
        <w:jc w:val="both"/>
        <w:rPr>
          <w:rFonts w:ascii="Times New Roman" w:hAnsi="Times New Roman"/>
          <w:sz w:val="24"/>
          <w:szCs w:val="24"/>
          <w:lang w:val="en-US"/>
        </w:rPr>
      </w:pPr>
      <w:proofErr w:type="spellStart"/>
      <w:r w:rsidRPr="00732F62">
        <w:rPr>
          <w:rFonts w:ascii="Times New Roman" w:hAnsi="Times New Roman"/>
          <w:sz w:val="24"/>
          <w:szCs w:val="24"/>
          <w:lang w:val="en-US"/>
        </w:rPr>
        <w:t>Kellner</w:t>
      </w:r>
      <w:proofErr w:type="spellEnd"/>
      <w:r w:rsidRPr="00732F62">
        <w:rPr>
          <w:rFonts w:ascii="Times New Roman" w:hAnsi="Times New Roman"/>
          <w:sz w:val="24"/>
          <w:szCs w:val="24"/>
          <w:lang w:val="en-US"/>
        </w:rPr>
        <w:t xml:space="preserve">, D. (2006). Technological Transformation, Multiple Literacies, and the Re-visioning of Education. En </w:t>
      </w:r>
      <w:proofErr w:type="gramStart"/>
      <w:r w:rsidRPr="00732F62">
        <w:rPr>
          <w:rFonts w:ascii="Times New Roman" w:hAnsi="Times New Roman"/>
          <w:i/>
          <w:iCs/>
          <w:sz w:val="24"/>
          <w:szCs w:val="24"/>
          <w:lang w:val="en-US"/>
        </w:rPr>
        <w:t>The</w:t>
      </w:r>
      <w:proofErr w:type="gramEnd"/>
      <w:r w:rsidRPr="00732F62">
        <w:rPr>
          <w:rFonts w:ascii="Times New Roman" w:hAnsi="Times New Roman"/>
          <w:i/>
          <w:iCs/>
          <w:sz w:val="24"/>
          <w:szCs w:val="24"/>
          <w:lang w:val="en-US"/>
        </w:rPr>
        <w:t xml:space="preserve"> International Handbook of </w:t>
      </w:r>
      <w:proofErr w:type="spellStart"/>
      <w:r w:rsidRPr="00732F62">
        <w:rPr>
          <w:rFonts w:ascii="Times New Roman" w:hAnsi="Times New Roman"/>
          <w:i/>
          <w:iCs/>
          <w:sz w:val="24"/>
          <w:szCs w:val="24"/>
          <w:lang w:val="en-US"/>
        </w:rPr>
        <w:t>Virutal</w:t>
      </w:r>
      <w:proofErr w:type="spellEnd"/>
      <w:r w:rsidRPr="00732F62">
        <w:rPr>
          <w:rFonts w:ascii="Times New Roman" w:hAnsi="Times New Roman"/>
          <w:i/>
          <w:iCs/>
          <w:sz w:val="24"/>
          <w:szCs w:val="24"/>
          <w:lang w:val="en-US"/>
        </w:rPr>
        <w:t xml:space="preserve"> Learning Environments</w:t>
      </w:r>
      <w:r w:rsidRPr="00732F62">
        <w:rPr>
          <w:rFonts w:ascii="Times New Roman" w:hAnsi="Times New Roman"/>
          <w:sz w:val="24"/>
          <w:szCs w:val="24"/>
          <w:lang w:val="en-US"/>
        </w:rPr>
        <w:t xml:space="preserve"> (pp. 241-268). </w:t>
      </w:r>
      <w:proofErr w:type="spellStart"/>
      <w:r w:rsidRPr="00732F62">
        <w:rPr>
          <w:rFonts w:ascii="Times New Roman" w:hAnsi="Times New Roman"/>
          <w:sz w:val="24"/>
          <w:szCs w:val="24"/>
          <w:lang w:val="en-US"/>
        </w:rPr>
        <w:t>Holanda</w:t>
      </w:r>
      <w:proofErr w:type="spellEnd"/>
      <w:r w:rsidRPr="00732F62">
        <w:rPr>
          <w:rFonts w:ascii="Times New Roman" w:hAnsi="Times New Roman"/>
          <w:sz w:val="24"/>
          <w:szCs w:val="24"/>
          <w:lang w:val="en-US"/>
        </w:rPr>
        <w:t>: Springer.</w:t>
      </w:r>
    </w:p>
    <w:p w:rsidR="00732F62" w:rsidRPr="00732F62" w:rsidRDefault="00732F62" w:rsidP="0002780B">
      <w:pPr>
        <w:spacing w:after="0" w:line="240" w:lineRule="auto"/>
        <w:ind w:hanging="480"/>
        <w:jc w:val="both"/>
        <w:rPr>
          <w:rFonts w:ascii="Times New Roman" w:hAnsi="Times New Roman"/>
          <w:sz w:val="24"/>
          <w:szCs w:val="24"/>
          <w:lang w:val="en-US"/>
        </w:rPr>
      </w:pPr>
    </w:p>
    <w:p w:rsidR="001B3F74" w:rsidRDefault="00732F62" w:rsidP="0002780B">
      <w:pPr>
        <w:spacing w:after="0" w:line="240" w:lineRule="auto"/>
        <w:ind w:hanging="480"/>
        <w:jc w:val="both"/>
        <w:rPr>
          <w:rFonts w:ascii="Times New Roman" w:hAnsi="Times New Roman"/>
          <w:sz w:val="24"/>
          <w:szCs w:val="24"/>
        </w:rPr>
      </w:pPr>
      <w:r w:rsidRPr="00732F62">
        <w:rPr>
          <w:rFonts w:ascii="Times New Roman" w:hAnsi="Times New Roman"/>
          <w:sz w:val="24"/>
          <w:szCs w:val="24"/>
          <w:lang w:val="en-US"/>
        </w:rPr>
        <w:t xml:space="preserve">Liu, Z. (2005). Reading behavior in the digital environment: Changes in reading behavior over the past ten years. </w:t>
      </w:r>
      <w:proofErr w:type="spellStart"/>
      <w:r w:rsidRPr="00732F62">
        <w:rPr>
          <w:rFonts w:ascii="Times New Roman" w:hAnsi="Times New Roman"/>
          <w:i/>
          <w:iCs/>
          <w:sz w:val="24"/>
          <w:szCs w:val="24"/>
        </w:rPr>
        <w:t>Journal</w:t>
      </w:r>
      <w:proofErr w:type="spellEnd"/>
      <w:r w:rsidRPr="00732F62">
        <w:rPr>
          <w:rFonts w:ascii="Times New Roman" w:hAnsi="Times New Roman"/>
          <w:i/>
          <w:iCs/>
          <w:sz w:val="24"/>
          <w:szCs w:val="24"/>
        </w:rPr>
        <w:t xml:space="preserve"> of </w:t>
      </w:r>
      <w:proofErr w:type="spellStart"/>
      <w:r w:rsidRPr="00732F62">
        <w:rPr>
          <w:rFonts w:ascii="Times New Roman" w:hAnsi="Times New Roman"/>
          <w:i/>
          <w:iCs/>
          <w:sz w:val="24"/>
          <w:szCs w:val="24"/>
        </w:rPr>
        <w:t>Documentation</w:t>
      </w:r>
      <w:proofErr w:type="spellEnd"/>
      <w:r w:rsidRPr="00732F62">
        <w:rPr>
          <w:rFonts w:ascii="Times New Roman" w:hAnsi="Times New Roman"/>
          <w:sz w:val="24"/>
          <w:szCs w:val="24"/>
        </w:rPr>
        <w:t xml:space="preserve">, </w:t>
      </w:r>
      <w:r w:rsidRPr="00732F62">
        <w:rPr>
          <w:rFonts w:ascii="Times New Roman" w:hAnsi="Times New Roman"/>
          <w:i/>
          <w:iCs/>
          <w:sz w:val="24"/>
          <w:szCs w:val="24"/>
        </w:rPr>
        <w:t>61</w:t>
      </w:r>
      <w:r w:rsidRPr="00732F62">
        <w:rPr>
          <w:rFonts w:ascii="Times New Roman" w:hAnsi="Times New Roman"/>
          <w:sz w:val="24"/>
          <w:szCs w:val="24"/>
        </w:rPr>
        <w:t xml:space="preserve">(6), 700-712. </w:t>
      </w:r>
      <w:proofErr w:type="gramStart"/>
      <w:r w:rsidRPr="00732F62">
        <w:rPr>
          <w:rFonts w:ascii="Times New Roman" w:hAnsi="Times New Roman"/>
          <w:sz w:val="24"/>
          <w:szCs w:val="24"/>
        </w:rPr>
        <w:t>doi:</w:t>
      </w:r>
      <w:proofErr w:type="gramEnd"/>
      <w:r w:rsidRPr="00732F62">
        <w:rPr>
          <w:rFonts w:ascii="Times New Roman" w:hAnsi="Times New Roman"/>
          <w:sz w:val="24"/>
          <w:szCs w:val="24"/>
        </w:rPr>
        <w:t>10.1108/00220410510632040</w:t>
      </w:r>
    </w:p>
    <w:p w:rsidR="001B3F74" w:rsidRDefault="001B3F74" w:rsidP="0002780B">
      <w:pPr>
        <w:spacing w:after="0" w:line="240" w:lineRule="auto"/>
        <w:ind w:hanging="480"/>
        <w:jc w:val="both"/>
        <w:rPr>
          <w:rFonts w:ascii="Times New Roman" w:hAnsi="Times New Roman"/>
          <w:sz w:val="24"/>
          <w:szCs w:val="24"/>
        </w:rPr>
      </w:pPr>
    </w:p>
    <w:p w:rsidR="00732F62" w:rsidRPr="00732F62" w:rsidRDefault="00732F62" w:rsidP="0002780B">
      <w:pPr>
        <w:spacing w:after="0" w:line="240" w:lineRule="auto"/>
        <w:ind w:hanging="480"/>
        <w:jc w:val="both"/>
        <w:rPr>
          <w:rFonts w:ascii="Times New Roman" w:hAnsi="Times New Roman"/>
          <w:sz w:val="24"/>
          <w:szCs w:val="24"/>
        </w:rPr>
      </w:pPr>
      <w:r w:rsidRPr="00732F62">
        <w:rPr>
          <w:rFonts w:ascii="Times New Roman" w:hAnsi="Times New Roman"/>
          <w:sz w:val="24"/>
          <w:szCs w:val="24"/>
        </w:rPr>
        <w:t xml:space="preserve">Ortega Navas, M. (2009, julio). Dimensión formativa de la alfabetización tecnológica. </w:t>
      </w:r>
      <w:r w:rsidRPr="00732F62">
        <w:rPr>
          <w:rFonts w:ascii="Times New Roman" w:hAnsi="Times New Roman"/>
          <w:i/>
          <w:iCs/>
          <w:sz w:val="24"/>
          <w:szCs w:val="24"/>
        </w:rPr>
        <w:t>Teoría de la Educación. Educación y Cultura en la Sociedad de la Información</w:t>
      </w:r>
      <w:r w:rsidRPr="00732F62">
        <w:rPr>
          <w:rFonts w:ascii="Times New Roman" w:hAnsi="Times New Roman"/>
          <w:sz w:val="24"/>
          <w:szCs w:val="24"/>
        </w:rPr>
        <w:t xml:space="preserve">, </w:t>
      </w:r>
      <w:r w:rsidRPr="00732F62">
        <w:rPr>
          <w:rFonts w:ascii="Times New Roman" w:hAnsi="Times New Roman"/>
          <w:i/>
          <w:iCs/>
          <w:sz w:val="24"/>
          <w:szCs w:val="24"/>
        </w:rPr>
        <w:t>10</w:t>
      </w:r>
      <w:r w:rsidRPr="00732F62">
        <w:rPr>
          <w:rFonts w:ascii="Times New Roman" w:hAnsi="Times New Roman"/>
          <w:sz w:val="24"/>
          <w:szCs w:val="24"/>
        </w:rPr>
        <w:t>(2), 108-126.</w:t>
      </w:r>
    </w:p>
    <w:p w:rsidR="00732F62" w:rsidRDefault="00732F62" w:rsidP="0002780B">
      <w:pPr>
        <w:spacing w:after="0" w:line="240" w:lineRule="auto"/>
        <w:ind w:hanging="480"/>
        <w:jc w:val="both"/>
        <w:rPr>
          <w:rFonts w:ascii="Times New Roman" w:hAnsi="Times New Roman"/>
          <w:sz w:val="24"/>
          <w:szCs w:val="24"/>
          <w:lang w:val="en-US"/>
        </w:rPr>
      </w:pPr>
      <w:r w:rsidRPr="00732F62">
        <w:rPr>
          <w:rFonts w:ascii="Times New Roman" w:hAnsi="Times New Roman"/>
          <w:sz w:val="24"/>
          <w:szCs w:val="24"/>
          <w:lang w:val="en-US"/>
        </w:rPr>
        <w:t xml:space="preserve">P. </w:t>
      </w:r>
      <w:proofErr w:type="spellStart"/>
      <w:r w:rsidRPr="00732F62">
        <w:rPr>
          <w:rFonts w:ascii="Times New Roman" w:hAnsi="Times New Roman"/>
          <w:sz w:val="24"/>
          <w:szCs w:val="24"/>
          <w:lang w:val="en-US"/>
        </w:rPr>
        <w:t>Aufderheide</w:t>
      </w:r>
      <w:proofErr w:type="spellEnd"/>
      <w:r w:rsidRPr="00732F62">
        <w:rPr>
          <w:rFonts w:ascii="Times New Roman" w:hAnsi="Times New Roman"/>
          <w:sz w:val="24"/>
          <w:szCs w:val="24"/>
          <w:lang w:val="en-US"/>
        </w:rPr>
        <w:t xml:space="preserve">, &amp; Firestone, C. (1993). Media Literacy: From a Report of the National Leadership Conference on Media Literacy. En </w:t>
      </w:r>
      <w:r w:rsidRPr="00732F62">
        <w:rPr>
          <w:rFonts w:ascii="Times New Roman" w:hAnsi="Times New Roman"/>
          <w:i/>
          <w:iCs/>
          <w:sz w:val="24"/>
          <w:szCs w:val="24"/>
          <w:lang w:val="en-US"/>
        </w:rPr>
        <w:t>Media Literacy in the Information Age: Current Perspectives</w:t>
      </w:r>
      <w:r w:rsidRPr="00732F62">
        <w:rPr>
          <w:rFonts w:ascii="Times New Roman" w:hAnsi="Times New Roman"/>
          <w:sz w:val="24"/>
          <w:szCs w:val="24"/>
          <w:lang w:val="en-US"/>
        </w:rPr>
        <w:t xml:space="preserve"> (p. 37 p.). Washington: Aspen Institute. Communication and Society Program.</w:t>
      </w:r>
    </w:p>
    <w:p w:rsidR="001B3F74" w:rsidRPr="00732F62" w:rsidRDefault="001B3F74" w:rsidP="0002780B">
      <w:pPr>
        <w:spacing w:after="0" w:line="240" w:lineRule="auto"/>
        <w:ind w:hanging="480"/>
        <w:jc w:val="both"/>
        <w:rPr>
          <w:rFonts w:ascii="Times New Roman" w:hAnsi="Times New Roman"/>
          <w:sz w:val="24"/>
          <w:szCs w:val="24"/>
          <w:lang w:val="en-US"/>
        </w:rPr>
      </w:pPr>
    </w:p>
    <w:p w:rsidR="00732F62" w:rsidRDefault="00732F62" w:rsidP="0002780B">
      <w:pPr>
        <w:spacing w:after="0" w:line="240" w:lineRule="auto"/>
        <w:ind w:hanging="480"/>
        <w:jc w:val="both"/>
        <w:rPr>
          <w:rFonts w:ascii="Times New Roman" w:hAnsi="Times New Roman"/>
          <w:sz w:val="24"/>
          <w:szCs w:val="24"/>
          <w:lang w:val="en-US"/>
        </w:rPr>
      </w:pPr>
      <w:proofErr w:type="spellStart"/>
      <w:r w:rsidRPr="00732F62">
        <w:rPr>
          <w:rFonts w:ascii="Times New Roman" w:hAnsi="Times New Roman"/>
          <w:sz w:val="24"/>
          <w:szCs w:val="24"/>
          <w:lang w:val="en-US"/>
        </w:rPr>
        <w:t>Prensky</w:t>
      </w:r>
      <w:proofErr w:type="spellEnd"/>
      <w:r w:rsidRPr="00732F62">
        <w:rPr>
          <w:rFonts w:ascii="Times New Roman" w:hAnsi="Times New Roman"/>
          <w:sz w:val="24"/>
          <w:szCs w:val="24"/>
          <w:lang w:val="en-US"/>
        </w:rPr>
        <w:t xml:space="preserve">, M. (2001). Digital Natives, Digital Immigrants. </w:t>
      </w:r>
      <w:r w:rsidRPr="00732F62">
        <w:rPr>
          <w:rFonts w:ascii="Times New Roman" w:hAnsi="Times New Roman"/>
          <w:i/>
          <w:iCs/>
          <w:sz w:val="24"/>
          <w:szCs w:val="24"/>
          <w:lang w:val="en-US"/>
        </w:rPr>
        <w:t>On the Horizon</w:t>
      </w:r>
      <w:r w:rsidRPr="00732F62">
        <w:rPr>
          <w:rFonts w:ascii="Times New Roman" w:hAnsi="Times New Roman"/>
          <w:sz w:val="24"/>
          <w:szCs w:val="24"/>
          <w:lang w:val="en-US"/>
        </w:rPr>
        <w:t xml:space="preserve">, </w:t>
      </w:r>
      <w:r w:rsidRPr="00732F62">
        <w:rPr>
          <w:rFonts w:ascii="Times New Roman" w:hAnsi="Times New Roman"/>
          <w:i/>
          <w:iCs/>
          <w:sz w:val="24"/>
          <w:szCs w:val="24"/>
          <w:lang w:val="en-US"/>
        </w:rPr>
        <w:t>9</w:t>
      </w:r>
      <w:r w:rsidRPr="00732F62">
        <w:rPr>
          <w:rFonts w:ascii="Times New Roman" w:hAnsi="Times New Roman"/>
          <w:sz w:val="24"/>
          <w:szCs w:val="24"/>
          <w:lang w:val="en-US"/>
        </w:rPr>
        <w:t>(5), 15.</w:t>
      </w:r>
    </w:p>
    <w:p w:rsidR="001B3F74" w:rsidRPr="00732F62" w:rsidRDefault="001B3F74" w:rsidP="0002780B">
      <w:pPr>
        <w:spacing w:after="0" w:line="240" w:lineRule="auto"/>
        <w:ind w:hanging="480"/>
        <w:jc w:val="both"/>
        <w:rPr>
          <w:rFonts w:ascii="Times New Roman" w:hAnsi="Times New Roman"/>
          <w:sz w:val="24"/>
          <w:szCs w:val="24"/>
          <w:lang w:val="en-US"/>
        </w:rPr>
      </w:pPr>
    </w:p>
    <w:p w:rsidR="00732F62" w:rsidRPr="00732F62" w:rsidRDefault="00732F62" w:rsidP="0002780B">
      <w:pPr>
        <w:spacing w:after="0" w:line="240" w:lineRule="auto"/>
        <w:ind w:hanging="480"/>
        <w:jc w:val="both"/>
        <w:rPr>
          <w:rFonts w:ascii="Times New Roman" w:hAnsi="Times New Roman"/>
          <w:sz w:val="24"/>
          <w:szCs w:val="24"/>
        </w:rPr>
      </w:pPr>
      <w:proofErr w:type="spellStart"/>
      <w:r w:rsidRPr="00732F62">
        <w:rPr>
          <w:rFonts w:ascii="Times New Roman" w:hAnsi="Times New Roman"/>
          <w:sz w:val="24"/>
          <w:szCs w:val="24"/>
          <w:lang w:val="en-US"/>
        </w:rPr>
        <w:t>Zurkowski</w:t>
      </w:r>
      <w:proofErr w:type="spellEnd"/>
      <w:r w:rsidRPr="00732F62">
        <w:rPr>
          <w:rFonts w:ascii="Times New Roman" w:hAnsi="Times New Roman"/>
          <w:sz w:val="24"/>
          <w:szCs w:val="24"/>
          <w:lang w:val="en-US"/>
        </w:rPr>
        <w:t xml:space="preserve">, P. (1974). </w:t>
      </w:r>
      <w:proofErr w:type="spellStart"/>
      <w:r w:rsidRPr="00732F62">
        <w:rPr>
          <w:rFonts w:ascii="Times New Roman" w:hAnsi="Times New Roman"/>
          <w:sz w:val="24"/>
          <w:szCs w:val="24"/>
          <w:lang w:val="en-US"/>
        </w:rPr>
        <w:t>Informaton</w:t>
      </w:r>
      <w:proofErr w:type="spellEnd"/>
      <w:r w:rsidRPr="00732F62">
        <w:rPr>
          <w:rFonts w:ascii="Times New Roman" w:hAnsi="Times New Roman"/>
          <w:sz w:val="24"/>
          <w:szCs w:val="24"/>
          <w:lang w:val="en-US"/>
        </w:rPr>
        <w:t xml:space="preserve"> Services Environment Relationships and Priorities (p. 30). </w:t>
      </w:r>
      <w:r w:rsidRPr="00732F62">
        <w:rPr>
          <w:rFonts w:ascii="Times New Roman" w:hAnsi="Times New Roman"/>
          <w:sz w:val="24"/>
          <w:szCs w:val="24"/>
        </w:rPr>
        <w:t xml:space="preserve">Presentado en </w:t>
      </w:r>
      <w:proofErr w:type="spellStart"/>
      <w:r w:rsidRPr="00732F62">
        <w:rPr>
          <w:rFonts w:ascii="Times New Roman" w:hAnsi="Times New Roman"/>
          <w:sz w:val="24"/>
          <w:szCs w:val="24"/>
        </w:rPr>
        <w:t>National</w:t>
      </w:r>
      <w:proofErr w:type="spellEnd"/>
      <w:r w:rsidRPr="00732F62">
        <w:rPr>
          <w:rFonts w:ascii="Times New Roman" w:hAnsi="Times New Roman"/>
          <w:sz w:val="24"/>
          <w:szCs w:val="24"/>
        </w:rPr>
        <w:t xml:space="preserve"> </w:t>
      </w:r>
      <w:proofErr w:type="spellStart"/>
      <w:r w:rsidRPr="00732F62">
        <w:rPr>
          <w:rFonts w:ascii="Times New Roman" w:hAnsi="Times New Roman"/>
          <w:sz w:val="24"/>
          <w:szCs w:val="24"/>
        </w:rPr>
        <w:t>Commission</w:t>
      </w:r>
      <w:proofErr w:type="spellEnd"/>
      <w:r w:rsidRPr="00732F62">
        <w:rPr>
          <w:rFonts w:ascii="Times New Roman" w:hAnsi="Times New Roman"/>
          <w:sz w:val="24"/>
          <w:szCs w:val="24"/>
        </w:rPr>
        <w:t xml:space="preserve"> </w:t>
      </w:r>
      <w:proofErr w:type="spellStart"/>
      <w:r w:rsidRPr="00732F62">
        <w:rPr>
          <w:rFonts w:ascii="Times New Roman" w:hAnsi="Times New Roman"/>
          <w:sz w:val="24"/>
          <w:szCs w:val="24"/>
        </w:rPr>
        <w:t>Libraries</w:t>
      </w:r>
      <w:proofErr w:type="spellEnd"/>
      <w:r w:rsidRPr="00732F62">
        <w:rPr>
          <w:rFonts w:ascii="Times New Roman" w:hAnsi="Times New Roman"/>
          <w:sz w:val="24"/>
          <w:szCs w:val="24"/>
        </w:rPr>
        <w:t>, Washington.</w:t>
      </w:r>
    </w:p>
    <w:p w:rsidR="00732F62" w:rsidRPr="00871D56" w:rsidRDefault="00732F62" w:rsidP="00871D56">
      <w:pPr>
        <w:spacing w:line="240" w:lineRule="auto"/>
        <w:jc w:val="both"/>
        <w:rPr>
          <w:rFonts w:ascii="Times New Roman" w:eastAsia="Arial" w:hAnsi="Times New Roman"/>
          <w:b/>
          <w:sz w:val="28"/>
          <w:szCs w:val="28"/>
        </w:rPr>
      </w:pPr>
    </w:p>
    <w:p w:rsidR="001B11AD" w:rsidRPr="00871D56" w:rsidRDefault="001B11AD" w:rsidP="00871D56">
      <w:pPr>
        <w:spacing w:line="240" w:lineRule="auto"/>
        <w:rPr>
          <w:rFonts w:ascii="Times New Roman" w:hAnsi="Times New Roman"/>
          <w:sz w:val="24"/>
          <w:szCs w:val="24"/>
        </w:rPr>
      </w:pPr>
    </w:p>
    <w:sectPr w:rsidR="001B11AD" w:rsidRPr="00871D56" w:rsidSect="009557A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alibri Light">
    <w:altName w:val="LuzSans-Book"/>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2215"/>
    <w:multiLevelType w:val="hybridMultilevel"/>
    <w:tmpl w:val="6026E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7A51B3"/>
    <w:multiLevelType w:val="multilevel"/>
    <w:tmpl w:val="31667B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771DFE"/>
    <w:multiLevelType w:val="hybridMultilevel"/>
    <w:tmpl w:val="0CD6C7E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0C538D2"/>
    <w:multiLevelType w:val="hybridMultilevel"/>
    <w:tmpl w:val="05226C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D543CC8"/>
    <w:multiLevelType w:val="hybridMultilevel"/>
    <w:tmpl w:val="8F9E4196"/>
    <w:lvl w:ilvl="0" w:tplc="A59A6DBE">
      <w:start w:val="4"/>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FD82172"/>
    <w:multiLevelType w:val="hybridMultilevel"/>
    <w:tmpl w:val="0CD6C7E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1D56"/>
    <w:rsid w:val="0002780B"/>
    <w:rsid w:val="00027A3F"/>
    <w:rsid w:val="00054DED"/>
    <w:rsid w:val="0007746F"/>
    <w:rsid w:val="00082083"/>
    <w:rsid w:val="00110270"/>
    <w:rsid w:val="0015124C"/>
    <w:rsid w:val="00175C79"/>
    <w:rsid w:val="001B11AD"/>
    <w:rsid w:val="001B3F74"/>
    <w:rsid w:val="001D152E"/>
    <w:rsid w:val="00257426"/>
    <w:rsid w:val="00260947"/>
    <w:rsid w:val="00287F88"/>
    <w:rsid w:val="002B61B8"/>
    <w:rsid w:val="002D389B"/>
    <w:rsid w:val="00302C6C"/>
    <w:rsid w:val="0032303E"/>
    <w:rsid w:val="00326074"/>
    <w:rsid w:val="00326EC9"/>
    <w:rsid w:val="00356DFF"/>
    <w:rsid w:val="00361066"/>
    <w:rsid w:val="00377B11"/>
    <w:rsid w:val="003D4061"/>
    <w:rsid w:val="00423D5F"/>
    <w:rsid w:val="004679E4"/>
    <w:rsid w:val="004B53A5"/>
    <w:rsid w:val="004C6272"/>
    <w:rsid w:val="005305A0"/>
    <w:rsid w:val="0055036A"/>
    <w:rsid w:val="00592FDE"/>
    <w:rsid w:val="00593632"/>
    <w:rsid w:val="005E5870"/>
    <w:rsid w:val="005F4DCB"/>
    <w:rsid w:val="00626ACF"/>
    <w:rsid w:val="00630E8B"/>
    <w:rsid w:val="00683314"/>
    <w:rsid w:val="00685F91"/>
    <w:rsid w:val="006A317F"/>
    <w:rsid w:val="006B616F"/>
    <w:rsid w:val="006D09FC"/>
    <w:rsid w:val="007000B2"/>
    <w:rsid w:val="00701751"/>
    <w:rsid w:val="00710693"/>
    <w:rsid w:val="0072313E"/>
    <w:rsid w:val="00732F62"/>
    <w:rsid w:val="00741C6D"/>
    <w:rsid w:val="00744439"/>
    <w:rsid w:val="00775FAF"/>
    <w:rsid w:val="00785581"/>
    <w:rsid w:val="00791FE5"/>
    <w:rsid w:val="007930D7"/>
    <w:rsid w:val="007C458B"/>
    <w:rsid w:val="00803C27"/>
    <w:rsid w:val="00865EBD"/>
    <w:rsid w:val="00871CC0"/>
    <w:rsid w:val="00871D56"/>
    <w:rsid w:val="0088485C"/>
    <w:rsid w:val="008A0D6D"/>
    <w:rsid w:val="0090390D"/>
    <w:rsid w:val="009167E0"/>
    <w:rsid w:val="009414C5"/>
    <w:rsid w:val="009557AB"/>
    <w:rsid w:val="00965D30"/>
    <w:rsid w:val="00971D94"/>
    <w:rsid w:val="009F1235"/>
    <w:rsid w:val="00A150C1"/>
    <w:rsid w:val="00AA4A38"/>
    <w:rsid w:val="00AA5E2B"/>
    <w:rsid w:val="00AB42EC"/>
    <w:rsid w:val="00B13A64"/>
    <w:rsid w:val="00B60B8B"/>
    <w:rsid w:val="00B61413"/>
    <w:rsid w:val="00C011FC"/>
    <w:rsid w:val="00C13ACE"/>
    <w:rsid w:val="00C21722"/>
    <w:rsid w:val="00C86B3F"/>
    <w:rsid w:val="00CB6318"/>
    <w:rsid w:val="00CC5EC6"/>
    <w:rsid w:val="00CC650E"/>
    <w:rsid w:val="00CD04D8"/>
    <w:rsid w:val="00CD15E6"/>
    <w:rsid w:val="00CE148C"/>
    <w:rsid w:val="00CF584D"/>
    <w:rsid w:val="00D02527"/>
    <w:rsid w:val="00D145B2"/>
    <w:rsid w:val="00D26CCD"/>
    <w:rsid w:val="00D707E5"/>
    <w:rsid w:val="00D70FFE"/>
    <w:rsid w:val="00D84EB1"/>
    <w:rsid w:val="00D94B42"/>
    <w:rsid w:val="00D97EA6"/>
    <w:rsid w:val="00DF1EF5"/>
    <w:rsid w:val="00DF45D8"/>
    <w:rsid w:val="00E154A8"/>
    <w:rsid w:val="00E712F6"/>
    <w:rsid w:val="00E87C31"/>
    <w:rsid w:val="00E90F77"/>
    <w:rsid w:val="00EA3283"/>
    <w:rsid w:val="00F16BCF"/>
    <w:rsid w:val="00F5790F"/>
    <w:rsid w:val="00F75039"/>
    <w:rsid w:val="00F872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56"/>
    <w:pPr>
      <w:spacing w:after="200" w:line="276" w:lineRule="auto"/>
    </w:pPr>
    <w:rPr>
      <w:rFonts w:ascii="Calibri" w:eastAsia="Times New Roman" w:hAnsi="Calibri" w:cs="Times New Roman"/>
      <w:lang w:eastAsia="es-CO"/>
    </w:rPr>
  </w:style>
  <w:style w:type="paragraph" w:styleId="Ttulo2">
    <w:name w:val="heading 2"/>
    <w:basedOn w:val="Normal"/>
    <w:next w:val="Normal"/>
    <w:link w:val="Ttulo2Car"/>
    <w:uiPriority w:val="9"/>
    <w:semiHidden/>
    <w:unhideWhenUsed/>
    <w:qFormat/>
    <w:rsid w:val="00871D56"/>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71D56"/>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871D56"/>
    <w:rPr>
      <w:rFonts w:ascii="Cambria" w:eastAsia="Times New Roman" w:hAnsi="Cambria" w:cs="Times New Roman"/>
      <w:b/>
      <w:bCs/>
      <w:i/>
      <w:iCs/>
      <w:sz w:val="28"/>
      <w:szCs w:val="28"/>
      <w:lang w:eastAsia="es-CO"/>
    </w:rPr>
  </w:style>
  <w:style w:type="character" w:customStyle="1" w:styleId="Ttulo3Car">
    <w:name w:val="Título 3 Car"/>
    <w:basedOn w:val="Fuentedeprrafopredeter"/>
    <w:link w:val="Ttulo3"/>
    <w:uiPriority w:val="9"/>
    <w:rsid w:val="00871D56"/>
    <w:rPr>
      <w:rFonts w:ascii="Cambria" w:eastAsia="Times New Roman" w:hAnsi="Cambria" w:cs="Times New Roman"/>
      <w:b/>
      <w:bCs/>
      <w:sz w:val="26"/>
      <w:szCs w:val="26"/>
      <w:lang w:eastAsia="es-CO"/>
    </w:rPr>
  </w:style>
  <w:style w:type="character" w:styleId="Hipervnculo">
    <w:name w:val="Hyperlink"/>
    <w:basedOn w:val="Fuentedeprrafopredeter"/>
    <w:uiPriority w:val="99"/>
    <w:unhideWhenUsed/>
    <w:rsid w:val="00732F62"/>
    <w:rPr>
      <w:color w:val="0563C1" w:themeColor="hyperlink"/>
      <w:u w:val="single"/>
    </w:rPr>
  </w:style>
  <w:style w:type="paragraph" w:styleId="Prrafodelista">
    <w:name w:val="List Paragraph"/>
    <w:basedOn w:val="Normal"/>
    <w:uiPriority w:val="34"/>
    <w:qFormat/>
    <w:rsid w:val="00741C6D"/>
    <w:pPr>
      <w:ind w:left="720"/>
      <w:contextualSpacing/>
    </w:pPr>
  </w:style>
  <w:style w:type="paragraph" w:customStyle="1" w:styleId="Default">
    <w:name w:val="Default"/>
    <w:rsid w:val="00110270"/>
    <w:pPr>
      <w:autoSpaceDE w:val="0"/>
      <w:autoSpaceDN w:val="0"/>
      <w:adjustRightInd w:val="0"/>
      <w:spacing w:after="0" w:line="240" w:lineRule="auto"/>
    </w:pPr>
    <w:rPr>
      <w:rFonts w:ascii="Arial" w:hAnsi="Arial" w:cs="Arial"/>
      <w:color w:val="000000"/>
      <w:sz w:val="24"/>
      <w:szCs w:val="24"/>
      <w:lang w:val="es-ES"/>
    </w:rPr>
  </w:style>
</w:styles>
</file>

<file path=word/webSettings.xml><?xml version="1.0" encoding="utf-8"?>
<w:webSettings xmlns:r="http://schemas.openxmlformats.org/officeDocument/2006/relationships" xmlns:w="http://schemas.openxmlformats.org/wordprocessingml/2006/main">
  <w:divs>
    <w:div w:id="1081637676">
      <w:bodyDiv w:val="1"/>
      <w:marLeft w:val="0"/>
      <w:marRight w:val="0"/>
      <w:marTop w:val="0"/>
      <w:marBottom w:val="0"/>
      <w:divBdr>
        <w:top w:val="none" w:sz="0" w:space="0" w:color="auto"/>
        <w:left w:val="none" w:sz="0" w:space="0" w:color="auto"/>
        <w:bottom w:val="none" w:sz="0" w:space="0" w:color="auto"/>
        <w:right w:val="none" w:sz="0" w:space="0" w:color="auto"/>
      </w:divBdr>
      <w:divsChild>
        <w:div w:id="662780583">
          <w:marLeft w:val="0"/>
          <w:marRight w:val="0"/>
          <w:marTop w:val="0"/>
          <w:marBottom w:val="0"/>
          <w:divBdr>
            <w:top w:val="none" w:sz="0" w:space="0" w:color="auto"/>
            <w:left w:val="none" w:sz="0" w:space="0" w:color="auto"/>
            <w:bottom w:val="none" w:sz="0" w:space="0" w:color="auto"/>
            <w:right w:val="none" w:sz="0" w:space="0" w:color="auto"/>
          </w:divBdr>
          <w:divsChild>
            <w:div w:id="1129014114">
              <w:marLeft w:val="0"/>
              <w:marRight w:val="0"/>
              <w:marTop w:val="0"/>
              <w:marBottom w:val="0"/>
              <w:divBdr>
                <w:top w:val="none" w:sz="0" w:space="0" w:color="auto"/>
                <w:left w:val="none" w:sz="0" w:space="0" w:color="auto"/>
                <w:bottom w:val="none" w:sz="0" w:space="0" w:color="auto"/>
                <w:right w:val="none" w:sz="0" w:space="0" w:color="auto"/>
              </w:divBdr>
            </w:div>
            <w:div w:id="1427262964">
              <w:marLeft w:val="0"/>
              <w:marRight w:val="0"/>
              <w:marTop w:val="0"/>
              <w:marBottom w:val="0"/>
              <w:divBdr>
                <w:top w:val="none" w:sz="0" w:space="0" w:color="auto"/>
                <w:left w:val="none" w:sz="0" w:space="0" w:color="auto"/>
                <w:bottom w:val="none" w:sz="0" w:space="0" w:color="auto"/>
                <w:right w:val="none" w:sz="0" w:space="0" w:color="auto"/>
              </w:divBdr>
            </w:div>
            <w:div w:id="875584658">
              <w:marLeft w:val="0"/>
              <w:marRight w:val="0"/>
              <w:marTop w:val="0"/>
              <w:marBottom w:val="0"/>
              <w:divBdr>
                <w:top w:val="none" w:sz="0" w:space="0" w:color="auto"/>
                <w:left w:val="none" w:sz="0" w:space="0" w:color="auto"/>
                <w:bottom w:val="none" w:sz="0" w:space="0" w:color="auto"/>
                <w:right w:val="none" w:sz="0" w:space="0" w:color="auto"/>
              </w:divBdr>
            </w:div>
            <w:div w:id="2055890188">
              <w:marLeft w:val="0"/>
              <w:marRight w:val="0"/>
              <w:marTop w:val="0"/>
              <w:marBottom w:val="0"/>
              <w:divBdr>
                <w:top w:val="none" w:sz="0" w:space="0" w:color="auto"/>
                <w:left w:val="none" w:sz="0" w:space="0" w:color="auto"/>
                <w:bottom w:val="none" w:sz="0" w:space="0" w:color="auto"/>
                <w:right w:val="none" w:sz="0" w:space="0" w:color="auto"/>
              </w:divBdr>
            </w:div>
            <w:div w:id="434518246">
              <w:marLeft w:val="0"/>
              <w:marRight w:val="0"/>
              <w:marTop w:val="0"/>
              <w:marBottom w:val="0"/>
              <w:divBdr>
                <w:top w:val="none" w:sz="0" w:space="0" w:color="auto"/>
                <w:left w:val="none" w:sz="0" w:space="0" w:color="auto"/>
                <w:bottom w:val="none" w:sz="0" w:space="0" w:color="auto"/>
                <w:right w:val="none" w:sz="0" w:space="0" w:color="auto"/>
              </w:divBdr>
            </w:div>
            <w:div w:id="1454252565">
              <w:marLeft w:val="0"/>
              <w:marRight w:val="0"/>
              <w:marTop w:val="0"/>
              <w:marBottom w:val="0"/>
              <w:divBdr>
                <w:top w:val="none" w:sz="0" w:space="0" w:color="auto"/>
                <w:left w:val="none" w:sz="0" w:space="0" w:color="auto"/>
                <w:bottom w:val="none" w:sz="0" w:space="0" w:color="auto"/>
                <w:right w:val="none" w:sz="0" w:space="0" w:color="auto"/>
              </w:divBdr>
            </w:div>
            <w:div w:id="121729287">
              <w:marLeft w:val="0"/>
              <w:marRight w:val="0"/>
              <w:marTop w:val="0"/>
              <w:marBottom w:val="0"/>
              <w:divBdr>
                <w:top w:val="none" w:sz="0" w:space="0" w:color="auto"/>
                <w:left w:val="none" w:sz="0" w:space="0" w:color="auto"/>
                <w:bottom w:val="none" w:sz="0" w:space="0" w:color="auto"/>
                <w:right w:val="none" w:sz="0" w:space="0" w:color="auto"/>
              </w:divBdr>
            </w:div>
            <w:div w:id="970093415">
              <w:marLeft w:val="0"/>
              <w:marRight w:val="0"/>
              <w:marTop w:val="0"/>
              <w:marBottom w:val="0"/>
              <w:divBdr>
                <w:top w:val="none" w:sz="0" w:space="0" w:color="auto"/>
                <w:left w:val="none" w:sz="0" w:space="0" w:color="auto"/>
                <w:bottom w:val="none" w:sz="0" w:space="0" w:color="auto"/>
                <w:right w:val="none" w:sz="0" w:space="0" w:color="auto"/>
              </w:divBdr>
            </w:div>
            <w:div w:id="1877699884">
              <w:marLeft w:val="0"/>
              <w:marRight w:val="0"/>
              <w:marTop w:val="0"/>
              <w:marBottom w:val="0"/>
              <w:divBdr>
                <w:top w:val="none" w:sz="0" w:space="0" w:color="auto"/>
                <w:left w:val="none" w:sz="0" w:space="0" w:color="auto"/>
                <w:bottom w:val="none" w:sz="0" w:space="0" w:color="auto"/>
                <w:right w:val="none" w:sz="0" w:space="0" w:color="auto"/>
              </w:divBdr>
            </w:div>
            <w:div w:id="1196387446">
              <w:marLeft w:val="0"/>
              <w:marRight w:val="0"/>
              <w:marTop w:val="0"/>
              <w:marBottom w:val="0"/>
              <w:divBdr>
                <w:top w:val="none" w:sz="0" w:space="0" w:color="auto"/>
                <w:left w:val="none" w:sz="0" w:space="0" w:color="auto"/>
                <w:bottom w:val="none" w:sz="0" w:space="0" w:color="auto"/>
                <w:right w:val="none" w:sz="0" w:space="0" w:color="auto"/>
              </w:divBdr>
            </w:div>
            <w:div w:id="48387919">
              <w:marLeft w:val="0"/>
              <w:marRight w:val="0"/>
              <w:marTop w:val="0"/>
              <w:marBottom w:val="0"/>
              <w:divBdr>
                <w:top w:val="none" w:sz="0" w:space="0" w:color="auto"/>
                <w:left w:val="none" w:sz="0" w:space="0" w:color="auto"/>
                <w:bottom w:val="none" w:sz="0" w:space="0" w:color="auto"/>
                <w:right w:val="none" w:sz="0" w:space="0" w:color="auto"/>
              </w:divBdr>
            </w:div>
            <w:div w:id="349140233">
              <w:marLeft w:val="0"/>
              <w:marRight w:val="0"/>
              <w:marTop w:val="0"/>
              <w:marBottom w:val="0"/>
              <w:divBdr>
                <w:top w:val="none" w:sz="0" w:space="0" w:color="auto"/>
                <w:left w:val="none" w:sz="0" w:space="0" w:color="auto"/>
                <w:bottom w:val="none" w:sz="0" w:space="0" w:color="auto"/>
                <w:right w:val="none" w:sz="0" w:space="0" w:color="auto"/>
              </w:divBdr>
            </w:div>
            <w:div w:id="364065465">
              <w:marLeft w:val="0"/>
              <w:marRight w:val="0"/>
              <w:marTop w:val="0"/>
              <w:marBottom w:val="0"/>
              <w:divBdr>
                <w:top w:val="none" w:sz="0" w:space="0" w:color="auto"/>
                <w:left w:val="none" w:sz="0" w:space="0" w:color="auto"/>
                <w:bottom w:val="none" w:sz="0" w:space="0" w:color="auto"/>
                <w:right w:val="none" w:sz="0" w:space="0" w:color="auto"/>
              </w:divBdr>
            </w:div>
            <w:div w:id="1947228466">
              <w:marLeft w:val="0"/>
              <w:marRight w:val="0"/>
              <w:marTop w:val="0"/>
              <w:marBottom w:val="0"/>
              <w:divBdr>
                <w:top w:val="none" w:sz="0" w:space="0" w:color="auto"/>
                <w:left w:val="none" w:sz="0" w:space="0" w:color="auto"/>
                <w:bottom w:val="none" w:sz="0" w:space="0" w:color="auto"/>
                <w:right w:val="none" w:sz="0" w:space="0" w:color="auto"/>
              </w:divBdr>
            </w:div>
            <w:div w:id="167603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learning.macfound.org/" TargetMode="External"/><Relationship Id="rId3" Type="http://schemas.openxmlformats.org/officeDocument/2006/relationships/settings" Target="settings.xml"/><Relationship Id="rId7" Type="http://schemas.openxmlformats.org/officeDocument/2006/relationships/hyperlink" Target="http://books.google.com.co/books?id=_t4hCUOYG7gC&amp;printsec=frontcover&amp;hl=es&amp;source=gbs_ge_summary_r&amp;ca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lip.org.uk/get-involved/advocacy/learning/information-literacy/pages/skills.aspx" TargetMode="External"/><Relationship Id="rId5" Type="http://schemas.openxmlformats.org/officeDocument/2006/relationships/hyperlink" Target="http://cw.routledge.com/textbooks/9780415992015/writing-in-practice.a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14</Pages>
  <Words>5321</Words>
  <Characters>29266</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Castaño</dc:creator>
  <cp:keywords/>
  <dc:description/>
  <cp:lastModifiedBy>n</cp:lastModifiedBy>
  <cp:revision>14</cp:revision>
  <dcterms:created xsi:type="dcterms:W3CDTF">2013-04-23T19:49:00Z</dcterms:created>
  <dcterms:modified xsi:type="dcterms:W3CDTF">2013-06-10T14:37:00Z</dcterms:modified>
</cp:coreProperties>
</file>