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4A1" w:rsidRDefault="000854A1" w:rsidP="00714F8D">
      <w:pPr>
        <w:spacing w:after="0" w:line="240" w:lineRule="auto"/>
        <w:ind w:left="284" w:right="567"/>
        <w:jc w:val="both"/>
        <w:rPr>
          <w:rFonts w:ascii="Times New Roman" w:hAnsi="Times New Roman" w:cs="Times New Roman"/>
          <w:b/>
          <w:sz w:val="32"/>
          <w:szCs w:val="32"/>
        </w:rPr>
      </w:pPr>
    </w:p>
    <w:p w:rsidR="000854A1" w:rsidRDefault="000854A1" w:rsidP="00714F8D">
      <w:pPr>
        <w:spacing w:after="0" w:line="240" w:lineRule="auto"/>
        <w:ind w:left="284" w:right="567"/>
        <w:jc w:val="both"/>
        <w:rPr>
          <w:rFonts w:ascii="Times New Roman" w:hAnsi="Times New Roman" w:cs="Times New Roman"/>
          <w:b/>
          <w:sz w:val="32"/>
          <w:szCs w:val="32"/>
        </w:rPr>
      </w:pPr>
    </w:p>
    <w:p w:rsidR="00EE2CDC" w:rsidRPr="00C25156" w:rsidRDefault="00EE2CDC" w:rsidP="00714F8D">
      <w:pPr>
        <w:spacing w:after="0" w:line="240" w:lineRule="auto"/>
        <w:ind w:left="284" w:right="567"/>
        <w:jc w:val="both"/>
        <w:rPr>
          <w:rFonts w:ascii="Times New Roman" w:hAnsi="Times New Roman" w:cs="Times New Roman"/>
          <w:b/>
          <w:sz w:val="32"/>
          <w:szCs w:val="32"/>
        </w:rPr>
      </w:pPr>
      <w:r w:rsidRPr="00C25156">
        <w:rPr>
          <w:rFonts w:ascii="Times New Roman" w:hAnsi="Times New Roman" w:cs="Times New Roman"/>
          <w:b/>
          <w:sz w:val="32"/>
          <w:szCs w:val="32"/>
        </w:rPr>
        <w:t>-----------------------------------------------------------------------------</w:t>
      </w:r>
    </w:p>
    <w:p w:rsidR="008D532B" w:rsidRPr="00C25156" w:rsidRDefault="008F7C41" w:rsidP="00714F8D">
      <w:pPr>
        <w:spacing w:after="0" w:line="240" w:lineRule="auto"/>
        <w:ind w:left="284" w:right="567"/>
        <w:jc w:val="both"/>
        <w:rPr>
          <w:rFonts w:ascii="Times New Roman" w:hAnsi="Times New Roman" w:cs="Times New Roman"/>
          <w:b/>
          <w:sz w:val="32"/>
          <w:szCs w:val="32"/>
        </w:rPr>
      </w:pPr>
      <w:r w:rsidRPr="00C25156">
        <w:rPr>
          <w:rFonts w:ascii="Times New Roman" w:hAnsi="Times New Roman" w:cs="Times New Roman"/>
          <w:b/>
          <w:sz w:val="32"/>
          <w:szCs w:val="32"/>
        </w:rPr>
        <w:t>Le libre accès</w:t>
      </w:r>
      <w:r w:rsidR="00A60938">
        <w:rPr>
          <w:rFonts w:ascii="Times New Roman" w:hAnsi="Times New Roman" w:cs="Times New Roman"/>
          <w:b/>
          <w:sz w:val="32"/>
          <w:szCs w:val="32"/>
        </w:rPr>
        <w:t xml:space="preserve"> </w:t>
      </w:r>
      <w:r w:rsidR="00725A33">
        <w:rPr>
          <w:rFonts w:ascii="Times New Roman" w:hAnsi="Times New Roman" w:cs="Times New Roman"/>
          <w:b/>
          <w:sz w:val="32"/>
          <w:szCs w:val="32"/>
        </w:rPr>
        <w:t>à</w:t>
      </w:r>
      <w:r w:rsidR="006E52DF">
        <w:rPr>
          <w:rFonts w:ascii="Times New Roman" w:hAnsi="Times New Roman" w:cs="Times New Roman"/>
          <w:b/>
          <w:sz w:val="32"/>
          <w:szCs w:val="32"/>
        </w:rPr>
        <w:t xml:space="preserve"> l’Information Scientifique et T</w:t>
      </w:r>
      <w:r w:rsidR="00725A33">
        <w:rPr>
          <w:rFonts w:ascii="Times New Roman" w:hAnsi="Times New Roman" w:cs="Times New Roman"/>
          <w:b/>
          <w:sz w:val="32"/>
          <w:szCs w:val="32"/>
        </w:rPr>
        <w:t>echnique</w:t>
      </w:r>
      <w:r w:rsidR="001901CC" w:rsidRPr="00C25156">
        <w:rPr>
          <w:rFonts w:ascii="Times New Roman" w:hAnsi="Times New Roman" w:cs="Times New Roman"/>
          <w:b/>
          <w:sz w:val="32"/>
          <w:szCs w:val="32"/>
        </w:rPr>
        <w:t xml:space="preserve"> </w:t>
      </w:r>
      <w:r w:rsidR="0040316D" w:rsidRPr="00C25156">
        <w:rPr>
          <w:rFonts w:ascii="Times New Roman" w:hAnsi="Times New Roman" w:cs="Times New Roman"/>
          <w:b/>
          <w:sz w:val="32"/>
          <w:szCs w:val="32"/>
        </w:rPr>
        <w:t>dans les pays du Maghreb</w:t>
      </w:r>
      <w:r w:rsidR="008D532B" w:rsidRPr="00C25156">
        <w:rPr>
          <w:rFonts w:ascii="Times New Roman" w:hAnsi="Times New Roman" w:cs="Times New Roman"/>
          <w:b/>
          <w:sz w:val="32"/>
          <w:szCs w:val="32"/>
        </w:rPr>
        <w:t>.</w:t>
      </w:r>
    </w:p>
    <w:p w:rsidR="008D532B" w:rsidRPr="00C25156" w:rsidRDefault="007410EC" w:rsidP="00714F8D">
      <w:pPr>
        <w:spacing w:after="0" w:line="240" w:lineRule="auto"/>
        <w:ind w:left="284" w:right="567"/>
        <w:jc w:val="both"/>
        <w:rPr>
          <w:rFonts w:ascii="Times New Roman" w:hAnsi="Times New Roman" w:cs="Times New Roman"/>
          <w:bCs/>
          <w:sz w:val="28"/>
          <w:szCs w:val="28"/>
        </w:rPr>
      </w:pPr>
      <w:r w:rsidRPr="00C25156">
        <w:rPr>
          <w:rFonts w:ascii="Times New Roman" w:hAnsi="Times New Roman" w:cs="Times New Roman"/>
          <w:bCs/>
          <w:sz w:val="28"/>
          <w:szCs w:val="28"/>
        </w:rPr>
        <w:t xml:space="preserve">   </w:t>
      </w:r>
    </w:p>
    <w:p w:rsidR="00106A6F" w:rsidRDefault="00106A6F" w:rsidP="00714F8D">
      <w:pPr>
        <w:spacing w:after="0" w:line="240" w:lineRule="auto"/>
        <w:ind w:left="284" w:right="567"/>
        <w:jc w:val="both"/>
        <w:rPr>
          <w:rFonts w:ascii="Times New Roman" w:hAnsi="Times New Roman" w:cs="Times New Roman"/>
          <w:bCs/>
        </w:rPr>
      </w:pPr>
      <w:bookmarkStart w:id="0" w:name="OLE_LINK1"/>
      <w:bookmarkStart w:id="1" w:name="OLE_LINK2"/>
      <w:proofErr w:type="spellStart"/>
      <w:r w:rsidRPr="00C25156">
        <w:rPr>
          <w:rFonts w:ascii="Times New Roman" w:hAnsi="Times New Roman" w:cs="Times New Roman"/>
          <w:bCs/>
        </w:rPr>
        <w:t>Hanae</w:t>
      </w:r>
      <w:proofErr w:type="spellEnd"/>
      <w:r w:rsidRPr="00C25156">
        <w:rPr>
          <w:rFonts w:ascii="Times New Roman" w:hAnsi="Times New Roman" w:cs="Times New Roman"/>
          <w:bCs/>
        </w:rPr>
        <w:t xml:space="preserve"> LRHOUL</w:t>
      </w:r>
      <w:r w:rsidRPr="00C25156">
        <w:rPr>
          <w:rFonts w:ascii="Times New Roman" w:hAnsi="Times New Roman" w:cs="Times New Roman"/>
          <w:bCs/>
          <w:sz w:val="16"/>
          <w:szCs w:val="16"/>
        </w:rPr>
        <w:footnoteReference w:id="1"/>
      </w:r>
      <w:r w:rsidRPr="00C25156">
        <w:rPr>
          <w:rFonts w:ascii="Times New Roman" w:hAnsi="Times New Roman" w:cs="Times New Roman"/>
          <w:bCs/>
        </w:rPr>
        <w:t>, Ahmed BACHR</w:t>
      </w:r>
      <w:r w:rsidRPr="00C25156">
        <w:rPr>
          <w:rFonts w:ascii="Times New Roman" w:hAnsi="Times New Roman" w:cs="Times New Roman"/>
          <w:bCs/>
          <w:sz w:val="16"/>
          <w:szCs w:val="16"/>
        </w:rPr>
        <w:footnoteReference w:id="2"/>
      </w:r>
    </w:p>
    <w:p w:rsidR="003342F6" w:rsidRPr="00C25156" w:rsidRDefault="003342F6" w:rsidP="00714F8D">
      <w:pPr>
        <w:spacing w:after="0" w:line="240" w:lineRule="auto"/>
        <w:ind w:left="284" w:right="567"/>
        <w:jc w:val="both"/>
        <w:rPr>
          <w:rFonts w:ascii="Times New Roman" w:hAnsi="Times New Roman" w:cs="Times New Roman"/>
          <w:bCs/>
        </w:rPr>
      </w:pPr>
    </w:p>
    <w:p w:rsidR="00106A6F" w:rsidRPr="00C25156" w:rsidRDefault="00106A6F" w:rsidP="00714F8D">
      <w:pPr>
        <w:spacing w:after="0" w:line="240" w:lineRule="auto"/>
        <w:ind w:left="284" w:right="567"/>
        <w:jc w:val="both"/>
        <w:rPr>
          <w:rFonts w:ascii="Times New Roman" w:hAnsi="Times New Roman" w:cs="Times New Roman"/>
          <w:bCs/>
        </w:rPr>
      </w:pPr>
      <w:r w:rsidRPr="00C25156">
        <w:rPr>
          <w:rFonts w:ascii="Times New Roman" w:hAnsi="Times New Roman" w:cs="Times New Roman"/>
          <w:bCs/>
        </w:rPr>
        <w:t>Ecole</w:t>
      </w:r>
      <w:r w:rsidR="003342F6">
        <w:rPr>
          <w:rFonts w:ascii="Times New Roman" w:hAnsi="Times New Roman" w:cs="Times New Roman"/>
          <w:bCs/>
        </w:rPr>
        <w:t xml:space="preserve"> des Sciences de l’Information.</w:t>
      </w:r>
      <w:r w:rsidR="000D3B2A">
        <w:rPr>
          <w:rFonts w:ascii="Times New Roman" w:hAnsi="Times New Roman" w:cs="Times New Roman"/>
          <w:bCs/>
        </w:rPr>
        <w:t xml:space="preserve"> </w:t>
      </w:r>
      <w:r w:rsidR="00C472DA" w:rsidRPr="00C25156">
        <w:rPr>
          <w:rFonts w:ascii="Times New Roman" w:hAnsi="Times New Roman" w:cs="Times New Roman"/>
          <w:bCs/>
        </w:rPr>
        <w:t>Rabat</w:t>
      </w:r>
    </w:p>
    <w:bookmarkEnd w:id="0"/>
    <w:bookmarkEnd w:id="1"/>
    <w:p w:rsidR="008D532B" w:rsidRPr="00C25156" w:rsidRDefault="00EE2CDC" w:rsidP="00714F8D">
      <w:pPr>
        <w:spacing w:after="0" w:line="240" w:lineRule="auto"/>
        <w:ind w:left="284" w:right="567"/>
        <w:jc w:val="both"/>
        <w:rPr>
          <w:rFonts w:ascii="Times New Roman" w:hAnsi="Times New Roman" w:cs="Times New Roman"/>
        </w:rPr>
      </w:pPr>
      <w:r w:rsidRPr="00C25156">
        <w:rPr>
          <w:rFonts w:ascii="Times New Roman" w:hAnsi="Times New Roman" w:cs="Times New Roman"/>
        </w:rPr>
        <w:t>----------------------------------------------------------------------------------------------------------------</w:t>
      </w:r>
    </w:p>
    <w:p w:rsidR="00E7407B" w:rsidRDefault="00E7407B" w:rsidP="00714F8D">
      <w:pPr>
        <w:spacing w:after="0" w:line="240" w:lineRule="auto"/>
        <w:ind w:left="284" w:right="567"/>
        <w:jc w:val="both"/>
        <w:rPr>
          <w:rFonts w:ascii="Times New Roman" w:hAnsi="Times New Roman" w:cs="Times New Roman"/>
          <w:b/>
          <w:sz w:val="32"/>
          <w:szCs w:val="32"/>
          <w:u w:val="single"/>
        </w:rPr>
      </w:pPr>
    </w:p>
    <w:p w:rsidR="000854A1" w:rsidRPr="00C25156" w:rsidRDefault="000854A1" w:rsidP="00714F8D">
      <w:pPr>
        <w:spacing w:after="0" w:line="240" w:lineRule="auto"/>
        <w:ind w:left="284" w:right="567"/>
        <w:jc w:val="both"/>
        <w:rPr>
          <w:rFonts w:ascii="Times New Roman" w:hAnsi="Times New Roman" w:cs="Times New Roman"/>
          <w:b/>
          <w:sz w:val="32"/>
          <w:szCs w:val="32"/>
          <w:u w:val="single"/>
        </w:rPr>
      </w:pPr>
    </w:p>
    <w:p w:rsidR="00062F55" w:rsidRPr="00C25156" w:rsidRDefault="00062F55" w:rsidP="00714F8D">
      <w:pPr>
        <w:spacing w:after="0" w:line="240" w:lineRule="auto"/>
        <w:ind w:left="284" w:right="567"/>
        <w:jc w:val="both"/>
        <w:rPr>
          <w:rFonts w:ascii="Times New Roman" w:hAnsi="Times New Roman" w:cs="Times New Roman"/>
          <w:b/>
          <w:sz w:val="32"/>
          <w:szCs w:val="32"/>
          <w:u w:val="single"/>
        </w:rPr>
      </w:pPr>
    </w:p>
    <w:p w:rsidR="004C7E5C" w:rsidRPr="00C25156" w:rsidRDefault="004C7E5C" w:rsidP="00714F8D">
      <w:pPr>
        <w:spacing w:after="0" w:line="360" w:lineRule="auto"/>
        <w:ind w:left="284"/>
        <w:jc w:val="both"/>
        <w:rPr>
          <w:rFonts w:ascii="Times New Roman" w:hAnsi="Times New Roman" w:cs="Times New Roman"/>
          <w:b/>
          <w:sz w:val="28"/>
          <w:szCs w:val="28"/>
        </w:rPr>
      </w:pPr>
      <w:r w:rsidRPr="00C25156">
        <w:rPr>
          <w:rFonts w:ascii="Times New Roman" w:hAnsi="Times New Roman" w:cs="Times New Roman"/>
          <w:b/>
          <w:sz w:val="28"/>
          <w:szCs w:val="28"/>
        </w:rPr>
        <w:t>Résumé :</w:t>
      </w:r>
    </w:p>
    <w:p w:rsidR="004C7E5C" w:rsidRDefault="00466E0A" w:rsidP="00714F8D">
      <w:pPr>
        <w:spacing w:after="0" w:line="360" w:lineRule="auto"/>
        <w:ind w:left="284" w:right="567"/>
        <w:jc w:val="both"/>
        <w:rPr>
          <w:rFonts w:ascii="Times New Roman" w:hAnsi="Times New Roman" w:cs="Times New Roman"/>
          <w:sz w:val="24"/>
          <w:szCs w:val="24"/>
        </w:rPr>
      </w:pPr>
      <w:r w:rsidRPr="00C25156">
        <w:rPr>
          <w:rFonts w:ascii="Times New Roman" w:hAnsi="Times New Roman" w:cs="Times New Roman"/>
          <w:sz w:val="24"/>
          <w:szCs w:val="24"/>
        </w:rPr>
        <w:t xml:space="preserve">Cette étude </w:t>
      </w:r>
      <w:r w:rsidR="00765579" w:rsidRPr="00C25156">
        <w:rPr>
          <w:rFonts w:ascii="Times New Roman" w:hAnsi="Times New Roman" w:cs="Times New Roman"/>
          <w:sz w:val="24"/>
          <w:szCs w:val="24"/>
        </w:rPr>
        <w:t>présente</w:t>
      </w:r>
      <w:r w:rsidR="007F2A1C" w:rsidRPr="00C25156">
        <w:rPr>
          <w:rFonts w:ascii="Times New Roman" w:hAnsi="Times New Roman" w:cs="Times New Roman"/>
          <w:sz w:val="24"/>
          <w:szCs w:val="24"/>
        </w:rPr>
        <w:t xml:space="preserve"> </w:t>
      </w:r>
      <w:r w:rsidR="00765579" w:rsidRPr="00C25156">
        <w:rPr>
          <w:rFonts w:ascii="Times New Roman" w:hAnsi="Times New Roman" w:cs="Times New Roman"/>
          <w:sz w:val="24"/>
          <w:szCs w:val="24"/>
        </w:rPr>
        <w:t>les enjeux et les opportunités offertes par le libre accès dan</w:t>
      </w:r>
      <w:r w:rsidR="00E94EC7" w:rsidRPr="00C25156">
        <w:rPr>
          <w:rFonts w:ascii="Times New Roman" w:hAnsi="Times New Roman" w:cs="Times New Roman"/>
          <w:sz w:val="24"/>
          <w:szCs w:val="24"/>
        </w:rPr>
        <w:t>s</w:t>
      </w:r>
      <w:r w:rsidR="00765579" w:rsidRPr="00C25156">
        <w:rPr>
          <w:rFonts w:ascii="Times New Roman" w:hAnsi="Times New Roman" w:cs="Times New Roman"/>
          <w:sz w:val="24"/>
          <w:szCs w:val="24"/>
        </w:rPr>
        <w:t xml:space="preserve"> les pays en développement. </w:t>
      </w:r>
      <w:r w:rsidR="00B70469" w:rsidRPr="00C25156">
        <w:rPr>
          <w:rFonts w:ascii="Times New Roman" w:hAnsi="Times New Roman" w:cs="Times New Roman"/>
          <w:sz w:val="24"/>
          <w:szCs w:val="24"/>
        </w:rPr>
        <w:t>Elle</w:t>
      </w:r>
      <w:r w:rsidR="00765579" w:rsidRPr="00C25156">
        <w:rPr>
          <w:rFonts w:ascii="Times New Roman" w:hAnsi="Times New Roman" w:cs="Times New Roman"/>
          <w:sz w:val="24"/>
          <w:szCs w:val="24"/>
        </w:rPr>
        <w:t xml:space="preserve"> mettra l’accent</w:t>
      </w:r>
      <w:r w:rsidR="00B70469" w:rsidRPr="00C25156">
        <w:rPr>
          <w:rFonts w:ascii="Times New Roman" w:hAnsi="Times New Roman" w:cs="Times New Roman"/>
          <w:sz w:val="24"/>
          <w:szCs w:val="24"/>
        </w:rPr>
        <w:t xml:space="preserve"> </w:t>
      </w:r>
      <w:r w:rsidR="00765579" w:rsidRPr="00C25156">
        <w:rPr>
          <w:rFonts w:ascii="Times New Roman" w:hAnsi="Times New Roman" w:cs="Times New Roman"/>
          <w:sz w:val="24"/>
          <w:szCs w:val="24"/>
        </w:rPr>
        <w:t xml:space="preserve">sur </w:t>
      </w:r>
      <w:r w:rsidR="00B70469" w:rsidRPr="00C25156">
        <w:rPr>
          <w:rFonts w:ascii="Times New Roman" w:hAnsi="Times New Roman" w:cs="Times New Roman"/>
          <w:sz w:val="24"/>
          <w:szCs w:val="24"/>
        </w:rPr>
        <w:t>les</w:t>
      </w:r>
      <w:r w:rsidRPr="00C25156">
        <w:rPr>
          <w:rFonts w:ascii="Times New Roman" w:hAnsi="Times New Roman" w:cs="Times New Roman"/>
          <w:sz w:val="24"/>
          <w:szCs w:val="24"/>
        </w:rPr>
        <w:t xml:space="preserve"> initiatives </w:t>
      </w:r>
      <w:r w:rsidR="00765579" w:rsidRPr="00C25156">
        <w:rPr>
          <w:rFonts w:ascii="Times New Roman" w:hAnsi="Times New Roman" w:cs="Times New Roman"/>
          <w:sz w:val="24"/>
          <w:szCs w:val="24"/>
        </w:rPr>
        <w:t>menée</w:t>
      </w:r>
      <w:r w:rsidR="007F2A1C" w:rsidRPr="00C25156">
        <w:rPr>
          <w:rFonts w:ascii="Times New Roman" w:hAnsi="Times New Roman" w:cs="Times New Roman"/>
          <w:sz w:val="24"/>
          <w:szCs w:val="24"/>
        </w:rPr>
        <w:t xml:space="preserve">s </w:t>
      </w:r>
      <w:r w:rsidR="00765579" w:rsidRPr="00C25156">
        <w:rPr>
          <w:rFonts w:ascii="Times New Roman" w:hAnsi="Times New Roman" w:cs="Times New Roman"/>
          <w:sz w:val="24"/>
          <w:szCs w:val="24"/>
        </w:rPr>
        <w:t>pour l’adhésion</w:t>
      </w:r>
      <w:r w:rsidR="007F2A1C" w:rsidRPr="00C25156">
        <w:rPr>
          <w:rFonts w:ascii="Times New Roman" w:hAnsi="Times New Roman" w:cs="Times New Roman"/>
          <w:sz w:val="24"/>
          <w:szCs w:val="24"/>
        </w:rPr>
        <w:t xml:space="preserve"> des chercheurs maghrébins</w:t>
      </w:r>
      <w:r w:rsidR="00765579" w:rsidRPr="00C25156">
        <w:rPr>
          <w:rFonts w:ascii="Times New Roman" w:hAnsi="Times New Roman" w:cs="Times New Roman"/>
          <w:sz w:val="24"/>
          <w:szCs w:val="24"/>
        </w:rPr>
        <w:t xml:space="preserve"> à ce mouvement</w:t>
      </w:r>
      <w:r w:rsidRPr="00C25156">
        <w:rPr>
          <w:rFonts w:ascii="Times New Roman" w:hAnsi="Times New Roman" w:cs="Times New Roman"/>
          <w:sz w:val="24"/>
          <w:szCs w:val="24"/>
        </w:rPr>
        <w:t xml:space="preserve">, et </w:t>
      </w:r>
      <w:r w:rsidR="00765579" w:rsidRPr="00C25156">
        <w:rPr>
          <w:rFonts w:ascii="Times New Roman" w:hAnsi="Times New Roman" w:cs="Times New Roman"/>
          <w:sz w:val="24"/>
          <w:szCs w:val="24"/>
        </w:rPr>
        <w:t>présente</w:t>
      </w:r>
      <w:r w:rsidR="007F2A1C" w:rsidRPr="00C25156">
        <w:rPr>
          <w:rFonts w:ascii="Times New Roman" w:hAnsi="Times New Roman" w:cs="Times New Roman"/>
          <w:sz w:val="24"/>
          <w:szCs w:val="24"/>
        </w:rPr>
        <w:t xml:space="preserve">ra </w:t>
      </w:r>
      <w:r w:rsidR="00765579" w:rsidRPr="00C25156">
        <w:rPr>
          <w:rFonts w:ascii="Times New Roman" w:hAnsi="Times New Roman" w:cs="Times New Roman"/>
          <w:sz w:val="24"/>
          <w:szCs w:val="24"/>
        </w:rPr>
        <w:t xml:space="preserve">un aperçu des </w:t>
      </w:r>
      <w:r w:rsidR="007F2A1C" w:rsidRPr="00C25156">
        <w:rPr>
          <w:rFonts w:ascii="Times New Roman" w:hAnsi="Times New Roman" w:cs="Times New Roman"/>
          <w:sz w:val="24"/>
          <w:szCs w:val="24"/>
        </w:rPr>
        <w:t xml:space="preserve">principaux </w:t>
      </w:r>
      <w:r w:rsidR="00765579" w:rsidRPr="00C25156">
        <w:rPr>
          <w:rFonts w:ascii="Times New Roman" w:hAnsi="Times New Roman" w:cs="Times New Roman"/>
          <w:sz w:val="24"/>
          <w:szCs w:val="24"/>
        </w:rPr>
        <w:t xml:space="preserve">projets </w:t>
      </w:r>
      <w:r w:rsidR="002A6774" w:rsidRPr="00C25156">
        <w:rPr>
          <w:rFonts w:ascii="Times New Roman" w:hAnsi="Times New Roman" w:cs="Times New Roman"/>
          <w:sz w:val="24"/>
          <w:szCs w:val="24"/>
        </w:rPr>
        <w:t>d’archives ouvertes (voie verte)  et de</w:t>
      </w:r>
      <w:r w:rsidR="007F2A1C" w:rsidRPr="00C25156">
        <w:rPr>
          <w:rFonts w:ascii="Times New Roman" w:hAnsi="Times New Roman" w:cs="Times New Roman"/>
          <w:sz w:val="24"/>
          <w:szCs w:val="24"/>
        </w:rPr>
        <w:t>s</w:t>
      </w:r>
      <w:r w:rsidR="002A6774" w:rsidRPr="00C25156">
        <w:rPr>
          <w:rFonts w:ascii="Times New Roman" w:hAnsi="Times New Roman" w:cs="Times New Roman"/>
          <w:sz w:val="24"/>
          <w:szCs w:val="24"/>
        </w:rPr>
        <w:t xml:space="preserve"> revues en libre accès (voie dorée) dans les pays du Maghreb. </w:t>
      </w:r>
    </w:p>
    <w:p w:rsidR="00C43454" w:rsidRDefault="00C43454" w:rsidP="00A35141">
      <w:pPr>
        <w:spacing w:after="0" w:line="360" w:lineRule="auto"/>
        <w:ind w:left="284" w:right="567"/>
        <w:jc w:val="right"/>
        <w:rPr>
          <w:rFonts w:ascii="Times New Roman" w:hAnsi="Times New Roman" w:cs="Times New Roman"/>
          <w:b/>
          <w:sz w:val="28"/>
          <w:szCs w:val="28"/>
          <w:rtl/>
        </w:rPr>
      </w:pPr>
    </w:p>
    <w:p w:rsidR="00983BA3" w:rsidRDefault="00983BA3" w:rsidP="00A35141">
      <w:pPr>
        <w:spacing w:after="0" w:line="360" w:lineRule="auto"/>
        <w:ind w:left="284" w:right="567"/>
        <w:jc w:val="right"/>
        <w:rPr>
          <w:rFonts w:ascii="Times New Roman" w:hAnsi="Times New Roman" w:cs="Times New Roman"/>
          <w:b/>
          <w:sz w:val="28"/>
          <w:szCs w:val="28"/>
        </w:rPr>
      </w:pPr>
      <w:r w:rsidRPr="00983BA3">
        <w:rPr>
          <w:rFonts w:ascii="Times New Roman" w:hAnsi="Times New Roman" w:cs="Times New Roman" w:hint="cs"/>
          <w:b/>
          <w:sz w:val="28"/>
          <w:szCs w:val="28"/>
          <w:rtl/>
        </w:rPr>
        <w:t>تقدم</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هذه</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الدراسة</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الفرص</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التي</w:t>
      </w:r>
      <w:r w:rsidRPr="00983BA3">
        <w:rPr>
          <w:rFonts w:ascii="Times New Roman" w:hAnsi="Times New Roman" w:cs="Times New Roman"/>
          <w:b/>
          <w:sz w:val="28"/>
          <w:szCs w:val="28"/>
          <w:rtl/>
        </w:rPr>
        <w:t xml:space="preserve"> </w:t>
      </w:r>
      <w:proofErr w:type="spellStart"/>
      <w:r w:rsidRPr="00983BA3">
        <w:rPr>
          <w:rFonts w:ascii="Times New Roman" w:hAnsi="Times New Roman" w:cs="Times New Roman" w:hint="cs"/>
          <w:b/>
          <w:sz w:val="28"/>
          <w:szCs w:val="28"/>
          <w:rtl/>
        </w:rPr>
        <w:t>يتيحها</w:t>
      </w:r>
      <w:proofErr w:type="spellEnd"/>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الوصول</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الحر</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للإنتاج</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العلمي</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في</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البلدان</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النامية</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كما</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سيتم</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التركيز</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على</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مبادرات</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الباحثين</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في</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دوال</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المغرب</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العربي</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لهذه</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الحركة،</w:t>
      </w:r>
      <w:r w:rsidRPr="00983BA3">
        <w:rPr>
          <w:rFonts w:ascii="Times New Roman" w:hAnsi="Times New Roman" w:cs="Times New Roman"/>
          <w:b/>
          <w:sz w:val="28"/>
          <w:szCs w:val="28"/>
          <w:rtl/>
        </w:rPr>
        <w:t xml:space="preserve"> </w:t>
      </w:r>
      <w:proofErr w:type="spellStart"/>
      <w:r w:rsidRPr="00983BA3">
        <w:rPr>
          <w:rFonts w:ascii="Times New Roman" w:hAnsi="Times New Roman" w:cs="Times New Roman" w:hint="cs"/>
          <w:b/>
          <w:sz w:val="28"/>
          <w:szCs w:val="28"/>
          <w:rtl/>
        </w:rPr>
        <w:t>وكذى</w:t>
      </w:r>
      <w:proofErr w:type="spellEnd"/>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تقديم</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لمحة</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عامة</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عن</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المشاريع</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الرئيسية</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في</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مجال</w:t>
      </w:r>
      <w:r w:rsidRPr="00983BA3">
        <w:rPr>
          <w:rFonts w:ascii="Times New Roman" w:hAnsi="Times New Roman" w:cs="Times New Roman"/>
          <w:b/>
          <w:sz w:val="28"/>
          <w:szCs w:val="28"/>
          <w:rtl/>
        </w:rPr>
        <w:t xml:space="preserve"> </w:t>
      </w:r>
      <w:proofErr w:type="spellStart"/>
      <w:r w:rsidRPr="00983BA3">
        <w:rPr>
          <w:rFonts w:ascii="Times New Roman" w:hAnsi="Times New Roman" w:cs="Times New Roman" w:hint="cs"/>
          <w:b/>
          <w:sz w:val="28"/>
          <w:szCs w:val="28"/>
          <w:rtl/>
        </w:rPr>
        <w:t>ألارشيف</w:t>
      </w:r>
      <w:proofErr w:type="spellEnd"/>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المفتوح</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والمجلات</w:t>
      </w:r>
      <w:r w:rsidRPr="00983BA3">
        <w:rPr>
          <w:rFonts w:ascii="Times New Roman" w:hAnsi="Times New Roman" w:cs="Times New Roman"/>
          <w:b/>
          <w:sz w:val="28"/>
          <w:szCs w:val="28"/>
          <w:rtl/>
        </w:rPr>
        <w:t xml:space="preserve"> </w:t>
      </w:r>
      <w:r w:rsidR="00A35141" w:rsidRPr="00A35141">
        <w:rPr>
          <w:rFonts w:ascii="Times New Roman" w:hAnsi="Times New Roman" w:cs="Times New Roman" w:hint="cs"/>
          <w:b/>
          <w:sz w:val="28"/>
          <w:szCs w:val="28"/>
          <w:rtl/>
        </w:rPr>
        <w:t>ذات</w:t>
      </w:r>
      <w:r w:rsidR="00A35141" w:rsidRPr="00A35141">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w:t>
      </w:r>
      <w:bookmarkStart w:id="2" w:name="_GoBack"/>
      <w:bookmarkEnd w:id="2"/>
      <w:r w:rsidRPr="00983BA3">
        <w:rPr>
          <w:rFonts w:ascii="Times New Roman" w:hAnsi="Times New Roman" w:cs="Times New Roman" w:hint="cs"/>
          <w:b/>
          <w:sz w:val="28"/>
          <w:szCs w:val="28"/>
          <w:rtl/>
        </w:rPr>
        <w:t>وصول</w:t>
      </w:r>
      <w:r w:rsidRPr="00983BA3">
        <w:rPr>
          <w:rFonts w:ascii="Times New Roman" w:hAnsi="Times New Roman" w:cs="Times New Roman"/>
          <w:b/>
          <w:sz w:val="28"/>
          <w:szCs w:val="28"/>
          <w:rtl/>
        </w:rPr>
        <w:t xml:space="preserve"> </w:t>
      </w:r>
      <w:r w:rsidRPr="00983BA3">
        <w:rPr>
          <w:rFonts w:ascii="Times New Roman" w:hAnsi="Times New Roman" w:cs="Times New Roman" w:hint="cs"/>
          <w:b/>
          <w:sz w:val="28"/>
          <w:szCs w:val="28"/>
          <w:rtl/>
        </w:rPr>
        <w:t>الحر</w:t>
      </w:r>
    </w:p>
    <w:p w:rsidR="002C2D7E" w:rsidRPr="00C25156" w:rsidRDefault="004C7E5C" w:rsidP="00714F8D">
      <w:pPr>
        <w:spacing w:after="0" w:line="360" w:lineRule="auto"/>
        <w:ind w:left="284"/>
        <w:jc w:val="both"/>
        <w:rPr>
          <w:rFonts w:ascii="Times New Roman" w:hAnsi="Times New Roman" w:cs="Times New Roman"/>
          <w:b/>
          <w:sz w:val="28"/>
          <w:szCs w:val="28"/>
        </w:rPr>
      </w:pPr>
      <w:r w:rsidRPr="00C25156">
        <w:rPr>
          <w:rFonts w:ascii="Times New Roman" w:hAnsi="Times New Roman" w:cs="Times New Roman"/>
          <w:b/>
          <w:sz w:val="28"/>
          <w:szCs w:val="28"/>
        </w:rPr>
        <w:t xml:space="preserve">Mots clés: </w:t>
      </w:r>
    </w:p>
    <w:p w:rsidR="00A60938" w:rsidRDefault="007222D6" w:rsidP="00714F8D">
      <w:pPr>
        <w:tabs>
          <w:tab w:val="left" w:pos="8505"/>
        </w:tabs>
        <w:spacing w:after="0" w:line="360" w:lineRule="auto"/>
        <w:ind w:left="284" w:right="567"/>
        <w:jc w:val="both"/>
        <w:rPr>
          <w:rFonts w:ascii="Times New Roman" w:hAnsi="Times New Roman" w:cs="Times New Roman"/>
          <w:sz w:val="24"/>
          <w:szCs w:val="24"/>
        </w:rPr>
      </w:pPr>
      <w:r w:rsidRPr="00C25156">
        <w:rPr>
          <w:rFonts w:ascii="Times New Roman" w:hAnsi="Times New Roman" w:cs="Times New Roman"/>
          <w:sz w:val="24"/>
          <w:szCs w:val="24"/>
        </w:rPr>
        <w:t xml:space="preserve">Revues en </w:t>
      </w:r>
      <w:r w:rsidR="002C2D7E" w:rsidRPr="00C25156">
        <w:rPr>
          <w:rFonts w:ascii="Times New Roman" w:hAnsi="Times New Roman" w:cs="Times New Roman"/>
          <w:sz w:val="24"/>
          <w:szCs w:val="24"/>
        </w:rPr>
        <w:t xml:space="preserve">Libre </w:t>
      </w:r>
      <w:r w:rsidRPr="00C25156">
        <w:rPr>
          <w:rFonts w:ascii="Times New Roman" w:hAnsi="Times New Roman" w:cs="Times New Roman"/>
          <w:sz w:val="24"/>
          <w:szCs w:val="24"/>
        </w:rPr>
        <w:t>A</w:t>
      </w:r>
      <w:r w:rsidR="002C2D7E" w:rsidRPr="00C25156">
        <w:rPr>
          <w:rFonts w:ascii="Times New Roman" w:hAnsi="Times New Roman" w:cs="Times New Roman"/>
          <w:sz w:val="24"/>
          <w:szCs w:val="24"/>
        </w:rPr>
        <w:t>ccès</w:t>
      </w:r>
      <w:r w:rsidRPr="00C25156">
        <w:rPr>
          <w:rFonts w:ascii="Times New Roman" w:hAnsi="Times New Roman" w:cs="Times New Roman"/>
          <w:sz w:val="24"/>
          <w:szCs w:val="24"/>
        </w:rPr>
        <w:t> ; A</w:t>
      </w:r>
      <w:r w:rsidR="002C2D7E" w:rsidRPr="00C25156">
        <w:rPr>
          <w:rFonts w:ascii="Times New Roman" w:hAnsi="Times New Roman" w:cs="Times New Roman"/>
          <w:sz w:val="24"/>
          <w:szCs w:val="24"/>
        </w:rPr>
        <w:t>rchives ouverte</w:t>
      </w:r>
      <w:r w:rsidRPr="00C25156">
        <w:rPr>
          <w:rFonts w:ascii="Times New Roman" w:hAnsi="Times New Roman" w:cs="Times New Roman"/>
          <w:sz w:val="24"/>
          <w:szCs w:val="24"/>
        </w:rPr>
        <w:t> ;</w:t>
      </w:r>
      <w:r w:rsidR="002C2D7E" w:rsidRPr="00C25156">
        <w:rPr>
          <w:rFonts w:ascii="Times New Roman" w:hAnsi="Times New Roman" w:cs="Times New Roman"/>
          <w:sz w:val="24"/>
          <w:szCs w:val="24"/>
        </w:rPr>
        <w:t xml:space="preserve"> Maghreb</w:t>
      </w:r>
      <w:r w:rsidRPr="00C25156">
        <w:rPr>
          <w:rFonts w:ascii="Times New Roman" w:hAnsi="Times New Roman" w:cs="Times New Roman"/>
          <w:sz w:val="24"/>
          <w:szCs w:val="24"/>
        </w:rPr>
        <w:t> ;</w:t>
      </w:r>
      <w:r w:rsidR="002C2D7E" w:rsidRPr="00C25156">
        <w:rPr>
          <w:rFonts w:ascii="Times New Roman" w:hAnsi="Times New Roman" w:cs="Times New Roman"/>
          <w:sz w:val="24"/>
          <w:szCs w:val="24"/>
        </w:rPr>
        <w:t xml:space="preserve"> </w:t>
      </w:r>
      <w:r w:rsidRPr="00C25156">
        <w:rPr>
          <w:rFonts w:ascii="Times New Roman" w:hAnsi="Times New Roman" w:cs="Times New Roman"/>
          <w:sz w:val="24"/>
          <w:szCs w:val="24"/>
        </w:rPr>
        <w:t>P</w:t>
      </w:r>
      <w:r w:rsidR="002C2D7E" w:rsidRPr="00C25156">
        <w:rPr>
          <w:rFonts w:ascii="Times New Roman" w:hAnsi="Times New Roman" w:cs="Times New Roman"/>
          <w:sz w:val="24"/>
          <w:szCs w:val="24"/>
        </w:rPr>
        <w:t>roduction scientifique</w:t>
      </w:r>
      <w:r w:rsidR="00A60938">
        <w:rPr>
          <w:rFonts w:ascii="Times New Roman" w:hAnsi="Times New Roman" w:cs="Times New Roman"/>
          <w:sz w:val="24"/>
          <w:szCs w:val="24"/>
        </w:rPr>
        <w:t xml:space="preserve">; Tempus </w:t>
      </w:r>
      <w:proofErr w:type="spellStart"/>
      <w:r w:rsidR="00592999" w:rsidRPr="00C25156">
        <w:rPr>
          <w:rFonts w:ascii="Times New Roman" w:hAnsi="Times New Roman" w:cs="Times New Roman"/>
          <w:sz w:val="24"/>
          <w:szCs w:val="24"/>
        </w:rPr>
        <w:t>ISTeMag</w:t>
      </w:r>
      <w:proofErr w:type="spellEnd"/>
      <w:r w:rsidRPr="00C25156">
        <w:rPr>
          <w:rFonts w:ascii="Times New Roman" w:hAnsi="Times New Roman" w:cs="Times New Roman"/>
          <w:sz w:val="24"/>
          <w:szCs w:val="24"/>
        </w:rPr>
        <w:t> ;</w:t>
      </w:r>
      <w:r w:rsidR="00CC7D99" w:rsidRPr="00C25156">
        <w:rPr>
          <w:rFonts w:ascii="Times New Roman" w:hAnsi="Times New Roman" w:cs="Times New Roman"/>
          <w:sz w:val="24"/>
          <w:szCs w:val="24"/>
        </w:rPr>
        <w:t xml:space="preserve"> </w:t>
      </w:r>
      <w:r w:rsidRPr="00C25156">
        <w:rPr>
          <w:rFonts w:ascii="Times New Roman" w:hAnsi="Times New Roman" w:cs="Times New Roman"/>
          <w:sz w:val="24"/>
          <w:szCs w:val="24"/>
        </w:rPr>
        <w:t>Information Scientifique et Technique</w:t>
      </w:r>
    </w:p>
    <w:p w:rsidR="00A60938" w:rsidRDefault="00A60938" w:rsidP="00714F8D">
      <w:pPr>
        <w:tabs>
          <w:tab w:val="left" w:pos="8505"/>
        </w:tabs>
        <w:spacing w:after="0" w:line="360" w:lineRule="auto"/>
        <w:ind w:left="284" w:right="567"/>
        <w:jc w:val="both"/>
        <w:rPr>
          <w:rFonts w:ascii="Times New Roman" w:hAnsi="Times New Roman" w:cs="Times New Roman"/>
          <w:sz w:val="24"/>
          <w:szCs w:val="24"/>
        </w:rPr>
      </w:pPr>
    </w:p>
    <w:p w:rsidR="004C7E5C" w:rsidRPr="00C25156" w:rsidRDefault="004C7E5C" w:rsidP="00714F8D">
      <w:pPr>
        <w:tabs>
          <w:tab w:val="left" w:pos="8505"/>
        </w:tabs>
        <w:spacing w:after="0" w:line="360" w:lineRule="auto"/>
        <w:ind w:left="284" w:right="567"/>
        <w:jc w:val="both"/>
        <w:rPr>
          <w:rFonts w:ascii="Times New Roman" w:hAnsi="Times New Roman" w:cs="Times New Roman"/>
          <w:sz w:val="24"/>
          <w:szCs w:val="24"/>
        </w:rPr>
      </w:pPr>
      <w:r w:rsidRPr="00C25156">
        <w:rPr>
          <w:rFonts w:ascii="Times New Roman" w:hAnsi="Times New Roman" w:cs="Times New Roman"/>
          <w:sz w:val="24"/>
          <w:szCs w:val="24"/>
        </w:rPr>
        <w:br w:type="page"/>
      </w:r>
    </w:p>
    <w:p w:rsidR="009A3E34" w:rsidRPr="00C25156" w:rsidRDefault="008E059C" w:rsidP="00714F8D">
      <w:pPr>
        <w:spacing w:after="0" w:line="240" w:lineRule="auto"/>
        <w:ind w:left="284" w:right="567"/>
        <w:jc w:val="both"/>
        <w:rPr>
          <w:rFonts w:ascii="Times New Roman" w:hAnsi="Times New Roman" w:cs="Times New Roman"/>
          <w:b/>
          <w:sz w:val="28"/>
          <w:szCs w:val="28"/>
        </w:rPr>
      </w:pPr>
      <w:r w:rsidRPr="00C25156">
        <w:rPr>
          <w:rFonts w:ascii="Times New Roman" w:hAnsi="Times New Roman" w:cs="Times New Roman"/>
          <w:b/>
          <w:sz w:val="28"/>
          <w:szCs w:val="28"/>
        </w:rPr>
        <w:lastRenderedPageBreak/>
        <w:t>Contexte de la recherche</w:t>
      </w:r>
    </w:p>
    <w:p w:rsidR="00C25156" w:rsidRPr="00C25156" w:rsidRDefault="00C25156" w:rsidP="00714F8D">
      <w:pPr>
        <w:spacing w:after="0" w:line="240" w:lineRule="auto"/>
        <w:ind w:left="284" w:right="567"/>
        <w:jc w:val="both"/>
        <w:rPr>
          <w:rFonts w:ascii="Times New Roman" w:hAnsi="Times New Roman" w:cs="Times New Roman"/>
          <w:b/>
          <w:sz w:val="28"/>
          <w:szCs w:val="28"/>
        </w:rPr>
      </w:pPr>
    </w:p>
    <w:p w:rsidR="009A3E34" w:rsidRPr="00C25156" w:rsidRDefault="009A3E34" w:rsidP="00714F8D">
      <w:pPr>
        <w:spacing w:after="0" w:line="240" w:lineRule="auto"/>
        <w:ind w:left="284" w:right="567"/>
        <w:jc w:val="both"/>
        <w:rPr>
          <w:rFonts w:ascii="Times New Roman" w:hAnsi="Times New Roman" w:cs="Times New Roman"/>
          <w:sz w:val="24"/>
          <w:szCs w:val="24"/>
          <w:shd w:val="clear" w:color="auto" w:fill="FFFFFF"/>
        </w:rPr>
      </w:pPr>
      <w:r w:rsidRPr="00C25156">
        <w:rPr>
          <w:rFonts w:ascii="Times New Roman" w:hAnsi="Times New Roman" w:cs="Times New Roman"/>
          <w:sz w:val="24"/>
          <w:szCs w:val="24"/>
        </w:rPr>
        <w:t xml:space="preserve">Le mouvement du libre accès à l’Information Scientifique et Technique (IST) est né pour faire face au monopole des éditeurs commerciaux et au prix exorbitant des abonnements électroniques. Ce nouveau modèle </w:t>
      </w:r>
      <w:r w:rsidR="005246CB" w:rsidRPr="00C25156">
        <w:rPr>
          <w:rFonts w:ascii="Times New Roman" w:hAnsi="Times New Roman" w:cs="Times New Roman"/>
          <w:sz w:val="24"/>
          <w:szCs w:val="24"/>
        </w:rPr>
        <w:t xml:space="preserve">de diffusion </w:t>
      </w:r>
      <w:r w:rsidRPr="00C25156">
        <w:rPr>
          <w:rFonts w:ascii="Times New Roman" w:hAnsi="Times New Roman" w:cs="Times New Roman"/>
          <w:sz w:val="24"/>
          <w:szCs w:val="24"/>
        </w:rPr>
        <w:t xml:space="preserve">scientifique </w:t>
      </w:r>
      <w:r w:rsidR="005246CB" w:rsidRPr="00C25156">
        <w:rPr>
          <w:rFonts w:ascii="Times New Roman" w:hAnsi="Times New Roman" w:cs="Times New Roman"/>
          <w:sz w:val="24"/>
          <w:szCs w:val="24"/>
        </w:rPr>
        <w:t xml:space="preserve">ne peut que profiter </w:t>
      </w:r>
      <w:r w:rsidRPr="00C25156">
        <w:rPr>
          <w:rFonts w:ascii="Times New Roman" w:hAnsi="Times New Roman" w:cs="Times New Roman"/>
          <w:sz w:val="24"/>
          <w:szCs w:val="24"/>
        </w:rPr>
        <w:t>aux pays en développement (PED), confrontés encore plus au manque de moyens financiers pour assurer à leurs communautés scientifiques l’accès à l’IST essentielle à toute activité de recherche. Les PED accusent en général un retard important dans la pratique de l’Open Access et ne tirent pas encore profit des opportunités d</w:t>
      </w:r>
      <w:r w:rsidR="00714F8D">
        <w:rPr>
          <w:rFonts w:ascii="Times New Roman" w:hAnsi="Times New Roman" w:cs="Times New Roman"/>
          <w:sz w:val="24"/>
          <w:szCs w:val="24"/>
        </w:rPr>
        <w:t>e la libre circulation de l’IST.</w:t>
      </w:r>
      <w:r w:rsidRPr="00C25156">
        <w:rPr>
          <w:rFonts w:ascii="Times New Roman" w:hAnsi="Times New Roman" w:cs="Times New Roman"/>
          <w:sz w:val="24"/>
          <w:szCs w:val="24"/>
        </w:rPr>
        <w:t xml:space="preserve"> Concernant particulièrement les pays du Maghreb,  le libre accès à l’IST </w:t>
      </w:r>
      <w:r w:rsidR="0004288D" w:rsidRPr="00C25156">
        <w:rPr>
          <w:rFonts w:ascii="Times New Roman" w:hAnsi="Times New Roman" w:cs="Times New Roman"/>
          <w:sz w:val="24"/>
          <w:szCs w:val="24"/>
        </w:rPr>
        <w:t xml:space="preserve">ne semble pas </w:t>
      </w:r>
      <w:r w:rsidRPr="00C25156">
        <w:rPr>
          <w:rFonts w:ascii="Times New Roman" w:hAnsi="Times New Roman" w:cs="Times New Roman"/>
          <w:sz w:val="24"/>
          <w:szCs w:val="24"/>
        </w:rPr>
        <w:t xml:space="preserve">inscrit dans les priorités nationales de la recherche et reste une pratique </w:t>
      </w:r>
      <w:r w:rsidR="0004288D" w:rsidRPr="00C25156">
        <w:rPr>
          <w:rFonts w:ascii="Times New Roman" w:hAnsi="Times New Roman" w:cs="Times New Roman"/>
          <w:sz w:val="24"/>
          <w:szCs w:val="24"/>
        </w:rPr>
        <w:t xml:space="preserve">encore </w:t>
      </w:r>
      <w:r w:rsidRPr="00C25156">
        <w:rPr>
          <w:rFonts w:ascii="Times New Roman" w:hAnsi="Times New Roman" w:cs="Times New Roman"/>
          <w:sz w:val="24"/>
          <w:szCs w:val="24"/>
        </w:rPr>
        <w:t>peu répandue.</w:t>
      </w:r>
      <w:r w:rsidR="00714F8D">
        <w:rPr>
          <w:rFonts w:ascii="Times New Roman" w:hAnsi="Times New Roman" w:cs="Times New Roman"/>
          <w:sz w:val="24"/>
          <w:szCs w:val="24"/>
        </w:rPr>
        <w:t xml:space="preserve"> </w:t>
      </w:r>
      <w:r w:rsidR="00714F8D" w:rsidRPr="00C25156">
        <w:rPr>
          <w:rFonts w:ascii="Times New Roman" w:hAnsi="Times New Roman" w:cs="Times New Roman"/>
          <w:sz w:val="24"/>
          <w:szCs w:val="24"/>
        </w:rPr>
        <w:t>L’appropriation de ces nouveaux outils de la communication scientifique ouverte reste le meilleur moyen pour augmenter leur visibilité et leur impact au sein de la communauté internationale</w:t>
      </w:r>
      <w:r w:rsidR="00714F8D">
        <w:rPr>
          <w:rFonts w:ascii="Times New Roman" w:hAnsi="Times New Roman" w:cs="Times New Roman"/>
          <w:sz w:val="24"/>
          <w:szCs w:val="24"/>
        </w:rPr>
        <w:t>.</w:t>
      </w:r>
    </w:p>
    <w:p w:rsidR="009A3E34" w:rsidRPr="00C25156" w:rsidRDefault="009A3E34" w:rsidP="00714F8D">
      <w:pPr>
        <w:spacing w:after="0" w:line="240" w:lineRule="auto"/>
        <w:ind w:left="284" w:right="567"/>
        <w:jc w:val="both"/>
        <w:rPr>
          <w:rFonts w:ascii="Times New Roman" w:hAnsi="Times New Roman" w:cs="Times New Roman"/>
          <w:sz w:val="24"/>
          <w:szCs w:val="24"/>
          <w:shd w:val="clear" w:color="auto" w:fill="FFFFFF"/>
        </w:rPr>
      </w:pPr>
    </w:p>
    <w:p w:rsidR="009A3E34" w:rsidRPr="00C25156" w:rsidRDefault="009A3E34" w:rsidP="00714F8D">
      <w:pPr>
        <w:spacing w:after="0" w:line="240" w:lineRule="auto"/>
        <w:ind w:left="284" w:right="567"/>
        <w:jc w:val="both"/>
        <w:rPr>
          <w:rFonts w:ascii="Times New Roman" w:hAnsi="Times New Roman" w:cs="Times New Roman"/>
          <w:sz w:val="24"/>
          <w:szCs w:val="24"/>
          <w:shd w:val="clear" w:color="auto" w:fill="FFFFFF"/>
        </w:rPr>
      </w:pPr>
      <w:r w:rsidRPr="00C25156">
        <w:rPr>
          <w:rFonts w:ascii="Times New Roman" w:hAnsi="Times New Roman" w:cs="Times New Roman"/>
          <w:sz w:val="24"/>
          <w:szCs w:val="24"/>
          <w:shd w:val="clear" w:color="auto" w:fill="FFFFFF"/>
        </w:rPr>
        <w:t xml:space="preserve">La présente communication vise à présenter </w:t>
      </w:r>
      <w:r w:rsidR="00D5310A" w:rsidRPr="00C25156">
        <w:rPr>
          <w:rFonts w:ascii="Times New Roman" w:hAnsi="Times New Roman" w:cs="Times New Roman"/>
          <w:sz w:val="24"/>
          <w:szCs w:val="24"/>
          <w:shd w:val="clear" w:color="auto" w:fill="FFFFFF"/>
        </w:rPr>
        <w:t xml:space="preserve">l’une des rares initiatives visant </w:t>
      </w:r>
      <w:r w:rsidRPr="00C25156">
        <w:rPr>
          <w:rFonts w:ascii="Times New Roman" w:hAnsi="Times New Roman" w:cs="Times New Roman"/>
          <w:sz w:val="24"/>
          <w:szCs w:val="24"/>
          <w:shd w:val="clear" w:color="auto" w:fill="FFFFFF"/>
        </w:rPr>
        <w:t xml:space="preserve">l’accès et la diffusion de l’IST, à savoir, le projet Tempus </w:t>
      </w:r>
      <w:proofErr w:type="spellStart"/>
      <w:r w:rsidRPr="00C25156">
        <w:rPr>
          <w:rFonts w:ascii="Times New Roman" w:hAnsi="Times New Roman" w:cs="Times New Roman"/>
          <w:sz w:val="24"/>
          <w:szCs w:val="24"/>
          <w:shd w:val="clear" w:color="auto" w:fill="FFFFFF"/>
        </w:rPr>
        <w:t>ISTeMag</w:t>
      </w:r>
      <w:proofErr w:type="spellEnd"/>
      <w:r w:rsidRPr="00C25156">
        <w:rPr>
          <w:rFonts w:ascii="Times New Roman" w:hAnsi="Times New Roman" w:cs="Times New Roman"/>
          <w:sz w:val="24"/>
          <w:szCs w:val="24"/>
          <w:shd w:val="clear" w:color="auto" w:fill="FFFFFF"/>
        </w:rPr>
        <w:t xml:space="preserve"> «</w:t>
      </w:r>
      <w:r w:rsidR="00D5310A" w:rsidRPr="00C25156">
        <w:rPr>
          <w:rFonts w:ascii="Times New Roman" w:hAnsi="Times New Roman" w:cs="Times New Roman"/>
          <w:sz w:val="24"/>
          <w:szCs w:val="24"/>
          <w:shd w:val="clear" w:color="auto" w:fill="FFFFFF"/>
        </w:rPr>
        <w:t xml:space="preserve"> </w:t>
      </w:r>
      <w:r w:rsidRPr="00C25156">
        <w:rPr>
          <w:rFonts w:ascii="Times New Roman" w:hAnsi="Times New Roman" w:cs="Times New Roman"/>
          <w:sz w:val="24"/>
          <w:szCs w:val="24"/>
          <w:shd w:val="clear" w:color="auto" w:fill="FFFFFF"/>
        </w:rPr>
        <w:t>Optimisation de l’accès à l’Information Scientifique et Technique dans les pays du Maghreb</w:t>
      </w:r>
      <w:r w:rsidR="0061695E" w:rsidRPr="00C25156">
        <w:rPr>
          <w:rFonts w:ascii="Times New Roman" w:hAnsi="Times New Roman" w:cs="Times New Roman"/>
          <w:sz w:val="24"/>
          <w:szCs w:val="24"/>
          <w:shd w:val="clear" w:color="auto" w:fill="FFFFFF"/>
        </w:rPr>
        <w:t> »</w:t>
      </w:r>
      <w:r w:rsidRPr="00C25156">
        <w:rPr>
          <w:rFonts w:ascii="Times New Roman" w:hAnsi="Times New Roman" w:cs="Times New Roman"/>
          <w:sz w:val="24"/>
          <w:szCs w:val="24"/>
          <w:shd w:val="clear" w:color="auto" w:fill="FFFFFF"/>
        </w:rPr>
        <w:t xml:space="preserve"> et à étudier les </w:t>
      </w:r>
      <w:r w:rsidRPr="00C25156">
        <w:rPr>
          <w:rFonts w:ascii="Times New Roman" w:hAnsi="Times New Roman" w:cs="Times New Roman"/>
          <w:bCs/>
          <w:sz w:val="24"/>
          <w:szCs w:val="24"/>
          <w:shd w:val="clear" w:color="auto" w:fill="FFFFFF"/>
        </w:rPr>
        <w:t>perspectives</w:t>
      </w:r>
      <w:r w:rsidRPr="00C25156">
        <w:rPr>
          <w:rFonts w:ascii="Times New Roman" w:hAnsi="Times New Roman" w:cs="Times New Roman"/>
          <w:sz w:val="24"/>
          <w:szCs w:val="24"/>
          <w:shd w:val="clear" w:color="auto" w:fill="FFFFFF"/>
        </w:rPr>
        <w:t xml:space="preserve"> du libre accès à </w:t>
      </w:r>
      <w:r w:rsidR="00714F8D">
        <w:rPr>
          <w:rFonts w:ascii="Times New Roman" w:hAnsi="Times New Roman" w:cs="Times New Roman"/>
          <w:sz w:val="24"/>
          <w:szCs w:val="24"/>
          <w:shd w:val="clear" w:color="auto" w:fill="FFFFFF"/>
        </w:rPr>
        <w:t>l’IST</w:t>
      </w:r>
      <w:r w:rsidRPr="00C25156">
        <w:rPr>
          <w:rFonts w:ascii="Times New Roman" w:hAnsi="Times New Roman" w:cs="Times New Roman"/>
          <w:sz w:val="24"/>
          <w:szCs w:val="24"/>
          <w:shd w:val="clear" w:color="auto" w:fill="FFFFFF"/>
        </w:rPr>
        <w:t xml:space="preserve"> dans les universités maghrébines. </w:t>
      </w:r>
      <w:r w:rsidR="004B5D2B" w:rsidRPr="00C25156">
        <w:rPr>
          <w:rFonts w:ascii="Times New Roman" w:hAnsi="Times New Roman" w:cs="Times New Roman"/>
          <w:sz w:val="24"/>
          <w:szCs w:val="24"/>
          <w:shd w:val="clear" w:color="auto" w:fill="FFFFFF"/>
        </w:rPr>
        <w:t>Nous analyserons dans</w:t>
      </w:r>
      <w:r w:rsidRPr="00C25156">
        <w:rPr>
          <w:rFonts w:ascii="Times New Roman" w:hAnsi="Times New Roman" w:cs="Times New Roman"/>
          <w:sz w:val="24"/>
          <w:szCs w:val="24"/>
          <w:shd w:val="clear" w:color="auto" w:fill="FFFFFF"/>
        </w:rPr>
        <w:t xml:space="preserve"> cette étude les activités conduites dans le cadre du projet</w:t>
      </w:r>
      <w:r w:rsidR="0061695E" w:rsidRPr="00C25156">
        <w:rPr>
          <w:rFonts w:ascii="Times New Roman" w:hAnsi="Times New Roman" w:cs="Times New Roman"/>
          <w:sz w:val="24"/>
          <w:szCs w:val="24"/>
          <w:shd w:val="clear" w:color="auto" w:fill="FFFFFF"/>
        </w:rPr>
        <w:t xml:space="preserve"> </w:t>
      </w:r>
      <w:proofErr w:type="spellStart"/>
      <w:r w:rsidRPr="00C25156">
        <w:rPr>
          <w:rFonts w:ascii="Times New Roman" w:hAnsi="Times New Roman" w:cs="Times New Roman"/>
          <w:sz w:val="24"/>
          <w:szCs w:val="24"/>
          <w:shd w:val="clear" w:color="auto" w:fill="FFFFFF"/>
        </w:rPr>
        <w:t>ISTeMag</w:t>
      </w:r>
      <w:proofErr w:type="spellEnd"/>
      <w:r w:rsidRPr="00C25156">
        <w:rPr>
          <w:rFonts w:ascii="Times New Roman" w:hAnsi="Times New Roman" w:cs="Times New Roman"/>
          <w:sz w:val="24"/>
          <w:szCs w:val="24"/>
          <w:shd w:val="clear" w:color="auto" w:fill="FFFFFF"/>
        </w:rPr>
        <w:t xml:space="preserve"> pour la mise en place d’une archive ouverte maghrébine et la sensibilisation des chercheurs à la publication dans des revues accessibles en ligne. </w:t>
      </w:r>
    </w:p>
    <w:p w:rsidR="004B5D2B" w:rsidRPr="00C25156" w:rsidRDefault="004B5D2B" w:rsidP="00714F8D">
      <w:pPr>
        <w:spacing w:after="0" w:line="240" w:lineRule="auto"/>
        <w:ind w:left="284" w:right="567"/>
        <w:jc w:val="both"/>
        <w:rPr>
          <w:rFonts w:ascii="Times New Roman" w:hAnsi="Times New Roman" w:cs="Times New Roman"/>
          <w:sz w:val="24"/>
          <w:szCs w:val="24"/>
        </w:rPr>
      </w:pPr>
    </w:p>
    <w:p w:rsidR="004A5AB8" w:rsidRPr="00C25156" w:rsidRDefault="004A5AB8" w:rsidP="00714F8D">
      <w:pPr>
        <w:autoSpaceDE w:val="0"/>
        <w:autoSpaceDN w:val="0"/>
        <w:adjustRightInd w:val="0"/>
        <w:spacing w:after="0" w:line="240" w:lineRule="auto"/>
        <w:ind w:left="284" w:right="425"/>
        <w:jc w:val="both"/>
        <w:rPr>
          <w:rFonts w:ascii="Times New Roman" w:hAnsi="Times New Roman" w:cs="Times New Roman"/>
          <w:b/>
          <w:sz w:val="28"/>
          <w:szCs w:val="28"/>
        </w:rPr>
      </w:pPr>
      <w:r w:rsidRPr="00C25156">
        <w:rPr>
          <w:rFonts w:ascii="Times New Roman" w:hAnsi="Times New Roman" w:cs="Times New Roman"/>
          <w:b/>
          <w:sz w:val="28"/>
          <w:szCs w:val="28"/>
        </w:rPr>
        <w:t xml:space="preserve">Open Access: Quels enjeux et opportunités  pour les pays </w:t>
      </w:r>
      <w:r w:rsidR="00146326" w:rsidRPr="00C25156">
        <w:rPr>
          <w:rFonts w:ascii="Times New Roman" w:hAnsi="Times New Roman" w:cs="Times New Roman"/>
          <w:b/>
          <w:sz w:val="28"/>
          <w:szCs w:val="28"/>
        </w:rPr>
        <w:t>du Maghreb ?</w:t>
      </w:r>
    </w:p>
    <w:p w:rsidR="00C25156" w:rsidRPr="00C25156" w:rsidRDefault="00C25156" w:rsidP="00714F8D">
      <w:pPr>
        <w:autoSpaceDE w:val="0"/>
        <w:autoSpaceDN w:val="0"/>
        <w:adjustRightInd w:val="0"/>
        <w:spacing w:after="0" w:line="240" w:lineRule="auto"/>
        <w:ind w:left="284" w:right="425"/>
        <w:jc w:val="both"/>
        <w:rPr>
          <w:rFonts w:ascii="Times New Roman" w:hAnsi="Times New Roman" w:cs="Times New Roman"/>
          <w:b/>
          <w:sz w:val="28"/>
          <w:szCs w:val="28"/>
        </w:rPr>
      </w:pPr>
    </w:p>
    <w:p w:rsidR="004A5AB8" w:rsidRPr="002F5071" w:rsidRDefault="004A5AB8" w:rsidP="00714F8D">
      <w:pPr>
        <w:autoSpaceDE w:val="0"/>
        <w:autoSpaceDN w:val="0"/>
        <w:adjustRightInd w:val="0"/>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t xml:space="preserve">Le système </w:t>
      </w:r>
      <w:r w:rsidR="005A522C" w:rsidRPr="002F5071">
        <w:rPr>
          <w:rFonts w:ascii="Times New Roman" w:hAnsi="Times New Roman" w:cs="Times New Roman"/>
          <w:sz w:val="24"/>
          <w:szCs w:val="24"/>
        </w:rPr>
        <w:t xml:space="preserve">éducatif </w:t>
      </w:r>
      <w:r w:rsidR="00F8012C" w:rsidRPr="002F5071">
        <w:rPr>
          <w:rFonts w:ascii="Times New Roman" w:hAnsi="Times New Roman" w:cs="Times New Roman"/>
          <w:sz w:val="24"/>
          <w:szCs w:val="24"/>
        </w:rPr>
        <w:t xml:space="preserve">dans les </w:t>
      </w:r>
      <w:r w:rsidR="00D8244F" w:rsidRPr="002F5071">
        <w:rPr>
          <w:rFonts w:ascii="Times New Roman" w:hAnsi="Times New Roman" w:cs="Times New Roman"/>
          <w:sz w:val="24"/>
          <w:szCs w:val="24"/>
        </w:rPr>
        <w:t xml:space="preserve">pays africains </w:t>
      </w:r>
      <w:r w:rsidRPr="002F5071">
        <w:rPr>
          <w:rFonts w:ascii="Times New Roman" w:hAnsi="Times New Roman" w:cs="Times New Roman"/>
          <w:sz w:val="24"/>
          <w:szCs w:val="24"/>
        </w:rPr>
        <w:t>souffre d’instabilité politique</w:t>
      </w:r>
      <w:r w:rsidR="00D270DB" w:rsidRPr="002F5071">
        <w:rPr>
          <w:rFonts w:ascii="Times New Roman" w:hAnsi="Times New Roman" w:cs="Times New Roman"/>
          <w:sz w:val="24"/>
          <w:szCs w:val="24"/>
        </w:rPr>
        <w:t xml:space="preserve"> et d’absence </w:t>
      </w:r>
      <w:r w:rsidR="00F05AB3" w:rsidRPr="002F5071">
        <w:rPr>
          <w:rFonts w:ascii="Times New Roman" w:hAnsi="Times New Roman" w:cs="Times New Roman"/>
          <w:sz w:val="24"/>
          <w:szCs w:val="24"/>
        </w:rPr>
        <w:t>de stratégie nationale pour la réforme de l’enseignement et de la recherche scientifique</w:t>
      </w:r>
      <w:r w:rsidR="005A522C" w:rsidRPr="002F5071">
        <w:rPr>
          <w:rFonts w:ascii="Times New Roman" w:hAnsi="Times New Roman" w:cs="Times New Roman"/>
          <w:sz w:val="24"/>
          <w:szCs w:val="24"/>
        </w:rPr>
        <w:t xml:space="preserve">. </w:t>
      </w:r>
      <w:r w:rsidR="00D270DB" w:rsidRPr="002F5071">
        <w:rPr>
          <w:rFonts w:ascii="Times New Roman" w:hAnsi="Times New Roman" w:cs="Times New Roman"/>
          <w:sz w:val="24"/>
          <w:szCs w:val="24"/>
        </w:rPr>
        <w:t xml:space="preserve">Cela est illustré par les multiples obstacles qui entravent la contribution des universités africaines </w:t>
      </w:r>
      <w:r w:rsidR="00D8244F" w:rsidRPr="002F5071">
        <w:rPr>
          <w:rFonts w:ascii="Times New Roman" w:hAnsi="Times New Roman" w:cs="Times New Roman"/>
          <w:sz w:val="24"/>
          <w:szCs w:val="24"/>
        </w:rPr>
        <w:t>à la science universelle</w:t>
      </w:r>
      <w:r w:rsidR="00D270DB" w:rsidRPr="002F5071">
        <w:rPr>
          <w:rFonts w:ascii="Times New Roman" w:hAnsi="Times New Roman" w:cs="Times New Roman"/>
          <w:sz w:val="24"/>
          <w:szCs w:val="24"/>
        </w:rPr>
        <w:t>, à savoir:</w:t>
      </w:r>
      <w:r w:rsidR="00D1381B" w:rsidRPr="002F5071">
        <w:rPr>
          <w:rFonts w:ascii="Times New Roman" w:hAnsi="Times New Roman" w:cs="Times New Roman"/>
          <w:sz w:val="24"/>
          <w:szCs w:val="24"/>
        </w:rPr>
        <w:t xml:space="preserve"> </w:t>
      </w:r>
      <w:r w:rsidR="00D270DB" w:rsidRPr="002F5071">
        <w:rPr>
          <w:rFonts w:ascii="Times New Roman" w:hAnsi="Times New Roman" w:cs="Times New Roman"/>
          <w:sz w:val="24"/>
          <w:szCs w:val="24"/>
        </w:rPr>
        <w:t xml:space="preserve">le </w:t>
      </w:r>
      <w:r w:rsidRPr="002F5071">
        <w:rPr>
          <w:rFonts w:ascii="Times New Roman" w:hAnsi="Times New Roman" w:cs="Times New Roman"/>
          <w:sz w:val="24"/>
          <w:szCs w:val="24"/>
        </w:rPr>
        <w:t xml:space="preserve">déphasage avec le monde socio-économique, </w:t>
      </w:r>
      <w:r w:rsidR="00D270DB" w:rsidRPr="002F5071">
        <w:rPr>
          <w:rFonts w:ascii="Times New Roman" w:hAnsi="Times New Roman" w:cs="Times New Roman"/>
          <w:sz w:val="24"/>
          <w:szCs w:val="24"/>
        </w:rPr>
        <w:t xml:space="preserve">la </w:t>
      </w:r>
      <w:r w:rsidR="000C58A6" w:rsidRPr="002F5071">
        <w:rPr>
          <w:rFonts w:ascii="Times New Roman" w:hAnsi="Times New Roman" w:cs="Times New Roman"/>
          <w:sz w:val="24"/>
          <w:szCs w:val="24"/>
        </w:rPr>
        <w:t xml:space="preserve">fuite des cerveaux, le vieillissement des chercheurs et </w:t>
      </w:r>
      <w:r w:rsidR="00D270DB" w:rsidRPr="002F5071">
        <w:rPr>
          <w:rFonts w:ascii="Times New Roman" w:hAnsi="Times New Roman" w:cs="Times New Roman"/>
          <w:sz w:val="24"/>
          <w:szCs w:val="24"/>
        </w:rPr>
        <w:t xml:space="preserve">le </w:t>
      </w:r>
      <w:r w:rsidR="00327627" w:rsidRPr="002F5071">
        <w:rPr>
          <w:rFonts w:ascii="Times New Roman" w:hAnsi="Times New Roman" w:cs="Times New Roman"/>
          <w:sz w:val="24"/>
          <w:szCs w:val="24"/>
        </w:rPr>
        <w:t xml:space="preserve">faible </w:t>
      </w:r>
      <w:r w:rsidRPr="002F5071">
        <w:rPr>
          <w:rFonts w:ascii="Times New Roman" w:hAnsi="Times New Roman" w:cs="Times New Roman"/>
          <w:sz w:val="24"/>
          <w:szCs w:val="24"/>
        </w:rPr>
        <w:t>i</w:t>
      </w:r>
      <w:r w:rsidR="002C0032" w:rsidRPr="002F5071">
        <w:rPr>
          <w:rFonts w:ascii="Times New Roman" w:hAnsi="Times New Roman" w:cs="Times New Roman"/>
          <w:sz w:val="24"/>
          <w:szCs w:val="24"/>
        </w:rPr>
        <w:t>nvestissement dans la recherche.</w:t>
      </w:r>
    </w:p>
    <w:p w:rsidR="006051AA" w:rsidRPr="002F5071" w:rsidRDefault="006051AA"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82060D" w:rsidRPr="002F5071" w:rsidRDefault="006051AA" w:rsidP="00714F8D">
      <w:pPr>
        <w:autoSpaceDE w:val="0"/>
        <w:autoSpaceDN w:val="0"/>
        <w:adjustRightInd w:val="0"/>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t>Denise Rosemary</w:t>
      </w:r>
      <w:r w:rsidR="009E6B65" w:rsidRPr="002F5071">
        <w:rPr>
          <w:rFonts w:ascii="Times New Roman" w:hAnsi="Times New Roman" w:cs="Times New Roman"/>
          <w:sz w:val="24"/>
          <w:szCs w:val="24"/>
        </w:rPr>
        <w:t xml:space="preserve"> </w:t>
      </w:r>
      <w:r w:rsidR="00722C31" w:rsidRPr="002F5071">
        <w:rPr>
          <w:rFonts w:ascii="Times New Roman" w:hAnsi="Times New Roman" w:cs="Times New Roman"/>
          <w:bCs/>
          <w:sz w:val="24"/>
          <w:szCs w:val="24"/>
        </w:rPr>
        <w:t>Nicholson</w:t>
      </w:r>
      <w:r w:rsidR="00126E7C" w:rsidRPr="00714F8D">
        <w:rPr>
          <w:rStyle w:val="Appelnotedebasdep"/>
          <w:rFonts w:ascii="Times New Roman" w:hAnsi="Times New Roman" w:cs="Times New Roman"/>
          <w:sz w:val="16"/>
          <w:szCs w:val="16"/>
        </w:rPr>
        <w:footnoteReference w:id="3"/>
      </w:r>
      <w:r w:rsidRPr="00714F8D">
        <w:rPr>
          <w:rFonts w:ascii="Times New Roman" w:hAnsi="Times New Roman" w:cs="Times New Roman"/>
          <w:sz w:val="16"/>
          <w:szCs w:val="16"/>
        </w:rPr>
        <w:t xml:space="preserve"> </w:t>
      </w:r>
      <w:r w:rsidRPr="002F5071">
        <w:rPr>
          <w:rFonts w:ascii="Times New Roman" w:hAnsi="Times New Roman" w:cs="Times New Roman"/>
          <w:sz w:val="24"/>
          <w:szCs w:val="24"/>
        </w:rPr>
        <w:t xml:space="preserve">confirme qu’il ne suffit pas d’accéder aux </w:t>
      </w:r>
      <w:r w:rsidR="005A522C" w:rsidRPr="002F5071">
        <w:rPr>
          <w:rFonts w:ascii="Times New Roman" w:hAnsi="Times New Roman" w:cs="Times New Roman"/>
          <w:sz w:val="24"/>
          <w:szCs w:val="24"/>
        </w:rPr>
        <w:t>bases de données</w:t>
      </w:r>
      <w:r w:rsidRPr="002F5071">
        <w:rPr>
          <w:rFonts w:ascii="Times New Roman" w:hAnsi="Times New Roman" w:cs="Times New Roman"/>
          <w:sz w:val="24"/>
          <w:szCs w:val="24"/>
        </w:rPr>
        <w:t xml:space="preserve"> scientifiques pour </w:t>
      </w:r>
      <w:r w:rsidR="00DD41F5" w:rsidRPr="002F5071">
        <w:rPr>
          <w:rFonts w:ascii="Times New Roman" w:hAnsi="Times New Roman" w:cs="Times New Roman"/>
          <w:sz w:val="24"/>
          <w:szCs w:val="24"/>
        </w:rPr>
        <w:t>i</w:t>
      </w:r>
      <w:r w:rsidRPr="002F5071">
        <w:rPr>
          <w:rFonts w:ascii="Times New Roman" w:hAnsi="Times New Roman" w:cs="Times New Roman"/>
          <w:sz w:val="24"/>
          <w:szCs w:val="24"/>
        </w:rPr>
        <w:t>ntégrer la société du savoir, mais il faudrait produire</w:t>
      </w:r>
      <w:r w:rsidR="00180DDB" w:rsidRPr="002F5071">
        <w:rPr>
          <w:rFonts w:ascii="Times New Roman" w:hAnsi="Times New Roman" w:cs="Times New Roman"/>
          <w:sz w:val="24"/>
          <w:szCs w:val="24"/>
        </w:rPr>
        <w:t>, créer</w:t>
      </w:r>
      <w:r w:rsidRPr="002F5071">
        <w:rPr>
          <w:rFonts w:ascii="Times New Roman" w:hAnsi="Times New Roman" w:cs="Times New Roman"/>
          <w:sz w:val="24"/>
          <w:szCs w:val="24"/>
        </w:rPr>
        <w:t xml:space="preserve"> et contribuer au développement de </w:t>
      </w:r>
      <w:r w:rsidR="007B6CB8" w:rsidRPr="002F5071">
        <w:rPr>
          <w:rFonts w:ascii="Times New Roman" w:hAnsi="Times New Roman" w:cs="Times New Roman"/>
          <w:sz w:val="24"/>
          <w:szCs w:val="24"/>
        </w:rPr>
        <w:t>l’information scientifique</w:t>
      </w:r>
      <w:r w:rsidR="007F3400" w:rsidRPr="002F5071">
        <w:rPr>
          <w:rFonts w:ascii="Times New Roman" w:hAnsi="Times New Roman" w:cs="Times New Roman"/>
          <w:sz w:val="24"/>
          <w:szCs w:val="24"/>
        </w:rPr>
        <w:t xml:space="preserve"> et technique</w:t>
      </w:r>
      <w:r w:rsidRPr="002F5071">
        <w:rPr>
          <w:rFonts w:ascii="Times New Roman" w:hAnsi="Times New Roman" w:cs="Times New Roman"/>
          <w:sz w:val="24"/>
          <w:szCs w:val="24"/>
        </w:rPr>
        <w:t>.  Actuellement, les pays maghrébins</w:t>
      </w:r>
      <w:r w:rsidR="005A522C" w:rsidRPr="002F5071">
        <w:rPr>
          <w:rFonts w:ascii="Times New Roman" w:hAnsi="Times New Roman" w:cs="Times New Roman"/>
          <w:sz w:val="24"/>
          <w:szCs w:val="24"/>
        </w:rPr>
        <w:t xml:space="preserve"> sont plutôt</w:t>
      </w:r>
      <w:r w:rsidR="00046BA0" w:rsidRPr="002F5071">
        <w:rPr>
          <w:rFonts w:ascii="Times New Roman" w:hAnsi="Times New Roman" w:cs="Times New Roman"/>
          <w:sz w:val="24"/>
          <w:szCs w:val="24"/>
        </w:rPr>
        <w:t xml:space="preserve"> des consommateurs passifs de la production scientifique mondiale que des créateurs actifs</w:t>
      </w:r>
      <w:r w:rsidR="00BF5AB5" w:rsidRPr="002F5071">
        <w:rPr>
          <w:rFonts w:ascii="Times New Roman" w:hAnsi="Times New Roman" w:cs="Times New Roman"/>
          <w:sz w:val="24"/>
          <w:szCs w:val="24"/>
        </w:rPr>
        <w:t>.</w:t>
      </w:r>
      <w:r w:rsidR="00D1381B" w:rsidRPr="002F5071">
        <w:rPr>
          <w:rFonts w:ascii="Times New Roman" w:hAnsi="Times New Roman" w:cs="Times New Roman"/>
          <w:sz w:val="24"/>
          <w:szCs w:val="24"/>
        </w:rPr>
        <w:t xml:space="preserve"> </w:t>
      </w:r>
      <w:r w:rsidR="00046BA0" w:rsidRPr="002F5071">
        <w:rPr>
          <w:rFonts w:ascii="Times New Roman" w:hAnsi="Times New Roman" w:cs="Times New Roman"/>
          <w:b/>
          <w:sz w:val="24"/>
          <w:szCs w:val="24"/>
        </w:rPr>
        <w:t>(W</w:t>
      </w:r>
      <w:r w:rsidR="00007DC2" w:rsidRPr="002F5071">
        <w:rPr>
          <w:rFonts w:ascii="Times New Roman" w:hAnsi="Times New Roman" w:cs="Times New Roman"/>
          <w:b/>
          <w:sz w:val="24"/>
          <w:szCs w:val="24"/>
        </w:rPr>
        <w:t>.</w:t>
      </w:r>
      <w:r w:rsidR="00046BA0" w:rsidRPr="002F5071">
        <w:rPr>
          <w:rFonts w:ascii="Times New Roman" w:hAnsi="Times New Roman" w:cs="Times New Roman"/>
          <w:b/>
          <w:sz w:val="24"/>
          <w:szCs w:val="24"/>
        </w:rPr>
        <w:t xml:space="preserve"> </w:t>
      </w:r>
      <w:proofErr w:type="spellStart"/>
      <w:r w:rsidR="00046BA0" w:rsidRPr="002F5071">
        <w:rPr>
          <w:rFonts w:ascii="Times New Roman" w:hAnsi="Times New Roman" w:cs="Times New Roman"/>
          <w:b/>
          <w:sz w:val="24"/>
          <w:szCs w:val="24"/>
        </w:rPr>
        <w:t>Nwagwu</w:t>
      </w:r>
      <w:proofErr w:type="spellEnd"/>
      <w:r w:rsidR="00007DC2" w:rsidRPr="002F5071">
        <w:rPr>
          <w:rFonts w:ascii="Times New Roman" w:hAnsi="Times New Roman" w:cs="Times New Roman"/>
          <w:b/>
          <w:sz w:val="24"/>
          <w:szCs w:val="24"/>
        </w:rPr>
        <w:t>, 2013</w:t>
      </w:r>
      <w:r w:rsidR="00582367" w:rsidRPr="002F5071">
        <w:rPr>
          <w:rFonts w:ascii="Times New Roman" w:hAnsi="Times New Roman" w:cs="Times New Roman"/>
          <w:b/>
          <w:sz w:val="24"/>
          <w:szCs w:val="24"/>
        </w:rPr>
        <w:t>)</w:t>
      </w:r>
      <w:r w:rsidR="00007DC2" w:rsidRPr="00714F8D">
        <w:rPr>
          <w:rStyle w:val="Appelnotedebasdep"/>
          <w:rFonts w:ascii="Times New Roman" w:hAnsi="Times New Roman" w:cs="Times New Roman"/>
          <w:sz w:val="16"/>
          <w:szCs w:val="16"/>
        </w:rPr>
        <w:footnoteReference w:id="4"/>
      </w:r>
    </w:p>
    <w:p w:rsidR="002C0032" w:rsidRPr="002F5071" w:rsidRDefault="002C0032"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2C0032" w:rsidRPr="002F5071" w:rsidRDefault="00A670D5" w:rsidP="00714F8D">
      <w:pPr>
        <w:autoSpaceDE w:val="0"/>
        <w:autoSpaceDN w:val="0"/>
        <w:adjustRightInd w:val="0"/>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t>Cette passivité est liée à la lourdeur de</w:t>
      </w:r>
      <w:r w:rsidR="00D52070" w:rsidRPr="002F5071">
        <w:rPr>
          <w:rFonts w:ascii="Times New Roman" w:hAnsi="Times New Roman" w:cs="Times New Roman"/>
          <w:sz w:val="24"/>
          <w:szCs w:val="24"/>
        </w:rPr>
        <w:t>s</w:t>
      </w:r>
      <w:r w:rsidRPr="002F5071">
        <w:rPr>
          <w:rFonts w:ascii="Times New Roman" w:hAnsi="Times New Roman" w:cs="Times New Roman"/>
          <w:sz w:val="24"/>
          <w:szCs w:val="24"/>
        </w:rPr>
        <w:t xml:space="preserve"> procédures administratives, au manque d’incitatifs et de reconnaissance des autorités universitaire</w:t>
      </w:r>
      <w:r w:rsidR="0049511B" w:rsidRPr="002F5071">
        <w:rPr>
          <w:rFonts w:ascii="Times New Roman" w:hAnsi="Times New Roman" w:cs="Times New Roman"/>
          <w:sz w:val="24"/>
          <w:szCs w:val="24"/>
        </w:rPr>
        <w:t>s</w:t>
      </w:r>
      <w:r w:rsidRPr="002F5071">
        <w:rPr>
          <w:rFonts w:ascii="Times New Roman" w:hAnsi="Times New Roman" w:cs="Times New Roman"/>
          <w:sz w:val="24"/>
          <w:szCs w:val="24"/>
        </w:rPr>
        <w:t>,</w:t>
      </w:r>
      <w:r w:rsidR="002C0032" w:rsidRPr="002F5071">
        <w:rPr>
          <w:rFonts w:ascii="Times New Roman" w:hAnsi="Times New Roman" w:cs="Times New Roman"/>
          <w:sz w:val="24"/>
          <w:szCs w:val="24"/>
        </w:rPr>
        <w:t xml:space="preserve"> à la non clarté du statut</w:t>
      </w:r>
      <w:r w:rsidR="002C0032" w:rsidRPr="00C25156">
        <w:rPr>
          <w:rFonts w:ascii="Times New Roman" w:hAnsi="Times New Roman" w:cs="Times New Roman"/>
          <w:sz w:val="24"/>
          <w:szCs w:val="24"/>
        </w:rPr>
        <w:t xml:space="preserve"> </w:t>
      </w:r>
      <w:r w:rsidR="002C0032" w:rsidRPr="002F5071">
        <w:rPr>
          <w:rFonts w:ascii="Times New Roman" w:hAnsi="Times New Roman" w:cs="Times New Roman"/>
          <w:sz w:val="24"/>
          <w:szCs w:val="24"/>
        </w:rPr>
        <w:t>du chercheur qui</w:t>
      </w:r>
      <w:r w:rsidR="0049511B" w:rsidRPr="002F5071">
        <w:rPr>
          <w:rFonts w:ascii="Times New Roman" w:hAnsi="Times New Roman" w:cs="Times New Roman"/>
          <w:sz w:val="24"/>
          <w:szCs w:val="24"/>
        </w:rPr>
        <w:t xml:space="preserve"> n’est pas reconnu</w:t>
      </w:r>
      <w:r w:rsidR="00D1381B" w:rsidRPr="002F5071">
        <w:rPr>
          <w:rFonts w:ascii="Times New Roman" w:hAnsi="Times New Roman" w:cs="Times New Roman"/>
          <w:sz w:val="24"/>
          <w:szCs w:val="24"/>
        </w:rPr>
        <w:t xml:space="preserve"> </w:t>
      </w:r>
      <w:r w:rsidR="0049511B" w:rsidRPr="002F5071">
        <w:rPr>
          <w:rFonts w:ascii="Times New Roman" w:hAnsi="Times New Roman" w:cs="Times New Roman"/>
          <w:sz w:val="24"/>
          <w:szCs w:val="24"/>
        </w:rPr>
        <w:t>(d</w:t>
      </w:r>
      <w:r w:rsidR="002C0032" w:rsidRPr="002F5071">
        <w:rPr>
          <w:rFonts w:ascii="Times New Roman" w:hAnsi="Times New Roman" w:cs="Times New Roman"/>
          <w:sz w:val="24"/>
          <w:szCs w:val="24"/>
        </w:rPr>
        <w:t>’ailleurs l’appellation « chercheur » s</w:t>
      </w:r>
      <w:r w:rsidR="0049511B" w:rsidRPr="002F5071">
        <w:rPr>
          <w:rFonts w:ascii="Times New Roman" w:hAnsi="Times New Roman" w:cs="Times New Roman"/>
          <w:sz w:val="24"/>
          <w:szCs w:val="24"/>
        </w:rPr>
        <w:t>’ajoute à tous les enseignants</w:t>
      </w:r>
      <w:r w:rsidR="00D1381B" w:rsidRPr="002F5071">
        <w:rPr>
          <w:rFonts w:ascii="Times New Roman" w:hAnsi="Times New Roman" w:cs="Times New Roman"/>
          <w:sz w:val="24"/>
          <w:szCs w:val="24"/>
        </w:rPr>
        <w:t xml:space="preserve"> du cycle supérieur</w:t>
      </w:r>
      <w:r w:rsidR="0049511B" w:rsidRPr="002F5071">
        <w:rPr>
          <w:rFonts w:ascii="Times New Roman" w:hAnsi="Times New Roman" w:cs="Times New Roman"/>
          <w:sz w:val="24"/>
          <w:szCs w:val="24"/>
        </w:rPr>
        <w:t>),</w:t>
      </w:r>
      <w:r w:rsidR="00D1381B" w:rsidRPr="002F5071">
        <w:rPr>
          <w:rFonts w:ascii="Times New Roman" w:hAnsi="Times New Roman" w:cs="Times New Roman"/>
          <w:sz w:val="24"/>
          <w:szCs w:val="24"/>
        </w:rPr>
        <w:t xml:space="preserve"> </w:t>
      </w:r>
      <w:r w:rsidR="00570277" w:rsidRPr="002F5071">
        <w:rPr>
          <w:rFonts w:ascii="Times New Roman" w:hAnsi="Times New Roman" w:cs="Times New Roman"/>
          <w:sz w:val="24"/>
          <w:szCs w:val="24"/>
        </w:rPr>
        <w:t xml:space="preserve">à la </w:t>
      </w:r>
      <w:r w:rsidR="002C0032" w:rsidRPr="002F5071">
        <w:rPr>
          <w:rFonts w:ascii="Times New Roman" w:hAnsi="Times New Roman" w:cs="Times New Roman"/>
          <w:sz w:val="24"/>
          <w:szCs w:val="24"/>
        </w:rPr>
        <w:t>difficulté d’intégrer l</w:t>
      </w:r>
      <w:r w:rsidRPr="002F5071">
        <w:rPr>
          <w:rFonts w:ascii="Times New Roman" w:hAnsi="Times New Roman" w:cs="Times New Roman"/>
          <w:sz w:val="24"/>
          <w:szCs w:val="24"/>
        </w:rPr>
        <w:t xml:space="preserve">es réseaux </w:t>
      </w:r>
      <w:r w:rsidRPr="002F5071">
        <w:rPr>
          <w:rFonts w:ascii="Times New Roman" w:hAnsi="Times New Roman" w:cs="Times New Roman"/>
          <w:sz w:val="24"/>
          <w:szCs w:val="24"/>
        </w:rPr>
        <w:lastRenderedPageBreak/>
        <w:t>internationaux de la recherche</w:t>
      </w:r>
      <w:r w:rsidR="00D1381B" w:rsidRPr="002F5071">
        <w:rPr>
          <w:rFonts w:ascii="Times New Roman" w:hAnsi="Times New Roman" w:cs="Times New Roman"/>
          <w:sz w:val="24"/>
          <w:szCs w:val="24"/>
        </w:rPr>
        <w:t xml:space="preserve"> </w:t>
      </w:r>
      <w:r w:rsidRPr="002F5071">
        <w:rPr>
          <w:rFonts w:ascii="Times New Roman" w:hAnsi="Times New Roman" w:cs="Times New Roman"/>
          <w:sz w:val="24"/>
          <w:szCs w:val="24"/>
        </w:rPr>
        <w:t>(colloques, web participatif…)</w:t>
      </w:r>
      <w:r w:rsidR="00D1381B" w:rsidRPr="002F5071">
        <w:rPr>
          <w:rFonts w:ascii="Times New Roman" w:hAnsi="Times New Roman" w:cs="Times New Roman"/>
          <w:sz w:val="24"/>
          <w:szCs w:val="24"/>
        </w:rPr>
        <w:t xml:space="preserve">, </w:t>
      </w:r>
      <w:r w:rsidRPr="002F5071">
        <w:rPr>
          <w:rFonts w:ascii="Times New Roman" w:hAnsi="Times New Roman" w:cs="Times New Roman"/>
          <w:sz w:val="24"/>
          <w:szCs w:val="24"/>
        </w:rPr>
        <w:t>aux limites technologique</w:t>
      </w:r>
      <w:r w:rsidR="0049511B" w:rsidRPr="002F5071">
        <w:rPr>
          <w:rFonts w:ascii="Times New Roman" w:hAnsi="Times New Roman" w:cs="Times New Roman"/>
          <w:sz w:val="24"/>
          <w:szCs w:val="24"/>
        </w:rPr>
        <w:t xml:space="preserve">s </w:t>
      </w:r>
      <w:r w:rsidRPr="002F5071">
        <w:rPr>
          <w:rFonts w:ascii="Times New Roman" w:hAnsi="Times New Roman" w:cs="Times New Roman"/>
          <w:sz w:val="24"/>
          <w:szCs w:val="24"/>
        </w:rPr>
        <w:t xml:space="preserve">et </w:t>
      </w:r>
      <w:r w:rsidR="0049511B" w:rsidRPr="002F5071">
        <w:rPr>
          <w:rFonts w:ascii="Times New Roman" w:hAnsi="Times New Roman" w:cs="Times New Roman"/>
          <w:sz w:val="24"/>
          <w:szCs w:val="24"/>
        </w:rPr>
        <w:t xml:space="preserve">au </w:t>
      </w:r>
      <w:r w:rsidRPr="002F5071">
        <w:rPr>
          <w:rFonts w:ascii="Times New Roman" w:hAnsi="Times New Roman" w:cs="Times New Roman"/>
          <w:sz w:val="24"/>
          <w:szCs w:val="24"/>
        </w:rPr>
        <w:t xml:space="preserve">manque d’équipement dans les laboratoires de recherche. </w:t>
      </w:r>
    </w:p>
    <w:p w:rsidR="00B0794F" w:rsidRPr="002F5071" w:rsidRDefault="00B0794F"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82060D" w:rsidRPr="002F5071" w:rsidRDefault="00E16085" w:rsidP="00714F8D">
      <w:pPr>
        <w:autoSpaceDE w:val="0"/>
        <w:autoSpaceDN w:val="0"/>
        <w:adjustRightInd w:val="0"/>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t>Ajoutons à cela que la production maghrébine</w:t>
      </w:r>
      <w:r w:rsidR="00953845" w:rsidRPr="002F5071">
        <w:rPr>
          <w:rFonts w:ascii="Times New Roman" w:hAnsi="Times New Roman" w:cs="Times New Roman"/>
          <w:sz w:val="24"/>
          <w:szCs w:val="24"/>
        </w:rPr>
        <w:t xml:space="preserve"> locale</w:t>
      </w:r>
      <w:r w:rsidRPr="002F5071">
        <w:rPr>
          <w:rFonts w:ascii="Times New Roman" w:hAnsi="Times New Roman" w:cs="Times New Roman"/>
          <w:sz w:val="24"/>
          <w:szCs w:val="24"/>
        </w:rPr>
        <w:t xml:space="preserve"> n’est pas visible </w:t>
      </w:r>
      <w:r w:rsidR="0049511B" w:rsidRPr="002F5071">
        <w:rPr>
          <w:rFonts w:ascii="Times New Roman" w:hAnsi="Times New Roman" w:cs="Times New Roman"/>
          <w:sz w:val="24"/>
          <w:szCs w:val="24"/>
        </w:rPr>
        <w:t>sur le web.</w:t>
      </w:r>
      <w:r w:rsidR="005A522C" w:rsidRPr="002F5071">
        <w:rPr>
          <w:rFonts w:ascii="Times New Roman" w:hAnsi="Times New Roman" w:cs="Times New Roman"/>
          <w:sz w:val="24"/>
          <w:szCs w:val="24"/>
        </w:rPr>
        <w:t xml:space="preserve"> </w:t>
      </w:r>
      <w:r w:rsidR="00D270DB" w:rsidRPr="002F5071">
        <w:rPr>
          <w:rFonts w:ascii="Times New Roman" w:hAnsi="Times New Roman" w:cs="Times New Roman"/>
          <w:sz w:val="24"/>
          <w:szCs w:val="24"/>
        </w:rPr>
        <w:t>Peu</w:t>
      </w:r>
      <w:r w:rsidR="005A522C" w:rsidRPr="002F5071">
        <w:rPr>
          <w:rFonts w:ascii="Times New Roman" w:hAnsi="Times New Roman" w:cs="Times New Roman"/>
          <w:sz w:val="24"/>
          <w:szCs w:val="24"/>
        </w:rPr>
        <w:t xml:space="preserve"> d’articles</w:t>
      </w:r>
      <w:r w:rsidR="0049511B" w:rsidRPr="002F5071">
        <w:rPr>
          <w:rFonts w:ascii="Times New Roman" w:hAnsi="Times New Roman" w:cs="Times New Roman"/>
          <w:sz w:val="24"/>
          <w:szCs w:val="24"/>
        </w:rPr>
        <w:t xml:space="preserve"> </w:t>
      </w:r>
      <w:r w:rsidR="005A522C" w:rsidRPr="002F5071">
        <w:rPr>
          <w:rFonts w:ascii="Times New Roman" w:hAnsi="Times New Roman" w:cs="Times New Roman"/>
          <w:sz w:val="24"/>
          <w:szCs w:val="24"/>
        </w:rPr>
        <w:t>sont</w:t>
      </w:r>
      <w:r w:rsidR="0049511B" w:rsidRPr="002F5071">
        <w:rPr>
          <w:rFonts w:ascii="Times New Roman" w:hAnsi="Times New Roman" w:cs="Times New Roman"/>
          <w:sz w:val="24"/>
          <w:szCs w:val="24"/>
        </w:rPr>
        <w:t xml:space="preserve"> </w:t>
      </w:r>
      <w:r w:rsidR="00953845" w:rsidRPr="002F5071">
        <w:rPr>
          <w:rFonts w:ascii="Times New Roman" w:hAnsi="Times New Roman" w:cs="Times New Roman"/>
          <w:sz w:val="24"/>
          <w:szCs w:val="24"/>
        </w:rPr>
        <w:t>consigné</w:t>
      </w:r>
      <w:r w:rsidR="005A522C" w:rsidRPr="002F5071">
        <w:rPr>
          <w:rFonts w:ascii="Times New Roman" w:hAnsi="Times New Roman" w:cs="Times New Roman"/>
          <w:sz w:val="24"/>
          <w:szCs w:val="24"/>
        </w:rPr>
        <w:t xml:space="preserve">s </w:t>
      </w:r>
      <w:r w:rsidR="00953845" w:rsidRPr="002F5071">
        <w:rPr>
          <w:rFonts w:ascii="Times New Roman" w:hAnsi="Times New Roman" w:cs="Times New Roman"/>
          <w:sz w:val="24"/>
          <w:szCs w:val="24"/>
        </w:rPr>
        <w:t>dans  l</w:t>
      </w:r>
      <w:r w:rsidRPr="002F5071">
        <w:rPr>
          <w:rFonts w:ascii="Times New Roman" w:hAnsi="Times New Roman" w:cs="Times New Roman"/>
          <w:sz w:val="24"/>
          <w:szCs w:val="24"/>
        </w:rPr>
        <w:t xml:space="preserve">es </w:t>
      </w:r>
      <w:r w:rsidR="00D270DB" w:rsidRPr="002F5071">
        <w:rPr>
          <w:rFonts w:ascii="Times New Roman" w:hAnsi="Times New Roman" w:cs="Times New Roman"/>
          <w:sz w:val="24"/>
          <w:szCs w:val="24"/>
        </w:rPr>
        <w:t>index de citation</w:t>
      </w:r>
      <w:r w:rsidR="00D1381B" w:rsidRPr="002F5071">
        <w:rPr>
          <w:rFonts w:ascii="Times New Roman" w:hAnsi="Times New Roman" w:cs="Times New Roman"/>
          <w:sz w:val="24"/>
          <w:szCs w:val="24"/>
        </w:rPr>
        <w:t>s scientifiques</w:t>
      </w:r>
      <w:r w:rsidR="00953845" w:rsidRPr="002F5071">
        <w:rPr>
          <w:rFonts w:ascii="Times New Roman" w:hAnsi="Times New Roman" w:cs="Times New Roman"/>
          <w:sz w:val="24"/>
          <w:szCs w:val="24"/>
        </w:rPr>
        <w:t xml:space="preserve"> de Thomson. </w:t>
      </w:r>
      <w:r w:rsidR="0082060D" w:rsidRPr="002F5071">
        <w:rPr>
          <w:rFonts w:ascii="Times New Roman" w:hAnsi="Times New Roman" w:cs="Times New Roman"/>
          <w:iCs/>
          <w:sz w:val="24"/>
          <w:szCs w:val="24"/>
          <w:lang w:eastAsia="fr-FR"/>
        </w:rPr>
        <w:t>Les travaux faits  par J. Gaillard</w:t>
      </w:r>
      <w:r w:rsidR="0082060D" w:rsidRPr="00714F8D">
        <w:rPr>
          <w:rStyle w:val="Appelnotedebasdep"/>
          <w:rFonts w:ascii="Times New Roman" w:hAnsi="Times New Roman" w:cs="Times New Roman"/>
          <w:iCs/>
          <w:sz w:val="16"/>
          <w:szCs w:val="16"/>
        </w:rPr>
        <w:footnoteReference w:id="5"/>
      </w:r>
      <w:r w:rsidR="0082060D" w:rsidRPr="002F5071">
        <w:rPr>
          <w:rFonts w:ascii="Times New Roman" w:hAnsi="Times New Roman" w:cs="Times New Roman"/>
          <w:iCs/>
          <w:sz w:val="24"/>
          <w:szCs w:val="24"/>
          <w:lang w:eastAsia="fr-FR"/>
        </w:rPr>
        <w:t xml:space="preserve"> et G. Whitney</w:t>
      </w:r>
      <w:r w:rsidR="0082060D" w:rsidRPr="00714F8D">
        <w:rPr>
          <w:rStyle w:val="Appelnotedebasdep"/>
          <w:rFonts w:ascii="Times New Roman" w:hAnsi="Times New Roman" w:cs="Times New Roman"/>
          <w:iCs/>
          <w:sz w:val="16"/>
          <w:szCs w:val="16"/>
        </w:rPr>
        <w:footnoteReference w:id="6"/>
      </w:r>
      <w:r w:rsidR="0049511B" w:rsidRPr="002F5071">
        <w:rPr>
          <w:rFonts w:ascii="Times New Roman" w:hAnsi="Times New Roman" w:cs="Times New Roman"/>
          <w:iCs/>
          <w:sz w:val="24"/>
          <w:szCs w:val="24"/>
          <w:lang w:eastAsia="fr-FR"/>
        </w:rPr>
        <w:t xml:space="preserve"> </w:t>
      </w:r>
      <w:r w:rsidR="00D270DB" w:rsidRPr="002F5071">
        <w:rPr>
          <w:rFonts w:ascii="Times New Roman" w:hAnsi="Times New Roman" w:cs="Times New Roman"/>
          <w:iCs/>
          <w:sz w:val="24"/>
          <w:szCs w:val="24"/>
          <w:lang w:eastAsia="fr-FR"/>
        </w:rPr>
        <w:t>ont démontré que c</w:t>
      </w:r>
      <w:r w:rsidR="0082060D" w:rsidRPr="002F5071">
        <w:rPr>
          <w:rFonts w:ascii="Times New Roman" w:hAnsi="Times New Roman" w:cs="Times New Roman"/>
          <w:iCs/>
          <w:sz w:val="24"/>
          <w:szCs w:val="24"/>
          <w:lang w:eastAsia="fr-FR"/>
        </w:rPr>
        <w:t xml:space="preserve">es bases de données internationales sont inadéquates quant à la représentativité de la science des pays en développement. </w:t>
      </w:r>
      <w:r w:rsidR="0082060D" w:rsidRPr="002F5071">
        <w:rPr>
          <w:rFonts w:ascii="Times New Roman" w:hAnsi="Times New Roman" w:cs="Times New Roman"/>
          <w:sz w:val="24"/>
          <w:szCs w:val="24"/>
        </w:rPr>
        <w:t xml:space="preserve">Celles-ci axent, en effet, leurs évaluations sur ce qu’ils appellent « The </w:t>
      </w:r>
      <w:proofErr w:type="spellStart"/>
      <w:r w:rsidR="0082060D" w:rsidRPr="002F5071">
        <w:rPr>
          <w:rFonts w:ascii="Times New Roman" w:hAnsi="Times New Roman" w:cs="Times New Roman"/>
          <w:sz w:val="24"/>
          <w:szCs w:val="24"/>
        </w:rPr>
        <w:t>Big</w:t>
      </w:r>
      <w:proofErr w:type="spellEnd"/>
      <w:r w:rsidR="0082060D" w:rsidRPr="002F5071">
        <w:rPr>
          <w:rFonts w:ascii="Times New Roman" w:hAnsi="Times New Roman" w:cs="Times New Roman"/>
          <w:sz w:val="24"/>
          <w:szCs w:val="24"/>
        </w:rPr>
        <w:t xml:space="preserve"> Science »; une science pure (au</w:t>
      </w:r>
      <w:r w:rsidR="0049511B" w:rsidRPr="002F5071">
        <w:rPr>
          <w:rFonts w:ascii="Times New Roman" w:hAnsi="Times New Roman" w:cs="Times New Roman"/>
          <w:sz w:val="24"/>
          <w:szCs w:val="24"/>
        </w:rPr>
        <w:t>x dépens</w:t>
      </w:r>
      <w:r w:rsidR="0082060D" w:rsidRPr="002F5071">
        <w:rPr>
          <w:rFonts w:ascii="Times New Roman" w:hAnsi="Times New Roman" w:cs="Times New Roman"/>
          <w:sz w:val="24"/>
          <w:szCs w:val="24"/>
        </w:rPr>
        <w:t xml:space="preserve"> des sciences soc</w:t>
      </w:r>
      <w:r w:rsidR="0049511B" w:rsidRPr="002F5071">
        <w:rPr>
          <w:rFonts w:ascii="Times New Roman" w:hAnsi="Times New Roman" w:cs="Times New Roman"/>
          <w:sz w:val="24"/>
          <w:szCs w:val="24"/>
        </w:rPr>
        <w:t>iales et humaines)</w:t>
      </w:r>
      <w:r w:rsidR="0082060D" w:rsidRPr="002F5071">
        <w:rPr>
          <w:rFonts w:ascii="Times New Roman" w:hAnsi="Times New Roman" w:cs="Times New Roman"/>
          <w:sz w:val="24"/>
          <w:szCs w:val="24"/>
        </w:rPr>
        <w:t xml:space="preserve">  rédigée dans sa majorité écrasante en langue anglaise (85%) au</w:t>
      </w:r>
      <w:r w:rsidR="0049511B" w:rsidRPr="002F5071">
        <w:rPr>
          <w:rFonts w:ascii="Times New Roman" w:hAnsi="Times New Roman" w:cs="Times New Roman"/>
          <w:sz w:val="24"/>
          <w:szCs w:val="24"/>
        </w:rPr>
        <w:t>x dépens</w:t>
      </w:r>
      <w:r w:rsidR="0082060D" w:rsidRPr="002F5071">
        <w:rPr>
          <w:rFonts w:ascii="Times New Roman" w:hAnsi="Times New Roman" w:cs="Times New Roman"/>
          <w:sz w:val="24"/>
          <w:szCs w:val="24"/>
        </w:rPr>
        <w:t xml:space="preserve"> des aut</w:t>
      </w:r>
      <w:r w:rsidR="00D779E1">
        <w:rPr>
          <w:rFonts w:ascii="Times New Roman" w:hAnsi="Times New Roman" w:cs="Times New Roman"/>
          <w:sz w:val="24"/>
          <w:szCs w:val="24"/>
        </w:rPr>
        <w:t>res langues, et consignée dans 8</w:t>
      </w:r>
      <w:r w:rsidR="0082060D" w:rsidRPr="002F5071">
        <w:rPr>
          <w:rFonts w:ascii="Times New Roman" w:hAnsi="Times New Roman" w:cs="Times New Roman"/>
          <w:sz w:val="24"/>
          <w:szCs w:val="24"/>
        </w:rPr>
        <w:t>000 périodiques noyaux (</w:t>
      </w:r>
      <w:proofErr w:type="spellStart"/>
      <w:r w:rsidR="0082060D" w:rsidRPr="002F5071">
        <w:rPr>
          <w:rFonts w:ascii="Times New Roman" w:hAnsi="Times New Roman" w:cs="Times New Roman"/>
          <w:sz w:val="24"/>
          <w:szCs w:val="24"/>
        </w:rPr>
        <w:t>Core</w:t>
      </w:r>
      <w:proofErr w:type="spellEnd"/>
      <w:r w:rsidR="0082060D" w:rsidRPr="002F5071">
        <w:rPr>
          <w:rFonts w:ascii="Times New Roman" w:hAnsi="Times New Roman" w:cs="Times New Roman"/>
          <w:sz w:val="24"/>
          <w:szCs w:val="24"/>
        </w:rPr>
        <w:t xml:space="preserve"> </w:t>
      </w:r>
      <w:proofErr w:type="spellStart"/>
      <w:r w:rsidR="0082060D" w:rsidRPr="002F5071">
        <w:rPr>
          <w:rFonts w:ascii="Times New Roman" w:hAnsi="Times New Roman" w:cs="Times New Roman"/>
          <w:sz w:val="24"/>
          <w:szCs w:val="24"/>
        </w:rPr>
        <w:t>Journals</w:t>
      </w:r>
      <w:proofErr w:type="spellEnd"/>
      <w:r w:rsidR="0082060D" w:rsidRPr="002F5071">
        <w:rPr>
          <w:rFonts w:ascii="Times New Roman" w:hAnsi="Times New Roman" w:cs="Times New Roman"/>
          <w:sz w:val="24"/>
          <w:szCs w:val="24"/>
        </w:rPr>
        <w:t>) qu’ils considèrent comme les plus importants car ils  constituent les journaux les plus cités et ceux qui ont le plus d’impact sur la science</w:t>
      </w:r>
      <w:r w:rsidR="0082060D" w:rsidRPr="00714F8D">
        <w:rPr>
          <w:rStyle w:val="Appelnotedebasdep"/>
          <w:rFonts w:ascii="Times New Roman" w:hAnsi="Times New Roman" w:cs="Times New Roman"/>
          <w:sz w:val="16"/>
          <w:szCs w:val="16"/>
        </w:rPr>
        <w:footnoteReference w:id="7"/>
      </w:r>
      <w:r w:rsidR="0082060D" w:rsidRPr="00714F8D">
        <w:rPr>
          <w:rFonts w:ascii="Times New Roman" w:hAnsi="Times New Roman" w:cs="Times New Roman"/>
          <w:sz w:val="16"/>
          <w:szCs w:val="16"/>
        </w:rPr>
        <w:t>.</w:t>
      </w:r>
    </w:p>
    <w:p w:rsidR="00126E7C" w:rsidRPr="00C25156" w:rsidRDefault="00126E7C" w:rsidP="00714F8D">
      <w:pPr>
        <w:autoSpaceDE w:val="0"/>
        <w:autoSpaceDN w:val="0"/>
        <w:adjustRightInd w:val="0"/>
        <w:spacing w:after="0" w:line="240" w:lineRule="auto"/>
        <w:ind w:left="284" w:right="567"/>
        <w:jc w:val="both"/>
        <w:rPr>
          <w:rFonts w:ascii="Times New Roman" w:hAnsi="Times New Roman" w:cs="Times New Roman"/>
          <w:iCs/>
          <w:sz w:val="24"/>
          <w:szCs w:val="24"/>
          <w:lang w:eastAsia="fr-FR"/>
        </w:rPr>
      </w:pPr>
    </w:p>
    <w:p w:rsidR="006F2B6B" w:rsidRPr="00C25156" w:rsidRDefault="006F2B6B" w:rsidP="00714F8D">
      <w:pPr>
        <w:spacing w:after="0" w:line="240" w:lineRule="auto"/>
        <w:ind w:left="284" w:right="567"/>
        <w:jc w:val="both"/>
        <w:rPr>
          <w:rFonts w:ascii="Times New Roman" w:hAnsi="Times New Roman" w:cs="Times New Roman"/>
          <w:b/>
          <w:sz w:val="28"/>
          <w:szCs w:val="28"/>
        </w:rPr>
      </w:pPr>
      <w:r w:rsidRPr="00C25156">
        <w:rPr>
          <w:rFonts w:ascii="Times New Roman" w:hAnsi="Times New Roman" w:cs="Times New Roman"/>
          <w:b/>
          <w:sz w:val="28"/>
          <w:szCs w:val="28"/>
        </w:rPr>
        <w:t>L’</w:t>
      </w:r>
      <w:r w:rsidR="007546E3" w:rsidRPr="00C25156">
        <w:rPr>
          <w:rFonts w:ascii="Times New Roman" w:hAnsi="Times New Roman" w:cs="Times New Roman"/>
          <w:b/>
          <w:sz w:val="28"/>
          <w:szCs w:val="28"/>
        </w:rPr>
        <w:t>O</w:t>
      </w:r>
      <w:r w:rsidR="00D1381B" w:rsidRPr="00C25156">
        <w:rPr>
          <w:rFonts w:ascii="Times New Roman" w:hAnsi="Times New Roman" w:cs="Times New Roman"/>
          <w:b/>
          <w:sz w:val="28"/>
          <w:szCs w:val="28"/>
        </w:rPr>
        <w:t>pen A</w:t>
      </w:r>
      <w:r w:rsidRPr="00C25156">
        <w:rPr>
          <w:rFonts w:ascii="Times New Roman" w:hAnsi="Times New Roman" w:cs="Times New Roman"/>
          <w:b/>
          <w:sz w:val="28"/>
          <w:szCs w:val="28"/>
        </w:rPr>
        <w:t>ccess</w:t>
      </w:r>
      <w:r w:rsidR="009B498C" w:rsidRPr="00C25156">
        <w:rPr>
          <w:rFonts w:ascii="Times New Roman" w:hAnsi="Times New Roman" w:cs="Times New Roman"/>
          <w:b/>
          <w:sz w:val="28"/>
          <w:szCs w:val="28"/>
        </w:rPr>
        <w:t xml:space="preserve"> </w:t>
      </w:r>
      <w:r w:rsidRPr="00C25156">
        <w:rPr>
          <w:rFonts w:ascii="Times New Roman" w:hAnsi="Times New Roman" w:cs="Times New Roman"/>
          <w:b/>
          <w:sz w:val="28"/>
          <w:szCs w:val="28"/>
        </w:rPr>
        <w:t>: Plus de visibilité de la production scientifique maghrébine ?</w:t>
      </w:r>
    </w:p>
    <w:p w:rsidR="00C25156" w:rsidRPr="00C25156" w:rsidRDefault="00C25156" w:rsidP="00714F8D">
      <w:pPr>
        <w:spacing w:after="0" w:line="240" w:lineRule="auto"/>
        <w:ind w:left="284" w:right="567"/>
        <w:jc w:val="both"/>
        <w:rPr>
          <w:rFonts w:ascii="Times New Roman" w:hAnsi="Times New Roman" w:cs="Times New Roman"/>
          <w:b/>
          <w:sz w:val="28"/>
          <w:szCs w:val="28"/>
        </w:rPr>
      </w:pPr>
    </w:p>
    <w:p w:rsidR="006046B8" w:rsidRPr="00714F8D" w:rsidRDefault="003215F7" w:rsidP="00714F8D">
      <w:pPr>
        <w:spacing w:after="0" w:line="240" w:lineRule="auto"/>
        <w:ind w:left="284" w:right="567"/>
        <w:jc w:val="both"/>
        <w:rPr>
          <w:rFonts w:ascii="Times New Roman" w:hAnsi="Times New Roman" w:cs="Times New Roman"/>
          <w:sz w:val="24"/>
          <w:szCs w:val="24"/>
        </w:rPr>
      </w:pPr>
      <w:r w:rsidRPr="00C25156">
        <w:rPr>
          <w:rFonts w:ascii="Times New Roman" w:hAnsi="Times New Roman" w:cs="Times New Roman"/>
          <w:sz w:val="24"/>
          <w:szCs w:val="24"/>
        </w:rPr>
        <w:t>Il n’est plus à démontrer que l’</w:t>
      </w:r>
      <w:r w:rsidR="007546E3" w:rsidRPr="00C25156">
        <w:rPr>
          <w:rFonts w:ascii="Times New Roman" w:hAnsi="Times New Roman" w:cs="Times New Roman"/>
          <w:sz w:val="24"/>
          <w:szCs w:val="24"/>
        </w:rPr>
        <w:t>O</w:t>
      </w:r>
      <w:r w:rsidR="00A53225" w:rsidRPr="00C25156">
        <w:rPr>
          <w:rFonts w:ascii="Times New Roman" w:hAnsi="Times New Roman" w:cs="Times New Roman"/>
          <w:sz w:val="24"/>
          <w:szCs w:val="24"/>
        </w:rPr>
        <w:t xml:space="preserve">pen </w:t>
      </w:r>
      <w:r w:rsidR="00D1381B" w:rsidRPr="00C25156">
        <w:rPr>
          <w:rFonts w:ascii="Times New Roman" w:hAnsi="Times New Roman" w:cs="Times New Roman"/>
          <w:sz w:val="24"/>
          <w:szCs w:val="24"/>
        </w:rPr>
        <w:t>A</w:t>
      </w:r>
      <w:r w:rsidR="00A53225" w:rsidRPr="00C25156">
        <w:rPr>
          <w:rFonts w:ascii="Times New Roman" w:hAnsi="Times New Roman" w:cs="Times New Roman"/>
          <w:sz w:val="24"/>
          <w:szCs w:val="24"/>
        </w:rPr>
        <w:t>ccess</w:t>
      </w:r>
      <w:r w:rsidR="007546E3" w:rsidRPr="00C25156">
        <w:rPr>
          <w:rFonts w:ascii="Times New Roman" w:hAnsi="Times New Roman" w:cs="Times New Roman"/>
          <w:sz w:val="24"/>
          <w:szCs w:val="24"/>
        </w:rPr>
        <w:t xml:space="preserve"> </w:t>
      </w:r>
      <w:r w:rsidR="006046B8" w:rsidRPr="00C25156">
        <w:rPr>
          <w:rFonts w:ascii="Times New Roman" w:hAnsi="Times New Roman" w:cs="Times New Roman"/>
          <w:sz w:val="24"/>
          <w:szCs w:val="24"/>
        </w:rPr>
        <w:t>permet un échange équitable de l’IST entre les pays riches et les pays pauvres</w:t>
      </w:r>
      <w:r w:rsidR="007546E3" w:rsidRPr="00C25156">
        <w:rPr>
          <w:rFonts w:ascii="Times New Roman" w:hAnsi="Times New Roman" w:cs="Times New Roman"/>
          <w:sz w:val="24"/>
          <w:szCs w:val="24"/>
        </w:rPr>
        <w:t xml:space="preserve"> </w:t>
      </w:r>
      <w:r w:rsidR="006046B8" w:rsidRPr="00C25156">
        <w:rPr>
          <w:rFonts w:ascii="Times New Roman" w:hAnsi="Times New Roman" w:cs="Times New Roman"/>
          <w:sz w:val="24"/>
          <w:szCs w:val="24"/>
        </w:rPr>
        <w:t xml:space="preserve">et </w:t>
      </w:r>
      <w:r w:rsidRPr="00C25156">
        <w:rPr>
          <w:rFonts w:ascii="Times New Roman" w:hAnsi="Times New Roman" w:cs="Times New Roman"/>
          <w:sz w:val="24"/>
          <w:szCs w:val="24"/>
        </w:rPr>
        <w:t>offre de multiple</w:t>
      </w:r>
      <w:r w:rsidR="00A53225" w:rsidRPr="00C25156">
        <w:rPr>
          <w:rFonts w:ascii="Times New Roman" w:hAnsi="Times New Roman" w:cs="Times New Roman"/>
          <w:sz w:val="24"/>
          <w:szCs w:val="24"/>
        </w:rPr>
        <w:t>s</w:t>
      </w:r>
      <w:r w:rsidR="004D2259" w:rsidRPr="00C25156">
        <w:rPr>
          <w:rFonts w:ascii="Times New Roman" w:hAnsi="Times New Roman" w:cs="Times New Roman"/>
          <w:sz w:val="24"/>
          <w:szCs w:val="24"/>
        </w:rPr>
        <w:t xml:space="preserve"> avantages aux </w:t>
      </w:r>
      <w:r w:rsidR="006046B8" w:rsidRPr="00C25156">
        <w:rPr>
          <w:rFonts w:ascii="Times New Roman" w:hAnsi="Times New Roman" w:cs="Times New Roman"/>
          <w:sz w:val="24"/>
          <w:szCs w:val="24"/>
        </w:rPr>
        <w:t>pays</w:t>
      </w:r>
      <w:r w:rsidR="004D2259" w:rsidRPr="00C25156">
        <w:rPr>
          <w:rFonts w:ascii="Times New Roman" w:hAnsi="Times New Roman" w:cs="Times New Roman"/>
          <w:sz w:val="24"/>
          <w:szCs w:val="24"/>
        </w:rPr>
        <w:t xml:space="preserve"> du Maghreb pour accélérer </w:t>
      </w:r>
      <w:r w:rsidR="004D2259" w:rsidRPr="00714F8D">
        <w:rPr>
          <w:rFonts w:ascii="Times New Roman" w:hAnsi="Times New Roman" w:cs="Times New Roman"/>
          <w:sz w:val="24"/>
          <w:szCs w:val="24"/>
        </w:rPr>
        <w:t>leur développement scientifique</w:t>
      </w:r>
      <w:r w:rsidR="006F242E" w:rsidRPr="00714F8D">
        <w:rPr>
          <w:rFonts w:ascii="Times New Roman" w:hAnsi="Times New Roman" w:cs="Times New Roman"/>
          <w:sz w:val="24"/>
          <w:szCs w:val="24"/>
        </w:rPr>
        <w:t>:</w:t>
      </w:r>
    </w:p>
    <w:p w:rsidR="006F242E" w:rsidRPr="00714F8D" w:rsidRDefault="00263D47" w:rsidP="00714F8D">
      <w:pPr>
        <w:spacing w:after="0" w:line="240" w:lineRule="auto"/>
        <w:ind w:left="284" w:right="567"/>
        <w:jc w:val="both"/>
        <w:rPr>
          <w:rFonts w:ascii="Times New Roman" w:hAnsi="Times New Roman" w:cs="Times New Roman"/>
          <w:sz w:val="24"/>
          <w:szCs w:val="24"/>
        </w:rPr>
      </w:pPr>
      <w:r w:rsidRPr="00714F8D">
        <w:rPr>
          <w:rFonts w:ascii="Times New Roman" w:hAnsi="Times New Roman" w:cs="Times New Roman"/>
          <w:sz w:val="24"/>
          <w:szCs w:val="24"/>
        </w:rPr>
        <w:t>Au-delà</w:t>
      </w:r>
      <w:r w:rsidR="00C61AFB" w:rsidRPr="00714F8D">
        <w:rPr>
          <w:rFonts w:ascii="Times New Roman" w:hAnsi="Times New Roman" w:cs="Times New Roman"/>
          <w:sz w:val="24"/>
          <w:szCs w:val="24"/>
        </w:rPr>
        <w:t xml:space="preserve"> des avantages liés à l’accès</w:t>
      </w:r>
      <w:r w:rsidR="007546E3" w:rsidRPr="00714F8D">
        <w:rPr>
          <w:rFonts w:ascii="Times New Roman" w:hAnsi="Times New Roman" w:cs="Times New Roman"/>
          <w:sz w:val="24"/>
          <w:szCs w:val="24"/>
        </w:rPr>
        <w:t xml:space="preserve"> </w:t>
      </w:r>
      <w:r w:rsidR="006046B8" w:rsidRPr="00714F8D">
        <w:rPr>
          <w:rFonts w:ascii="Times New Roman" w:hAnsi="Times New Roman" w:cs="Times New Roman"/>
          <w:sz w:val="24"/>
          <w:szCs w:val="24"/>
        </w:rPr>
        <w:t xml:space="preserve">aux résultats de la recherche sans restriction budgétaire, </w:t>
      </w:r>
      <w:r w:rsidR="00C61AFB" w:rsidRPr="00714F8D">
        <w:rPr>
          <w:rFonts w:ascii="Times New Roman" w:hAnsi="Times New Roman" w:cs="Times New Roman"/>
          <w:sz w:val="24"/>
          <w:szCs w:val="24"/>
        </w:rPr>
        <w:t xml:space="preserve"> l’auteur </w:t>
      </w:r>
      <w:r w:rsidR="006046B8" w:rsidRPr="00714F8D">
        <w:rPr>
          <w:rFonts w:ascii="Times New Roman" w:hAnsi="Times New Roman" w:cs="Times New Roman"/>
          <w:sz w:val="24"/>
          <w:szCs w:val="24"/>
        </w:rPr>
        <w:t>peut diffuser</w:t>
      </w:r>
      <w:r w:rsidR="007546E3" w:rsidRPr="00714F8D">
        <w:rPr>
          <w:rFonts w:ascii="Times New Roman" w:hAnsi="Times New Roman" w:cs="Times New Roman"/>
          <w:sz w:val="24"/>
          <w:szCs w:val="24"/>
        </w:rPr>
        <w:t xml:space="preserve"> </w:t>
      </w:r>
      <w:r w:rsidR="00C61AFB" w:rsidRPr="00714F8D">
        <w:rPr>
          <w:rFonts w:ascii="Times New Roman" w:hAnsi="Times New Roman" w:cs="Times New Roman"/>
          <w:sz w:val="24"/>
          <w:szCs w:val="24"/>
        </w:rPr>
        <w:t xml:space="preserve">en instantané </w:t>
      </w:r>
      <w:r w:rsidR="006046B8" w:rsidRPr="00714F8D">
        <w:rPr>
          <w:rFonts w:ascii="Times New Roman" w:hAnsi="Times New Roman" w:cs="Times New Roman"/>
          <w:sz w:val="24"/>
          <w:szCs w:val="24"/>
        </w:rPr>
        <w:t>ses  articles</w:t>
      </w:r>
      <w:r w:rsidR="00307824" w:rsidRPr="00714F8D">
        <w:rPr>
          <w:rFonts w:ascii="Times New Roman" w:hAnsi="Times New Roman" w:cs="Times New Roman"/>
          <w:sz w:val="24"/>
          <w:szCs w:val="24"/>
        </w:rPr>
        <w:t xml:space="preserve"> sans délai d</w:t>
      </w:r>
      <w:r w:rsidR="006046B8" w:rsidRPr="00714F8D">
        <w:rPr>
          <w:rFonts w:ascii="Times New Roman" w:hAnsi="Times New Roman" w:cs="Times New Roman"/>
          <w:sz w:val="24"/>
          <w:szCs w:val="24"/>
        </w:rPr>
        <w:t>’édition et de</w:t>
      </w:r>
      <w:r w:rsidR="00307824" w:rsidRPr="00714F8D">
        <w:rPr>
          <w:rFonts w:ascii="Times New Roman" w:hAnsi="Times New Roman" w:cs="Times New Roman"/>
          <w:sz w:val="24"/>
          <w:szCs w:val="24"/>
        </w:rPr>
        <w:t xml:space="preserve"> publication (Miller, 2006)</w:t>
      </w:r>
      <w:r w:rsidR="006046B8" w:rsidRPr="00714F8D">
        <w:rPr>
          <w:rFonts w:ascii="Times New Roman" w:hAnsi="Times New Roman" w:cs="Times New Roman"/>
          <w:sz w:val="24"/>
          <w:szCs w:val="24"/>
        </w:rPr>
        <w:t xml:space="preserve">, et </w:t>
      </w:r>
      <w:r w:rsidR="00307824" w:rsidRPr="00714F8D">
        <w:rPr>
          <w:rFonts w:ascii="Times New Roman" w:hAnsi="Times New Roman" w:cs="Times New Roman"/>
          <w:sz w:val="24"/>
          <w:szCs w:val="24"/>
        </w:rPr>
        <w:t xml:space="preserve">peut recevoir un lectorat  beaucoup plus élargi. </w:t>
      </w:r>
    </w:p>
    <w:p w:rsidR="00307824" w:rsidRPr="00714F8D" w:rsidRDefault="00307824" w:rsidP="00714F8D">
      <w:pPr>
        <w:spacing w:after="0" w:line="240" w:lineRule="auto"/>
        <w:ind w:left="284" w:right="567"/>
        <w:jc w:val="both"/>
        <w:rPr>
          <w:rFonts w:ascii="Times New Roman" w:hAnsi="Times New Roman" w:cs="Times New Roman"/>
          <w:sz w:val="24"/>
          <w:szCs w:val="24"/>
        </w:rPr>
      </w:pPr>
      <w:r w:rsidRPr="00714F8D">
        <w:rPr>
          <w:rFonts w:ascii="Times New Roman" w:hAnsi="Times New Roman" w:cs="Times New Roman"/>
          <w:sz w:val="24"/>
          <w:szCs w:val="24"/>
        </w:rPr>
        <w:t>Cette large diffusion de la production aide à a</w:t>
      </w:r>
      <w:r w:rsidR="003215F7" w:rsidRPr="00714F8D">
        <w:rPr>
          <w:rFonts w:ascii="Times New Roman" w:hAnsi="Times New Roman" w:cs="Times New Roman"/>
          <w:sz w:val="24"/>
          <w:szCs w:val="24"/>
        </w:rPr>
        <w:t>ugmente</w:t>
      </w:r>
      <w:r w:rsidRPr="00714F8D">
        <w:rPr>
          <w:rFonts w:ascii="Times New Roman" w:hAnsi="Times New Roman" w:cs="Times New Roman"/>
          <w:sz w:val="24"/>
          <w:szCs w:val="24"/>
        </w:rPr>
        <w:t>r</w:t>
      </w:r>
      <w:r w:rsidR="003215F7" w:rsidRPr="00714F8D">
        <w:rPr>
          <w:rFonts w:ascii="Times New Roman" w:hAnsi="Times New Roman" w:cs="Times New Roman"/>
          <w:sz w:val="24"/>
          <w:szCs w:val="24"/>
        </w:rPr>
        <w:t xml:space="preserve"> la visibilité des chercheurs et le facteur d’impact des revues locales.</w:t>
      </w:r>
    </w:p>
    <w:p w:rsidR="00225341" w:rsidRDefault="003215F7" w:rsidP="00714F8D">
      <w:pPr>
        <w:spacing w:after="0" w:line="240" w:lineRule="auto"/>
        <w:ind w:left="284" w:right="567"/>
        <w:jc w:val="both"/>
        <w:rPr>
          <w:rFonts w:ascii="Times New Roman" w:hAnsi="Times New Roman" w:cs="Times New Roman"/>
          <w:sz w:val="24"/>
          <w:szCs w:val="24"/>
        </w:rPr>
      </w:pPr>
      <w:r w:rsidRPr="00714F8D">
        <w:rPr>
          <w:rFonts w:ascii="Times New Roman" w:hAnsi="Times New Roman" w:cs="Times New Roman"/>
          <w:sz w:val="24"/>
          <w:szCs w:val="24"/>
        </w:rPr>
        <w:t>Au niveau de l’institution, l’</w:t>
      </w:r>
      <w:r w:rsidR="007546E3" w:rsidRPr="00714F8D">
        <w:rPr>
          <w:rFonts w:ascii="Times New Roman" w:hAnsi="Times New Roman" w:cs="Times New Roman"/>
          <w:sz w:val="24"/>
          <w:szCs w:val="24"/>
        </w:rPr>
        <w:t>O</w:t>
      </w:r>
      <w:r w:rsidR="00A53225" w:rsidRPr="00714F8D">
        <w:rPr>
          <w:rFonts w:ascii="Times New Roman" w:hAnsi="Times New Roman" w:cs="Times New Roman"/>
          <w:sz w:val="24"/>
          <w:szCs w:val="24"/>
        </w:rPr>
        <w:t xml:space="preserve">pen </w:t>
      </w:r>
      <w:r w:rsidR="00C314C0" w:rsidRPr="00714F8D">
        <w:rPr>
          <w:rFonts w:ascii="Times New Roman" w:hAnsi="Times New Roman" w:cs="Times New Roman"/>
          <w:sz w:val="24"/>
          <w:szCs w:val="24"/>
        </w:rPr>
        <w:t>A</w:t>
      </w:r>
      <w:r w:rsidR="00A53225" w:rsidRPr="00714F8D">
        <w:rPr>
          <w:rFonts w:ascii="Times New Roman" w:hAnsi="Times New Roman" w:cs="Times New Roman"/>
          <w:sz w:val="24"/>
          <w:szCs w:val="24"/>
        </w:rPr>
        <w:t>ccess</w:t>
      </w:r>
      <w:r w:rsidR="007546E3" w:rsidRPr="00714F8D">
        <w:rPr>
          <w:rFonts w:ascii="Times New Roman" w:hAnsi="Times New Roman" w:cs="Times New Roman"/>
          <w:sz w:val="24"/>
          <w:szCs w:val="24"/>
        </w:rPr>
        <w:t xml:space="preserve"> </w:t>
      </w:r>
      <w:r w:rsidR="00562E16" w:rsidRPr="00714F8D">
        <w:rPr>
          <w:rFonts w:ascii="Times New Roman" w:hAnsi="Times New Roman" w:cs="Times New Roman"/>
          <w:sz w:val="24"/>
          <w:szCs w:val="24"/>
        </w:rPr>
        <w:t>permet aux</w:t>
      </w:r>
      <w:r w:rsidRPr="00714F8D">
        <w:rPr>
          <w:rFonts w:ascii="Times New Roman" w:hAnsi="Times New Roman" w:cs="Times New Roman"/>
          <w:sz w:val="24"/>
          <w:szCs w:val="24"/>
        </w:rPr>
        <w:t xml:space="preserve"> autorités universitaires à recenser, manager</w:t>
      </w:r>
      <w:r w:rsidR="00370157" w:rsidRPr="00714F8D">
        <w:rPr>
          <w:rFonts w:ascii="Times New Roman" w:hAnsi="Times New Roman" w:cs="Times New Roman"/>
          <w:sz w:val="24"/>
          <w:szCs w:val="24"/>
        </w:rPr>
        <w:t xml:space="preserve"> et</w:t>
      </w:r>
      <w:r w:rsidRPr="00714F8D">
        <w:rPr>
          <w:rFonts w:ascii="Times New Roman" w:hAnsi="Times New Roman" w:cs="Times New Roman"/>
          <w:sz w:val="24"/>
          <w:szCs w:val="24"/>
        </w:rPr>
        <w:t xml:space="preserve"> valoriser</w:t>
      </w:r>
      <w:r w:rsidRPr="00C25156">
        <w:rPr>
          <w:rFonts w:ascii="Times New Roman" w:hAnsi="Times New Roman" w:cs="Times New Roman"/>
          <w:sz w:val="24"/>
          <w:szCs w:val="24"/>
        </w:rPr>
        <w:t xml:space="preserve">  </w:t>
      </w:r>
      <w:r w:rsidR="006F242E" w:rsidRPr="00C25156">
        <w:rPr>
          <w:rFonts w:ascii="Times New Roman" w:hAnsi="Times New Roman" w:cs="Times New Roman"/>
          <w:sz w:val="24"/>
          <w:szCs w:val="24"/>
        </w:rPr>
        <w:t>leur</w:t>
      </w:r>
      <w:r w:rsidRPr="00C25156">
        <w:rPr>
          <w:rFonts w:ascii="Times New Roman" w:hAnsi="Times New Roman" w:cs="Times New Roman"/>
          <w:sz w:val="24"/>
          <w:szCs w:val="24"/>
        </w:rPr>
        <w:t xml:space="preserve"> patrimoine scientifique. Il serait utile de rappeler que les classements internationaux </w:t>
      </w:r>
      <w:r w:rsidR="002E199D" w:rsidRPr="00C25156">
        <w:rPr>
          <w:rFonts w:ascii="Times New Roman" w:hAnsi="Times New Roman" w:cs="Times New Roman"/>
          <w:sz w:val="24"/>
          <w:szCs w:val="24"/>
        </w:rPr>
        <w:t xml:space="preserve">des universités </w:t>
      </w:r>
      <w:r w:rsidRPr="00C25156">
        <w:rPr>
          <w:rFonts w:ascii="Times New Roman" w:hAnsi="Times New Roman" w:cs="Times New Roman"/>
          <w:sz w:val="24"/>
          <w:szCs w:val="24"/>
        </w:rPr>
        <w:t>se basent sur le nombre de publicat</w:t>
      </w:r>
      <w:r w:rsidR="006F242E" w:rsidRPr="00C25156">
        <w:rPr>
          <w:rFonts w:ascii="Times New Roman" w:hAnsi="Times New Roman" w:cs="Times New Roman"/>
          <w:sz w:val="24"/>
          <w:szCs w:val="24"/>
        </w:rPr>
        <w:t>ions</w:t>
      </w:r>
      <w:r w:rsidR="00370157" w:rsidRPr="00C25156">
        <w:rPr>
          <w:rFonts w:ascii="Times New Roman" w:hAnsi="Times New Roman" w:cs="Times New Roman"/>
          <w:sz w:val="24"/>
          <w:szCs w:val="24"/>
        </w:rPr>
        <w:t xml:space="preserve"> dans les bases de données Thom</w:t>
      </w:r>
      <w:r w:rsidR="006F242E" w:rsidRPr="00C25156">
        <w:rPr>
          <w:rFonts w:ascii="Times New Roman" w:hAnsi="Times New Roman" w:cs="Times New Roman"/>
          <w:sz w:val="24"/>
          <w:szCs w:val="24"/>
        </w:rPr>
        <w:t>son</w:t>
      </w:r>
      <w:r w:rsidRPr="00C25156">
        <w:rPr>
          <w:rFonts w:ascii="Times New Roman" w:hAnsi="Times New Roman" w:cs="Times New Roman"/>
          <w:sz w:val="24"/>
          <w:szCs w:val="24"/>
        </w:rPr>
        <w:t>, et que les PED souffrent des biais de ce</w:t>
      </w:r>
      <w:r w:rsidR="000C14BF" w:rsidRPr="00C25156">
        <w:rPr>
          <w:rFonts w:ascii="Times New Roman" w:hAnsi="Times New Roman" w:cs="Times New Roman"/>
          <w:sz w:val="24"/>
          <w:szCs w:val="24"/>
        </w:rPr>
        <w:t>tte indexation internationale</w:t>
      </w:r>
      <w:r w:rsidRPr="00C25156">
        <w:rPr>
          <w:rFonts w:ascii="Times New Roman" w:hAnsi="Times New Roman" w:cs="Times New Roman"/>
          <w:sz w:val="24"/>
          <w:szCs w:val="24"/>
        </w:rPr>
        <w:t xml:space="preserve"> de la science</w:t>
      </w:r>
      <w:r w:rsidR="006F242E" w:rsidRPr="00C25156">
        <w:rPr>
          <w:rFonts w:ascii="Times New Roman" w:hAnsi="Times New Roman" w:cs="Times New Roman"/>
          <w:sz w:val="24"/>
          <w:szCs w:val="24"/>
        </w:rPr>
        <w:t xml:space="preserve">; ces derniers </w:t>
      </w:r>
      <w:r w:rsidRPr="00C25156">
        <w:rPr>
          <w:rFonts w:ascii="Times New Roman" w:hAnsi="Times New Roman" w:cs="Times New Roman"/>
          <w:sz w:val="24"/>
          <w:szCs w:val="24"/>
        </w:rPr>
        <w:t xml:space="preserve"> en sont exclus  par la langue de publication  (</w:t>
      </w:r>
      <w:r w:rsidR="006F242E" w:rsidRPr="00C25156">
        <w:rPr>
          <w:rFonts w:ascii="Times New Roman" w:hAnsi="Times New Roman" w:cs="Times New Roman"/>
          <w:sz w:val="24"/>
          <w:szCs w:val="24"/>
        </w:rPr>
        <w:t xml:space="preserve">les chercheurs </w:t>
      </w:r>
      <w:r w:rsidR="002E199D" w:rsidRPr="00C25156">
        <w:rPr>
          <w:rFonts w:ascii="Times New Roman" w:hAnsi="Times New Roman" w:cs="Times New Roman"/>
          <w:sz w:val="24"/>
          <w:szCs w:val="24"/>
        </w:rPr>
        <w:t xml:space="preserve">ne rédigent pas en anglais), </w:t>
      </w:r>
      <w:r w:rsidRPr="00C25156">
        <w:rPr>
          <w:rFonts w:ascii="Times New Roman" w:hAnsi="Times New Roman" w:cs="Times New Roman"/>
          <w:sz w:val="24"/>
          <w:szCs w:val="24"/>
        </w:rPr>
        <w:t>par leur emplac</w:t>
      </w:r>
      <w:r w:rsidR="006F242E" w:rsidRPr="00C25156">
        <w:rPr>
          <w:rFonts w:ascii="Times New Roman" w:hAnsi="Times New Roman" w:cs="Times New Roman"/>
          <w:sz w:val="24"/>
          <w:szCs w:val="24"/>
        </w:rPr>
        <w:t>ement  géographique (p</w:t>
      </w:r>
      <w:r w:rsidR="007546E3" w:rsidRPr="00C25156">
        <w:rPr>
          <w:rFonts w:ascii="Times New Roman" w:hAnsi="Times New Roman" w:cs="Times New Roman"/>
          <w:sz w:val="24"/>
          <w:szCs w:val="24"/>
        </w:rPr>
        <w:t>ays du Sud</w:t>
      </w:r>
      <w:r w:rsidRPr="00C25156">
        <w:rPr>
          <w:rFonts w:ascii="Times New Roman" w:hAnsi="Times New Roman" w:cs="Times New Roman"/>
          <w:sz w:val="24"/>
          <w:szCs w:val="24"/>
        </w:rPr>
        <w:t>) et par la subjectivité des évaluateurs (</w:t>
      </w:r>
      <w:r w:rsidR="006F242E" w:rsidRPr="00C25156">
        <w:rPr>
          <w:rFonts w:ascii="Times New Roman" w:hAnsi="Times New Roman" w:cs="Times New Roman"/>
          <w:sz w:val="24"/>
          <w:szCs w:val="24"/>
        </w:rPr>
        <w:t xml:space="preserve">la </w:t>
      </w:r>
      <w:r w:rsidRPr="00C25156">
        <w:rPr>
          <w:rFonts w:ascii="Times New Roman" w:hAnsi="Times New Roman" w:cs="Times New Roman"/>
          <w:sz w:val="24"/>
          <w:szCs w:val="24"/>
        </w:rPr>
        <w:t xml:space="preserve">production des PED </w:t>
      </w:r>
      <w:r w:rsidR="006F242E" w:rsidRPr="00C25156">
        <w:rPr>
          <w:rFonts w:ascii="Times New Roman" w:hAnsi="Times New Roman" w:cs="Times New Roman"/>
          <w:sz w:val="24"/>
          <w:szCs w:val="24"/>
        </w:rPr>
        <w:t xml:space="preserve">est </w:t>
      </w:r>
      <w:r w:rsidRPr="00C25156">
        <w:rPr>
          <w:rFonts w:ascii="Times New Roman" w:hAnsi="Times New Roman" w:cs="Times New Roman"/>
          <w:sz w:val="24"/>
          <w:szCs w:val="24"/>
        </w:rPr>
        <w:t>jugée de mauvaise qualité)</w:t>
      </w:r>
      <w:r w:rsidR="008B44F4" w:rsidRPr="00C25156">
        <w:rPr>
          <w:rFonts w:ascii="Times New Roman" w:hAnsi="Times New Roman" w:cs="Times New Roman"/>
          <w:sz w:val="24"/>
          <w:szCs w:val="24"/>
        </w:rPr>
        <w:t xml:space="preserve">. </w:t>
      </w:r>
      <w:r w:rsidRPr="00C25156">
        <w:rPr>
          <w:rFonts w:ascii="Times New Roman" w:hAnsi="Times New Roman" w:cs="Times New Roman"/>
          <w:sz w:val="24"/>
          <w:szCs w:val="24"/>
        </w:rPr>
        <w:t xml:space="preserve">D’où l’intérêt que devrait porter les pays </w:t>
      </w:r>
      <w:r w:rsidR="001558B4" w:rsidRPr="00C25156">
        <w:rPr>
          <w:rFonts w:ascii="Times New Roman" w:hAnsi="Times New Roman" w:cs="Times New Roman"/>
          <w:sz w:val="24"/>
          <w:szCs w:val="24"/>
        </w:rPr>
        <w:t xml:space="preserve">en développement </w:t>
      </w:r>
      <w:r w:rsidR="00225341" w:rsidRPr="00C25156">
        <w:rPr>
          <w:rFonts w:ascii="Times New Roman" w:hAnsi="Times New Roman" w:cs="Times New Roman"/>
          <w:sz w:val="24"/>
          <w:szCs w:val="24"/>
        </w:rPr>
        <w:t xml:space="preserve">au </w:t>
      </w:r>
      <w:r w:rsidR="00A53225" w:rsidRPr="00C25156">
        <w:rPr>
          <w:rFonts w:ascii="Times New Roman" w:hAnsi="Times New Roman" w:cs="Times New Roman"/>
          <w:sz w:val="24"/>
          <w:szCs w:val="24"/>
        </w:rPr>
        <w:t>mouvement</w:t>
      </w:r>
      <w:r w:rsidR="00225341" w:rsidRPr="00C25156">
        <w:rPr>
          <w:rFonts w:ascii="Times New Roman" w:hAnsi="Times New Roman" w:cs="Times New Roman"/>
          <w:sz w:val="24"/>
          <w:szCs w:val="24"/>
        </w:rPr>
        <w:t xml:space="preserve"> du libre accès à l’IST qui </w:t>
      </w:r>
      <w:r w:rsidRPr="00C25156">
        <w:rPr>
          <w:rFonts w:ascii="Times New Roman" w:hAnsi="Times New Roman" w:cs="Times New Roman"/>
          <w:sz w:val="24"/>
          <w:szCs w:val="24"/>
        </w:rPr>
        <w:t>se propose</w:t>
      </w:r>
      <w:r w:rsidR="00225341" w:rsidRPr="00C25156">
        <w:rPr>
          <w:rFonts w:ascii="Times New Roman" w:hAnsi="Times New Roman" w:cs="Times New Roman"/>
          <w:sz w:val="24"/>
          <w:szCs w:val="24"/>
        </w:rPr>
        <w:t xml:space="preserve"> </w:t>
      </w:r>
      <w:r w:rsidRPr="00C25156">
        <w:rPr>
          <w:rFonts w:ascii="Times New Roman" w:hAnsi="Times New Roman" w:cs="Times New Roman"/>
          <w:sz w:val="24"/>
          <w:szCs w:val="24"/>
        </w:rPr>
        <w:t xml:space="preserve">comme alternative </w:t>
      </w:r>
      <w:r w:rsidR="00225341" w:rsidRPr="00C25156">
        <w:rPr>
          <w:rFonts w:ascii="Times New Roman" w:hAnsi="Times New Roman" w:cs="Times New Roman"/>
          <w:sz w:val="24"/>
          <w:szCs w:val="24"/>
        </w:rPr>
        <w:t>au</w:t>
      </w:r>
      <w:r w:rsidRPr="00C25156">
        <w:rPr>
          <w:rFonts w:ascii="Times New Roman" w:hAnsi="Times New Roman" w:cs="Times New Roman"/>
          <w:sz w:val="24"/>
          <w:szCs w:val="24"/>
        </w:rPr>
        <w:t xml:space="preserve"> modèle restrictif d’accès et de diffusion du savoir. </w:t>
      </w:r>
      <w:r w:rsidR="00225341" w:rsidRPr="00C25156">
        <w:rPr>
          <w:rFonts w:ascii="Times New Roman" w:hAnsi="Times New Roman" w:cs="Times New Roman"/>
          <w:sz w:val="24"/>
          <w:szCs w:val="24"/>
        </w:rPr>
        <w:t>Selon Denise Rosemary</w:t>
      </w:r>
      <w:r w:rsidR="009C0BF4" w:rsidRPr="00D87B55">
        <w:rPr>
          <w:rStyle w:val="Appelnotedebasdep"/>
          <w:rFonts w:ascii="Times New Roman" w:hAnsi="Times New Roman" w:cs="Times New Roman"/>
          <w:sz w:val="16"/>
          <w:szCs w:val="16"/>
        </w:rPr>
        <w:footnoteReference w:id="8"/>
      </w:r>
      <w:r w:rsidR="00225341" w:rsidRPr="00D87B55">
        <w:rPr>
          <w:rFonts w:ascii="Times New Roman" w:hAnsi="Times New Roman" w:cs="Times New Roman"/>
          <w:sz w:val="16"/>
          <w:szCs w:val="16"/>
        </w:rPr>
        <w:t>,</w:t>
      </w:r>
      <w:r w:rsidR="00225341" w:rsidRPr="00C25156">
        <w:rPr>
          <w:rFonts w:ascii="Times New Roman" w:hAnsi="Times New Roman" w:cs="Times New Roman"/>
          <w:sz w:val="24"/>
          <w:szCs w:val="24"/>
        </w:rPr>
        <w:t xml:space="preserve">  l’accessibilité de la recherche africaine est le meilleur moyen pour garantir sa visibi</w:t>
      </w:r>
      <w:r w:rsidR="007546E3" w:rsidRPr="00C25156">
        <w:rPr>
          <w:rFonts w:ascii="Times New Roman" w:hAnsi="Times New Roman" w:cs="Times New Roman"/>
          <w:sz w:val="24"/>
          <w:szCs w:val="24"/>
        </w:rPr>
        <w:t>lité à l’échelle internationale;</w:t>
      </w:r>
      <w:r w:rsidR="00225341" w:rsidRPr="00C25156">
        <w:rPr>
          <w:rFonts w:ascii="Times New Roman" w:hAnsi="Times New Roman" w:cs="Times New Roman"/>
          <w:sz w:val="24"/>
          <w:szCs w:val="24"/>
        </w:rPr>
        <w:t xml:space="preserve"> le plus grand nombre de lecteurs assure le plus grand nombre de citations</w:t>
      </w:r>
      <w:r w:rsidR="00715838">
        <w:rPr>
          <w:rFonts w:ascii="Times New Roman" w:hAnsi="Times New Roman" w:cs="Times New Roman"/>
          <w:sz w:val="24"/>
          <w:szCs w:val="24"/>
        </w:rPr>
        <w:t>, ce</w:t>
      </w:r>
      <w:r w:rsidR="00225341" w:rsidRPr="00C25156">
        <w:rPr>
          <w:rFonts w:ascii="Times New Roman" w:hAnsi="Times New Roman" w:cs="Times New Roman"/>
          <w:sz w:val="24"/>
          <w:szCs w:val="24"/>
        </w:rPr>
        <w:t xml:space="preserve"> qui augmente la visibilité de la production scientifique.  </w:t>
      </w:r>
      <w:r w:rsidR="001C54A7" w:rsidRPr="00C25156">
        <w:rPr>
          <w:rFonts w:ascii="Times New Roman" w:hAnsi="Times New Roman" w:cs="Times New Roman"/>
          <w:sz w:val="24"/>
          <w:szCs w:val="24"/>
        </w:rPr>
        <w:t xml:space="preserve">Plus les  résultats de la recherche africaine </w:t>
      </w:r>
      <w:r w:rsidR="006C4E59" w:rsidRPr="00C25156">
        <w:rPr>
          <w:rFonts w:ascii="Times New Roman" w:hAnsi="Times New Roman" w:cs="Times New Roman"/>
          <w:sz w:val="24"/>
          <w:szCs w:val="24"/>
        </w:rPr>
        <w:t>seront</w:t>
      </w:r>
      <w:r w:rsidR="001C54A7" w:rsidRPr="00C25156">
        <w:rPr>
          <w:rFonts w:ascii="Times New Roman" w:hAnsi="Times New Roman" w:cs="Times New Roman"/>
          <w:sz w:val="24"/>
          <w:szCs w:val="24"/>
        </w:rPr>
        <w:t xml:space="preserve"> </w:t>
      </w:r>
      <w:r w:rsidR="001C54A7" w:rsidRPr="00C25156">
        <w:rPr>
          <w:rFonts w:ascii="Times New Roman" w:hAnsi="Times New Roman" w:cs="Times New Roman"/>
          <w:sz w:val="24"/>
          <w:szCs w:val="24"/>
        </w:rPr>
        <w:lastRenderedPageBreak/>
        <w:t>accessibles gratuitement, moins les institutions dépenseront de l’argent pour s’abonner aux ressources électroniques</w:t>
      </w:r>
      <w:r w:rsidR="00E300B0" w:rsidRPr="00C25156">
        <w:rPr>
          <w:rFonts w:ascii="Times New Roman" w:hAnsi="Times New Roman" w:cs="Times New Roman"/>
          <w:sz w:val="24"/>
          <w:szCs w:val="24"/>
        </w:rPr>
        <w:t>.</w:t>
      </w:r>
    </w:p>
    <w:p w:rsidR="002F5071" w:rsidRPr="00C25156" w:rsidRDefault="002F5071" w:rsidP="00714F8D">
      <w:pPr>
        <w:spacing w:after="0" w:line="240" w:lineRule="auto"/>
        <w:ind w:left="284" w:right="567"/>
        <w:jc w:val="both"/>
        <w:rPr>
          <w:rFonts w:ascii="Times New Roman" w:hAnsi="Times New Roman" w:cs="Times New Roman"/>
          <w:sz w:val="24"/>
          <w:szCs w:val="24"/>
        </w:rPr>
      </w:pPr>
    </w:p>
    <w:p w:rsidR="000F79C0" w:rsidRDefault="000F79C0" w:rsidP="00714F8D">
      <w:pPr>
        <w:spacing w:after="0" w:line="240" w:lineRule="auto"/>
        <w:ind w:left="284" w:right="567"/>
        <w:jc w:val="both"/>
        <w:rPr>
          <w:rFonts w:ascii="Times New Roman" w:hAnsi="Times New Roman" w:cs="Times New Roman"/>
          <w:b/>
          <w:sz w:val="28"/>
          <w:szCs w:val="28"/>
        </w:rPr>
      </w:pPr>
      <w:r w:rsidRPr="00C25156">
        <w:rPr>
          <w:rFonts w:ascii="Times New Roman" w:hAnsi="Times New Roman" w:cs="Times New Roman"/>
          <w:b/>
          <w:sz w:val="28"/>
          <w:szCs w:val="28"/>
        </w:rPr>
        <w:t xml:space="preserve">Initiatives pour le développement du libre accès </w:t>
      </w:r>
      <w:r w:rsidR="00EB6858" w:rsidRPr="00C25156">
        <w:rPr>
          <w:rFonts w:ascii="Times New Roman" w:hAnsi="Times New Roman" w:cs="Times New Roman"/>
          <w:b/>
          <w:sz w:val="28"/>
          <w:szCs w:val="28"/>
        </w:rPr>
        <w:t>dans les PED</w:t>
      </w:r>
    </w:p>
    <w:p w:rsidR="001C1EC4" w:rsidRPr="00C25156" w:rsidRDefault="001C1EC4" w:rsidP="00714F8D">
      <w:pPr>
        <w:spacing w:after="0" w:line="240" w:lineRule="auto"/>
        <w:ind w:left="284" w:right="567"/>
        <w:jc w:val="both"/>
        <w:rPr>
          <w:rFonts w:ascii="Times New Roman" w:hAnsi="Times New Roman" w:cs="Times New Roman"/>
          <w:b/>
          <w:sz w:val="28"/>
          <w:szCs w:val="28"/>
        </w:rPr>
      </w:pPr>
    </w:p>
    <w:p w:rsidR="000F79C0" w:rsidRPr="00C25156" w:rsidRDefault="0036178D" w:rsidP="00714F8D">
      <w:pPr>
        <w:autoSpaceDE w:val="0"/>
        <w:autoSpaceDN w:val="0"/>
        <w:adjustRightInd w:val="0"/>
        <w:spacing w:after="0" w:line="240" w:lineRule="auto"/>
        <w:ind w:left="284" w:right="567"/>
        <w:jc w:val="both"/>
        <w:rPr>
          <w:rFonts w:ascii="Times New Roman" w:hAnsi="Times New Roman" w:cs="Times New Roman"/>
          <w:sz w:val="24"/>
          <w:szCs w:val="24"/>
        </w:rPr>
      </w:pPr>
      <w:r w:rsidRPr="00C25156">
        <w:rPr>
          <w:rFonts w:ascii="Times New Roman" w:hAnsi="Times New Roman" w:cs="Times New Roman"/>
          <w:sz w:val="24"/>
          <w:szCs w:val="24"/>
        </w:rPr>
        <w:t>Les publications dans les revues internationales indexées dans le SCI  sont reconnues comme la</w:t>
      </w:r>
      <w:r w:rsidR="001A338B" w:rsidRPr="00C25156">
        <w:rPr>
          <w:rFonts w:ascii="Times New Roman" w:hAnsi="Times New Roman" w:cs="Times New Roman"/>
          <w:sz w:val="24"/>
          <w:szCs w:val="24"/>
        </w:rPr>
        <w:t xml:space="preserve"> référence qualité de la</w:t>
      </w:r>
      <w:r w:rsidRPr="00C25156">
        <w:rPr>
          <w:rFonts w:ascii="Times New Roman" w:hAnsi="Times New Roman" w:cs="Times New Roman"/>
          <w:sz w:val="24"/>
          <w:szCs w:val="24"/>
        </w:rPr>
        <w:t xml:space="preserve"> « production scientifique mondiale</w:t>
      </w:r>
      <w:r w:rsidR="004448BE" w:rsidRPr="00C25156">
        <w:rPr>
          <w:rFonts w:ascii="Times New Roman" w:hAnsi="Times New Roman" w:cs="Times New Roman"/>
          <w:sz w:val="24"/>
          <w:szCs w:val="24"/>
        </w:rPr>
        <w:t> ». Néanmoins, ces bases de données</w:t>
      </w:r>
      <w:r w:rsidR="007546E3" w:rsidRPr="00C25156">
        <w:rPr>
          <w:rFonts w:ascii="Times New Roman" w:hAnsi="Times New Roman" w:cs="Times New Roman"/>
          <w:sz w:val="24"/>
          <w:szCs w:val="24"/>
        </w:rPr>
        <w:t xml:space="preserve"> </w:t>
      </w:r>
      <w:r w:rsidR="004448BE" w:rsidRPr="00C25156">
        <w:rPr>
          <w:rFonts w:ascii="Times New Roman" w:hAnsi="Times New Roman" w:cs="Times New Roman"/>
          <w:sz w:val="24"/>
          <w:szCs w:val="24"/>
        </w:rPr>
        <w:t>n’</w:t>
      </w:r>
      <w:r w:rsidRPr="00C25156">
        <w:rPr>
          <w:rFonts w:ascii="Times New Roman" w:hAnsi="Times New Roman" w:cs="Times New Roman"/>
          <w:sz w:val="24"/>
          <w:szCs w:val="24"/>
        </w:rPr>
        <w:t>inclu</w:t>
      </w:r>
      <w:r w:rsidR="004448BE" w:rsidRPr="00C25156">
        <w:rPr>
          <w:rFonts w:ascii="Times New Roman" w:hAnsi="Times New Roman" w:cs="Times New Roman"/>
          <w:sz w:val="24"/>
          <w:szCs w:val="24"/>
        </w:rPr>
        <w:t>en</w:t>
      </w:r>
      <w:r w:rsidRPr="00C25156">
        <w:rPr>
          <w:rFonts w:ascii="Times New Roman" w:hAnsi="Times New Roman" w:cs="Times New Roman"/>
          <w:sz w:val="24"/>
          <w:szCs w:val="24"/>
        </w:rPr>
        <w:t>t</w:t>
      </w:r>
      <w:r w:rsidR="004448BE" w:rsidRPr="00C25156">
        <w:rPr>
          <w:rFonts w:ascii="Times New Roman" w:hAnsi="Times New Roman" w:cs="Times New Roman"/>
          <w:sz w:val="24"/>
          <w:szCs w:val="24"/>
        </w:rPr>
        <w:t xml:space="preserve"> qu’une faible proportion </w:t>
      </w:r>
      <w:r w:rsidRPr="00C25156">
        <w:rPr>
          <w:rFonts w:ascii="Times New Roman" w:hAnsi="Times New Roman" w:cs="Times New Roman"/>
          <w:sz w:val="24"/>
          <w:szCs w:val="24"/>
        </w:rPr>
        <w:t xml:space="preserve">des revues </w:t>
      </w:r>
      <w:r w:rsidR="004448BE" w:rsidRPr="00C25156">
        <w:rPr>
          <w:rFonts w:ascii="Times New Roman" w:hAnsi="Times New Roman" w:cs="Times New Roman"/>
          <w:sz w:val="24"/>
          <w:szCs w:val="24"/>
        </w:rPr>
        <w:t>locales</w:t>
      </w:r>
      <w:r w:rsidR="007546E3" w:rsidRPr="00C25156">
        <w:rPr>
          <w:rFonts w:ascii="Times New Roman" w:hAnsi="Times New Roman" w:cs="Times New Roman"/>
          <w:sz w:val="24"/>
          <w:szCs w:val="24"/>
        </w:rPr>
        <w:t xml:space="preserve"> </w:t>
      </w:r>
      <w:r w:rsidRPr="00C25156">
        <w:rPr>
          <w:rFonts w:ascii="Times New Roman" w:hAnsi="Times New Roman" w:cs="Times New Roman"/>
          <w:sz w:val="24"/>
          <w:szCs w:val="24"/>
        </w:rPr>
        <w:t>qui ne sont pas publié</w:t>
      </w:r>
      <w:r w:rsidR="004448BE" w:rsidRPr="00C25156">
        <w:rPr>
          <w:rFonts w:ascii="Times New Roman" w:hAnsi="Times New Roman" w:cs="Times New Roman"/>
          <w:sz w:val="24"/>
          <w:szCs w:val="24"/>
        </w:rPr>
        <w:t>e</w:t>
      </w:r>
      <w:r w:rsidRPr="00C25156">
        <w:rPr>
          <w:rFonts w:ascii="Times New Roman" w:hAnsi="Times New Roman" w:cs="Times New Roman"/>
          <w:sz w:val="24"/>
          <w:szCs w:val="24"/>
        </w:rPr>
        <w:t>s en anglais</w:t>
      </w:r>
      <w:r w:rsidR="00C322C5" w:rsidRPr="00C25156">
        <w:rPr>
          <w:rFonts w:ascii="Times New Roman" w:hAnsi="Times New Roman" w:cs="Times New Roman"/>
          <w:sz w:val="24"/>
          <w:szCs w:val="24"/>
        </w:rPr>
        <w:t xml:space="preserve"> et ne font pas partie de la « </w:t>
      </w:r>
      <w:proofErr w:type="spellStart"/>
      <w:r w:rsidR="00C322C5" w:rsidRPr="00C25156">
        <w:rPr>
          <w:rFonts w:ascii="Times New Roman" w:hAnsi="Times New Roman" w:cs="Times New Roman"/>
          <w:sz w:val="24"/>
          <w:szCs w:val="24"/>
        </w:rPr>
        <w:t>Big</w:t>
      </w:r>
      <w:proofErr w:type="spellEnd"/>
      <w:r w:rsidR="00C322C5" w:rsidRPr="00C25156">
        <w:rPr>
          <w:rFonts w:ascii="Times New Roman" w:hAnsi="Times New Roman" w:cs="Times New Roman"/>
          <w:sz w:val="24"/>
          <w:szCs w:val="24"/>
        </w:rPr>
        <w:t xml:space="preserve"> Science »</w:t>
      </w:r>
      <w:r w:rsidR="004448BE" w:rsidRPr="00C25156">
        <w:rPr>
          <w:rFonts w:ascii="Times New Roman" w:hAnsi="Times New Roman" w:cs="Times New Roman"/>
          <w:sz w:val="24"/>
          <w:szCs w:val="24"/>
        </w:rPr>
        <w:t>.</w:t>
      </w:r>
      <w:r w:rsidR="00F82C29" w:rsidRPr="00C25156">
        <w:rPr>
          <w:rFonts w:ascii="Times New Roman" w:hAnsi="Times New Roman" w:cs="Times New Roman"/>
          <w:sz w:val="24"/>
          <w:szCs w:val="24"/>
        </w:rPr>
        <w:t xml:space="preserve"> </w:t>
      </w:r>
      <w:r w:rsidR="000F79C0" w:rsidRPr="00C25156">
        <w:rPr>
          <w:rFonts w:ascii="Times New Roman" w:hAnsi="Times New Roman" w:cs="Times New Roman"/>
          <w:sz w:val="24"/>
          <w:szCs w:val="24"/>
        </w:rPr>
        <w:t xml:space="preserve">A cet effet, plusieurs institutions de recherche ont mis en place des incitatifs pour </w:t>
      </w:r>
      <w:r w:rsidR="004448BE" w:rsidRPr="00C25156">
        <w:rPr>
          <w:rFonts w:ascii="Times New Roman" w:hAnsi="Times New Roman" w:cs="Times New Roman"/>
          <w:sz w:val="24"/>
          <w:szCs w:val="24"/>
        </w:rPr>
        <w:t xml:space="preserve">améliorer l’impact </w:t>
      </w:r>
      <w:r w:rsidR="000F79C0" w:rsidRPr="00C25156">
        <w:rPr>
          <w:rFonts w:ascii="Times New Roman" w:hAnsi="Times New Roman" w:cs="Times New Roman"/>
          <w:sz w:val="24"/>
          <w:szCs w:val="24"/>
        </w:rPr>
        <w:t xml:space="preserve">des revues </w:t>
      </w:r>
      <w:r w:rsidR="00913FB7" w:rsidRPr="00C25156">
        <w:rPr>
          <w:rFonts w:ascii="Times New Roman" w:hAnsi="Times New Roman" w:cs="Times New Roman"/>
          <w:sz w:val="24"/>
          <w:szCs w:val="24"/>
        </w:rPr>
        <w:t>nationales en les rendant accessible</w:t>
      </w:r>
      <w:r w:rsidR="007546E3" w:rsidRPr="00C25156">
        <w:rPr>
          <w:rFonts w:ascii="Times New Roman" w:hAnsi="Times New Roman" w:cs="Times New Roman"/>
          <w:sz w:val="24"/>
          <w:szCs w:val="24"/>
        </w:rPr>
        <w:t>s</w:t>
      </w:r>
      <w:r w:rsidR="00913FB7" w:rsidRPr="00C25156">
        <w:rPr>
          <w:rFonts w:ascii="Times New Roman" w:hAnsi="Times New Roman" w:cs="Times New Roman"/>
          <w:sz w:val="24"/>
          <w:szCs w:val="24"/>
        </w:rPr>
        <w:t xml:space="preserve"> à l’échelle internationale</w:t>
      </w:r>
      <w:r w:rsidR="00001D5E" w:rsidRPr="00C25156">
        <w:rPr>
          <w:rFonts w:ascii="Times New Roman" w:hAnsi="Times New Roman" w:cs="Times New Roman"/>
          <w:sz w:val="24"/>
          <w:szCs w:val="24"/>
        </w:rPr>
        <w:t>.</w:t>
      </w:r>
    </w:p>
    <w:p w:rsidR="00F964EA" w:rsidRPr="00C25156" w:rsidRDefault="00F964EA" w:rsidP="00714F8D">
      <w:pPr>
        <w:spacing w:after="0" w:line="240" w:lineRule="auto"/>
        <w:ind w:left="284" w:right="567"/>
        <w:jc w:val="both"/>
        <w:rPr>
          <w:rFonts w:ascii="Times New Roman" w:hAnsi="Times New Roman" w:cs="Times New Roman"/>
          <w:b/>
          <w:bCs/>
          <w:sz w:val="28"/>
          <w:szCs w:val="28"/>
          <w:u w:val="single"/>
        </w:rPr>
      </w:pPr>
    </w:p>
    <w:p w:rsidR="00001D5E" w:rsidRPr="00C25156" w:rsidRDefault="00001D5E" w:rsidP="00714F8D">
      <w:pPr>
        <w:spacing w:after="0" w:line="240" w:lineRule="auto"/>
        <w:ind w:left="284" w:right="567"/>
        <w:jc w:val="both"/>
        <w:rPr>
          <w:rFonts w:ascii="Times New Roman" w:hAnsi="Times New Roman" w:cs="Times New Roman"/>
          <w:b/>
          <w:bCs/>
          <w:sz w:val="28"/>
          <w:szCs w:val="28"/>
          <w:u w:val="single"/>
        </w:rPr>
      </w:pPr>
      <w:r w:rsidRPr="00C25156">
        <w:rPr>
          <w:rFonts w:ascii="Times New Roman" w:hAnsi="Times New Roman" w:cs="Times New Roman"/>
          <w:b/>
          <w:bCs/>
          <w:sz w:val="28"/>
          <w:szCs w:val="28"/>
          <w:u w:val="single"/>
        </w:rPr>
        <w:t>Pa</w:t>
      </w:r>
      <w:r w:rsidR="007546E3" w:rsidRPr="00C25156">
        <w:rPr>
          <w:rFonts w:ascii="Times New Roman" w:hAnsi="Times New Roman" w:cs="Times New Roman"/>
          <w:b/>
          <w:bCs/>
          <w:sz w:val="28"/>
          <w:szCs w:val="28"/>
          <w:u w:val="single"/>
        </w:rPr>
        <w:t xml:space="preserve">ys de l’Amérique latine et des </w:t>
      </w:r>
      <w:r w:rsidR="00C314C0" w:rsidRPr="00C25156">
        <w:rPr>
          <w:rFonts w:ascii="Times New Roman" w:hAnsi="Times New Roman" w:cs="Times New Roman"/>
          <w:b/>
          <w:bCs/>
          <w:sz w:val="28"/>
          <w:szCs w:val="28"/>
          <w:u w:val="single"/>
        </w:rPr>
        <w:t xml:space="preserve">caraïbes </w:t>
      </w:r>
    </w:p>
    <w:p w:rsidR="004B5D2B" w:rsidRPr="00C25156" w:rsidRDefault="004B5D2B" w:rsidP="00714F8D">
      <w:pPr>
        <w:autoSpaceDE w:val="0"/>
        <w:autoSpaceDN w:val="0"/>
        <w:adjustRightInd w:val="0"/>
        <w:spacing w:after="0" w:line="240" w:lineRule="auto"/>
        <w:ind w:left="284" w:right="567"/>
        <w:jc w:val="both"/>
        <w:rPr>
          <w:rFonts w:ascii="Times New Roman" w:hAnsi="Times New Roman" w:cs="Times New Roman"/>
          <w:b/>
          <w:sz w:val="24"/>
          <w:szCs w:val="24"/>
        </w:rPr>
      </w:pPr>
    </w:p>
    <w:p w:rsidR="00001D5E" w:rsidRPr="002F5071" w:rsidRDefault="00001D5E" w:rsidP="00714F8D">
      <w:pPr>
        <w:spacing w:after="0" w:line="240" w:lineRule="auto"/>
        <w:ind w:left="284" w:right="567"/>
        <w:jc w:val="both"/>
        <w:rPr>
          <w:rFonts w:ascii="Times New Roman" w:hAnsi="Times New Roman" w:cs="Times New Roman"/>
          <w:bCs/>
          <w:sz w:val="24"/>
          <w:szCs w:val="24"/>
        </w:rPr>
      </w:pPr>
      <w:r w:rsidRPr="002F5071">
        <w:rPr>
          <w:rFonts w:ascii="Times New Roman" w:hAnsi="Times New Roman" w:cs="Times New Roman"/>
          <w:bCs/>
          <w:sz w:val="24"/>
          <w:szCs w:val="24"/>
        </w:rPr>
        <w:t xml:space="preserve">Dans l’objectif de démocratiser l’accès aux revues nationales et internationales et améliorer </w:t>
      </w:r>
      <w:r w:rsidR="007225AD" w:rsidRPr="002F5071">
        <w:rPr>
          <w:rFonts w:ascii="Times New Roman" w:hAnsi="Times New Roman" w:cs="Times New Roman"/>
          <w:bCs/>
          <w:sz w:val="24"/>
          <w:szCs w:val="24"/>
        </w:rPr>
        <w:t>la communication scientifique,</w:t>
      </w:r>
      <w:r w:rsidR="00C314C0" w:rsidRPr="002F5071">
        <w:rPr>
          <w:rFonts w:ascii="Times New Roman" w:hAnsi="Times New Roman" w:cs="Times New Roman"/>
          <w:bCs/>
          <w:sz w:val="24"/>
          <w:szCs w:val="24"/>
        </w:rPr>
        <w:t xml:space="preserve"> </w:t>
      </w:r>
      <w:r w:rsidR="007225AD" w:rsidRPr="002F5071">
        <w:rPr>
          <w:rFonts w:ascii="Times New Roman" w:hAnsi="Times New Roman" w:cs="Times New Roman"/>
          <w:bCs/>
          <w:sz w:val="24"/>
          <w:szCs w:val="24"/>
        </w:rPr>
        <w:t>l</w:t>
      </w:r>
      <w:r w:rsidRPr="002F5071">
        <w:rPr>
          <w:rFonts w:ascii="Times New Roman" w:hAnsi="Times New Roman" w:cs="Times New Roman"/>
          <w:bCs/>
          <w:sz w:val="24"/>
          <w:szCs w:val="24"/>
        </w:rPr>
        <w:t xml:space="preserve">es gouvernements des pays latino-américains ont initié plusieurs projets pour </w:t>
      </w:r>
      <w:r w:rsidR="00B0794F" w:rsidRPr="002F5071">
        <w:rPr>
          <w:rFonts w:ascii="Times New Roman" w:hAnsi="Times New Roman" w:cs="Times New Roman"/>
          <w:bCs/>
          <w:sz w:val="24"/>
          <w:szCs w:val="24"/>
        </w:rPr>
        <w:t xml:space="preserve">propulser </w:t>
      </w:r>
      <w:r w:rsidR="004741F8" w:rsidRPr="002F5071">
        <w:rPr>
          <w:rFonts w:ascii="Times New Roman" w:hAnsi="Times New Roman" w:cs="Times New Roman"/>
          <w:bCs/>
          <w:sz w:val="24"/>
          <w:szCs w:val="24"/>
        </w:rPr>
        <w:t xml:space="preserve">qualitativement et quantitativement </w:t>
      </w:r>
      <w:r w:rsidRPr="002F5071">
        <w:rPr>
          <w:rFonts w:ascii="Times New Roman" w:hAnsi="Times New Roman" w:cs="Times New Roman"/>
          <w:bCs/>
          <w:sz w:val="24"/>
          <w:szCs w:val="24"/>
        </w:rPr>
        <w:t xml:space="preserve"> la production locale et l’impact de la recherche latino-américaine.</w:t>
      </w:r>
    </w:p>
    <w:p w:rsidR="00001D5E" w:rsidRPr="002F5071" w:rsidRDefault="00001D5E"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001D5E" w:rsidRPr="00715838" w:rsidRDefault="00001D5E" w:rsidP="00714F8D">
      <w:pPr>
        <w:autoSpaceDE w:val="0"/>
        <w:autoSpaceDN w:val="0"/>
        <w:adjustRightInd w:val="0"/>
        <w:spacing w:after="0" w:line="240" w:lineRule="auto"/>
        <w:ind w:left="284" w:right="567"/>
        <w:jc w:val="both"/>
        <w:rPr>
          <w:rFonts w:ascii="Times New Roman" w:hAnsi="Times New Roman" w:cs="Times New Roman"/>
          <w:bCs/>
          <w:sz w:val="16"/>
          <w:szCs w:val="16"/>
        </w:rPr>
      </w:pPr>
      <w:r w:rsidRPr="002F5071">
        <w:rPr>
          <w:rFonts w:ascii="Times New Roman" w:hAnsi="Times New Roman" w:cs="Times New Roman"/>
          <w:sz w:val="24"/>
          <w:szCs w:val="24"/>
        </w:rPr>
        <w:t xml:space="preserve">Les deux voies du libre Accès ont connu une évolution </w:t>
      </w:r>
      <w:r w:rsidR="005A4445" w:rsidRPr="002F5071">
        <w:rPr>
          <w:rFonts w:ascii="Times New Roman" w:hAnsi="Times New Roman" w:cs="Times New Roman"/>
          <w:sz w:val="24"/>
          <w:szCs w:val="24"/>
        </w:rPr>
        <w:t>impressionnante</w:t>
      </w:r>
      <w:r w:rsidRPr="002F5071">
        <w:rPr>
          <w:rFonts w:ascii="Times New Roman" w:hAnsi="Times New Roman" w:cs="Times New Roman"/>
          <w:sz w:val="24"/>
          <w:szCs w:val="24"/>
        </w:rPr>
        <w:t xml:space="preserve"> ces dernières années</w:t>
      </w:r>
      <w:r w:rsidR="00232BEC" w:rsidRPr="002F5071">
        <w:rPr>
          <w:rFonts w:ascii="Times New Roman" w:hAnsi="Times New Roman" w:cs="Times New Roman"/>
          <w:sz w:val="24"/>
          <w:szCs w:val="24"/>
        </w:rPr>
        <w:t xml:space="preserve"> dans cette région</w:t>
      </w:r>
      <w:r w:rsidR="004741F8" w:rsidRPr="002F5071">
        <w:rPr>
          <w:rFonts w:ascii="Times New Roman" w:hAnsi="Times New Roman" w:cs="Times New Roman"/>
          <w:sz w:val="24"/>
          <w:szCs w:val="24"/>
        </w:rPr>
        <w:t xml:space="preserve"> </w:t>
      </w:r>
      <w:r w:rsidR="001A1AC4" w:rsidRPr="002F5071">
        <w:rPr>
          <w:rFonts w:ascii="Times New Roman" w:hAnsi="Times New Roman" w:cs="Times New Roman"/>
          <w:sz w:val="24"/>
          <w:szCs w:val="24"/>
        </w:rPr>
        <w:t>: L</w:t>
      </w:r>
      <w:r w:rsidRPr="002F5071">
        <w:rPr>
          <w:rFonts w:ascii="Times New Roman" w:hAnsi="Times New Roman" w:cs="Times New Roman"/>
          <w:sz w:val="24"/>
          <w:szCs w:val="24"/>
        </w:rPr>
        <w:t xml:space="preserve">e répertoire international </w:t>
      </w:r>
      <w:r w:rsidR="00246487" w:rsidRPr="002F5071">
        <w:rPr>
          <w:rFonts w:ascii="Times New Roman" w:hAnsi="Times New Roman" w:cs="Times New Roman"/>
          <w:sz w:val="24"/>
          <w:szCs w:val="24"/>
        </w:rPr>
        <w:t>O</w:t>
      </w:r>
      <w:r w:rsidRPr="002F5071">
        <w:rPr>
          <w:rFonts w:ascii="Times New Roman" w:hAnsi="Times New Roman" w:cs="Times New Roman"/>
          <w:sz w:val="24"/>
          <w:szCs w:val="24"/>
        </w:rPr>
        <w:t>pen</w:t>
      </w:r>
      <w:r w:rsidR="007225AD" w:rsidRPr="002F5071">
        <w:rPr>
          <w:rFonts w:ascii="Times New Roman" w:hAnsi="Times New Roman" w:cs="Times New Roman"/>
          <w:sz w:val="24"/>
          <w:szCs w:val="24"/>
        </w:rPr>
        <w:t xml:space="preserve"> </w:t>
      </w:r>
      <w:r w:rsidRPr="002F5071">
        <w:rPr>
          <w:rFonts w:ascii="Times New Roman" w:hAnsi="Times New Roman" w:cs="Times New Roman"/>
          <w:sz w:val="24"/>
          <w:szCs w:val="24"/>
        </w:rPr>
        <w:t>D</w:t>
      </w:r>
      <w:r w:rsidR="00220A41" w:rsidRPr="002F5071">
        <w:rPr>
          <w:rFonts w:ascii="Times New Roman" w:hAnsi="Times New Roman" w:cs="Times New Roman"/>
          <w:sz w:val="24"/>
          <w:szCs w:val="24"/>
        </w:rPr>
        <w:t>OAR</w:t>
      </w:r>
      <w:r w:rsidR="00232BEC" w:rsidRPr="00715838">
        <w:rPr>
          <w:rFonts w:ascii="Times New Roman" w:hAnsi="Times New Roman" w:cs="Times New Roman"/>
          <w:bCs/>
          <w:sz w:val="16"/>
          <w:szCs w:val="16"/>
        </w:rPr>
        <w:footnoteReference w:id="9"/>
      </w:r>
      <w:r w:rsidR="007225AD" w:rsidRPr="00715838">
        <w:rPr>
          <w:rFonts w:ascii="Times New Roman" w:hAnsi="Times New Roman" w:cs="Times New Roman"/>
          <w:sz w:val="16"/>
          <w:szCs w:val="16"/>
        </w:rPr>
        <w:t xml:space="preserve"> </w:t>
      </w:r>
      <w:r w:rsidRPr="002F5071">
        <w:rPr>
          <w:rFonts w:ascii="Times New Roman" w:hAnsi="Times New Roman" w:cs="Times New Roman"/>
          <w:sz w:val="24"/>
          <w:szCs w:val="24"/>
        </w:rPr>
        <w:t>recense 223</w:t>
      </w:r>
      <w:r w:rsidR="00C314C0" w:rsidRPr="002F5071">
        <w:rPr>
          <w:rFonts w:ascii="Times New Roman" w:hAnsi="Times New Roman" w:cs="Times New Roman"/>
          <w:sz w:val="24"/>
          <w:szCs w:val="24"/>
        </w:rPr>
        <w:t xml:space="preserve"> archives ouvertes de la région</w:t>
      </w:r>
      <w:r w:rsidR="007225AD" w:rsidRPr="002F5071">
        <w:rPr>
          <w:rFonts w:ascii="Times New Roman" w:hAnsi="Times New Roman" w:cs="Times New Roman"/>
          <w:sz w:val="24"/>
          <w:szCs w:val="24"/>
        </w:rPr>
        <w:t>;</w:t>
      </w:r>
      <w:r w:rsidR="00715838">
        <w:rPr>
          <w:rFonts w:ascii="Times New Roman" w:hAnsi="Times New Roman" w:cs="Times New Roman"/>
          <w:sz w:val="24"/>
          <w:szCs w:val="24"/>
        </w:rPr>
        <w:t xml:space="preserve"> </w:t>
      </w:r>
      <w:r w:rsidRPr="002F5071">
        <w:rPr>
          <w:rFonts w:ascii="Times New Roman" w:hAnsi="Times New Roman" w:cs="Times New Roman"/>
          <w:sz w:val="24"/>
          <w:szCs w:val="24"/>
        </w:rPr>
        <w:t>20 mandats obligatoires ont été adoptés pour encourager les institutions à auto</w:t>
      </w:r>
      <w:r w:rsidR="002E199D" w:rsidRPr="002F5071">
        <w:rPr>
          <w:rFonts w:ascii="Times New Roman" w:hAnsi="Times New Roman" w:cs="Times New Roman"/>
          <w:sz w:val="24"/>
          <w:szCs w:val="24"/>
        </w:rPr>
        <w:t>-</w:t>
      </w:r>
      <w:r w:rsidRPr="002F5071">
        <w:rPr>
          <w:rFonts w:ascii="Times New Roman" w:hAnsi="Times New Roman" w:cs="Times New Roman"/>
          <w:sz w:val="24"/>
          <w:szCs w:val="24"/>
        </w:rPr>
        <w:t>archiver leur production scientifique. En ce qui concerne la voie dorée,  les chercheurs peuvent accéder gratuitement au</w:t>
      </w:r>
      <w:r w:rsidR="007225AD" w:rsidRPr="002F5071">
        <w:rPr>
          <w:rFonts w:ascii="Times New Roman" w:hAnsi="Times New Roman" w:cs="Times New Roman"/>
          <w:sz w:val="24"/>
          <w:szCs w:val="24"/>
        </w:rPr>
        <w:t>x</w:t>
      </w:r>
      <w:r w:rsidRPr="002F5071">
        <w:rPr>
          <w:rFonts w:ascii="Times New Roman" w:hAnsi="Times New Roman" w:cs="Times New Roman"/>
          <w:sz w:val="24"/>
          <w:szCs w:val="24"/>
        </w:rPr>
        <w:t xml:space="preserve"> 1654 revues indexées dans le DOAJ</w:t>
      </w:r>
      <w:r w:rsidR="00232BEC" w:rsidRPr="00715838">
        <w:rPr>
          <w:rFonts w:ascii="Times New Roman" w:hAnsi="Times New Roman" w:cs="Times New Roman"/>
          <w:bCs/>
          <w:sz w:val="16"/>
          <w:szCs w:val="16"/>
        </w:rPr>
        <w:footnoteReference w:id="10"/>
      </w:r>
      <w:r w:rsidRPr="002F5071">
        <w:rPr>
          <w:rFonts w:ascii="Times New Roman" w:hAnsi="Times New Roman" w:cs="Times New Roman"/>
          <w:sz w:val="24"/>
          <w:szCs w:val="24"/>
        </w:rPr>
        <w:t xml:space="preserve">, 3700 dans </w:t>
      </w:r>
      <w:proofErr w:type="spellStart"/>
      <w:r w:rsidRPr="002F5071">
        <w:rPr>
          <w:rFonts w:ascii="Times New Roman" w:hAnsi="Times New Roman" w:cs="Times New Roman"/>
          <w:sz w:val="24"/>
          <w:szCs w:val="24"/>
        </w:rPr>
        <w:t>Latindex</w:t>
      </w:r>
      <w:proofErr w:type="spellEnd"/>
      <w:r w:rsidR="00232BEC" w:rsidRPr="00715838">
        <w:rPr>
          <w:rFonts w:ascii="Times New Roman" w:hAnsi="Times New Roman" w:cs="Times New Roman"/>
          <w:bCs/>
          <w:sz w:val="16"/>
          <w:szCs w:val="16"/>
        </w:rPr>
        <w:footnoteReference w:id="11"/>
      </w:r>
      <w:r w:rsidR="00232BEC" w:rsidRPr="00715838">
        <w:rPr>
          <w:rFonts w:ascii="Times New Roman" w:hAnsi="Times New Roman" w:cs="Times New Roman"/>
          <w:bCs/>
          <w:sz w:val="16"/>
          <w:szCs w:val="16"/>
        </w:rPr>
        <w:t>,</w:t>
      </w:r>
      <w:r w:rsidR="00232BEC" w:rsidRPr="002F5071">
        <w:rPr>
          <w:rFonts w:ascii="Times New Roman" w:hAnsi="Times New Roman" w:cs="Times New Roman"/>
          <w:sz w:val="24"/>
          <w:szCs w:val="24"/>
        </w:rPr>
        <w:t xml:space="preserve"> 689 dans le </w:t>
      </w:r>
      <w:proofErr w:type="spellStart"/>
      <w:r w:rsidR="00232BEC" w:rsidRPr="002F5071">
        <w:rPr>
          <w:rFonts w:ascii="Times New Roman" w:hAnsi="Times New Roman" w:cs="Times New Roman"/>
          <w:sz w:val="24"/>
          <w:szCs w:val="24"/>
        </w:rPr>
        <w:t>Redalyc</w:t>
      </w:r>
      <w:proofErr w:type="spellEnd"/>
      <w:r w:rsidR="00232BEC" w:rsidRPr="00715838">
        <w:rPr>
          <w:rFonts w:ascii="Times New Roman" w:hAnsi="Times New Roman" w:cs="Times New Roman"/>
          <w:bCs/>
          <w:sz w:val="16"/>
          <w:szCs w:val="16"/>
        </w:rPr>
        <w:footnoteReference w:id="12"/>
      </w:r>
      <w:r w:rsidR="00232BEC" w:rsidRPr="00715838">
        <w:rPr>
          <w:rFonts w:ascii="Times New Roman" w:hAnsi="Times New Roman" w:cs="Times New Roman"/>
          <w:bCs/>
          <w:sz w:val="16"/>
          <w:szCs w:val="16"/>
        </w:rPr>
        <w:t xml:space="preserve"> </w:t>
      </w:r>
      <w:r w:rsidR="00232BEC" w:rsidRPr="002F5071">
        <w:rPr>
          <w:rFonts w:ascii="Times New Roman" w:hAnsi="Times New Roman" w:cs="Times New Roman"/>
          <w:sz w:val="24"/>
          <w:szCs w:val="24"/>
        </w:rPr>
        <w:t xml:space="preserve">et </w:t>
      </w:r>
      <w:r w:rsidR="00C046B1" w:rsidRPr="002F5071">
        <w:rPr>
          <w:rFonts w:ascii="Times New Roman" w:hAnsi="Times New Roman" w:cs="Times New Roman"/>
          <w:sz w:val="24"/>
          <w:szCs w:val="24"/>
        </w:rPr>
        <w:t>1149</w:t>
      </w:r>
      <w:r w:rsidR="00232BEC" w:rsidRPr="002F5071">
        <w:rPr>
          <w:rFonts w:ascii="Times New Roman" w:hAnsi="Times New Roman" w:cs="Times New Roman"/>
          <w:sz w:val="24"/>
          <w:szCs w:val="24"/>
        </w:rPr>
        <w:t xml:space="preserve"> dans </w:t>
      </w:r>
      <w:proofErr w:type="spellStart"/>
      <w:r w:rsidR="00232BEC" w:rsidRPr="002F5071">
        <w:rPr>
          <w:rFonts w:ascii="Times New Roman" w:hAnsi="Times New Roman" w:cs="Times New Roman"/>
          <w:sz w:val="24"/>
          <w:szCs w:val="24"/>
        </w:rPr>
        <w:t>Sc</w:t>
      </w:r>
      <w:r w:rsidRPr="002F5071">
        <w:rPr>
          <w:rFonts w:ascii="Times New Roman" w:hAnsi="Times New Roman" w:cs="Times New Roman"/>
          <w:sz w:val="24"/>
          <w:szCs w:val="24"/>
        </w:rPr>
        <w:t>iel</w:t>
      </w:r>
      <w:r w:rsidR="00232BEC" w:rsidRPr="002F5071">
        <w:rPr>
          <w:rFonts w:ascii="Times New Roman" w:hAnsi="Times New Roman" w:cs="Times New Roman"/>
          <w:sz w:val="24"/>
          <w:szCs w:val="24"/>
        </w:rPr>
        <w:t>o</w:t>
      </w:r>
      <w:proofErr w:type="spellEnd"/>
      <w:r w:rsidR="00232BEC" w:rsidRPr="00715838">
        <w:rPr>
          <w:rFonts w:ascii="Times New Roman" w:hAnsi="Times New Roman" w:cs="Times New Roman"/>
          <w:bCs/>
          <w:sz w:val="16"/>
          <w:szCs w:val="16"/>
        </w:rPr>
        <w:footnoteReference w:id="13"/>
      </w:r>
    </w:p>
    <w:p w:rsidR="004D2259" w:rsidRPr="002F5071" w:rsidRDefault="004D2259"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1757EB" w:rsidRPr="002F5071" w:rsidRDefault="003745B3" w:rsidP="00714F8D">
      <w:pPr>
        <w:spacing w:after="0" w:line="240" w:lineRule="auto"/>
        <w:ind w:left="284" w:right="567"/>
        <w:jc w:val="both"/>
        <w:rPr>
          <w:rFonts w:ascii="Times New Roman" w:hAnsi="Times New Roman" w:cs="Times New Roman"/>
          <w:bCs/>
          <w:sz w:val="24"/>
          <w:szCs w:val="24"/>
        </w:rPr>
      </w:pPr>
      <w:r w:rsidRPr="002F5071">
        <w:rPr>
          <w:rFonts w:ascii="Times New Roman" w:hAnsi="Times New Roman" w:cs="Times New Roman"/>
          <w:bCs/>
          <w:sz w:val="24"/>
          <w:szCs w:val="24"/>
        </w:rPr>
        <w:t xml:space="preserve">Les portails </w:t>
      </w:r>
      <w:proofErr w:type="spellStart"/>
      <w:r w:rsidR="001757EB" w:rsidRPr="002F5071">
        <w:rPr>
          <w:rFonts w:ascii="Times New Roman" w:hAnsi="Times New Roman" w:cs="Times New Roman"/>
          <w:bCs/>
          <w:sz w:val="24"/>
          <w:szCs w:val="24"/>
        </w:rPr>
        <w:t>Scielo</w:t>
      </w:r>
      <w:proofErr w:type="spellEnd"/>
      <w:r w:rsidR="001757EB" w:rsidRPr="002F5071">
        <w:rPr>
          <w:rFonts w:ascii="Times New Roman" w:hAnsi="Times New Roman" w:cs="Times New Roman"/>
          <w:bCs/>
          <w:sz w:val="24"/>
          <w:szCs w:val="24"/>
        </w:rPr>
        <w:t xml:space="preserve"> </w:t>
      </w:r>
      <w:r w:rsidRPr="002F5071">
        <w:rPr>
          <w:rFonts w:ascii="Times New Roman" w:hAnsi="Times New Roman" w:cs="Times New Roman"/>
          <w:bCs/>
          <w:sz w:val="24"/>
          <w:szCs w:val="24"/>
        </w:rPr>
        <w:t xml:space="preserve">et </w:t>
      </w:r>
      <w:proofErr w:type="spellStart"/>
      <w:r w:rsidRPr="002F5071">
        <w:rPr>
          <w:rFonts w:ascii="Times New Roman" w:hAnsi="Times New Roman" w:cs="Times New Roman"/>
          <w:bCs/>
          <w:sz w:val="24"/>
          <w:szCs w:val="24"/>
        </w:rPr>
        <w:t>Redalyc</w:t>
      </w:r>
      <w:proofErr w:type="spellEnd"/>
      <w:r w:rsidRPr="002F5071">
        <w:rPr>
          <w:rFonts w:ascii="Times New Roman" w:hAnsi="Times New Roman" w:cs="Times New Roman"/>
          <w:bCs/>
          <w:sz w:val="24"/>
          <w:szCs w:val="24"/>
        </w:rPr>
        <w:t xml:space="preserve"> </w:t>
      </w:r>
      <w:r w:rsidR="0036178D" w:rsidRPr="002F5071">
        <w:rPr>
          <w:rFonts w:ascii="Times New Roman" w:hAnsi="Times New Roman" w:cs="Times New Roman"/>
          <w:bCs/>
          <w:sz w:val="24"/>
          <w:szCs w:val="24"/>
        </w:rPr>
        <w:t xml:space="preserve">offrent en accès libre </w:t>
      </w:r>
      <w:r w:rsidR="002E199D" w:rsidRPr="002F5071">
        <w:rPr>
          <w:rFonts w:ascii="Times New Roman" w:hAnsi="Times New Roman" w:cs="Times New Roman"/>
          <w:bCs/>
          <w:sz w:val="24"/>
          <w:szCs w:val="24"/>
        </w:rPr>
        <w:t xml:space="preserve">plus de </w:t>
      </w:r>
      <w:r w:rsidR="0036178D" w:rsidRPr="002F5071">
        <w:rPr>
          <w:rFonts w:ascii="Times New Roman" w:hAnsi="Times New Roman" w:cs="Times New Roman"/>
          <w:bCs/>
          <w:sz w:val="24"/>
          <w:szCs w:val="24"/>
        </w:rPr>
        <w:t xml:space="preserve">1000 revues validées par les pairs. Ils </w:t>
      </w:r>
      <w:r w:rsidRPr="002F5071">
        <w:rPr>
          <w:rFonts w:ascii="Times New Roman" w:hAnsi="Times New Roman" w:cs="Times New Roman"/>
          <w:bCs/>
          <w:sz w:val="24"/>
          <w:szCs w:val="24"/>
        </w:rPr>
        <w:t>ont</w:t>
      </w:r>
      <w:r w:rsidR="001757EB" w:rsidRPr="002F5071">
        <w:rPr>
          <w:rFonts w:ascii="Times New Roman" w:hAnsi="Times New Roman" w:cs="Times New Roman"/>
          <w:bCs/>
          <w:sz w:val="24"/>
          <w:szCs w:val="24"/>
        </w:rPr>
        <w:t xml:space="preserve"> été </w:t>
      </w:r>
      <w:r w:rsidRPr="002F5071">
        <w:rPr>
          <w:rFonts w:ascii="Times New Roman" w:hAnsi="Times New Roman" w:cs="Times New Roman"/>
          <w:bCs/>
          <w:sz w:val="24"/>
          <w:szCs w:val="24"/>
        </w:rPr>
        <w:t xml:space="preserve">créés </w:t>
      </w:r>
      <w:r w:rsidR="001757EB" w:rsidRPr="002F5071">
        <w:rPr>
          <w:rFonts w:ascii="Times New Roman" w:hAnsi="Times New Roman" w:cs="Times New Roman"/>
          <w:bCs/>
          <w:sz w:val="24"/>
          <w:szCs w:val="24"/>
        </w:rPr>
        <w:t xml:space="preserve"> pour combler les lacunes des bases de données internationales</w:t>
      </w:r>
      <w:r w:rsidR="00751919" w:rsidRPr="002F5071">
        <w:rPr>
          <w:rFonts w:ascii="Times New Roman" w:hAnsi="Times New Roman" w:cs="Times New Roman"/>
          <w:bCs/>
          <w:sz w:val="24"/>
          <w:szCs w:val="24"/>
        </w:rPr>
        <w:t xml:space="preserve"> SC</w:t>
      </w:r>
      <w:r w:rsidR="00F83A52" w:rsidRPr="002F5071">
        <w:rPr>
          <w:rFonts w:ascii="Times New Roman" w:hAnsi="Times New Roman" w:cs="Times New Roman"/>
          <w:bCs/>
          <w:sz w:val="24"/>
          <w:szCs w:val="24"/>
        </w:rPr>
        <w:t>I</w:t>
      </w:r>
      <w:r w:rsidR="00751919" w:rsidRPr="002F5071">
        <w:rPr>
          <w:rFonts w:ascii="Times New Roman" w:hAnsi="Times New Roman" w:cs="Times New Roman"/>
          <w:bCs/>
          <w:sz w:val="24"/>
          <w:szCs w:val="24"/>
        </w:rPr>
        <w:t xml:space="preserve"> de T</w:t>
      </w:r>
      <w:r w:rsidR="001757EB" w:rsidRPr="002F5071">
        <w:rPr>
          <w:rFonts w:ascii="Times New Roman" w:hAnsi="Times New Roman" w:cs="Times New Roman"/>
          <w:bCs/>
          <w:sz w:val="24"/>
          <w:szCs w:val="24"/>
        </w:rPr>
        <w:t>homson et développer des indicateurs de citation et d’évaluation de la recherche scientifique locale</w:t>
      </w:r>
      <w:r w:rsidR="007225AD" w:rsidRPr="002F5071">
        <w:rPr>
          <w:rFonts w:ascii="Times New Roman" w:hAnsi="Times New Roman" w:cs="Times New Roman"/>
          <w:bCs/>
          <w:sz w:val="24"/>
          <w:szCs w:val="24"/>
        </w:rPr>
        <w:t xml:space="preserve"> </w:t>
      </w:r>
      <w:r w:rsidR="00534D8C" w:rsidRPr="002F5071">
        <w:rPr>
          <w:rFonts w:ascii="Times New Roman" w:hAnsi="Times New Roman" w:cs="Times New Roman"/>
          <w:bCs/>
          <w:sz w:val="24"/>
          <w:szCs w:val="24"/>
        </w:rPr>
        <w:t>(D´</w:t>
      </w:r>
      <w:proofErr w:type="spellStart"/>
      <w:r w:rsidR="00534D8C" w:rsidRPr="002F5071">
        <w:rPr>
          <w:rFonts w:ascii="Times New Roman" w:hAnsi="Times New Roman" w:cs="Times New Roman"/>
          <w:bCs/>
          <w:sz w:val="24"/>
          <w:szCs w:val="24"/>
        </w:rPr>
        <w:t>Onofrio</w:t>
      </w:r>
      <w:proofErr w:type="spellEnd"/>
      <w:r w:rsidR="001757EB" w:rsidRPr="002F5071">
        <w:rPr>
          <w:rFonts w:ascii="Times New Roman" w:hAnsi="Times New Roman" w:cs="Times New Roman"/>
          <w:bCs/>
          <w:sz w:val="24"/>
          <w:szCs w:val="24"/>
        </w:rPr>
        <w:t>, 2010)</w:t>
      </w:r>
      <w:r w:rsidR="008A4C42" w:rsidRPr="00A8783E">
        <w:rPr>
          <w:rFonts w:ascii="Times New Roman" w:hAnsi="Times New Roman" w:cs="Times New Roman"/>
          <w:bCs/>
          <w:sz w:val="16"/>
          <w:szCs w:val="16"/>
        </w:rPr>
        <w:footnoteReference w:id="14"/>
      </w:r>
      <w:r w:rsidR="001757EB" w:rsidRPr="002F5071">
        <w:rPr>
          <w:rFonts w:ascii="Times New Roman" w:hAnsi="Times New Roman" w:cs="Times New Roman"/>
          <w:bCs/>
          <w:sz w:val="24"/>
          <w:szCs w:val="24"/>
        </w:rPr>
        <w:t>.</w:t>
      </w:r>
      <w:r w:rsidR="00A83D17">
        <w:rPr>
          <w:rFonts w:ascii="Times New Roman" w:hAnsi="Times New Roman" w:cs="Times New Roman"/>
          <w:bCs/>
          <w:sz w:val="24"/>
          <w:szCs w:val="24"/>
        </w:rPr>
        <w:t xml:space="preserve"> </w:t>
      </w:r>
      <w:r w:rsidR="001757EB" w:rsidRPr="002F5071">
        <w:rPr>
          <w:rFonts w:ascii="Times New Roman" w:hAnsi="Times New Roman" w:cs="Times New Roman"/>
          <w:bCs/>
          <w:sz w:val="24"/>
          <w:szCs w:val="24"/>
        </w:rPr>
        <w:t xml:space="preserve">D’autres pays ont </w:t>
      </w:r>
      <w:r w:rsidRPr="002F5071">
        <w:rPr>
          <w:rFonts w:ascii="Times New Roman" w:hAnsi="Times New Roman" w:cs="Times New Roman"/>
          <w:bCs/>
          <w:sz w:val="24"/>
          <w:szCs w:val="24"/>
        </w:rPr>
        <w:t>adopté ces modèles</w:t>
      </w:r>
      <w:r w:rsidR="001757EB" w:rsidRPr="002F5071">
        <w:rPr>
          <w:rFonts w:ascii="Times New Roman" w:hAnsi="Times New Roman" w:cs="Times New Roman"/>
          <w:bCs/>
          <w:sz w:val="24"/>
          <w:szCs w:val="24"/>
        </w:rPr>
        <w:t xml:space="preserve"> et ont contribué à </w:t>
      </w:r>
      <w:r w:rsidRPr="002F5071">
        <w:rPr>
          <w:rFonts w:ascii="Times New Roman" w:hAnsi="Times New Roman" w:cs="Times New Roman"/>
          <w:bCs/>
          <w:sz w:val="24"/>
          <w:szCs w:val="24"/>
        </w:rPr>
        <w:t>leur</w:t>
      </w:r>
      <w:r w:rsidR="001757EB" w:rsidRPr="002F5071">
        <w:rPr>
          <w:rFonts w:ascii="Times New Roman" w:hAnsi="Times New Roman" w:cs="Times New Roman"/>
          <w:bCs/>
          <w:sz w:val="24"/>
          <w:szCs w:val="24"/>
        </w:rPr>
        <w:t xml:space="preserve"> essor à l’échelle international</w:t>
      </w:r>
      <w:r w:rsidR="007225AD" w:rsidRPr="002F5071">
        <w:rPr>
          <w:rFonts w:ascii="Times New Roman" w:hAnsi="Times New Roman" w:cs="Times New Roman"/>
          <w:bCs/>
          <w:sz w:val="24"/>
          <w:szCs w:val="24"/>
        </w:rPr>
        <w:t>e.</w:t>
      </w:r>
    </w:p>
    <w:p w:rsidR="00EB6858" w:rsidRPr="002F5071" w:rsidRDefault="000C7EF8" w:rsidP="00714F8D">
      <w:pPr>
        <w:spacing w:after="0" w:line="240" w:lineRule="auto"/>
        <w:ind w:left="284" w:right="567"/>
        <w:jc w:val="both"/>
        <w:rPr>
          <w:rFonts w:ascii="Times New Roman" w:hAnsi="Times New Roman" w:cs="Times New Roman"/>
          <w:bCs/>
          <w:sz w:val="24"/>
          <w:szCs w:val="24"/>
        </w:rPr>
      </w:pPr>
      <w:r w:rsidRPr="002F5071">
        <w:rPr>
          <w:rFonts w:ascii="Times New Roman" w:hAnsi="Times New Roman" w:cs="Times New Roman"/>
          <w:bCs/>
          <w:sz w:val="24"/>
          <w:szCs w:val="24"/>
        </w:rPr>
        <w:t>Les gouvernements</w:t>
      </w:r>
      <w:r w:rsidR="000E43A6" w:rsidRPr="002F5071">
        <w:rPr>
          <w:rFonts w:ascii="Times New Roman" w:hAnsi="Times New Roman" w:cs="Times New Roman"/>
          <w:bCs/>
          <w:sz w:val="24"/>
          <w:szCs w:val="24"/>
        </w:rPr>
        <w:t xml:space="preserve"> des pays latino-américains</w:t>
      </w:r>
      <w:r w:rsidRPr="002F5071">
        <w:rPr>
          <w:rFonts w:ascii="Times New Roman" w:hAnsi="Times New Roman" w:cs="Times New Roman"/>
          <w:bCs/>
          <w:sz w:val="24"/>
          <w:szCs w:val="24"/>
        </w:rPr>
        <w:t xml:space="preserve"> ont joué un rôle très actif dans la promotion des deux voies du libre accès, en allouant un budget conséquent  pour le développement des dépôts institutionnels et la création de portails nationaux des revues en libre accès. </w:t>
      </w:r>
      <w:r w:rsidR="005345B5" w:rsidRPr="002F5071">
        <w:rPr>
          <w:rFonts w:ascii="Times New Roman" w:hAnsi="Times New Roman" w:cs="Times New Roman"/>
          <w:bCs/>
          <w:sz w:val="24"/>
          <w:szCs w:val="24"/>
        </w:rPr>
        <w:t>Ils ont mis en place des</w:t>
      </w:r>
      <w:r w:rsidRPr="002F5071">
        <w:rPr>
          <w:rFonts w:ascii="Times New Roman" w:hAnsi="Times New Roman" w:cs="Times New Roman"/>
          <w:bCs/>
          <w:sz w:val="24"/>
          <w:szCs w:val="24"/>
        </w:rPr>
        <w:t xml:space="preserve"> mandats obligatoires d’</w:t>
      </w:r>
      <w:proofErr w:type="spellStart"/>
      <w:r w:rsidRPr="002F5071">
        <w:rPr>
          <w:rFonts w:ascii="Times New Roman" w:hAnsi="Times New Roman" w:cs="Times New Roman"/>
          <w:bCs/>
          <w:sz w:val="24"/>
          <w:szCs w:val="24"/>
        </w:rPr>
        <w:t>autoarchivage</w:t>
      </w:r>
      <w:proofErr w:type="spellEnd"/>
      <w:r w:rsidRPr="002F5071">
        <w:rPr>
          <w:rFonts w:ascii="Times New Roman" w:hAnsi="Times New Roman" w:cs="Times New Roman"/>
          <w:bCs/>
          <w:sz w:val="24"/>
          <w:szCs w:val="24"/>
        </w:rPr>
        <w:t xml:space="preserve"> des publications fina</w:t>
      </w:r>
      <w:r w:rsidR="0070614C" w:rsidRPr="002F5071">
        <w:rPr>
          <w:rFonts w:ascii="Times New Roman" w:hAnsi="Times New Roman" w:cs="Times New Roman"/>
          <w:bCs/>
          <w:sz w:val="24"/>
          <w:szCs w:val="24"/>
        </w:rPr>
        <w:t xml:space="preserve">ncées par les deniers publics </w:t>
      </w:r>
      <w:r w:rsidR="00A8783E">
        <w:rPr>
          <w:rFonts w:ascii="Times New Roman" w:hAnsi="Times New Roman" w:cs="Times New Roman"/>
          <w:bCs/>
          <w:sz w:val="24"/>
          <w:szCs w:val="24"/>
        </w:rPr>
        <w:t xml:space="preserve">pour encourager </w:t>
      </w:r>
      <w:r w:rsidRPr="002F5071">
        <w:rPr>
          <w:rFonts w:ascii="Times New Roman" w:hAnsi="Times New Roman" w:cs="Times New Roman"/>
          <w:bCs/>
          <w:sz w:val="24"/>
          <w:szCs w:val="24"/>
        </w:rPr>
        <w:t xml:space="preserve">les universités à intégrer </w:t>
      </w:r>
      <w:r w:rsidR="00944EEC" w:rsidRPr="002F5071">
        <w:rPr>
          <w:rFonts w:ascii="Times New Roman" w:hAnsi="Times New Roman" w:cs="Times New Roman"/>
          <w:bCs/>
          <w:sz w:val="24"/>
          <w:szCs w:val="24"/>
        </w:rPr>
        <w:t>le mouvement du libre accès</w:t>
      </w:r>
      <w:r w:rsidR="00ED107B" w:rsidRPr="002F5071">
        <w:rPr>
          <w:rFonts w:ascii="Times New Roman" w:hAnsi="Times New Roman" w:cs="Times New Roman"/>
          <w:bCs/>
          <w:sz w:val="24"/>
          <w:szCs w:val="24"/>
        </w:rPr>
        <w:t>.</w:t>
      </w:r>
    </w:p>
    <w:p w:rsidR="00001D5E" w:rsidRDefault="00001D5E" w:rsidP="00714F8D">
      <w:pPr>
        <w:spacing w:after="0" w:line="240" w:lineRule="auto"/>
        <w:ind w:left="284" w:right="567"/>
        <w:jc w:val="both"/>
        <w:rPr>
          <w:rFonts w:ascii="Times New Roman" w:hAnsi="Times New Roman" w:cs="Times New Roman"/>
          <w:b/>
          <w:sz w:val="24"/>
          <w:szCs w:val="24"/>
        </w:rPr>
      </w:pPr>
    </w:p>
    <w:p w:rsidR="0036178D" w:rsidRPr="00C25156" w:rsidRDefault="00001D5E" w:rsidP="00714F8D">
      <w:pPr>
        <w:spacing w:after="0" w:line="240" w:lineRule="auto"/>
        <w:ind w:left="284" w:right="567"/>
        <w:jc w:val="both"/>
        <w:rPr>
          <w:rFonts w:ascii="Times New Roman" w:hAnsi="Times New Roman" w:cs="Times New Roman"/>
          <w:b/>
          <w:bCs/>
          <w:sz w:val="28"/>
          <w:szCs w:val="28"/>
          <w:u w:val="single"/>
        </w:rPr>
      </w:pPr>
      <w:r w:rsidRPr="00C25156">
        <w:rPr>
          <w:rFonts w:ascii="Times New Roman" w:hAnsi="Times New Roman" w:cs="Times New Roman"/>
          <w:b/>
          <w:bCs/>
          <w:sz w:val="28"/>
          <w:szCs w:val="28"/>
          <w:u w:val="single"/>
        </w:rPr>
        <w:lastRenderedPageBreak/>
        <w:t>Pays de l’Afrique</w:t>
      </w:r>
    </w:p>
    <w:p w:rsidR="004B5D2B" w:rsidRPr="00A8783E" w:rsidRDefault="004B5D2B" w:rsidP="00714F8D">
      <w:pPr>
        <w:autoSpaceDE w:val="0"/>
        <w:autoSpaceDN w:val="0"/>
        <w:adjustRightInd w:val="0"/>
        <w:spacing w:after="0" w:line="240" w:lineRule="auto"/>
        <w:ind w:left="284" w:right="567"/>
        <w:jc w:val="both"/>
        <w:rPr>
          <w:rFonts w:ascii="Times New Roman" w:hAnsi="Times New Roman" w:cs="Times New Roman"/>
          <w:b/>
          <w:sz w:val="24"/>
          <w:szCs w:val="24"/>
        </w:rPr>
      </w:pPr>
    </w:p>
    <w:p w:rsidR="002E199D" w:rsidRPr="00A8783E" w:rsidRDefault="002E199D" w:rsidP="00714F8D">
      <w:pPr>
        <w:spacing w:after="0" w:line="240" w:lineRule="auto"/>
        <w:ind w:left="284" w:right="567"/>
        <w:jc w:val="both"/>
        <w:rPr>
          <w:rFonts w:ascii="Times New Roman" w:hAnsi="Times New Roman" w:cs="Times New Roman"/>
          <w:sz w:val="24"/>
          <w:szCs w:val="24"/>
        </w:rPr>
      </w:pPr>
      <w:r w:rsidRPr="00A8783E">
        <w:rPr>
          <w:rFonts w:ascii="Times New Roman" w:hAnsi="Times New Roman" w:cs="Times New Roman"/>
          <w:sz w:val="24"/>
          <w:szCs w:val="24"/>
        </w:rPr>
        <w:t xml:space="preserve">Les  chercheurs et les institutions africaines fournissent de grands efforts pour être référencés dans les revues prestigieuses ISI pour pouvoir profiter des avancements rapides et des subventions de recherche. Cela les pousse à oublier parfois de travailler sur les thématiques de recherche spécifiques au pays, qui n’intéressent pas forcément les éditeurs internationaux. Alors que ce sont les chercheurs des PED qui doivent contribuer à la résolution des problèmes </w:t>
      </w:r>
      <w:r w:rsidRPr="00A8783E">
        <w:rPr>
          <w:rFonts w:ascii="Times New Roman" w:hAnsi="Times New Roman" w:cs="Times New Roman"/>
          <w:bCs/>
          <w:sz w:val="24"/>
          <w:szCs w:val="24"/>
        </w:rPr>
        <w:t xml:space="preserve">du pays au niveau économique et social, des problèmes de la santé, </w:t>
      </w:r>
      <w:r w:rsidRPr="00A8783E">
        <w:rPr>
          <w:rFonts w:ascii="Times New Roman" w:hAnsi="Times New Roman" w:cs="Times New Roman"/>
          <w:sz w:val="24"/>
          <w:szCs w:val="24"/>
        </w:rPr>
        <w:t>et au développement de la science africaine</w:t>
      </w:r>
      <w:r w:rsidR="00C010CC">
        <w:rPr>
          <w:rFonts w:ascii="Times New Roman" w:hAnsi="Times New Roman" w:cs="Times New Roman"/>
          <w:sz w:val="24"/>
          <w:szCs w:val="24"/>
        </w:rPr>
        <w:t>.</w:t>
      </w:r>
      <w:r w:rsidRPr="00A8783E">
        <w:rPr>
          <w:rFonts w:ascii="Times New Roman" w:hAnsi="Times New Roman" w:cs="Times New Roman"/>
          <w:sz w:val="24"/>
          <w:szCs w:val="24"/>
        </w:rPr>
        <w:t xml:space="preserve"> (</w:t>
      </w:r>
      <w:proofErr w:type="spellStart"/>
      <w:r w:rsidRPr="00A8783E">
        <w:rPr>
          <w:rFonts w:ascii="Times New Roman" w:hAnsi="Times New Roman" w:cs="Times New Roman"/>
          <w:sz w:val="24"/>
          <w:szCs w:val="24"/>
        </w:rPr>
        <w:t>Arunachalam</w:t>
      </w:r>
      <w:proofErr w:type="spellEnd"/>
      <w:r w:rsidRPr="00A8783E">
        <w:rPr>
          <w:rFonts w:ascii="Times New Roman" w:hAnsi="Times New Roman" w:cs="Times New Roman"/>
          <w:sz w:val="24"/>
          <w:szCs w:val="24"/>
        </w:rPr>
        <w:t xml:space="preserve">, 2004), </w:t>
      </w:r>
    </w:p>
    <w:p w:rsidR="00A670D5" w:rsidRPr="002F5071" w:rsidRDefault="00A670D5" w:rsidP="00714F8D">
      <w:pPr>
        <w:spacing w:after="0" w:line="240" w:lineRule="auto"/>
        <w:ind w:left="284" w:right="567"/>
        <w:jc w:val="both"/>
        <w:rPr>
          <w:rFonts w:ascii="Times New Roman" w:hAnsi="Times New Roman" w:cs="Times New Roman"/>
          <w:bCs/>
          <w:sz w:val="24"/>
          <w:szCs w:val="24"/>
        </w:rPr>
      </w:pPr>
    </w:p>
    <w:p w:rsidR="00DC72B5" w:rsidRPr="002F5071" w:rsidRDefault="00872B46" w:rsidP="00714F8D">
      <w:pPr>
        <w:spacing w:after="0" w:line="240" w:lineRule="auto"/>
        <w:ind w:left="284" w:right="567"/>
        <w:jc w:val="both"/>
        <w:rPr>
          <w:rFonts w:ascii="Times New Roman" w:hAnsi="Times New Roman" w:cs="Times New Roman"/>
          <w:bCs/>
          <w:sz w:val="24"/>
          <w:szCs w:val="24"/>
        </w:rPr>
      </w:pPr>
      <w:r w:rsidRPr="002F5071">
        <w:rPr>
          <w:rFonts w:ascii="Times New Roman" w:hAnsi="Times New Roman" w:cs="Times New Roman"/>
          <w:bCs/>
          <w:sz w:val="24"/>
          <w:szCs w:val="24"/>
        </w:rPr>
        <w:t>Pour que les résult</w:t>
      </w:r>
      <w:r w:rsidR="0070614C" w:rsidRPr="002F5071">
        <w:rPr>
          <w:rFonts w:ascii="Times New Roman" w:hAnsi="Times New Roman" w:cs="Times New Roman"/>
          <w:bCs/>
          <w:sz w:val="24"/>
          <w:szCs w:val="24"/>
        </w:rPr>
        <w:t>ats de ces travaux de recherche</w:t>
      </w:r>
      <w:r w:rsidRPr="002F5071">
        <w:rPr>
          <w:rFonts w:ascii="Times New Roman" w:hAnsi="Times New Roman" w:cs="Times New Roman"/>
          <w:bCs/>
          <w:sz w:val="24"/>
          <w:szCs w:val="24"/>
        </w:rPr>
        <w:t xml:space="preserve"> soient partagés par la communauté internationale, les pays africains ont </w:t>
      </w:r>
      <w:r w:rsidR="00022E36" w:rsidRPr="002F5071">
        <w:rPr>
          <w:rFonts w:ascii="Times New Roman" w:hAnsi="Times New Roman" w:cs="Times New Roman"/>
          <w:bCs/>
          <w:sz w:val="24"/>
          <w:szCs w:val="24"/>
        </w:rPr>
        <w:t>mené</w:t>
      </w:r>
      <w:r w:rsidR="0070614C" w:rsidRPr="002F5071">
        <w:rPr>
          <w:rFonts w:ascii="Times New Roman" w:hAnsi="Times New Roman" w:cs="Times New Roman"/>
          <w:bCs/>
          <w:sz w:val="24"/>
          <w:szCs w:val="24"/>
        </w:rPr>
        <w:t xml:space="preserve"> </w:t>
      </w:r>
      <w:r w:rsidR="00022E36" w:rsidRPr="002F5071">
        <w:rPr>
          <w:rFonts w:ascii="Times New Roman" w:hAnsi="Times New Roman" w:cs="Times New Roman"/>
          <w:bCs/>
          <w:sz w:val="24"/>
          <w:szCs w:val="24"/>
        </w:rPr>
        <w:t>plusieurs</w:t>
      </w:r>
      <w:r w:rsidR="00DC72B5" w:rsidRPr="002F5071">
        <w:rPr>
          <w:rFonts w:ascii="Times New Roman" w:hAnsi="Times New Roman" w:cs="Times New Roman"/>
          <w:bCs/>
          <w:sz w:val="24"/>
          <w:szCs w:val="24"/>
        </w:rPr>
        <w:t xml:space="preserve"> initiatives</w:t>
      </w:r>
      <w:r w:rsidR="00022E36" w:rsidRPr="00C010CC">
        <w:rPr>
          <w:rStyle w:val="Appelnotedebasdep"/>
          <w:rFonts w:ascii="Times New Roman" w:hAnsi="Times New Roman" w:cs="Times New Roman"/>
          <w:bCs/>
          <w:sz w:val="16"/>
          <w:szCs w:val="16"/>
        </w:rPr>
        <w:footnoteReference w:id="15"/>
      </w:r>
      <w:r w:rsidR="0070614C" w:rsidRPr="002F5071">
        <w:rPr>
          <w:rFonts w:ascii="Times New Roman" w:hAnsi="Times New Roman" w:cs="Times New Roman"/>
          <w:bCs/>
          <w:sz w:val="24"/>
          <w:szCs w:val="24"/>
        </w:rPr>
        <w:t xml:space="preserve"> facilitant</w:t>
      </w:r>
      <w:r w:rsidR="00DC72B5" w:rsidRPr="002F5071">
        <w:rPr>
          <w:rFonts w:ascii="Times New Roman" w:hAnsi="Times New Roman" w:cs="Times New Roman"/>
          <w:bCs/>
          <w:sz w:val="24"/>
          <w:szCs w:val="24"/>
        </w:rPr>
        <w:t xml:space="preserve"> l’accès et la diffusion des travaux de recherche africa</w:t>
      </w:r>
      <w:r w:rsidR="00022E36" w:rsidRPr="002F5071">
        <w:rPr>
          <w:rFonts w:ascii="Times New Roman" w:hAnsi="Times New Roman" w:cs="Times New Roman"/>
          <w:bCs/>
          <w:sz w:val="24"/>
          <w:szCs w:val="24"/>
        </w:rPr>
        <w:t>ins à l’échelle  internationale (Chan, 2005)</w:t>
      </w:r>
      <w:r w:rsidR="00022E36" w:rsidRPr="00C010CC">
        <w:rPr>
          <w:rFonts w:ascii="Times New Roman" w:hAnsi="Times New Roman" w:cs="Times New Roman"/>
          <w:bCs/>
          <w:sz w:val="16"/>
          <w:szCs w:val="16"/>
        </w:rPr>
        <w:footnoteReference w:id="16"/>
      </w:r>
      <w:r w:rsidR="0070614C" w:rsidRPr="002F5071">
        <w:rPr>
          <w:rFonts w:ascii="Times New Roman" w:hAnsi="Times New Roman" w:cs="Times New Roman"/>
          <w:bCs/>
          <w:sz w:val="24"/>
          <w:szCs w:val="24"/>
        </w:rPr>
        <w:t>. O</w:t>
      </w:r>
      <w:r w:rsidR="00BB7624" w:rsidRPr="002F5071">
        <w:rPr>
          <w:rFonts w:ascii="Times New Roman" w:hAnsi="Times New Roman" w:cs="Times New Roman"/>
          <w:bCs/>
          <w:sz w:val="24"/>
          <w:szCs w:val="24"/>
        </w:rPr>
        <w:t xml:space="preserve">n peut citer </w:t>
      </w:r>
      <w:r w:rsidR="00442408" w:rsidRPr="002F5071">
        <w:rPr>
          <w:rFonts w:ascii="Times New Roman" w:hAnsi="Times New Roman" w:cs="Times New Roman"/>
          <w:bCs/>
          <w:sz w:val="24"/>
          <w:szCs w:val="24"/>
        </w:rPr>
        <w:t>la plus importante collection de revues africaine</w:t>
      </w:r>
      <w:r w:rsidR="0070614C" w:rsidRPr="002F5071">
        <w:rPr>
          <w:rFonts w:ascii="Times New Roman" w:hAnsi="Times New Roman" w:cs="Times New Roman"/>
          <w:bCs/>
          <w:sz w:val="24"/>
          <w:szCs w:val="24"/>
        </w:rPr>
        <w:t>s</w:t>
      </w:r>
      <w:r w:rsidR="00442408" w:rsidRPr="002F5071">
        <w:rPr>
          <w:rFonts w:ascii="Times New Roman" w:hAnsi="Times New Roman" w:cs="Times New Roman"/>
          <w:bCs/>
          <w:sz w:val="24"/>
          <w:szCs w:val="24"/>
        </w:rPr>
        <w:t xml:space="preserve"> en libre accès « </w:t>
      </w:r>
      <w:proofErr w:type="spellStart"/>
      <w:r w:rsidR="00BB7624" w:rsidRPr="002F5071">
        <w:rPr>
          <w:rFonts w:ascii="Times New Roman" w:hAnsi="Times New Roman" w:cs="Times New Roman"/>
          <w:bCs/>
          <w:sz w:val="24"/>
          <w:szCs w:val="24"/>
        </w:rPr>
        <w:t>Af</w:t>
      </w:r>
      <w:r w:rsidR="00DC72B5" w:rsidRPr="002F5071">
        <w:rPr>
          <w:rFonts w:ascii="Times New Roman" w:hAnsi="Times New Roman" w:cs="Times New Roman"/>
          <w:bCs/>
          <w:sz w:val="24"/>
          <w:szCs w:val="24"/>
        </w:rPr>
        <w:t>rican</w:t>
      </w:r>
      <w:proofErr w:type="spellEnd"/>
      <w:r w:rsidR="00DC72B5" w:rsidRPr="002F5071">
        <w:rPr>
          <w:rFonts w:ascii="Times New Roman" w:hAnsi="Times New Roman" w:cs="Times New Roman"/>
          <w:bCs/>
          <w:sz w:val="24"/>
          <w:szCs w:val="24"/>
        </w:rPr>
        <w:t xml:space="preserve"> </w:t>
      </w:r>
      <w:proofErr w:type="spellStart"/>
      <w:r w:rsidR="00DC72B5" w:rsidRPr="002F5071">
        <w:rPr>
          <w:rFonts w:ascii="Times New Roman" w:hAnsi="Times New Roman" w:cs="Times New Roman"/>
          <w:bCs/>
          <w:sz w:val="24"/>
          <w:szCs w:val="24"/>
        </w:rPr>
        <w:t>Journals</w:t>
      </w:r>
      <w:proofErr w:type="spellEnd"/>
      <w:r w:rsidR="00DC72B5" w:rsidRPr="002F5071">
        <w:rPr>
          <w:rFonts w:ascii="Times New Roman" w:hAnsi="Times New Roman" w:cs="Times New Roman"/>
          <w:bCs/>
          <w:sz w:val="24"/>
          <w:szCs w:val="24"/>
        </w:rPr>
        <w:t xml:space="preserve"> Online</w:t>
      </w:r>
      <w:r w:rsidR="00442408" w:rsidRPr="002F5071">
        <w:rPr>
          <w:rFonts w:ascii="Times New Roman" w:hAnsi="Times New Roman" w:cs="Times New Roman"/>
          <w:bCs/>
          <w:sz w:val="24"/>
          <w:szCs w:val="24"/>
        </w:rPr>
        <w:t> »</w:t>
      </w:r>
      <w:r w:rsidR="001E39E3" w:rsidRPr="002F5071">
        <w:rPr>
          <w:rFonts w:ascii="Times New Roman" w:hAnsi="Times New Roman" w:cs="Times New Roman"/>
          <w:bCs/>
          <w:sz w:val="24"/>
          <w:szCs w:val="24"/>
        </w:rPr>
        <w:t xml:space="preserve"> </w:t>
      </w:r>
      <w:r w:rsidR="00BB7624" w:rsidRPr="002F5071">
        <w:rPr>
          <w:rFonts w:ascii="Times New Roman" w:hAnsi="Times New Roman" w:cs="Times New Roman"/>
          <w:bCs/>
          <w:sz w:val="24"/>
          <w:szCs w:val="24"/>
        </w:rPr>
        <w:t>qui</w:t>
      </w:r>
      <w:r w:rsidR="00DC72B5" w:rsidRPr="002F5071">
        <w:rPr>
          <w:rFonts w:ascii="Times New Roman" w:hAnsi="Times New Roman" w:cs="Times New Roman"/>
          <w:bCs/>
          <w:sz w:val="24"/>
          <w:szCs w:val="24"/>
        </w:rPr>
        <w:t xml:space="preserve"> offre </w:t>
      </w:r>
      <w:r w:rsidR="00BB7624" w:rsidRPr="002F5071">
        <w:rPr>
          <w:rFonts w:ascii="Times New Roman" w:hAnsi="Times New Roman" w:cs="Times New Roman"/>
          <w:bCs/>
          <w:sz w:val="24"/>
          <w:szCs w:val="24"/>
        </w:rPr>
        <w:t>230 revues de 21 pays</w:t>
      </w:r>
      <w:r w:rsidR="0070614C" w:rsidRPr="002F5071">
        <w:rPr>
          <w:rFonts w:ascii="Times New Roman" w:hAnsi="Times New Roman" w:cs="Times New Roman"/>
          <w:bCs/>
          <w:sz w:val="24"/>
          <w:szCs w:val="24"/>
        </w:rPr>
        <w:t xml:space="preserve"> </w:t>
      </w:r>
      <w:r w:rsidR="00990E35" w:rsidRPr="002F5071">
        <w:rPr>
          <w:rFonts w:ascii="Times New Roman" w:hAnsi="Times New Roman" w:cs="Times New Roman"/>
          <w:bCs/>
          <w:sz w:val="24"/>
          <w:szCs w:val="24"/>
        </w:rPr>
        <w:t>africains</w:t>
      </w:r>
      <w:r w:rsidR="00BB7624" w:rsidRPr="002F5071">
        <w:rPr>
          <w:rFonts w:ascii="Times New Roman" w:hAnsi="Times New Roman" w:cs="Times New Roman"/>
          <w:bCs/>
          <w:sz w:val="24"/>
          <w:szCs w:val="24"/>
        </w:rPr>
        <w:t>, l’</w:t>
      </w:r>
      <w:r w:rsidR="00DC72B5" w:rsidRPr="002F5071">
        <w:rPr>
          <w:rFonts w:ascii="Times New Roman" w:hAnsi="Times New Roman" w:cs="Times New Roman"/>
          <w:bCs/>
          <w:sz w:val="24"/>
          <w:szCs w:val="24"/>
        </w:rPr>
        <w:t>ASA On</w:t>
      </w:r>
      <w:r w:rsidR="0021419E" w:rsidRPr="002F5071">
        <w:rPr>
          <w:rFonts w:ascii="Times New Roman" w:hAnsi="Times New Roman" w:cs="Times New Roman"/>
          <w:bCs/>
          <w:sz w:val="24"/>
          <w:szCs w:val="24"/>
        </w:rPr>
        <w:t xml:space="preserve">line of </w:t>
      </w:r>
      <w:proofErr w:type="spellStart"/>
      <w:r w:rsidR="0021419E" w:rsidRPr="002F5071">
        <w:rPr>
          <w:rFonts w:ascii="Times New Roman" w:hAnsi="Times New Roman" w:cs="Times New Roman"/>
          <w:bCs/>
          <w:sz w:val="24"/>
          <w:szCs w:val="24"/>
        </w:rPr>
        <w:t>African</w:t>
      </w:r>
      <w:proofErr w:type="spellEnd"/>
      <w:r w:rsidR="0021419E" w:rsidRPr="002F5071">
        <w:rPr>
          <w:rFonts w:ascii="Times New Roman" w:hAnsi="Times New Roman" w:cs="Times New Roman"/>
          <w:bCs/>
          <w:sz w:val="24"/>
          <w:szCs w:val="24"/>
        </w:rPr>
        <w:t xml:space="preserve"> </w:t>
      </w:r>
      <w:proofErr w:type="spellStart"/>
      <w:r w:rsidR="0021419E" w:rsidRPr="002F5071">
        <w:rPr>
          <w:rFonts w:ascii="Times New Roman" w:hAnsi="Times New Roman" w:cs="Times New Roman"/>
          <w:bCs/>
          <w:sz w:val="24"/>
          <w:szCs w:val="24"/>
        </w:rPr>
        <w:t>Studies</w:t>
      </w:r>
      <w:proofErr w:type="spellEnd"/>
      <w:r w:rsidR="00C010CC">
        <w:rPr>
          <w:rFonts w:ascii="Times New Roman" w:hAnsi="Times New Roman" w:cs="Times New Roman"/>
          <w:bCs/>
          <w:sz w:val="24"/>
          <w:szCs w:val="24"/>
        </w:rPr>
        <w:t>, un c</w:t>
      </w:r>
      <w:r w:rsidR="0021419E" w:rsidRPr="002F5071">
        <w:rPr>
          <w:rFonts w:ascii="Times New Roman" w:hAnsi="Times New Roman" w:cs="Times New Roman"/>
          <w:bCs/>
          <w:sz w:val="24"/>
          <w:szCs w:val="24"/>
        </w:rPr>
        <w:t>entre</w:t>
      </w:r>
      <w:r w:rsidR="00BB7624" w:rsidRPr="002F5071">
        <w:rPr>
          <w:rFonts w:ascii="Times New Roman" w:hAnsi="Times New Roman" w:cs="Times New Roman"/>
          <w:bCs/>
          <w:sz w:val="24"/>
          <w:szCs w:val="24"/>
        </w:rPr>
        <w:t xml:space="preserve"> qui</w:t>
      </w:r>
      <w:r w:rsidR="0021419E" w:rsidRPr="002F5071">
        <w:rPr>
          <w:rFonts w:ascii="Times New Roman" w:hAnsi="Times New Roman" w:cs="Times New Roman"/>
          <w:bCs/>
          <w:sz w:val="24"/>
          <w:szCs w:val="24"/>
        </w:rPr>
        <w:t> donne accès à</w:t>
      </w:r>
      <w:r w:rsidR="00DC72B5" w:rsidRPr="002F5071">
        <w:rPr>
          <w:rFonts w:ascii="Times New Roman" w:hAnsi="Times New Roman" w:cs="Times New Roman"/>
          <w:bCs/>
          <w:sz w:val="24"/>
          <w:szCs w:val="24"/>
        </w:rPr>
        <w:t xml:space="preserve"> 230 revues en SHS</w:t>
      </w:r>
      <w:r w:rsidR="00C010CC">
        <w:rPr>
          <w:rFonts w:ascii="Times New Roman" w:hAnsi="Times New Roman" w:cs="Times New Roman"/>
          <w:bCs/>
          <w:sz w:val="24"/>
          <w:szCs w:val="24"/>
        </w:rPr>
        <w:t xml:space="preserve"> et </w:t>
      </w:r>
      <w:r w:rsidR="00BB7624" w:rsidRPr="002F5071">
        <w:rPr>
          <w:rFonts w:ascii="Times New Roman" w:hAnsi="Times New Roman" w:cs="Times New Roman"/>
          <w:bCs/>
          <w:sz w:val="24"/>
          <w:szCs w:val="24"/>
        </w:rPr>
        <w:t xml:space="preserve">le </w:t>
      </w:r>
      <w:r w:rsidR="00DC72B5" w:rsidRPr="002F5071">
        <w:rPr>
          <w:rFonts w:ascii="Times New Roman" w:hAnsi="Times New Roman" w:cs="Times New Roman"/>
          <w:bCs/>
          <w:sz w:val="24"/>
          <w:szCs w:val="24"/>
        </w:rPr>
        <w:t xml:space="preserve">DOAJ </w:t>
      </w:r>
      <w:r w:rsidR="00BB7624" w:rsidRPr="002F5071">
        <w:rPr>
          <w:rFonts w:ascii="Times New Roman" w:hAnsi="Times New Roman" w:cs="Times New Roman"/>
          <w:bCs/>
          <w:sz w:val="24"/>
          <w:szCs w:val="24"/>
        </w:rPr>
        <w:t>qui indexe</w:t>
      </w:r>
      <w:r w:rsidR="00DC72B5" w:rsidRPr="002F5071">
        <w:rPr>
          <w:rFonts w:ascii="Times New Roman" w:hAnsi="Times New Roman" w:cs="Times New Roman"/>
          <w:bCs/>
          <w:sz w:val="24"/>
          <w:szCs w:val="24"/>
        </w:rPr>
        <w:t xml:space="preserve"> 25 revues africaines</w:t>
      </w:r>
      <w:r w:rsidR="00711F5D" w:rsidRPr="002F5071">
        <w:rPr>
          <w:rFonts w:ascii="Times New Roman" w:hAnsi="Times New Roman" w:cs="Times New Roman"/>
          <w:bCs/>
          <w:sz w:val="24"/>
          <w:szCs w:val="24"/>
        </w:rPr>
        <w:t>.</w:t>
      </w:r>
    </w:p>
    <w:p w:rsidR="007E125D" w:rsidRPr="002F5071" w:rsidRDefault="007E125D" w:rsidP="00714F8D">
      <w:pPr>
        <w:spacing w:after="0" w:line="240" w:lineRule="auto"/>
        <w:ind w:left="284" w:right="567"/>
        <w:jc w:val="both"/>
        <w:rPr>
          <w:rFonts w:ascii="Times New Roman" w:hAnsi="Times New Roman" w:cs="Times New Roman"/>
          <w:bCs/>
          <w:sz w:val="24"/>
          <w:szCs w:val="24"/>
        </w:rPr>
      </w:pPr>
    </w:p>
    <w:p w:rsidR="004B5D2B" w:rsidRPr="002F5071" w:rsidRDefault="000544AC" w:rsidP="002730B3">
      <w:pPr>
        <w:spacing w:after="0" w:line="240" w:lineRule="auto"/>
        <w:ind w:left="284" w:right="567"/>
        <w:jc w:val="both"/>
        <w:rPr>
          <w:rFonts w:ascii="Times New Roman" w:hAnsi="Times New Roman" w:cs="Times New Roman"/>
          <w:bCs/>
          <w:sz w:val="24"/>
          <w:szCs w:val="24"/>
        </w:rPr>
      </w:pPr>
      <w:r w:rsidRPr="002F5071">
        <w:rPr>
          <w:rFonts w:ascii="Times New Roman" w:hAnsi="Times New Roman" w:cs="Times New Roman"/>
          <w:bCs/>
          <w:sz w:val="24"/>
          <w:szCs w:val="24"/>
        </w:rPr>
        <w:t>L’Afrique du sud a adhéré au projet</w:t>
      </w:r>
      <w:r w:rsidR="0070614C" w:rsidRPr="002F5071">
        <w:rPr>
          <w:rFonts w:ascii="Times New Roman" w:hAnsi="Times New Roman" w:cs="Times New Roman"/>
          <w:bCs/>
          <w:sz w:val="24"/>
          <w:szCs w:val="24"/>
        </w:rPr>
        <w:t xml:space="preserve"> brésilien </w:t>
      </w:r>
      <w:proofErr w:type="spellStart"/>
      <w:r w:rsidR="0070614C" w:rsidRPr="002F5071">
        <w:rPr>
          <w:rFonts w:ascii="Times New Roman" w:hAnsi="Times New Roman" w:cs="Times New Roman"/>
          <w:bCs/>
          <w:sz w:val="24"/>
          <w:szCs w:val="24"/>
        </w:rPr>
        <w:t>Scielo</w:t>
      </w:r>
      <w:proofErr w:type="spellEnd"/>
      <w:r w:rsidR="0070614C" w:rsidRPr="002F5071">
        <w:rPr>
          <w:rFonts w:ascii="Times New Roman" w:hAnsi="Times New Roman" w:cs="Times New Roman"/>
          <w:bCs/>
          <w:sz w:val="24"/>
          <w:szCs w:val="24"/>
        </w:rPr>
        <w:t xml:space="preserve"> en 2009 et a l</w:t>
      </w:r>
      <w:r w:rsidRPr="002F5071">
        <w:rPr>
          <w:rFonts w:ascii="Times New Roman" w:hAnsi="Times New Roman" w:cs="Times New Roman"/>
          <w:bCs/>
          <w:sz w:val="24"/>
          <w:szCs w:val="24"/>
        </w:rPr>
        <w:t xml:space="preserve">ancé en 2013 la plateforme </w:t>
      </w:r>
      <w:proofErr w:type="spellStart"/>
      <w:r w:rsidRPr="002F5071">
        <w:rPr>
          <w:rFonts w:ascii="Times New Roman" w:hAnsi="Times New Roman" w:cs="Times New Roman"/>
          <w:bCs/>
          <w:sz w:val="24"/>
          <w:szCs w:val="24"/>
        </w:rPr>
        <w:t>Scientific</w:t>
      </w:r>
      <w:proofErr w:type="spellEnd"/>
      <w:r w:rsidRPr="002F5071">
        <w:rPr>
          <w:rFonts w:ascii="Times New Roman" w:hAnsi="Times New Roman" w:cs="Times New Roman"/>
          <w:bCs/>
          <w:sz w:val="24"/>
          <w:szCs w:val="24"/>
        </w:rPr>
        <w:t xml:space="preserve"> </w:t>
      </w:r>
      <w:proofErr w:type="spellStart"/>
      <w:r w:rsidRPr="002F5071">
        <w:rPr>
          <w:rFonts w:ascii="Times New Roman" w:hAnsi="Times New Roman" w:cs="Times New Roman"/>
          <w:bCs/>
          <w:sz w:val="24"/>
          <w:szCs w:val="24"/>
        </w:rPr>
        <w:t>Electronic</w:t>
      </w:r>
      <w:proofErr w:type="spellEnd"/>
      <w:r w:rsidRPr="002F5071">
        <w:rPr>
          <w:rFonts w:ascii="Times New Roman" w:hAnsi="Times New Roman" w:cs="Times New Roman"/>
          <w:bCs/>
          <w:sz w:val="24"/>
          <w:szCs w:val="24"/>
        </w:rPr>
        <w:t xml:space="preserve"> Library Online of South </w:t>
      </w:r>
      <w:proofErr w:type="spellStart"/>
      <w:r w:rsidRPr="002F5071">
        <w:rPr>
          <w:rFonts w:ascii="Times New Roman" w:hAnsi="Times New Roman" w:cs="Times New Roman"/>
          <w:bCs/>
          <w:sz w:val="24"/>
          <w:szCs w:val="24"/>
        </w:rPr>
        <w:t>Africa</w:t>
      </w:r>
      <w:proofErr w:type="spellEnd"/>
      <w:r w:rsidRPr="002F5071">
        <w:rPr>
          <w:rFonts w:ascii="Times New Roman" w:hAnsi="Times New Roman" w:cs="Times New Roman"/>
          <w:bCs/>
          <w:sz w:val="24"/>
          <w:szCs w:val="24"/>
        </w:rPr>
        <w:t> (</w:t>
      </w:r>
      <w:proofErr w:type="spellStart"/>
      <w:r w:rsidRPr="002F5071">
        <w:rPr>
          <w:rFonts w:ascii="Times New Roman" w:hAnsi="Times New Roman" w:cs="Times New Roman"/>
          <w:bCs/>
          <w:sz w:val="24"/>
          <w:szCs w:val="24"/>
        </w:rPr>
        <w:t>SciELO</w:t>
      </w:r>
      <w:proofErr w:type="spellEnd"/>
      <w:r w:rsidRPr="002F5071">
        <w:rPr>
          <w:rFonts w:ascii="Times New Roman" w:hAnsi="Times New Roman" w:cs="Times New Roman"/>
          <w:bCs/>
          <w:sz w:val="24"/>
          <w:szCs w:val="24"/>
        </w:rPr>
        <w:t xml:space="preserve"> SA)</w:t>
      </w:r>
      <w:r w:rsidR="0070614C" w:rsidRPr="002F5071">
        <w:rPr>
          <w:rFonts w:ascii="Times New Roman" w:hAnsi="Times New Roman" w:cs="Times New Roman"/>
          <w:bCs/>
          <w:sz w:val="24"/>
          <w:szCs w:val="24"/>
        </w:rPr>
        <w:t xml:space="preserve">. Ce portail </w:t>
      </w:r>
      <w:r w:rsidRPr="002F5071">
        <w:rPr>
          <w:rFonts w:ascii="Times New Roman" w:hAnsi="Times New Roman" w:cs="Times New Roman"/>
          <w:bCs/>
          <w:sz w:val="24"/>
          <w:szCs w:val="24"/>
        </w:rPr>
        <w:t>d</w:t>
      </w:r>
      <w:r w:rsidR="002730B3">
        <w:rPr>
          <w:rFonts w:ascii="Times New Roman" w:hAnsi="Times New Roman" w:cs="Times New Roman"/>
          <w:bCs/>
          <w:sz w:val="24"/>
          <w:szCs w:val="24"/>
        </w:rPr>
        <w:t xml:space="preserve">onne accès à 180 revues sur les </w:t>
      </w:r>
      <w:r w:rsidRPr="002F5071">
        <w:rPr>
          <w:rFonts w:ascii="Times New Roman" w:hAnsi="Times New Roman" w:cs="Times New Roman"/>
          <w:bCs/>
          <w:sz w:val="24"/>
          <w:szCs w:val="24"/>
        </w:rPr>
        <w:t xml:space="preserve">300 revues sud-africaines. </w:t>
      </w:r>
      <w:r w:rsidRPr="002F5071">
        <w:rPr>
          <w:rFonts w:ascii="Times New Roman" w:hAnsi="Times New Roman" w:cs="Times New Roman"/>
          <w:bCs/>
          <w:sz w:val="24"/>
          <w:szCs w:val="24"/>
        </w:rPr>
        <w:br/>
      </w:r>
      <w:r w:rsidR="009C23E2" w:rsidRPr="002F5071">
        <w:rPr>
          <w:rFonts w:ascii="Times New Roman" w:hAnsi="Times New Roman" w:cs="Times New Roman"/>
          <w:bCs/>
          <w:sz w:val="24"/>
          <w:szCs w:val="24"/>
        </w:rPr>
        <w:t>L</w:t>
      </w:r>
      <w:r w:rsidR="003571B7" w:rsidRPr="002F5071">
        <w:rPr>
          <w:rFonts w:ascii="Times New Roman" w:hAnsi="Times New Roman" w:cs="Times New Roman"/>
          <w:bCs/>
          <w:sz w:val="24"/>
          <w:szCs w:val="24"/>
        </w:rPr>
        <w:t>es</w:t>
      </w:r>
      <w:r w:rsidR="009C23E2" w:rsidRPr="002F5071">
        <w:rPr>
          <w:rFonts w:ascii="Times New Roman" w:hAnsi="Times New Roman" w:cs="Times New Roman"/>
          <w:bCs/>
          <w:sz w:val="24"/>
          <w:szCs w:val="24"/>
        </w:rPr>
        <w:t xml:space="preserve"> base</w:t>
      </w:r>
      <w:r w:rsidR="003571B7" w:rsidRPr="002F5071">
        <w:rPr>
          <w:rFonts w:ascii="Times New Roman" w:hAnsi="Times New Roman" w:cs="Times New Roman"/>
          <w:bCs/>
          <w:sz w:val="24"/>
          <w:szCs w:val="24"/>
        </w:rPr>
        <w:t>s</w:t>
      </w:r>
      <w:r w:rsidR="009C23E2" w:rsidRPr="002F5071">
        <w:rPr>
          <w:rFonts w:ascii="Times New Roman" w:hAnsi="Times New Roman" w:cs="Times New Roman"/>
          <w:bCs/>
          <w:sz w:val="24"/>
          <w:szCs w:val="24"/>
        </w:rPr>
        <w:t xml:space="preserve"> de données </w:t>
      </w:r>
      <w:proofErr w:type="spellStart"/>
      <w:r w:rsidR="009C23E2" w:rsidRPr="002F5071">
        <w:rPr>
          <w:rFonts w:ascii="Times New Roman" w:hAnsi="Times New Roman" w:cs="Times New Roman"/>
          <w:bCs/>
          <w:sz w:val="24"/>
          <w:szCs w:val="24"/>
        </w:rPr>
        <w:t>Scielo</w:t>
      </w:r>
      <w:proofErr w:type="spellEnd"/>
      <w:r w:rsidR="009C23E2" w:rsidRPr="002F5071">
        <w:rPr>
          <w:rFonts w:ascii="Times New Roman" w:hAnsi="Times New Roman" w:cs="Times New Roman"/>
          <w:bCs/>
          <w:sz w:val="24"/>
          <w:szCs w:val="24"/>
        </w:rPr>
        <w:t xml:space="preserve"> </w:t>
      </w:r>
      <w:r w:rsidR="00A725B3" w:rsidRPr="002F5071">
        <w:rPr>
          <w:rFonts w:ascii="Times New Roman" w:hAnsi="Times New Roman" w:cs="Times New Roman"/>
          <w:bCs/>
          <w:sz w:val="24"/>
          <w:szCs w:val="24"/>
        </w:rPr>
        <w:t xml:space="preserve">ont contribué à l’augmentation de la visibilité de la science des pays latino-américains et africains. La meilleure preuve </w:t>
      </w:r>
      <w:r w:rsidR="007E125D" w:rsidRPr="002F5071">
        <w:rPr>
          <w:rFonts w:ascii="Times New Roman" w:hAnsi="Times New Roman" w:cs="Times New Roman"/>
          <w:bCs/>
          <w:sz w:val="24"/>
          <w:szCs w:val="24"/>
        </w:rPr>
        <w:t xml:space="preserve">de son succès </w:t>
      </w:r>
    </w:p>
    <w:p w:rsidR="00022E36" w:rsidRPr="002F5071" w:rsidRDefault="007E125D" w:rsidP="002730B3">
      <w:pPr>
        <w:spacing w:after="0" w:line="240" w:lineRule="auto"/>
        <w:ind w:left="284" w:right="567"/>
        <w:jc w:val="both"/>
        <w:rPr>
          <w:rFonts w:ascii="Times New Roman" w:hAnsi="Times New Roman" w:cs="Times New Roman"/>
          <w:bCs/>
          <w:sz w:val="24"/>
          <w:szCs w:val="24"/>
        </w:rPr>
      </w:pPr>
      <w:proofErr w:type="gramStart"/>
      <w:r w:rsidRPr="002F5071">
        <w:rPr>
          <w:rFonts w:ascii="Times New Roman" w:hAnsi="Times New Roman" w:cs="Times New Roman"/>
          <w:bCs/>
          <w:sz w:val="24"/>
          <w:szCs w:val="24"/>
        </w:rPr>
        <w:t>réside</w:t>
      </w:r>
      <w:proofErr w:type="gramEnd"/>
      <w:r w:rsidRPr="002F5071">
        <w:rPr>
          <w:rFonts w:ascii="Times New Roman" w:hAnsi="Times New Roman" w:cs="Times New Roman"/>
          <w:bCs/>
          <w:sz w:val="24"/>
          <w:szCs w:val="24"/>
        </w:rPr>
        <w:t xml:space="preserve"> dans</w:t>
      </w:r>
      <w:r w:rsidR="0070614C" w:rsidRPr="002F5071">
        <w:rPr>
          <w:rFonts w:ascii="Times New Roman" w:hAnsi="Times New Roman" w:cs="Times New Roman"/>
          <w:bCs/>
          <w:sz w:val="24"/>
          <w:szCs w:val="24"/>
        </w:rPr>
        <w:t xml:space="preserve"> </w:t>
      </w:r>
      <w:r w:rsidRPr="002F5071">
        <w:rPr>
          <w:rFonts w:ascii="Times New Roman" w:hAnsi="Times New Roman" w:cs="Times New Roman"/>
          <w:bCs/>
          <w:sz w:val="24"/>
          <w:szCs w:val="24"/>
        </w:rPr>
        <w:t>son</w:t>
      </w:r>
      <w:r w:rsidR="00A725B3" w:rsidRPr="002F5071">
        <w:rPr>
          <w:rFonts w:ascii="Times New Roman" w:hAnsi="Times New Roman" w:cs="Times New Roman"/>
          <w:bCs/>
          <w:sz w:val="24"/>
          <w:szCs w:val="24"/>
        </w:rPr>
        <w:t xml:space="preserve"> intégration</w:t>
      </w:r>
      <w:r w:rsidR="009C23E2" w:rsidRPr="002F5071">
        <w:rPr>
          <w:rFonts w:ascii="Times New Roman" w:hAnsi="Times New Roman" w:cs="Times New Roman"/>
          <w:bCs/>
          <w:sz w:val="24"/>
          <w:szCs w:val="24"/>
        </w:rPr>
        <w:t xml:space="preserve"> dans </w:t>
      </w:r>
      <w:r w:rsidR="00A725B3" w:rsidRPr="002F5071">
        <w:rPr>
          <w:rFonts w:ascii="Times New Roman" w:hAnsi="Times New Roman" w:cs="Times New Roman"/>
          <w:bCs/>
          <w:sz w:val="24"/>
          <w:szCs w:val="24"/>
        </w:rPr>
        <w:t>la prestigi</w:t>
      </w:r>
      <w:r w:rsidR="004A5ED2" w:rsidRPr="002F5071">
        <w:rPr>
          <w:rFonts w:ascii="Times New Roman" w:hAnsi="Times New Roman" w:cs="Times New Roman"/>
          <w:bCs/>
          <w:sz w:val="24"/>
          <w:szCs w:val="24"/>
        </w:rPr>
        <w:t xml:space="preserve">euse base de données de Thomson </w:t>
      </w:r>
      <w:r w:rsidR="00A725B3" w:rsidRPr="002F5071">
        <w:rPr>
          <w:rFonts w:ascii="Times New Roman" w:hAnsi="Times New Roman" w:cs="Times New Roman"/>
          <w:bCs/>
          <w:sz w:val="24"/>
          <w:szCs w:val="24"/>
        </w:rPr>
        <w:t xml:space="preserve">« web of </w:t>
      </w:r>
      <w:proofErr w:type="spellStart"/>
      <w:r w:rsidR="00A725B3" w:rsidRPr="002F5071">
        <w:rPr>
          <w:rFonts w:ascii="Times New Roman" w:hAnsi="Times New Roman" w:cs="Times New Roman"/>
          <w:bCs/>
          <w:sz w:val="24"/>
          <w:szCs w:val="24"/>
        </w:rPr>
        <w:t>Knowledge</w:t>
      </w:r>
      <w:proofErr w:type="spellEnd"/>
      <w:r w:rsidR="00A725B3" w:rsidRPr="002F5071">
        <w:rPr>
          <w:rFonts w:ascii="Times New Roman" w:hAnsi="Times New Roman" w:cs="Times New Roman"/>
          <w:bCs/>
          <w:sz w:val="24"/>
          <w:szCs w:val="24"/>
        </w:rPr>
        <w:t> »</w:t>
      </w:r>
      <w:r w:rsidR="00A725B3" w:rsidRPr="002730B3">
        <w:rPr>
          <w:rStyle w:val="Appelnotedebasdep"/>
          <w:rFonts w:ascii="Times New Roman" w:hAnsi="Times New Roman" w:cs="Times New Roman"/>
          <w:bCs/>
          <w:sz w:val="16"/>
          <w:szCs w:val="16"/>
        </w:rPr>
        <w:footnoteReference w:id="17"/>
      </w:r>
      <w:r w:rsidR="001E39E3" w:rsidRPr="002730B3">
        <w:rPr>
          <w:rFonts w:ascii="Times New Roman" w:hAnsi="Times New Roman" w:cs="Times New Roman"/>
          <w:bCs/>
          <w:sz w:val="16"/>
          <w:szCs w:val="16"/>
        </w:rPr>
        <w:t>.</w:t>
      </w:r>
    </w:p>
    <w:p w:rsidR="00F66DE7" w:rsidRPr="00C25156" w:rsidRDefault="00F66DE7" w:rsidP="00714F8D">
      <w:pPr>
        <w:spacing w:after="0" w:line="240" w:lineRule="auto"/>
        <w:ind w:left="284" w:right="567"/>
        <w:jc w:val="both"/>
        <w:rPr>
          <w:rFonts w:ascii="Times New Roman" w:hAnsi="Times New Roman" w:cs="Times New Roman"/>
          <w:b/>
          <w:bCs/>
          <w:sz w:val="28"/>
          <w:szCs w:val="28"/>
          <w:u w:val="single"/>
        </w:rPr>
      </w:pPr>
    </w:p>
    <w:p w:rsidR="003D1C93" w:rsidRPr="00C25156" w:rsidRDefault="006D41C2" w:rsidP="00714F8D">
      <w:pPr>
        <w:spacing w:after="0" w:line="240" w:lineRule="auto"/>
        <w:ind w:left="284" w:right="567"/>
        <w:jc w:val="both"/>
        <w:rPr>
          <w:rFonts w:ascii="Times New Roman" w:hAnsi="Times New Roman" w:cs="Times New Roman"/>
          <w:b/>
          <w:bCs/>
          <w:sz w:val="28"/>
          <w:szCs w:val="28"/>
          <w:u w:val="single"/>
        </w:rPr>
      </w:pPr>
      <w:r w:rsidRPr="00C25156">
        <w:rPr>
          <w:rFonts w:ascii="Times New Roman" w:hAnsi="Times New Roman" w:cs="Times New Roman"/>
          <w:b/>
          <w:bCs/>
          <w:sz w:val="28"/>
          <w:szCs w:val="28"/>
          <w:u w:val="single"/>
        </w:rPr>
        <w:t>P</w:t>
      </w:r>
      <w:r w:rsidR="003D1C93" w:rsidRPr="00C25156">
        <w:rPr>
          <w:rFonts w:ascii="Times New Roman" w:hAnsi="Times New Roman" w:cs="Times New Roman"/>
          <w:b/>
          <w:bCs/>
          <w:sz w:val="28"/>
          <w:szCs w:val="28"/>
          <w:u w:val="single"/>
        </w:rPr>
        <w:t>ays du Maghreb</w:t>
      </w:r>
    </w:p>
    <w:p w:rsidR="006D41C2" w:rsidRPr="00C25156" w:rsidRDefault="006D41C2" w:rsidP="00714F8D">
      <w:pPr>
        <w:spacing w:after="0" w:line="240" w:lineRule="auto"/>
        <w:ind w:left="284" w:right="567"/>
        <w:jc w:val="both"/>
        <w:rPr>
          <w:rFonts w:ascii="Times New Roman" w:hAnsi="Times New Roman" w:cs="Times New Roman"/>
          <w:b/>
          <w:sz w:val="24"/>
          <w:szCs w:val="24"/>
        </w:rPr>
      </w:pPr>
    </w:p>
    <w:p w:rsidR="003D1C93" w:rsidRPr="001552E6" w:rsidRDefault="003D1C93" w:rsidP="00714F8D">
      <w:pPr>
        <w:spacing w:after="0" w:line="240" w:lineRule="auto"/>
        <w:ind w:left="284" w:right="567"/>
        <w:jc w:val="both"/>
        <w:rPr>
          <w:rFonts w:ascii="Times New Roman" w:hAnsi="Times New Roman" w:cs="Times New Roman"/>
          <w:sz w:val="24"/>
          <w:szCs w:val="24"/>
        </w:rPr>
      </w:pPr>
      <w:r w:rsidRPr="001552E6">
        <w:rPr>
          <w:rFonts w:ascii="Times New Roman" w:hAnsi="Times New Roman" w:cs="Times New Roman"/>
          <w:sz w:val="24"/>
          <w:szCs w:val="24"/>
        </w:rPr>
        <w:t xml:space="preserve">Le développement </w:t>
      </w:r>
      <w:r w:rsidR="00CE5904" w:rsidRPr="001552E6">
        <w:rPr>
          <w:rFonts w:ascii="Times New Roman" w:hAnsi="Times New Roman" w:cs="Times New Roman"/>
          <w:sz w:val="24"/>
          <w:szCs w:val="24"/>
        </w:rPr>
        <w:t>du libre accès à l’IST</w:t>
      </w:r>
      <w:r w:rsidRPr="001552E6">
        <w:rPr>
          <w:rFonts w:ascii="Times New Roman" w:hAnsi="Times New Roman" w:cs="Times New Roman"/>
          <w:sz w:val="24"/>
          <w:szCs w:val="24"/>
        </w:rPr>
        <w:t xml:space="preserve"> dans les pays </w:t>
      </w:r>
      <w:r w:rsidR="00CE5904" w:rsidRPr="001552E6">
        <w:rPr>
          <w:rFonts w:ascii="Times New Roman" w:hAnsi="Times New Roman" w:cs="Times New Roman"/>
          <w:sz w:val="24"/>
          <w:szCs w:val="24"/>
        </w:rPr>
        <w:t>d’Afrique du Nord</w:t>
      </w:r>
      <w:r w:rsidRPr="001552E6">
        <w:rPr>
          <w:rFonts w:ascii="Times New Roman" w:hAnsi="Times New Roman" w:cs="Times New Roman"/>
          <w:sz w:val="24"/>
          <w:szCs w:val="24"/>
        </w:rPr>
        <w:t xml:space="preserve"> ouvrira de nouveaux canaux de communication et </w:t>
      </w:r>
      <w:r w:rsidR="00C16F05" w:rsidRPr="001552E6">
        <w:rPr>
          <w:rFonts w:ascii="Times New Roman" w:hAnsi="Times New Roman" w:cs="Times New Roman"/>
          <w:sz w:val="24"/>
          <w:szCs w:val="24"/>
        </w:rPr>
        <w:t xml:space="preserve">permettra </w:t>
      </w:r>
      <w:r w:rsidRPr="001552E6">
        <w:rPr>
          <w:rFonts w:ascii="Times New Roman" w:hAnsi="Times New Roman" w:cs="Times New Roman"/>
          <w:sz w:val="24"/>
          <w:szCs w:val="24"/>
        </w:rPr>
        <w:t xml:space="preserve">aux chercheurs d’intégrer la communauté internationale. Néanmoins, plusieurs contraintes font face à l’implémentation des archives ouvertes au Maghreb: l’accès limité à l’IST, le retard accusé dans le déploiement des réseaux hauts débits, </w:t>
      </w:r>
      <w:r w:rsidR="001552E6" w:rsidRPr="001552E6">
        <w:rPr>
          <w:rFonts w:ascii="Times New Roman" w:hAnsi="Times New Roman" w:cs="Times New Roman"/>
          <w:sz w:val="24"/>
          <w:szCs w:val="24"/>
        </w:rPr>
        <w:t xml:space="preserve">le </w:t>
      </w:r>
      <w:r w:rsidRPr="001552E6">
        <w:rPr>
          <w:rFonts w:ascii="Times New Roman" w:hAnsi="Times New Roman" w:cs="Times New Roman"/>
          <w:sz w:val="24"/>
          <w:szCs w:val="24"/>
        </w:rPr>
        <w:t>manque</w:t>
      </w:r>
      <w:r w:rsidR="00F64040" w:rsidRPr="001552E6">
        <w:rPr>
          <w:rFonts w:ascii="Times New Roman" w:hAnsi="Times New Roman" w:cs="Times New Roman"/>
          <w:sz w:val="24"/>
          <w:szCs w:val="24"/>
        </w:rPr>
        <w:t xml:space="preserve"> d’infrastructure</w:t>
      </w:r>
      <w:r w:rsidRPr="001552E6">
        <w:rPr>
          <w:rFonts w:ascii="Times New Roman" w:hAnsi="Times New Roman" w:cs="Times New Roman"/>
          <w:sz w:val="24"/>
          <w:szCs w:val="24"/>
        </w:rPr>
        <w:t xml:space="preserve"> </w:t>
      </w:r>
      <w:r w:rsidR="00F64040" w:rsidRPr="001552E6">
        <w:rPr>
          <w:rFonts w:ascii="Times New Roman" w:hAnsi="Times New Roman" w:cs="Times New Roman"/>
          <w:sz w:val="24"/>
          <w:szCs w:val="24"/>
        </w:rPr>
        <w:t xml:space="preserve">et </w:t>
      </w:r>
      <w:r w:rsidRPr="001552E6">
        <w:rPr>
          <w:rFonts w:ascii="Times New Roman" w:hAnsi="Times New Roman" w:cs="Times New Roman"/>
          <w:sz w:val="24"/>
          <w:szCs w:val="24"/>
        </w:rPr>
        <w:t xml:space="preserve">d’équipements informatiques, méconnaissance du libre accès, </w:t>
      </w:r>
      <w:r w:rsidR="001552E6" w:rsidRPr="001552E6">
        <w:rPr>
          <w:rFonts w:ascii="Times New Roman" w:hAnsi="Times New Roman" w:cs="Times New Roman"/>
          <w:sz w:val="24"/>
          <w:szCs w:val="24"/>
        </w:rPr>
        <w:t xml:space="preserve">le </w:t>
      </w:r>
      <w:r w:rsidR="00A74781" w:rsidRPr="001552E6">
        <w:rPr>
          <w:rFonts w:ascii="Times New Roman" w:hAnsi="Times New Roman" w:cs="Times New Roman"/>
          <w:bCs/>
          <w:sz w:val="24"/>
          <w:szCs w:val="24"/>
        </w:rPr>
        <w:t>déficit</w:t>
      </w:r>
      <w:r w:rsidR="00A74781" w:rsidRPr="001552E6">
        <w:rPr>
          <w:rFonts w:ascii="Times New Roman" w:hAnsi="Times New Roman" w:cs="Times New Roman"/>
          <w:sz w:val="24"/>
          <w:szCs w:val="24"/>
        </w:rPr>
        <w:t xml:space="preserve"> </w:t>
      </w:r>
      <w:r w:rsidRPr="001552E6">
        <w:rPr>
          <w:rFonts w:ascii="Times New Roman" w:hAnsi="Times New Roman" w:cs="Times New Roman"/>
          <w:sz w:val="24"/>
          <w:szCs w:val="24"/>
        </w:rPr>
        <w:t>de</w:t>
      </w:r>
      <w:r w:rsidR="00F64040" w:rsidRPr="001552E6">
        <w:rPr>
          <w:rFonts w:ascii="Times New Roman" w:hAnsi="Times New Roman" w:cs="Times New Roman"/>
          <w:sz w:val="24"/>
          <w:szCs w:val="24"/>
        </w:rPr>
        <w:t xml:space="preserve"> compétence des bibliothécaires</w:t>
      </w:r>
      <w:r w:rsidR="00A74781" w:rsidRPr="001552E6">
        <w:rPr>
          <w:rFonts w:ascii="Times New Roman" w:hAnsi="Times New Roman" w:cs="Times New Roman"/>
          <w:sz w:val="24"/>
          <w:szCs w:val="24"/>
        </w:rPr>
        <w:t xml:space="preserve"> </w:t>
      </w:r>
      <w:r w:rsidR="00A74781" w:rsidRPr="001552E6">
        <w:rPr>
          <w:rFonts w:ascii="Times New Roman" w:hAnsi="Times New Roman" w:cs="Times New Roman"/>
          <w:bCs/>
          <w:sz w:val="24"/>
          <w:szCs w:val="24"/>
        </w:rPr>
        <w:t>en matière de gestion des plateformes d’archives ouvertes</w:t>
      </w:r>
      <w:r w:rsidR="00F64040" w:rsidRPr="001552E6">
        <w:rPr>
          <w:rFonts w:ascii="Times New Roman" w:hAnsi="Times New Roman" w:cs="Times New Roman"/>
          <w:sz w:val="24"/>
          <w:szCs w:val="24"/>
        </w:rPr>
        <w:t xml:space="preserve"> et de moyens financiers pour </w:t>
      </w:r>
      <w:r w:rsidR="003131C4" w:rsidRPr="001552E6">
        <w:rPr>
          <w:rFonts w:ascii="Times New Roman" w:hAnsi="Times New Roman" w:cs="Times New Roman"/>
          <w:bCs/>
          <w:sz w:val="24"/>
          <w:szCs w:val="24"/>
        </w:rPr>
        <w:t>l’édition</w:t>
      </w:r>
      <w:r w:rsidR="00EA6C12" w:rsidRPr="001552E6">
        <w:rPr>
          <w:rFonts w:ascii="Times New Roman" w:hAnsi="Times New Roman" w:cs="Times New Roman"/>
          <w:bCs/>
          <w:sz w:val="24"/>
          <w:szCs w:val="24"/>
        </w:rPr>
        <w:t xml:space="preserve"> électronique</w:t>
      </w:r>
      <w:r w:rsidR="003131C4" w:rsidRPr="001552E6">
        <w:rPr>
          <w:rFonts w:ascii="Times New Roman" w:hAnsi="Times New Roman" w:cs="Times New Roman"/>
          <w:sz w:val="24"/>
          <w:szCs w:val="24"/>
        </w:rPr>
        <w:t xml:space="preserve"> </w:t>
      </w:r>
      <w:r w:rsidR="00F64040" w:rsidRPr="001552E6">
        <w:rPr>
          <w:rFonts w:ascii="Times New Roman" w:hAnsi="Times New Roman" w:cs="Times New Roman"/>
          <w:sz w:val="24"/>
          <w:szCs w:val="24"/>
        </w:rPr>
        <w:t>et la diffusion de la production scientifique</w:t>
      </w:r>
      <w:r w:rsidR="001552E6">
        <w:rPr>
          <w:rFonts w:ascii="Times New Roman" w:hAnsi="Times New Roman" w:cs="Times New Roman"/>
          <w:sz w:val="24"/>
          <w:szCs w:val="24"/>
        </w:rPr>
        <w:t xml:space="preserve">, </w:t>
      </w:r>
      <w:r w:rsidRPr="001552E6">
        <w:rPr>
          <w:rFonts w:ascii="Times New Roman" w:hAnsi="Times New Roman" w:cs="Times New Roman"/>
          <w:sz w:val="24"/>
          <w:szCs w:val="24"/>
        </w:rPr>
        <w:t xml:space="preserve">etc. </w:t>
      </w:r>
      <w:r w:rsidR="002E5FD9" w:rsidRPr="001552E6">
        <w:rPr>
          <w:rFonts w:ascii="Times New Roman" w:hAnsi="Times New Roman" w:cs="Times New Roman"/>
          <w:sz w:val="24"/>
          <w:szCs w:val="24"/>
        </w:rPr>
        <w:t xml:space="preserve"> Ajoutons à cela l’instabilité des maisons d’édition </w:t>
      </w:r>
      <w:r w:rsidR="00CE5904" w:rsidRPr="001552E6">
        <w:rPr>
          <w:rFonts w:ascii="Times New Roman" w:hAnsi="Times New Roman" w:cs="Times New Roman"/>
          <w:sz w:val="24"/>
          <w:szCs w:val="24"/>
        </w:rPr>
        <w:t>(69% sont des éditeurs universitaires</w:t>
      </w:r>
      <w:r w:rsidR="00AD5439" w:rsidRPr="001552E6">
        <w:rPr>
          <w:rFonts w:ascii="Times New Roman" w:hAnsi="Times New Roman" w:cs="Times New Roman"/>
          <w:sz w:val="24"/>
          <w:szCs w:val="24"/>
        </w:rPr>
        <w:t xml:space="preserve">) </w:t>
      </w:r>
      <w:r w:rsidR="002E5FD9" w:rsidRPr="001552E6">
        <w:rPr>
          <w:rFonts w:ascii="Times New Roman" w:hAnsi="Times New Roman" w:cs="Times New Roman"/>
          <w:sz w:val="24"/>
          <w:szCs w:val="24"/>
        </w:rPr>
        <w:t>et la défaillance de la gestion</w:t>
      </w:r>
      <w:r w:rsidR="00AD5439" w:rsidRPr="001552E6">
        <w:rPr>
          <w:rFonts w:ascii="Times New Roman" w:hAnsi="Times New Roman" w:cs="Times New Roman"/>
          <w:sz w:val="24"/>
          <w:szCs w:val="24"/>
        </w:rPr>
        <w:t xml:space="preserve"> des abonnements </w:t>
      </w:r>
      <w:r w:rsidR="00EA6C12" w:rsidRPr="001552E6">
        <w:rPr>
          <w:rFonts w:ascii="Times New Roman" w:hAnsi="Times New Roman" w:cs="Times New Roman"/>
          <w:bCs/>
          <w:sz w:val="24"/>
          <w:szCs w:val="24"/>
        </w:rPr>
        <w:t>aux</w:t>
      </w:r>
      <w:r w:rsidR="00EA6C12" w:rsidRPr="001552E6">
        <w:rPr>
          <w:rFonts w:ascii="Times New Roman" w:hAnsi="Times New Roman" w:cs="Times New Roman"/>
          <w:sz w:val="24"/>
          <w:szCs w:val="24"/>
        </w:rPr>
        <w:t xml:space="preserve"> </w:t>
      </w:r>
      <w:r w:rsidR="00EC570F">
        <w:rPr>
          <w:rFonts w:ascii="Times New Roman" w:hAnsi="Times New Roman" w:cs="Times New Roman"/>
          <w:sz w:val="24"/>
          <w:szCs w:val="24"/>
        </w:rPr>
        <w:t>périodiques (</w:t>
      </w:r>
      <w:r w:rsidR="002E5FD9" w:rsidRPr="001552E6">
        <w:rPr>
          <w:rFonts w:ascii="Times New Roman" w:hAnsi="Times New Roman" w:cs="Times New Roman"/>
          <w:sz w:val="24"/>
          <w:szCs w:val="24"/>
        </w:rPr>
        <w:t xml:space="preserve">irrégularité de parution, lenteur de la chaine éditoriale, </w:t>
      </w:r>
      <w:r w:rsidR="002C4939" w:rsidRPr="001552E6">
        <w:rPr>
          <w:rFonts w:ascii="Times New Roman" w:hAnsi="Times New Roman" w:cs="Times New Roman"/>
          <w:sz w:val="24"/>
          <w:szCs w:val="24"/>
        </w:rPr>
        <w:t>absence de marketing des publications universitaires</w:t>
      </w:r>
      <w:r w:rsidR="00EC570F">
        <w:rPr>
          <w:rFonts w:ascii="Times New Roman" w:hAnsi="Times New Roman" w:cs="Times New Roman"/>
          <w:sz w:val="24"/>
          <w:szCs w:val="24"/>
        </w:rPr>
        <w:t>)</w:t>
      </w:r>
      <w:r w:rsidR="008D544F">
        <w:rPr>
          <w:rFonts w:ascii="Times New Roman" w:hAnsi="Times New Roman" w:cs="Times New Roman"/>
          <w:sz w:val="24"/>
          <w:szCs w:val="24"/>
        </w:rPr>
        <w:t>.</w:t>
      </w:r>
      <w:r w:rsidR="002C4939" w:rsidRPr="001552E6">
        <w:rPr>
          <w:rFonts w:ascii="Times New Roman" w:hAnsi="Times New Roman" w:cs="Times New Roman"/>
          <w:sz w:val="24"/>
          <w:szCs w:val="24"/>
        </w:rPr>
        <w:t xml:space="preserve"> (</w:t>
      </w:r>
      <w:proofErr w:type="spellStart"/>
      <w:r w:rsidR="002C4939" w:rsidRPr="001552E6">
        <w:rPr>
          <w:rFonts w:ascii="Times New Roman" w:hAnsi="Times New Roman" w:cs="Times New Roman"/>
          <w:sz w:val="24"/>
          <w:szCs w:val="24"/>
        </w:rPr>
        <w:t>Gdoura</w:t>
      </w:r>
      <w:proofErr w:type="spellEnd"/>
      <w:r w:rsidR="002C4939" w:rsidRPr="001552E6">
        <w:rPr>
          <w:rFonts w:ascii="Times New Roman" w:hAnsi="Times New Roman" w:cs="Times New Roman"/>
          <w:sz w:val="24"/>
          <w:szCs w:val="24"/>
        </w:rPr>
        <w:t>, 200</w:t>
      </w:r>
      <w:r w:rsidR="0047296C" w:rsidRPr="001552E6">
        <w:rPr>
          <w:rFonts w:ascii="Times New Roman" w:hAnsi="Times New Roman" w:cs="Times New Roman"/>
          <w:sz w:val="24"/>
          <w:szCs w:val="24"/>
        </w:rPr>
        <w:t>9</w:t>
      </w:r>
      <w:r w:rsidR="002C4939" w:rsidRPr="001552E6">
        <w:rPr>
          <w:rFonts w:ascii="Times New Roman" w:hAnsi="Times New Roman" w:cs="Times New Roman"/>
          <w:sz w:val="24"/>
          <w:szCs w:val="24"/>
        </w:rPr>
        <w:t>)</w:t>
      </w:r>
    </w:p>
    <w:p w:rsidR="00F64040" w:rsidRPr="001552E6" w:rsidRDefault="00F64040" w:rsidP="00714F8D">
      <w:pPr>
        <w:spacing w:after="0" w:line="240" w:lineRule="auto"/>
        <w:ind w:left="284" w:right="567"/>
        <w:jc w:val="both"/>
        <w:rPr>
          <w:rFonts w:ascii="Times New Roman" w:hAnsi="Times New Roman" w:cs="Times New Roman"/>
          <w:sz w:val="24"/>
          <w:szCs w:val="24"/>
        </w:rPr>
      </w:pPr>
    </w:p>
    <w:p w:rsidR="003D1C93" w:rsidRPr="00E66689" w:rsidRDefault="00F64040" w:rsidP="00714F8D">
      <w:pPr>
        <w:spacing w:after="0" w:line="240" w:lineRule="auto"/>
        <w:ind w:left="284" w:right="567"/>
        <w:jc w:val="both"/>
        <w:rPr>
          <w:rFonts w:ascii="Times New Roman" w:hAnsi="Times New Roman" w:cs="Times New Roman"/>
          <w:sz w:val="24"/>
          <w:szCs w:val="24"/>
        </w:rPr>
      </w:pPr>
      <w:r w:rsidRPr="00E66689">
        <w:rPr>
          <w:rFonts w:ascii="Times New Roman" w:hAnsi="Times New Roman" w:cs="Times New Roman"/>
          <w:sz w:val="24"/>
          <w:szCs w:val="24"/>
        </w:rPr>
        <w:lastRenderedPageBreak/>
        <w:t>Vu toutes ces contraintes, n</w:t>
      </w:r>
      <w:r w:rsidR="003D1C93" w:rsidRPr="00E66689">
        <w:rPr>
          <w:rFonts w:ascii="Times New Roman" w:hAnsi="Times New Roman" w:cs="Times New Roman"/>
          <w:sz w:val="24"/>
          <w:szCs w:val="24"/>
        </w:rPr>
        <w:t>ous avons tendance à penser que l’adoption de l’OA sera plus rapide dans les pays du Maghreb. Cela n’est malheureusement pas vrai,  les pays du Maghreb ne profitent pas des opportunités offertes par le libre accès</w:t>
      </w:r>
      <w:r w:rsidR="004868D7" w:rsidRPr="00E66689">
        <w:rPr>
          <w:rFonts w:ascii="Times New Roman" w:hAnsi="Times New Roman" w:cs="Times New Roman"/>
          <w:sz w:val="24"/>
          <w:szCs w:val="24"/>
        </w:rPr>
        <w:t xml:space="preserve"> et accusent un retard important dans le développement des archives ouvertes</w:t>
      </w:r>
      <w:r w:rsidR="003D1C93" w:rsidRPr="00E66689">
        <w:rPr>
          <w:rFonts w:ascii="Times New Roman" w:hAnsi="Times New Roman" w:cs="Times New Roman"/>
          <w:sz w:val="24"/>
          <w:szCs w:val="24"/>
        </w:rPr>
        <w:t xml:space="preserve">. (W. </w:t>
      </w:r>
      <w:proofErr w:type="spellStart"/>
      <w:proofErr w:type="gramStart"/>
      <w:r w:rsidR="003D1C93" w:rsidRPr="00E66689">
        <w:rPr>
          <w:rFonts w:ascii="Times New Roman" w:hAnsi="Times New Roman" w:cs="Times New Roman"/>
          <w:sz w:val="24"/>
          <w:szCs w:val="24"/>
        </w:rPr>
        <w:t>Nwagwu</w:t>
      </w:r>
      <w:proofErr w:type="spellEnd"/>
      <w:r w:rsidR="003D1C93" w:rsidRPr="00E66689">
        <w:rPr>
          <w:rFonts w:ascii="Times New Roman" w:hAnsi="Times New Roman" w:cs="Times New Roman"/>
          <w:sz w:val="24"/>
          <w:szCs w:val="24"/>
        </w:rPr>
        <w:t xml:space="preserve"> ,</w:t>
      </w:r>
      <w:proofErr w:type="gramEnd"/>
      <w:r w:rsidR="003D1C93" w:rsidRPr="00E66689">
        <w:rPr>
          <w:rFonts w:ascii="Times New Roman" w:hAnsi="Times New Roman" w:cs="Times New Roman"/>
          <w:sz w:val="24"/>
          <w:szCs w:val="24"/>
        </w:rPr>
        <w:t xml:space="preserve"> 2008). </w:t>
      </w:r>
      <w:r w:rsidR="0024553E" w:rsidRPr="00E66689">
        <w:rPr>
          <w:rFonts w:ascii="Times New Roman" w:hAnsi="Times New Roman" w:cs="Times New Roman"/>
          <w:sz w:val="24"/>
          <w:szCs w:val="24"/>
        </w:rPr>
        <w:t>Selon les ét</w:t>
      </w:r>
      <w:r w:rsidR="00BB6F15" w:rsidRPr="00E66689">
        <w:rPr>
          <w:rFonts w:ascii="Times New Roman" w:hAnsi="Times New Roman" w:cs="Times New Roman"/>
          <w:sz w:val="24"/>
          <w:szCs w:val="24"/>
        </w:rPr>
        <w:t xml:space="preserve">udes de Ben </w:t>
      </w:r>
      <w:proofErr w:type="spellStart"/>
      <w:r w:rsidR="00BB6F15" w:rsidRPr="00E66689">
        <w:rPr>
          <w:rFonts w:ascii="Times New Roman" w:hAnsi="Times New Roman" w:cs="Times New Roman"/>
          <w:sz w:val="24"/>
          <w:szCs w:val="24"/>
        </w:rPr>
        <w:t>Romdhane</w:t>
      </w:r>
      <w:proofErr w:type="spellEnd"/>
      <w:r w:rsidR="00BB6F15" w:rsidRPr="00E66689">
        <w:rPr>
          <w:rFonts w:ascii="Times New Roman" w:hAnsi="Times New Roman" w:cs="Times New Roman"/>
          <w:sz w:val="24"/>
          <w:szCs w:val="24"/>
        </w:rPr>
        <w:t xml:space="preserve"> (2009) et </w:t>
      </w:r>
      <w:proofErr w:type="spellStart"/>
      <w:r w:rsidR="00BB6F15" w:rsidRPr="001C1EC4">
        <w:rPr>
          <w:rFonts w:ascii="Times New Roman" w:hAnsi="Times New Roman" w:cs="Times New Roman"/>
          <w:sz w:val="24"/>
          <w:szCs w:val="24"/>
        </w:rPr>
        <w:t>B</w:t>
      </w:r>
      <w:r w:rsidR="0024553E" w:rsidRPr="001C1EC4">
        <w:rPr>
          <w:rFonts w:ascii="Times New Roman" w:hAnsi="Times New Roman" w:cs="Times New Roman"/>
          <w:sz w:val="24"/>
          <w:szCs w:val="24"/>
        </w:rPr>
        <w:t>oukacem</w:t>
      </w:r>
      <w:proofErr w:type="spellEnd"/>
      <w:r w:rsidR="0024553E" w:rsidRPr="001C1EC4">
        <w:rPr>
          <w:rFonts w:ascii="Times New Roman" w:hAnsi="Times New Roman" w:cs="Times New Roman"/>
          <w:sz w:val="24"/>
          <w:szCs w:val="24"/>
        </w:rPr>
        <w:t xml:space="preserve"> (200</w:t>
      </w:r>
      <w:r w:rsidR="001C1EC4" w:rsidRPr="001C1EC4">
        <w:rPr>
          <w:rFonts w:ascii="Times New Roman" w:hAnsi="Times New Roman" w:cs="Times New Roman"/>
          <w:sz w:val="24"/>
          <w:szCs w:val="24"/>
        </w:rPr>
        <w:t>8</w:t>
      </w:r>
      <w:r w:rsidR="0024553E" w:rsidRPr="001C1EC4">
        <w:rPr>
          <w:rFonts w:ascii="Times New Roman" w:hAnsi="Times New Roman" w:cs="Times New Roman"/>
          <w:sz w:val="24"/>
          <w:szCs w:val="24"/>
        </w:rPr>
        <w:t>.)</w:t>
      </w:r>
      <w:r w:rsidR="0087028D" w:rsidRPr="001C1EC4">
        <w:rPr>
          <w:rFonts w:ascii="Times New Roman" w:hAnsi="Times New Roman" w:cs="Times New Roman"/>
          <w:sz w:val="24"/>
          <w:szCs w:val="24"/>
        </w:rPr>
        <w:t xml:space="preserve">, </w:t>
      </w:r>
      <w:r w:rsidR="00367B4D">
        <w:rPr>
          <w:rFonts w:ascii="Times New Roman" w:hAnsi="Times New Roman" w:cs="Times New Roman"/>
          <w:sz w:val="24"/>
          <w:szCs w:val="24"/>
        </w:rPr>
        <w:t xml:space="preserve"> </w:t>
      </w:r>
      <w:r w:rsidR="0087028D" w:rsidRPr="001C1EC4">
        <w:rPr>
          <w:rFonts w:ascii="Times New Roman" w:hAnsi="Times New Roman" w:cs="Times New Roman"/>
          <w:sz w:val="24"/>
          <w:szCs w:val="24"/>
        </w:rPr>
        <w:t>Le succès</w:t>
      </w:r>
      <w:r w:rsidR="0087028D" w:rsidRPr="00E66689">
        <w:rPr>
          <w:rFonts w:ascii="Times New Roman" w:hAnsi="Times New Roman" w:cs="Times New Roman"/>
          <w:sz w:val="24"/>
          <w:szCs w:val="24"/>
        </w:rPr>
        <w:t xml:space="preserve"> du mouvement du libre accès ne peut se concrétise</w:t>
      </w:r>
      <w:r w:rsidR="00E35A49" w:rsidRPr="00E66689">
        <w:rPr>
          <w:rFonts w:ascii="Times New Roman" w:hAnsi="Times New Roman" w:cs="Times New Roman"/>
          <w:sz w:val="24"/>
          <w:szCs w:val="24"/>
        </w:rPr>
        <w:t>r</w:t>
      </w:r>
      <w:r w:rsidR="0087028D" w:rsidRPr="00E66689">
        <w:rPr>
          <w:rFonts w:ascii="Times New Roman" w:hAnsi="Times New Roman" w:cs="Times New Roman"/>
          <w:sz w:val="24"/>
          <w:szCs w:val="24"/>
        </w:rPr>
        <w:t xml:space="preserve"> que par l’adoption </w:t>
      </w:r>
      <w:r w:rsidR="004868D7" w:rsidRPr="00E66689">
        <w:rPr>
          <w:rFonts w:ascii="Times New Roman" w:hAnsi="Times New Roman" w:cs="Times New Roman"/>
          <w:sz w:val="24"/>
          <w:szCs w:val="24"/>
        </w:rPr>
        <w:t>de politiques nationale</w:t>
      </w:r>
      <w:r w:rsidR="0087028D" w:rsidRPr="00E66689">
        <w:rPr>
          <w:rFonts w:ascii="Times New Roman" w:hAnsi="Times New Roman" w:cs="Times New Roman"/>
          <w:sz w:val="24"/>
          <w:szCs w:val="24"/>
        </w:rPr>
        <w:t>s</w:t>
      </w:r>
      <w:r w:rsidR="004868D7" w:rsidRPr="00E66689">
        <w:rPr>
          <w:rFonts w:ascii="Times New Roman" w:hAnsi="Times New Roman" w:cs="Times New Roman"/>
          <w:sz w:val="24"/>
          <w:szCs w:val="24"/>
        </w:rPr>
        <w:t xml:space="preserve"> </w:t>
      </w:r>
      <w:r w:rsidR="0087028D" w:rsidRPr="00E66689">
        <w:rPr>
          <w:rFonts w:ascii="Times New Roman" w:hAnsi="Times New Roman" w:cs="Times New Roman"/>
          <w:sz w:val="24"/>
          <w:szCs w:val="24"/>
        </w:rPr>
        <w:t xml:space="preserve">qui incitent à diffuser en libre accès les </w:t>
      </w:r>
      <w:r w:rsidR="004868D7" w:rsidRPr="00E66689">
        <w:rPr>
          <w:rFonts w:ascii="Times New Roman" w:hAnsi="Times New Roman" w:cs="Times New Roman"/>
          <w:sz w:val="24"/>
          <w:szCs w:val="24"/>
        </w:rPr>
        <w:t xml:space="preserve">publications </w:t>
      </w:r>
      <w:r w:rsidR="005F48AC" w:rsidRPr="00E66689">
        <w:rPr>
          <w:rFonts w:ascii="Times New Roman" w:hAnsi="Times New Roman" w:cs="Times New Roman"/>
          <w:sz w:val="24"/>
          <w:szCs w:val="24"/>
        </w:rPr>
        <w:t xml:space="preserve">et </w:t>
      </w:r>
      <w:r w:rsidR="0087028D" w:rsidRPr="00E66689">
        <w:rPr>
          <w:rFonts w:ascii="Times New Roman" w:hAnsi="Times New Roman" w:cs="Times New Roman"/>
          <w:sz w:val="24"/>
          <w:szCs w:val="24"/>
        </w:rPr>
        <w:t xml:space="preserve">par l’adhésion des chercheurs </w:t>
      </w:r>
      <w:r w:rsidR="00621C1E" w:rsidRPr="00E66689">
        <w:rPr>
          <w:rFonts w:ascii="Times New Roman" w:hAnsi="Times New Roman" w:cs="Times New Roman"/>
          <w:sz w:val="24"/>
          <w:szCs w:val="24"/>
        </w:rPr>
        <w:t>au</w:t>
      </w:r>
      <w:r w:rsidR="0087028D" w:rsidRPr="00E66689">
        <w:rPr>
          <w:rFonts w:ascii="Times New Roman" w:hAnsi="Times New Roman" w:cs="Times New Roman"/>
          <w:sz w:val="24"/>
          <w:szCs w:val="24"/>
        </w:rPr>
        <w:t xml:space="preserve">x initiatives </w:t>
      </w:r>
      <w:r w:rsidR="005F48AC" w:rsidRPr="00E66689">
        <w:rPr>
          <w:rFonts w:ascii="Times New Roman" w:hAnsi="Times New Roman" w:cs="Times New Roman"/>
          <w:sz w:val="24"/>
          <w:szCs w:val="24"/>
        </w:rPr>
        <w:t>du libre accès</w:t>
      </w:r>
      <w:r w:rsidR="00146221" w:rsidRPr="00E66689">
        <w:rPr>
          <w:rFonts w:ascii="Times New Roman" w:hAnsi="Times New Roman" w:cs="Times New Roman"/>
          <w:sz w:val="24"/>
          <w:szCs w:val="24"/>
        </w:rPr>
        <w:t>.</w:t>
      </w:r>
    </w:p>
    <w:p w:rsidR="004B5D2B" w:rsidRPr="002F5071" w:rsidRDefault="004B5D2B" w:rsidP="00714F8D">
      <w:pPr>
        <w:spacing w:after="0" w:line="240" w:lineRule="auto"/>
        <w:ind w:left="284" w:right="567"/>
        <w:jc w:val="both"/>
        <w:rPr>
          <w:rFonts w:ascii="Times New Roman" w:hAnsi="Times New Roman" w:cs="Times New Roman"/>
          <w:bCs/>
          <w:sz w:val="24"/>
          <w:szCs w:val="24"/>
        </w:rPr>
      </w:pPr>
    </w:p>
    <w:p w:rsidR="003D1C93" w:rsidRPr="002F5071" w:rsidRDefault="00E01960" w:rsidP="00714F8D">
      <w:pPr>
        <w:spacing w:after="0" w:line="240" w:lineRule="auto"/>
        <w:ind w:left="284" w:right="567"/>
        <w:jc w:val="both"/>
        <w:rPr>
          <w:rFonts w:ascii="Times New Roman" w:hAnsi="Times New Roman" w:cs="Times New Roman"/>
          <w:bCs/>
          <w:sz w:val="24"/>
          <w:szCs w:val="24"/>
        </w:rPr>
      </w:pPr>
      <w:r w:rsidRPr="002F5071">
        <w:rPr>
          <w:rFonts w:ascii="Times New Roman" w:hAnsi="Times New Roman" w:cs="Times New Roman"/>
          <w:bCs/>
          <w:sz w:val="24"/>
          <w:szCs w:val="24"/>
        </w:rPr>
        <w:t>L</w:t>
      </w:r>
      <w:r w:rsidR="003D1C93" w:rsidRPr="002F5071">
        <w:rPr>
          <w:rFonts w:ascii="Times New Roman" w:hAnsi="Times New Roman" w:cs="Times New Roman"/>
          <w:bCs/>
          <w:sz w:val="24"/>
          <w:szCs w:val="24"/>
        </w:rPr>
        <w:t>’un des projets fédérateurs</w:t>
      </w:r>
      <w:r w:rsidRPr="002F5071">
        <w:rPr>
          <w:rFonts w:ascii="Times New Roman" w:hAnsi="Times New Roman" w:cs="Times New Roman"/>
          <w:bCs/>
          <w:sz w:val="24"/>
          <w:szCs w:val="24"/>
        </w:rPr>
        <w:t xml:space="preserve"> du  mouvement du libre accès</w:t>
      </w:r>
      <w:r w:rsidR="003D1C93" w:rsidRPr="003C4E3F">
        <w:rPr>
          <w:rStyle w:val="Appelnotedebasdep"/>
          <w:rFonts w:ascii="Times New Roman" w:hAnsi="Times New Roman" w:cs="Times New Roman"/>
          <w:bCs/>
          <w:sz w:val="16"/>
          <w:szCs w:val="16"/>
        </w:rPr>
        <w:footnoteReference w:id="18"/>
      </w:r>
      <w:r w:rsidRPr="003C4E3F">
        <w:rPr>
          <w:rFonts w:ascii="Times New Roman" w:hAnsi="Times New Roman" w:cs="Times New Roman"/>
          <w:bCs/>
          <w:sz w:val="16"/>
          <w:szCs w:val="16"/>
        </w:rPr>
        <w:t xml:space="preserve"> </w:t>
      </w:r>
      <w:r w:rsidRPr="002F5071">
        <w:rPr>
          <w:rFonts w:ascii="Times New Roman" w:hAnsi="Times New Roman" w:cs="Times New Roman"/>
          <w:bCs/>
          <w:sz w:val="24"/>
          <w:szCs w:val="24"/>
        </w:rPr>
        <w:t>est la mise en ligne du patrimoine scientifique pour assurer une grande visibilité et une intégration des chercheurs maghrébins dans la communauté internationale. </w:t>
      </w:r>
      <w:r w:rsidR="003D1C93" w:rsidRPr="002F5071">
        <w:rPr>
          <w:rFonts w:ascii="Times New Roman" w:hAnsi="Times New Roman" w:cs="Times New Roman"/>
          <w:bCs/>
          <w:sz w:val="24"/>
          <w:szCs w:val="24"/>
        </w:rPr>
        <w:t xml:space="preserve"> Nous analyserons dans cette partie les initiatives des pays maghrébins relatives à la voie verte et la voie dorée du libre accès à l’IST.</w:t>
      </w:r>
    </w:p>
    <w:p w:rsidR="00C25156" w:rsidRPr="002F5071" w:rsidRDefault="00C25156" w:rsidP="00714F8D">
      <w:pPr>
        <w:spacing w:after="0" w:line="240" w:lineRule="auto"/>
        <w:ind w:left="284" w:right="567"/>
        <w:jc w:val="both"/>
        <w:rPr>
          <w:rFonts w:ascii="Times New Roman" w:hAnsi="Times New Roman" w:cs="Times New Roman"/>
          <w:bCs/>
          <w:sz w:val="24"/>
          <w:szCs w:val="24"/>
        </w:rPr>
      </w:pPr>
    </w:p>
    <w:p w:rsidR="004344D3" w:rsidRDefault="004344D3" w:rsidP="00714F8D">
      <w:pPr>
        <w:spacing w:after="0" w:line="240" w:lineRule="auto"/>
        <w:ind w:left="284" w:right="567"/>
        <w:jc w:val="both"/>
        <w:rPr>
          <w:rFonts w:ascii="Times New Roman" w:hAnsi="Times New Roman" w:cs="Times New Roman"/>
          <w:b/>
          <w:bCs/>
          <w:sz w:val="28"/>
          <w:szCs w:val="28"/>
          <w:u w:val="single"/>
        </w:rPr>
      </w:pPr>
      <w:r w:rsidRPr="00C25156">
        <w:rPr>
          <w:rFonts w:ascii="Times New Roman" w:hAnsi="Times New Roman" w:cs="Times New Roman"/>
          <w:b/>
          <w:bCs/>
          <w:sz w:val="28"/>
          <w:szCs w:val="28"/>
          <w:u w:val="single"/>
        </w:rPr>
        <w:t>Revues en libre accès</w:t>
      </w:r>
    </w:p>
    <w:p w:rsidR="00C25156" w:rsidRPr="00C25156" w:rsidRDefault="00C25156" w:rsidP="00714F8D">
      <w:pPr>
        <w:spacing w:after="0" w:line="240" w:lineRule="auto"/>
        <w:ind w:left="284" w:right="567"/>
        <w:jc w:val="both"/>
        <w:rPr>
          <w:rFonts w:ascii="Times New Roman" w:hAnsi="Times New Roman" w:cs="Times New Roman"/>
          <w:b/>
          <w:bCs/>
          <w:sz w:val="28"/>
          <w:szCs w:val="28"/>
          <w:u w:val="single"/>
        </w:rPr>
      </w:pPr>
    </w:p>
    <w:p w:rsidR="00ED1229" w:rsidRPr="003C4E3F" w:rsidRDefault="00ED1229" w:rsidP="00714F8D">
      <w:pPr>
        <w:spacing w:after="0" w:line="240" w:lineRule="auto"/>
        <w:ind w:left="284" w:right="567"/>
        <w:jc w:val="both"/>
        <w:rPr>
          <w:rFonts w:ascii="Times New Roman" w:hAnsi="Times New Roman" w:cs="Times New Roman"/>
          <w:bCs/>
          <w:sz w:val="24"/>
          <w:szCs w:val="24"/>
        </w:rPr>
      </w:pPr>
      <w:r w:rsidRPr="003C4E3F">
        <w:rPr>
          <w:rFonts w:ascii="Times New Roman" w:hAnsi="Times New Roman" w:cs="Times New Roman"/>
          <w:bCs/>
          <w:sz w:val="24"/>
          <w:szCs w:val="24"/>
        </w:rPr>
        <w:t>La mise en ligne des revues nationales est une opportunité de référencement et de diffusion à un plus large public de la production scientifique des universités et des institutions de recherche. Néanmoins, la plupart des revues scientifiques universitaires dans les pays du Maghreb sont publié</w:t>
      </w:r>
      <w:r w:rsidR="007E7AD9" w:rsidRPr="003C4E3F">
        <w:rPr>
          <w:rFonts w:ascii="Times New Roman" w:hAnsi="Times New Roman" w:cs="Times New Roman"/>
          <w:bCs/>
          <w:sz w:val="24"/>
          <w:szCs w:val="24"/>
        </w:rPr>
        <w:t>e</w:t>
      </w:r>
      <w:r w:rsidRPr="003C4E3F">
        <w:rPr>
          <w:rFonts w:ascii="Times New Roman" w:hAnsi="Times New Roman" w:cs="Times New Roman"/>
          <w:bCs/>
          <w:sz w:val="24"/>
          <w:szCs w:val="24"/>
        </w:rPr>
        <w:t xml:space="preserve">s </w:t>
      </w:r>
      <w:r w:rsidR="00AC11FB" w:rsidRPr="003C4E3F">
        <w:rPr>
          <w:rFonts w:ascii="Times New Roman" w:hAnsi="Times New Roman" w:cs="Times New Roman"/>
          <w:sz w:val="24"/>
          <w:szCs w:val="24"/>
        </w:rPr>
        <w:t>uniquement</w:t>
      </w:r>
      <w:r w:rsidR="00AC11FB" w:rsidRPr="003C4E3F">
        <w:rPr>
          <w:rFonts w:ascii="Times New Roman" w:hAnsi="Times New Roman" w:cs="Times New Roman"/>
          <w:bCs/>
          <w:sz w:val="24"/>
          <w:szCs w:val="24"/>
        </w:rPr>
        <w:t xml:space="preserve"> </w:t>
      </w:r>
      <w:r w:rsidRPr="003C4E3F">
        <w:rPr>
          <w:rFonts w:ascii="Times New Roman" w:hAnsi="Times New Roman" w:cs="Times New Roman"/>
          <w:bCs/>
          <w:sz w:val="24"/>
          <w:szCs w:val="24"/>
        </w:rPr>
        <w:t xml:space="preserve">en version </w:t>
      </w:r>
      <w:r w:rsidR="00483E8C" w:rsidRPr="003C4E3F">
        <w:rPr>
          <w:rFonts w:ascii="Times New Roman" w:hAnsi="Times New Roman" w:cs="Times New Roman"/>
          <w:bCs/>
          <w:sz w:val="24"/>
          <w:szCs w:val="24"/>
        </w:rPr>
        <w:t>papier</w:t>
      </w:r>
      <w:r w:rsidRPr="003C4E3F">
        <w:rPr>
          <w:rFonts w:ascii="Times New Roman" w:hAnsi="Times New Roman" w:cs="Times New Roman"/>
          <w:bCs/>
          <w:sz w:val="24"/>
          <w:szCs w:val="24"/>
        </w:rPr>
        <w:t xml:space="preserve">, </w:t>
      </w:r>
      <w:r w:rsidR="00AC11FB" w:rsidRPr="003C4E3F">
        <w:rPr>
          <w:rFonts w:ascii="Times New Roman" w:hAnsi="Times New Roman" w:cs="Times New Roman"/>
          <w:sz w:val="24"/>
          <w:szCs w:val="24"/>
        </w:rPr>
        <w:t>ce qui</w:t>
      </w:r>
      <w:r w:rsidR="00AC11FB" w:rsidRPr="003C4E3F">
        <w:rPr>
          <w:rFonts w:ascii="Times New Roman" w:hAnsi="Times New Roman" w:cs="Times New Roman"/>
          <w:bCs/>
          <w:sz w:val="24"/>
          <w:szCs w:val="24"/>
        </w:rPr>
        <w:t xml:space="preserve"> </w:t>
      </w:r>
      <w:r w:rsidRPr="003C4E3F">
        <w:rPr>
          <w:rFonts w:ascii="Times New Roman" w:hAnsi="Times New Roman" w:cs="Times New Roman"/>
          <w:bCs/>
          <w:sz w:val="24"/>
          <w:szCs w:val="24"/>
        </w:rPr>
        <w:t>limite leur diffusion et leur visibilité à l’échelle nationale et  internationale</w:t>
      </w:r>
      <w:r w:rsidR="000D3038" w:rsidRPr="003C4E3F">
        <w:rPr>
          <w:rFonts w:ascii="Times New Roman" w:hAnsi="Times New Roman" w:cs="Times New Roman"/>
          <w:bCs/>
          <w:sz w:val="24"/>
          <w:szCs w:val="24"/>
        </w:rPr>
        <w:t>.</w:t>
      </w:r>
    </w:p>
    <w:p w:rsidR="003C4E3F" w:rsidRDefault="003C4E3F" w:rsidP="00714F8D">
      <w:pPr>
        <w:spacing w:after="0" w:line="240" w:lineRule="auto"/>
        <w:ind w:left="284" w:right="567"/>
        <w:jc w:val="both"/>
        <w:rPr>
          <w:rFonts w:ascii="Times New Roman" w:hAnsi="Times New Roman" w:cs="Times New Roman"/>
          <w:sz w:val="24"/>
          <w:szCs w:val="24"/>
        </w:rPr>
      </w:pPr>
    </w:p>
    <w:p w:rsidR="003C4E3F" w:rsidRDefault="00B91C0C" w:rsidP="00714F8D">
      <w:pPr>
        <w:spacing w:after="0" w:line="240" w:lineRule="auto"/>
        <w:ind w:left="284" w:right="567"/>
        <w:jc w:val="both"/>
        <w:rPr>
          <w:rFonts w:ascii="Times New Roman" w:hAnsi="Times New Roman" w:cs="Times New Roman"/>
          <w:bCs/>
          <w:sz w:val="24"/>
          <w:szCs w:val="24"/>
        </w:rPr>
      </w:pPr>
      <w:r w:rsidRPr="003C4E3F">
        <w:rPr>
          <w:rFonts w:ascii="Times New Roman" w:hAnsi="Times New Roman" w:cs="Times New Roman"/>
          <w:sz w:val="24"/>
          <w:szCs w:val="24"/>
        </w:rPr>
        <w:t>Face à ce constat</w:t>
      </w:r>
      <w:r w:rsidRPr="003C4E3F">
        <w:rPr>
          <w:rFonts w:ascii="Times New Roman" w:hAnsi="Times New Roman" w:cs="Times New Roman"/>
          <w:bCs/>
          <w:sz w:val="24"/>
          <w:szCs w:val="24"/>
        </w:rPr>
        <w:t xml:space="preserve">, </w:t>
      </w:r>
      <w:r w:rsidR="000D3038" w:rsidRPr="003C4E3F">
        <w:rPr>
          <w:rFonts w:ascii="Times New Roman" w:hAnsi="Times New Roman" w:cs="Times New Roman"/>
          <w:bCs/>
          <w:sz w:val="24"/>
          <w:szCs w:val="24"/>
        </w:rPr>
        <w:t>les institutions chargées de la recherche dans les pays du Maghreb ont initié des projets de mise en ligne des revues nationales</w:t>
      </w:r>
      <w:r w:rsidR="00417AE0" w:rsidRPr="003C4E3F">
        <w:rPr>
          <w:rFonts w:ascii="Times New Roman" w:hAnsi="Times New Roman" w:cs="Times New Roman"/>
          <w:bCs/>
          <w:sz w:val="24"/>
          <w:szCs w:val="24"/>
        </w:rPr>
        <w:t xml:space="preserve"> (Tableau N°1)</w:t>
      </w:r>
      <w:r w:rsidR="000D3038" w:rsidRPr="003C4E3F">
        <w:rPr>
          <w:rFonts w:ascii="Times New Roman" w:hAnsi="Times New Roman" w:cs="Times New Roman"/>
          <w:bCs/>
          <w:sz w:val="24"/>
          <w:szCs w:val="24"/>
        </w:rPr>
        <w:t xml:space="preserve">. </w:t>
      </w:r>
      <w:r w:rsidR="009D54F7" w:rsidRPr="003C4E3F">
        <w:rPr>
          <w:rFonts w:ascii="Times New Roman" w:hAnsi="Times New Roman" w:cs="Times New Roman"/>
          <w:bCs/>
          <w:sz w:val="24"/>
          <w:szCs w:val="24"/>
        </w:rPr>
        <w:t xml:space="preserve">Le CERIST-Algérie a créé un site fédérateur de 35 revues scientifiques </w:t>
      </w:r>
      <w:r w:rsidR="009D54F7" w:rsidRPr="00C25156">
        <w:rPr>
          <w:rFonts w:ascii="Times New Roman" w:hAnsi="Times New Roman" w:cs="Times New Roman"/>
          <w:bCs/>
          <w:sz w:val="24"/>
          <w:szCs w:val="24"/>
        </w:rPr>
        <w:t>algériennes couvrant toutes les disciplines « </w:t>
      </w:r>
      <w:proofErr w:type="spellStart"/>
      <w:r w:rsidR="009D54F7" w:rsidRPr="00C25156">
        <w:rPr>
          <w:rFonts w:ascii="Times New Roman" w:hAnsi="Times New Roman" w:cs="Times New Roman"/>
          <w:bCs/>
          <w:sz w:val="24"/>
          <w:szCs w:val="24"/>
        </w:rPr>
        <w:t>Webreview</w:t>
      </w:r>
      <w:proofErr w:type="spellEnd"/>
      <w:r w:rsidR="009D54F7" w:rsidRPr="00C25156">
        <w:rPr>
          <w:rFonts w:ascii="Times New Roman" w:hAnsi="Times New Roman" w:cs="Times New Roman"/>
          <w:bCs/>
          <w:sz w:val="24"/>
          <w:szCs w:val="24"/>
        </w:rPr>
        <w:t> »</w:t>
      </w:r>
      <w:r w:rsidR="007C7A59" w:rsidRPr="00C25156">
        <w:rPr>
          <w:rFonts w:ascii="Times New Roman" w:hAnsi="Times New Roman" w:cs="Times New Roman"/>
          <w:bCs/>
          <w:sz w:val="24"/>
          <w:szCs w:val="24"/>
        </w:rPr>
        <w:t>. Au Maroc</w:t>
      </w:r>
      <w:r w:rsidR="007C5571" w:rsidRPr="00C25156">
        <w:rPr>
          <w:rFonts w:ascii="Times New Roman" w:hAnsi="Times New Roman" w:cs="Times New Roman"/>
          <w:bCs/>
          <w:sz w:val="24"/>
          <w:szCs w:val="24"/>
        </w:rPr>
        <w:t>,</w:t>
      </w:r>
      <w:r w:rsidR="009D54F7" w:rsidRPr="00C25156">
        <w:rPr>
          <w:rFonts w:ascii="Times New Roman" w:hAnsi="Times New Roman" w:cs="Times New Roman"/>
          <w:bCs/>
          <w:sz w:val="24"/>
          <w:szCs w:val="24"/>
        </w:rPr>
        <w:t xml:space="preserve"> l’IMIST a mis à la disposition des chercheurs</w:t>
      </w:r>
      <w:r w:rsidR="000A2D94" w:rsidRPr="00C25156">
        <w:rPr>
          <w:rFonts w:ascii="Times New Roman" w:hAnsi="Times New Roman" w:cs="Times New Roman"/>
          <w:bCs/>
          <w:sz w:val="24"/>
          <w:szCs w:val="24"/>
        </w:rPr>
        <w:t xml:space="preserve"> </w:t>
      </w:r>
      <w:r w:rsidR="000F308C" w:rsidRPr="00C25156">
        <w:rPr>
          <w:rFonts w:ascii="Times New Roman" w:hAnsi="Times New Roman" w:cs="Times New Roman"/>
          <w:bCs/>
          <w:sz w:val="24"/>
          <w:szCs w:val="24"/>
        </w:rPr>
        <w:t>14</w:t>
      </w:r>
      <w:r w:rsidR="000A2D94" w:rsidRPr="00C25156">
        <w:rPr>
          <w:rFonts w:ascii="Times New Roman" w:hAnsi="Times New Roman" w:cs="Times New Roman"/>
          <w:bCs/>
          <w:sz w:val="24"/>
          <w:szCs w:val="24"/>
        </w:rPr>
        <w:t xml:space="preserve"> revues électroniques via </w:t>
      </w:r>
      <w:r w:rsidR="009D54F7" w:rsidRPr="00C25156">
        <w:rPr>
          <w:rFonts w:ascii="Times New Roman" w:hAnsi="Times New Roman" w:cs="Times New Roman"/>
          <w:bCs/>
          <w:sz w:val="24"/>
          <w:szCs w:val="24"/>
        </w:rPr>
        <w:t xml:space="preserve">le </w:t>
      </w:r>
      <w:r w:rsidR="001C7B6B" w:rsidRPr="00C25156">
        <w:rPr>
          <w:rFonts w:ascii="Times New Roman" w:hAnsi="Times New Roman" w:cs="Times New Roman"/>
          <w:bCs/>
          <w:sz w:val="24"/>
          <w:szCs w:val="24"/>
        </w:rPr>
        <w:t>« </w:t>
      </w:r>
      <w:r w:rsidR="009D54F7" w:rsidRPr="00C25156">
        <w:rPr>
          <w:rFonts w:ascii="Times New Roman" w:hAnsi="Times New Roman" w:cs="Times New Roman"/>
          <w:bCs/>
          <w:sz w:val="24"/>
          <w:szCs w:val="24"/>
        </w:rPr>
        <w:t xml:space="preserve">portail  </w:t>
      </w:r>
      <w:r w:rsidR="000A2D94" w:rsidRPr="00C25156">
        <w:rPr>
          <w:rFonts w:ascii="Times New Roman" w:hAnsi="Times New Roman" w:cs="Times New Roman"/>
          <w:bCs/>
          <w:sz w:val="24"/>
          <w:szCs w:val="24"/>
        </w:rPr>
        <w:t>des revues scientifiques</w:t>
      </w:r>
      <w:r w:rsidR="002933A2" w:rsidRPr="00C25156">
        <w:rPr>
          <w:rFonts w:ascii="Times New Roman" w:hAnsi="Times New Roman" w:cs="Times New Roman"/>
          <w:bCs/>
          <w:sz w:val="24"/>
          <w:szCs w:val="24"/>
        </w:rPr>
        <w:t xml:space="preserve"> </w:t>
      </w:r>
      <w:r w:rsidR="000A2D94" w:rsidRPr="00C25156">
        <w:rPr>
          <w:rFonts w:ascii="Times New Roman" w:hAnsi="Times New Roman" w:cs="Times New Roman"/>
          <w:bCs/>
          <w:sz w:val="24"/>
          <w:szCs w:val="24"/>
        </w:rPr>
        <w:t xml:space="preserve"> marocaines</w:t>
      </w:r>
      <w:r w:rsidR="001C7B6B" w:rsidRPr="00C25156">
        <w:rPr>
          <w:rFonts w:ascii="Times New Roman" w:hAnsi="Times New Roman" w:cs="Times New Roman"/>
          <w:bCs/>
          <w:sz w:val="24"/>
          <w:szCs w:val="24"/>
        </w:rPr>
        <w:t>»</w:t>
      </w:r>
      <w:r w:rsidR="00955F20" w:rsidRPr="00C25156">
        <w:rPr>
          <w:rFonts w:ascii="Times New Roman" w:hAnsi="Times New Roman" w:cs="Times New Roman"/>
          <w:bCs/>
          <w:sz w:val="24"/>
          <w:szCs w:val="24"/>
        </w:rPr>
        <w:t xml:space="preserve">. </w:t>
      </w:r>
    </w:p>
    <w:p w:rsidR="003C4E3F" w:rsidRDefault="003C4E3F" w:rsidP="00714F8D">
      <w:pPr>
        <w:spacing w:after="0" w:line="240" w:lineRule="auto"/>
        <w:ind w:left="284" w:right="567"/>
        <w:jc w:val="both"/>
        <w:rPr>
          <w:rFonts w:ascii="Times New Roman" w:hAnsi="Times New Roman" w:cs="Times New Roman"/>
          <w:bCs/>
          <w:sz w:val="24"/>
          <w:szCs w:val="24"/>
        </w:rPr>
      </w:pPr>
    </w:p>
    <w:p w:rsidR="00483E8C" w:rsidRDefault="001C7B6B" w:rsidP="00714F8D">
      <w:pPr>
        <w:spacing w:after="0" w:line="240" w:lineRule="auto"/>
        <w:ind w:left="284" w:right="567"/>
        <w:jc w:val="both"/>
        <w:rPr>
          <w:rFonts w:ascii="Times New Roman" w:hAnsi="Times New Roman" w:cs="Times New Roman"/>
          <w:bCs/>
          <w:color w:val="00B0F0"/>
          <w:sz w:val="24"/>
          <w:szCs w:val="24"/>
        </w:rPr>
      </w:pPr>
      <w:r w:rsidRPr="00C25156">
        <w:rPr>
          <w:rFonts w:ascii="Times New Roman" w:hAnsi="Times New Roman" w:cs="Times New Roman"/>
          <w:bCs/>
          <w:sz w:val="24"/>
          <w:szCs w:val="24"/>
        </w:rPr>
        <w:t>Une étude</w:t>
      </w:r>
      <w:r w:rsidR="005429D4" w:rsidRPr="00C25156">
        <w:rPr>
          <w:rFonts w:ascii="Times New Roman" w:hAnsi="Times New Roman" w:cs="Times New Roman"/>
          <w:bCs/>
          <w:sz w:val="24"/>
          <w:szCs w:val="24"/>
        </w:rPr>
        <w:t xml:space="preserve"> </w:t>
      </w:r>
      <w:r w:rsidR="002933A2" w:rsidRPr="00C25156">
        <w:rPr>
          <w:rFonts w:ascii="Times New Roman" w:hAnsi="Times New Roman" w:cs="Times New Roman"/>
          <w:bCs/>
          <w:sz w:val="24"/>
          <w:szCs w:val="24"/>
        </w:rPr>
        <w:t>récente</w:t>
      </w:r>
      <w:r w:rsidR="002933A2" w:rsidRPr="00C25156">
        <w:rPr>
          <w:rStyle w:val="Appelnotedebasdep"/>
          <w:rFonts w:ascii="Times New Roman" w:hAnsi="Times New Roman" w:cs="Times New Roman"/>
          <w:bCs/>
          <w:sz w:val="24"/>
          <w:szCs w:val="24"/>
          <w:vertAlign w:val="superscript"/>
        </w:rPr>
        <w:footnoteReference w:id="19"/>
      </w:r>
      <w:r w:rsidR="002933A2" w:rsidRPr="00C25156">
        <w:rPr>
          <w:rFonts w:ascii="Times New Roman" w:hAnsi="Times New Roman" w:cs="Times New Roman"/>
          <w:bCs/>
          <w:sz w:val="24"/>
          <w:szCs w:val="24"/>
        </w:rPr>
        <w:t xml:space="preserve"> </w:t>
      </w:r>
      <w:r w:rsidRPr="00C25156">
        <w:rPr>
          <w:rFonts w:ascii="Times New Roman" w:hAnsi="Times New Roman" w:cs="Times New Roman"/>
          <w:bCs/>
          <w:sz w:val="24"/>
          <w:szCs w:val="24"/>
        </w:rPr>
        <w:t xml:space="preserve">a montré que cette production </w:t>
      </w:r>
      <w:r w:rsidRPr="003C4E3F">
        <w:rPr>
          <w:rFonts w:ascii="Times New Roman" w:hAnsi="Times New Roman" w:cs="Times New Roman"/>
          <w:bCs/>
          <w:sz w:val="24"/>
          <w:szCs w:val="24"/>
        </w:rPr>
        <w:t xml:space="preserve">nationale n’est pas indexée dans les répertoires des revues en libre accès </w:t>
      </w:r>
      <w:r w:rsidR="000F7E18" w:rsidRPr="003C4E3F">
        <w:rPr>
          <w:rFonts w:ascii="Times New Roman" w:hAnsi="Times New Roman" w:cs="Times New Roman"/>
          <w:bCs/>
          <w:sz w:val="24"/>
          <w:szCs w:val="24"/>
        </w:rPr>
        <w:t>«</w:t>
      </w:r>
      <w:r w:rsidR="007C5571" w:rsidRPr="003C4E3F">
        <w:rPr>
          <w:rFonts w:ascii="Times New Roman" w:hAnsi="Times New Roman" w:cs="Times New Roman"/>
          <w:bCs/>
          <w:sz w:val="24"/>
          <w:szCs w:val="24"/>
        </w:rPr>
        <w:t xml:space="preserve"> </w:t>
      </w:r>
      <w:r w:rsidRPr="003C4E3F">
        <w:rPr>
          <w:rFonts w:ascii="Times New Roman" w:hAnsi="Times New Roman" w:cs="Times New Roman"/>
          <w:bCs/>
          <w:sz w:val="24"/>
          <w:szCs w:val="24"/>
        </w:rPr>
        <w:t>DOAJ</w:t>
      </w:r>
      <w:r w:rsidR="007C5571" w:rsidRPr="003C4E3F">
        <w:rPr>
          <w:rFonts w:ascii="Times New Roman" w:hAnsi="Times New Roman" w:cs="Times New Roman"/>
          <w:bCs/>
          <w:sz w:val="24"/>
          <w:szCs w:val="24"/>
        </w:rPr>
        <w:t xml:space="preserve"> </w:t>
      </w:r>
      <w:r w:rsidRPr="003C4E3F">
        <w:rPr>
          <w:rFonts w:ascii="Times New Roman" w:hAnsi="Times New Roman" w:cs="Times New Roman"/>
          <w:bCs/>
          <w:sz w:val="24"/>
          <w:szCs w:val="24"/>
        </w:rPr>
        <w:t>»</w:t>
      </w:r>
      <w:r w:rsidR="00187CB3" w:rsidRPr="003C4E3F">
        <w:rPr>
          <w:rFonts w:ascii="Times New Roman" w:hAnsi="Times New Roman" w:cs="Times New Roman"/>
          <w:bCs/>
          <w:sz w:val="24"/>
          <w:szCs w:val="24"/>
        </w:rPr>
        <w:t xml:space="preserve">. </w:t>
      </w:r>
      <w:r w:rsidR="003C4E3F">
        <w:rPr>
          <w:rFonts w:ascii="Times New Roman" w:hAnsi="Times New Roman" w:cs="Times New Roman"/>
          <w:bCs/>
          <w:sz w:val="24"/>
          <w:szCs w:val="24"/>
        </w:rPr>
        <w:t>L</w:t>
      </w:r>
      <w:r w:rsidR="00335D91" w:rsidRPr="003C4E3F">
        <w:rPr>
          <w:rFonts w:ascii="Times New Roman" w:hAnsi="Times New Roman" w:cs="Times New Roman"/>
          <w:bCs/>
          <w:sz w:val="24"/>
          <w:szCs w:val="24"/>
        </w:rPr>
        <w:t>e manque de référencement du tiers des revues marocaine</w:t>
      </w:r>
      <w:r w:rsidR="002754B3" w:rsidRPr="003C4E3F">
        <w:rPr>
          <w:rFonts w:ascii="Times New Roman" w:hAnsi="Times New Roman" w:cs="Times New Roman"/>
          <w:bCs/>
          <w:sz w:val="24"/>
          <w:szCs w:val="24"/>
        </w:rPr>
        <w:t>s</w:t>
      </w:r>
      <w:r w:rsidR="00335D91" w:rsidRPr="003C4E3F">
        <w:rPr>
          <w:rFonts w:ascii="Times New Roman" w:hAnsi="Times New Roman" w:cs="Times New Roman"/>
          <w:bCs/>
          <w:sz w:val="24"/>
          <w:szCs w:val="24"/>
        </w:rPr>
        <w:t xml:space="preserve"> </w:t>
      </w:r>
      <w:r w:rsidR="0066373B" w:rsidRPr="003C4E3F">
        <w:rPr>
          <w:rFonts w:ascii="Times New Roman" w:hAnsi="Times New Roman" w:cs="Times New Roman"/>
          <w:bCs/>
          <w:sz w:val="24"/>
          <w:szCs w:val="24"/>
        </w:rPr>
        <w:t>dans le DOAJ, limite</w:t>
      </w:r>
      <w:r w:rsidR="00335D91" w:rsidRPr="003C4E3F">
        <w:rPr>
          <w:rFonts w:ascii="Times New Roman" w:hAnsi="Times New Roman" w:cs="Times New Roman"/>
          <w:bCs/>
          <w:sz w:val="24"/>
          <w:szCs w:val="24"/>
        </w:rPr>
        <w:t xml:space="preserve"> leur impact en atteignant moins de lecteurs et réduit les chances d’intégrer les réseaux internationaux de la recherche et de profiter des programmes de financement</w:t>
      </w:r>
      <w:r w:rsidR="00B70149" w:rsidRPr="003C4E3F">
        <w:rPr>
          <w:rFonts w:ascii="Times New Roman" w:hAnsi="Times New Roman" w:cs="Times New Roman"/>
          <w:bCs/>
          <w:sz w:val="24"/>
          <w:szCs w:val="24"/>
        </w:rPr>
        <w:t>.</w:t>
      </w:r>
    </w:p>
    <w:p w:rsidR="00C25156" w:rsidRDefault="00C25156" w:rsidP="00714F8D">
      <w:pPr>
        <w:spacing w:after="0" w:line="240" w:lineRule="auto"/>
        <w:ind w:left="284" w:right="567"/>
        <w:jc w:val="both"/>
        <w:rPr>
          <w:rFonts w:ascii="Times New Roman" w:hAnsi="Times New Roman" w:cs="Times New Roman"/>
          <w:bCs/>
          <w:color w:val="00B0F0"/>
          <w:sz w:val="24"/>
          <w:szCs w:val="24"/>
        </w:rPr>
      </w:pPr>
    </w:p>
    <w:p w:rsidR="00C25156" w:rsidRDefault="00C25156" w:rsidP="00714F8D">
      <w:pPr>
        <w:spacing w:after="0" w:line="240" w:lineRule="auto"/>
        <w:ind w:left="284" w:right="567"/>
        <w:jc w:val="both"/>
        <w:rPr>
          <w:rFonts w:ascii="Times New Roman" w:hAnsi="Times New Roman" w:cs="Times New Roman"/>
          <w:bCs/>
          <w:color w:val="00B0F0"/>
          <w:sz w:val="24"/>
          <w:szCs w:val="24"/>
        </w:rPr>
      </w:pPr>
    </w:p>
    <w:p w:rsidR="00E45946" w:rsidRDefault="00E45946" w:rsidP="00714F8D">
      <w:pPr>
        <w:spacing w:after="0" w:line="240" w:lineRule="auto"/>
        <w:ind w:left="284" w:right="567"/>
        <w:jc w:val="both"/>
        <w:rPr>
          <w:rFonts w:ascii="Times New Roman" w:hAnsi="Times New Roman" w:cs="Times New Roman"/>
          <w:bCs/>
          <w:color w:val="00B0F0"/>
          <w:sz w:val="24"/>
          <w:szCs w:val="24"/>
        </w:rPr>
      </w:pPr>
    </w:p>
    <w:p w:rsidR="00E45946" w:rsidRDefault="00E45946" w:rsidP="00714F8D">
      <w:pPr>
        <w:spacing w:after="0" w:line="240" w:lineRule="auto"/>
        <w:ind w:left="284" w:right="567"/>
        <w:jc w:val="both"/>
        <w:rPr>
          <w:rFonts w:ascii="Times New Roman" w:hAnsi="Times New Roman" w:cs="Times New Roman"/>
          <w:bCs/>
          <w:color w:val="00B0F0"/>
          <w:sz w:val="24"/>
          <w:szCs w:val="24"/>
        </w:rPr>
      </w:pPr>
    </w:p>
    <w:p w:rsidR="00E45946" w:rsidRDefault="00E45946" w:rsidP="00714F8D">
      <w:pPr>
        <w:spacing w:after="0" w:line="240" w:lineRule="auto"/>
        <w:ind w:left="284" w:right="567"/>
        <w:jc w:val="both"/>
        <w:rPr>
          <w:rFonts w:ascii="Times New Roman" w:hAnsi="Times New Roman" w:cs="Times New Roman"/>
          <w:bCs/>
          <w:color w:val="00B0F0"/>
          <w:sz w:val="24"/>
          <w:szCs w:val="24"/>
        </w:rPr>
      </w:pPr>
    </w:p>
    <w:p w:rsidR="00E45946" w:rsidRDefault="00E45946" w:rsidP="00714F8D">
      <w:pPr>
        <w:spacing w:after="0" w:line="240" w:lineRule="auto"/>
        <w:ind w:left="284" w:right="567"/>
        <w:jc w:val="both"/>
        <w:rPr>
          <w:rFonts w:ascii="Times New Roman" w:hAnsi="Times New Roman" w:cs="Times New Roman"/>
          <w:bCs/>
          <w:color w:val="00B0F0"/>
          <w:sz w:val="24"/>
          <w:szCs w:val="24"/>
        </w:rPr>
      </w:pPr>
    </w:p>
    <w:p w:rsidR="00E45946" w:rsidRDefault="00E45946" w:rsidP="00714F8D">
      <w:pPr>
        <w:spacing w:after="0" w:line="240" w:lineRule="auto"/>
        <w:ind w:left="284" w:right="567"/>
        <w:jc w:val="both"/>
        <w:rPr>
          <w:rFonts w:ascii="Times New Roman" w:hAnsi="Times New Roman" w:cs="Times New Roman"/>
          <w:bCs/>
          <w:color w:val="00B0F0"/>
          <w:sz w:val="24"/>
          <w:szCs w:val="24"/>
        </w:rPr>
      </w:pPr>
    </w:p>
    <w:p w:rsidR="00E45946" w:rsidRDefault="00E45946" w:rsidP="00714F8D">
      <w:pPr>
        <w:spacing w:after="0" w:line="240" w:lineRule="auto"/>
        <w:ind w:left="284" w:right="567"/>
        <w:jc w:val="both"/>
        <w:rPr>
          <w:rFonts w:ascii="Times New Roman" w:hAnsi="Times New Roman" w:cs="Times New Roman"/>
          <w:bCs/>
          <w:color w:val="00B0F0"/>
          <w:sz w:val="24"/>
          <w:szCs w:val="24"/>
        </w:rPr>
      </w:pPr>
    </w:p>
    <w:p w:rsidR="00E45946" w:rsidRDefault="00E45946" w:rsidP="00714F8D">
      <w:pPr>
        <w:spacing w:after="0" w:line="240" w:lineRule="auto"/>
        <w:ind w:left="284" w:right="567"/>
        <w:jc w:val="both"/>
        <w:rPr>
          <w:rFonts w:ascii="Times New Roman" w:hAnsi="Times New Roman" w:cs="Times New Roman"/>
          <w:bCs/>
          <w:color w:val="00B0F0"/>
          <w:sz w:val="24"/>
          <w:szCs w:val="24"/>
        </w:rPr>
      </w:pPr>
    </w:p>
    <w:p w:rsidR="00E45946" w:rsidRPr="00C25156" w:rsidRDefault="00E45946" w:rsidP="00714F8D">
      <w:pPr>
        <w:spacing w:after="0" w:line="240" w:lineRule="auto"/>
        <w:ind w:left="284" w:right="567"/>
        <w:jc w:val="both"/>
        <w:rPr>
          <w:rFonts w:ascii="Times New Roman" w:hAnsi="Times New Roman" w:cs="Times New Roman"/>
          <w:bCs/>
          <w:color w:val="00B0F0"/>
          <w:sz w:val="24"/>
          <w:szCs w:val="24"/>
        </w:rPr>
      </w:pPr>
    </w:p>
    <w:p w:rsidR="001373C4" w:rsidRPr="00C25156" w:rsidRDefault="001373C4" w:rsidP="00714F8D">
      <w:pPr>
        <w:spacing w:after="0" w:line="240" w:lineRule="auto"/>
        <w:ind w:left="284" w:right="567"/>
        <w:jc w:val="both"/>
        <w:rPr>
          <w:rFonts w:ascii="Times New Roman" w:hAnsi="Times New Roman" w:cs="Times New Roman"/>
          <w:b/>
          <w:bCs/>
          <w:sz w:val="24"/>
          <w:szCs w:val="24"/>
          <w:u w:val="single"/>
        </w:rPr>
      </w:pPr>
      <w:r w:rsidRPr="00C25156">
        <w:rPr>
          <w:rFonts w:ascii="Times New Roman" w:hAnsi="Times New Roman" w:cs="Times New Roman"/>
          <w:b/>
          <w:bCs/>
          <w:sz w:val="24"/>
          <w:szCs w:val="24"/>
          <w:u w:val="single"/>
        </w:rPr>
        <w:lastRenderedPageBreak/>
        <w:t>Tableau</w:t>
      </w:r>
      <w:r w:rsidR="00987708" w:rsidRPr="00C25156">
        <w:rPr>
          <w:rFonts w:ascii="Times New Roman" w:hAnsi="Times New Roman" w:cs="Times New Roman"/>
          <w:b/>
          <w:bCs/>
          <w:sz w:val="24"/>
          <w:szCs w:val="24"/>
          <w:u w:val="single"/>
        </w:rPr>
        <w:t xml:space="preserve"> N° 1</w:t>
      </w:r>
      <w:r w:rsidRPr="00C25156">
        <w:rPr>
          <w:rFonts w:ascii="Times New Roman" w:hAnsi="Times New Roman" w:cs="Times New Roman"/>
          <w:b/>
          <w:bCs/>
          <w:sz w:val="24"/>
          <w:szCs w:val="24"/>
          <w:u w:val="single"/>
        </w:rPr>
        <w:t xml:space="preserve">: </w:t>
      </w:r>
      <w:r w:rsidR="003115FE" w:rsidRPr="00C25156">
        <w:rPr>
          <w:rFonts w:ascii="Times New Roman" w:hAnsi="Times New Roman" w:cs="Times New Roman"/>
          <w:b/>
          <w:bCs/>
          <w:sz w:val="24"/>
          <w:szCs w:val="24"/>
          <w:u w:val="single"/>
        </w:rPr>
        <w:t xml:space="preserve">Les </w:t>
      </w:r>
      <w:r w:rsidRPr="00C25156">
        <w:rPr>
          <w:rFonts w:ascii="Times New Roman" w:hAnsi="Times New Roman" w:cs="Times New Roman"/>
          <w:b/>
          <w:bCs/>
          <w:sz w:val="24"/>
          <w:szCs w:val="24"/>
          <w:u w:val="single"/>
        </w:rPr>
        <w:t>revues en libre accès dans les pays du Maghreb</w:t>
      </w:r>
    </w:p>
    <w:p w:rsidR="00AA127B" w:rsidRPr="00C25156" w:rsidRDefault="00AA127B" w:rsidP="00714F8D">
      <w:pPr>
        <w:spacing w:after="0" w:line="240" w:lineRule="auto"/>
        <w:ind w:left="284" w:right="567"/>
        <w:jc w:val="both"/>
        <w:rPr>
          <w:rFonts w:ascii="Times New Roman" w:hAnsi="Times New Roman" w:cs="Times New Roman"/>
          <w:b/>
          <w:bCs/>
          <w:sz w:val="24"/>
          <w:szCs w:val="24"/>
          <w:u w:val="single"/>
        </w:rPr>
      </w:pPr>
    </w:p>
    <w:tbl>
      <w:tblPr>
        <w:tblStyle w:val="Grilledutableau"/>
        <w:tblpPr w:leftFromText="141" w:rightFromText="141" w:vertAnchor="text" w:horzAnchor="margin" w:tblpXSpec="center" w:tblpY="81"/>
        <w:tblW w:w="0" w:type="auto"/>
        <w:shd w:val="clear" w:color="auto" w:fill="F2F2F2" w:themeFill="background1" w:themeFillShade="F2"/>
        <w:tblLook w:val="04A0" w:firstRow="1" w:lastRow="0" w:firstColumn="1" w:lastColumn="0" w:noHBand="0" w:noVBand="1"/>
      </w:tblPr>
      <w:tblGrid>
        <w:gridCol w:w="977"/>
        <w:gridCol w:w="1258"/>
        <w:gridCol w:w="1275"/>
        <w:gridCol w:w="1843"/>
      </w:tblGrid>
      <w:tr w:rsidR="00AA127B" w:rsidRPr="00C25156" w:rsidTr="002B759A">
        <w:tc>
          <w:tcPr>
            <w:tcW w:w="977" w:type="dxa"/>
            <w:vMerge w:val="restart"/>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tc>
        <w:tc>
          <w:tcPr>
            <w:tcW w:w="2533" w:type="dxa"/>
            <w:gridSpan w:val="2"/>
            <w:shd w:val="clear" w:color="auto" w:fill="F2F2F2" w:themeFill="background1" w:themeFillShade="F2"/>
          </w:tcPr>
          <w:p w:rsidR="00AA127B" w:rsidRPr="00C25156" w:rsidRDefault="00AA127B"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DOAJ</w:t>
            </w:r>
          </w:p>
          <w:p w:rsidR="00AA127B" w:rsidRPr="00C25156" w:rsidRDefault="00AA127B" w:rsidP="00714F8D">
            <w:pPr>
              <w:jc w:val="both"/>
              <w:rPr>
                <w:rFonts w:ascii="Times New Roman" w:hAnsi="Times New Roman" w:cs="Times New Roman"/>
                <w:b/>
                <w:bCs/>
                <w:color w:val="C00000"/>
                <w:sz w:val="24"/>
                <w:szCs w:val="24"/>
              </w:rPr>
            </w:pPr>
          </w:p>
        </w:tc>
        <w:tc>
          <w:tcPr>
            <w:tcW w:w="1843" w:type="dxa"/>
            <w:shd w:val="clear" w:color="auto" w:fill="F2F2F2" w:themeFill="background1" w:themeFillShade="F2"/>
          </w:tcPr>
          <w:p w:rsidR="00AA127B" w:rsidRPr="00C25156" w:rsidRDefault="00AA127B"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Portails nationaux</w:t>
            </w:r>
            <w:r w:rsidR="00A615F5" w:rsidRPr="00C25156">
              <w:rPr>
                <w:rFonts w:ascii="Times New Roman" w:hAnsi="Times New Roman" w:cs="Times New Roman"/>
                <w:b/>
                <w:bCs/>
                <w:color w:val="C00000"/>
                <w:sz w:val="24"/>
                <w:szCs w:val="24"/>
              </w:rPr>
              <w:t xml:space="preserve"> </w:t>
            </w:r>
            <w:r w:rsidR="00A615F5" w:rsidRPr="00C25156">
              <w:rPr>
                <w:rStyle w:val="Appelnotedebasdep"/>
                <w:rFonts w:ascii="Times New Roman" w:hAnsi="Times New Roman" w:cs="Times New Roman"/>
                <w:b/>
                <w:bCs/>
                <w:color w:val="C00000"/>
                <w:sz w:val="16"/>
                <w:szCs w:val="16"/>
              </w:rPr>
              <w:footnoteReference w:id="20"/>
            </w:r>
          </w:p>
        </w:tc>
      </w:tr>
      <w:tr w:rsidR="00AA127B" w:rsidRPr="00C25156" w:rsidTr="002B759A">
        <w:tc>
          <w:tcPr>
            <w:tcW w:w="977" w:type="dxa"/>
            <w:vMerge/>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tc>
        <w:tc>
          <w:tcPr>
            <w:tcW w:w="1258" w:type="dxa"/>
            <w:shd w:val="clear" w:color="auto" w:fill="F2F2F2" w:themeFill="background1" w:themeFillShade="F2"/>
          </w:tcPr>
          <w:p w:rsidR="00AA127B" w:rsidRPr="00C25156" w:rsidRDefault="00AA127B"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Nombre d’articles</w:t>
            </w:r>
          </w:p>
        </w:tc>
        <w:tc>
          <w:tcPr>
            <w:tcW w:w="1275" w:type="dxa"/>
            <w:shd w:val="clear" w:color="auto" w:fill="F2F2F2" w:themeFill="background1" w:themeFillShade="F2"/>
          </w:tcPr>
          <w:p w:rsidR="00AA127B" w:rsidRPr="00C25156" w:rsidRDefault="00AA127B"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Nombre de revues</w:t>
            </w:r>
          </w:p>
        </w:tc>
        <w:tc>
          <w:tcPr>
            <w:tcW w:w="1843" w:type="dxa"/>
            <w:shd w:val="clear" w:color="auto" w:fill="F2F2F2" w:themeFill="background1" w:themeFillShade="F2"/>
          </w:tcPr>
          <w:p w:rsidR="00AA127B" w:rsidRPr="00C25156" w:rsidRDefault="00AA127B"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Nombre de revues</w:t>
            </w:r>
            <w:r w:rsidR="00A615F5" w:rsidRPr="00C25156">
              <w:rPr>
                <w:rFonts w:ascii="Times New Roman" w:hAnsi="Times New Roman" w:cs="Times New Roman"/>
                <w:b/>
                <w:bCs/>
                <w:color w:val="C00000"/>
                <w:sz w:val="24"/>
                <w:szCs w:val="24"/>
              </w:rPr>
              <w:t xml:space="preserve"> </w:t>
            </w:r>
            <w:r w:rsidR="0081110A" w:rsidRPr="00C25156">
              <w:rPr>
                <w:rFonts w:ascii="Times New Roman" w:hAnsi="Times New Roman" w:cs="Times New Roman"/>
                <w:b/>
                <w:bCs/>
                <w:color w:val="C00000"/>
                <w:sz w:val="24"/>
                <w:szCs w:val="24"/>
              </w:rPr>
              <w:t>en ligne</w:t>
            </w:r>
          </w:p>
        </w:tc>
      </w:tr>
      <w:tr w:rsidR="00AA127B" w:rsidRPr="00C25156" w:rsidTr="002B759A">
        <w:trPr>
          <w:trHeight w:val="561"/>
        </w:trPr>
        <w:tc>
          <w:tcPr>
            <w:tcW w:w="977" w:type="dxa"/>
            <w:shd w:val="clear" w:color="auto" w:fill="F2F2F2" w:themeFill="background1" w:themeFillShade="F2"/>
          </w:tcPr>
          <w:p w:rsidR="00AA127B" w:rsidRPr="00C25156" w:rsidRDefault="00AA127B" w:rsidP="00714F8D">
            <w:pPr>
              <w:jc w:val="both"/>
              <w:rPr>
                <w:rFonts w:ascii="Times New Roman" w:hAnsi="Times New Roman" w:cs="Times New Roman"/>
                <w:b/>
                <w:bCs/>
                <w:color w:val="C00000"/>
                <w:sz w:val="24"/>
                <w:szCs w:val="24"/>
              </w:rPr>
            </w:pPr>
          </w:p>
          <w:p w:rsidR="00AA127B" w:rsidRPr="00C25156" w:rsidRDefault="00AA127B"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Maroc</w:t>
            </w:r>
          </w:p>
        </w:tc>
        <w:tc>
          <w:tcPr>
            <w:tcW w:w="1258"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AA127B"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466</w:t>
            </w:r>
          </w:p>
        </w:tc>
        <w:tc>
          <w:tcPr>
            <w:tcW w:w="1275"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AA127B"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7</w:t>
            </w:r>
          </w:p>
        </w:tc>
        <w:tc>
          <w:tcPr>
            <w:tcW w:w="1843"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E411C6"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14</w:t>
            </w:r>
          </w:p>
        </w:tc>
      </w:tr>
      <w:tr w:rsidR="00AA127B" w:rsidRPr="00C25156" w:rsidTr="002B759A">
        <w:tc>
          <w:tcPr>
            <w:tcW w:w="977" w:type="dxa"/>
            <w:shd w:val="clear" w:color="auto" w:fill="F2F2F2" w:themeFill="background1" w:themeFillShade="F2"/>
          </w:tcPr>
          <w:p w:rsidR="00AA127B" w:rsidRPr="00C25156" w:rsidRDefault="00AA127B" w:rsidP="00714F8D">
            <w:pPr>
              <w:jc w:val="both"/>
              <w:rPr>
                <w:rFonts w:ascii="Times New Roman" w:hAnsi="Times New Roman" w:cs="Times New Roman"/>
                <w:b/>
                <w:bCs/>
                <w:color w:val="C00000"/>
                <w:sz w:val="24"/>
                <w:szCs w:val="24"/>
              </w:rPr>
            </w:pPr>
          </w:p>
          <w:p w:rsidR="00AA127B" w:rsidRPr="00C25156" w:rsidRDefault="00AA127B"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Algérie</w:t>
            </w:r>
          </w:p>
        </w:tc>
        <w:tc>
          <w:tcPr>
            <w:tcW w:w="1258"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AA127B"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134</w:t>
            </w:r>
          </w:p>
        </w:tc>
        <w:tc>
          <w:tcPr>
            <w:tcW w:w="1275"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AA127B"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5</w:t>
            </w:r>
          </w:p>
        </w:tc>
        <w:tc>
          <w:tcPr>
            <w:tcW w:w="1843"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AA127B"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3</w:t>
            </w:r>
            <w:r w:rsidR="008E373A" w:rsidRPr="00C25156">
              <w:rPr>
                <w:rFonts w:ascii="Times New Roman" w:hAnsi="Times New Roman" w:cs="Times New Roman"/>
                <w:bCs/>
                <w:sz w:val="24"/>
                <w:szCs w:val="24"/>
              </w:rPr>
              <w:t>5</w:t>
            </w:r>
          </w:p>
        </w:tc>
      </w:tr>
      <w:tr w:rsidR="00AA127B" w:rsidRPr="00C25156" w:rsidTr="002B759A">
        <w:tc>
          <w:tcPr>
            <w:tcW w:w="977" w:type="dxa"/>
            <w:shd w:val="clear" w:color="auto" w:fill="F2F2F2" w:themeFill="background1" w:themeFillShade="F2"/>
          </w:tcPr>
          <w:p w:rsidR="00AA127B" w:rsidRPr="00C25156" w:rsidRDefault="00AA127B" w:rsidP="00714F8D">
            <w:pPr>
              <w:tabs>
                <w:tab w:val="center" w:pos="1427"/>
              </w:tabs>
              <w:jc w:val="both"/>
              <w:rPr>
                <w:rFonts w:ascii="Times New Roman" w:hAnsi="Times New Roman" w:cs="Times New Roman"/>
                <w:b/>
                <w:bCs/>
                <w:color w:val="C00000"/>
                <w:sz w:val="24"/>
                <w:szCs w:val="24"/>
              </w:rPr>
            </w:pPr>
          </w:p>
          <w:p w:rsidR="00AA127B" w:rsidRPr="00C25156" w:rsidRDefault="00AA127B" w:rsidP="00714F8D">
            <w:pPr>
              <w:tabs>
                <w:tab w:val="center" w:pos="1427"/>
              </w:tabs>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Tunisie</w:t>
            </w:r>
            <w:r w:rsidRPr="00C25156">
              <w:rPr>
                <w:rFonts w:ascii="Times New Roman" w:hAnsi="Times New Roman" w:cs="Times New Roman"/>
                <w:b/>
                <w:bCs/>
                <w:color w:val="C00000"/>
                <w:sz w:val="24"/>
                <w:szCs w:val="24"/>
              </w:rPr>
              <w:tab/>
            </w:r>
          </w:p>
        </w:tc>
        <w:tc>
          <w:tcPr>
            <w:tcW w:w="1258"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AA127B"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34</w:t>
            </w:r>
          </w:p>
        </w:tc>
        <w:tc>
          <w:tcPr>
            <w:tcW w:w="1275"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6E021A"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1</w:t>
            </w:r>
          </w:p>
        </w:tc>
        <w:tc>
          <w:tcPr>
            <w:tcW w:w="1843" w:type="dxa"/>
            <w:shd w:val="clear" w:color="auto" w:fill="F2F2F2" w:themeFill="background1" w:themeFillShade="F2"/>
          </w:tcPr>
          <w:p w:rsidR="00AA127B" w:rsidRPr="00C25156" w:rsidRDefault="00AA127B" w:rsidP="00714F8D">
            <w:pPr>
              <w:jc w:val="both"/>
              <w:rPr>
                <w:rFonts w:ascii="Times New Roman" w:hAnsi="Times New Roman" w:cs="Times New Roman"/>
                <w:bCs/>
                <w:sz w:val="24"/>
                <w:szCs w:val="24"/>
              </w:rPr>
            </w:pPr>
          </w:p>
          <w:p w:rsidR="00AA127B" w:rsidRPr="00C25156" w:rsidRDefault="00A36D90" w:rsidP="00714F8D">
            <w:pPr>
              <w:jc w:val="both"/>
              <w:rPr>
                <w:rFonts w:ascii="Times New Roman" w:hAnsi="Times New Roman" w:cs="Times New Roman"/>
                <w:bCs/>
                <w:sz w:val="24"/>
                <w:szCs w:val="24"/>
              </w:rPr>
            </w:pPr>
            <w:r>
              <w:rPr>
                <w:rFonts w:ascii="Times New Roman" w:hAnsi="Times New Roman" w:cs="Times New Roman"/>
                <w:bCs/>
                <w:sz w:val="24"/>
                <w:szCs w:val="24"/>
              </w:rPr>
              <w:t>8</w:t>
            </w:r>
          </w:p>
        </w:tc>
      </w:tr>
    </w:tbl>
    <w:p w:rsidR="00B0794F" w:rsidRPr="00C25156" w:rsidRDefault="00B0794F" w:rsidP="00714F8D">
      <w:pPr>
        <w:spacing w:after="0" w:line="240" w:lineRule="auto"/>
        <w:ind w:left="284" w:right="567"/>
        <w:jc w:val="both"/>
        <w:rPr>
          <w:rFonts w:ascii="Times New Roman" w:hAnsi="Times New Roman" w:cs="Times New Roman"/>
          <w:b/>
          <w:bCs/>
          <w:sz w:val="24"/>
          <w:szCs w:val="24"/>
          <w:u w:val="single"/>
        </w:rPr>
      </w:pPr>
    </w:p>
    <w:p w:rsidR="007E01DC" w:rsidRPr="00C25156" w:rsidRDefault="007E01DC" w:rsidP="00714F8D">
      <w:pPr>
        <w:spacing w:after="0" w:line="240" w:lineRule="auto"/>
        <w:ind w:left="284" w:right="567"/>
        <w:jc w:val="both"/>
        <w:rPr>
          <w:rFonts w:ascii="Times New Roman" w:hAnsi="Times New Roman" w:cs="Times New Roman"/>
          <w:b/>
          <w:bCs/>
          <w:sz w:val="24"/>
          <w:szCs w:val="24"/>
          <w:u w:val="single"/>
        </w:rPr>
      </w:pPr>
    </w:p>
    <w:p w:rsidR="007B425E" w:rsidRPr="00C25156" w:rsidRDefault="007B425E" w:rsidP="00714F8D">
      <w:pPr>
        <w:spacing w:after="0" w:line="240" w:lineRule="auto"/>
        <w:ind w:left="284" w:right="567"/>
        <w:jc w:val="both"/>
        <w:rPr>
          <w:rFonts w:ascii="Times New Roman" w:hAnsi="Times New Roman" w:cs="Times New Roman"/>
          <w:b/>
          <w:bCs/>
          <w:sz w:val="24"/>
          <w:szCs w:val="24"/>
        </w:rPr>
      </w:pPr>
    </w:p>
    <w:p w:rsidR="00AA127B" w:rsidRPr="00C25156" w:rsidRDefault="00AA127B" w:rsidP="00714F8D">
      <w:pPr>
        <w:spacing w:after="0" w:line="240" w:lineRule="auto"/>
        <w:ind w:left="284" w:right="567"/>
        <w:jc w:val="both"/>
        <w:rPr>
          <w:rFonts w:ascii="Times New Roman" w:hAnsi="Times New Roman" w:cs="Times New Roman"/>
          <w:b/>
          <w:bCs/>
          <w:sz w:val="24"/>
          <w:szCs w:val="24"/>
        </w:rPr>
      </w:pPr>
    </w:p>
    <w:p w:rsidR="00AA127B" w:rsidRPr="00C25156" w:rsidRDefault="00AA127B" w:rsidP="00714F8D">
      <w:pPr>
        <w:spacing w:after="0" w:line="240" w:lineRule="auto"/>
        <w:ind w:left="284" w:right="567"/>
        <w:jc w:val="both"/>
        <w:rPr>
          <w:rFonts w:ascii="Times New Roman" w:hAnsi="Times New Roman" w:cs="Times New Roman"/>
          <w:b/>
          <w:bCs/>
          <w:sz w:val="24"/>
          <w:szCs w:val="24"/>
        </w:rPr>
      </w:pPr>
    </w:p>
    <w:p w:rsidR="00AA127B" w:rsidRPr="00C25156" w:rsidRDefault="00AA127B" w:rsidP="00714F8D">
      <w:pPr>
        <w:spacing w:after="0" w:line="240" w:lineRule="auto"/>
        <w:ind w:left="284" w:right="567"/>
        <w:jc w:val="both"/>
        <w:rPr>
          <w:rFonts w:ascii="Times New Roman" w:hAnsi="Times New Roman" w:cs="Times New Roman"/>
          <w:b/>
          <w:bCs/>
          <w:sz w:val="24"/>
          <w:szCs w:val="24"/>
        </w:rPr>
      </w:pPr>
    </w:p>
    <w:p w:rsidR="004B5D2B" w:rsidRDefault="004B5D2B" w:rsidP="00714F8D">
      <w:pPr>
        <w:spacing w:after="0" w:line="240" w:lineRule="auto"/>
        <w:ind w:left="284" w:right="567"/>
        <w:jc w:val="both"/>
        <w:rPr>
          <w:rFonts w:ascii="Times New Roman" w:hAnsi="Times New Roman" w:cs="Times New Roman"/>
          <w:b/>
          <w:bCs/>
          <w:sz w:val="24"/>
          <w:szCs w:val="24"/>
        </w:rPr>
      </w:pPr>
    </w:p>
    <w:p w:rsidR="009E482E" w:rsidRDefault="009E482E" w:rsidP="00714F8D">
      <w:pPr>
        <w:spacing w:after="0" w:line="240" w:lineRule="auto"/>
        <w:ind w:left="284" w:right="567"/>
        <w:jc w:val="both"/>
        <w:rPr>
          <w:rFonts w:ascii="Times New Roman" w:hAnsi="Times New Roman" w:cs="Times New Roman"/>
          <w:b/>
          <w:bCs/>
          <w:sz w:val="24"/>
          <w:szCs w:val="24"/>
        </w:rPr>
      </w:pPr>
    </w:p>
    <w:p w:rsidR="009E482E" w:rsidRDefault="009E482E" w:rsidP="00714F8D">
      <w:pPr>
        <w:spacing w:after="0" w:line="240" w:lineRule="auto"/>
        <w:ind w:left="284" w:right="567"/>
        <w:jc w:val="both"/>
        <w:rPr>
          <w:rFonts w:ascii="Times New Roman" w:hAnsi="Times New Roman" w:cs="Times New Roman"/>
          <w:b/>
          <w:bCs/>
          <w:sz w:val="24"/>
          <w:szCs w:val="24"/>
        </w:rPr>
      </w:pPr>
    </w:p>
    <w:p w:rsidR="009E482E" w:rsidRDefault="009E482E" w:rsidP="00714F8D">
      <w:pPr>
        <w:spacing w:after="0" w:line="240" w:lineRule="auto"/>
        <w:ind w:left="284" w:right="567"/>
        <w:jc w:val="both"/>
        <w:rPr>
          <w:rFonts w:ascii="Times New Roman" w:hAnsi="Times New Roman" w:cs="Times New Roman"/>
          <w:b/>
          <w:bCs/>
          <w:sz w:val="24"/>
          <w:szCs w:val="24"/>
        </w:rPr>
      </w:pPr>
    </w:p>
    <w:p w:rsidR="009E482E" w:rsidRDefault="009E482E" w:rsidP="00714F8D">
      <w:pPr>
        <w:spacing w:after="0" w:line="240" w:lineRule="auto"/>
        <w:ind w:left="284" w:right="567"/>
        <w:jc w:val="both"/>
        <w:rPr>
          <w:rFonts w:ascii="Times New Roman" w:hAnsi="Times New Roman" w:cs="Times New Roman"/>
          <w:b/>
          <w:bCs/>
          <w:sz w:val="24"/>
          <w:szCs w:val="24"/>
        </w:rPr>
      </w:pPr>
    </w:p>
    <w:p w:rsidR="004A3577" w:rsidRPr="00C25156" w:rsidRDefault="004A3577" w:rsidP="00714F8D">
      <w:pPr>
        <w:spacing w:after="0" w:line="240" w:lineRule="auto"/>
        <w:ind w:left="284" w:right="567"/>
        <w:jc w:val="both"/>
        <w:rPr>
          <w:rFonts w:ascii="Times New Roman" w:hAnsi="Times New Roman" w:cs="Times New Roman"/>
          <w:b/>
          <w:bCs/>
          <w:sz w:val="24"/>
          <w:szCs w:val="24"/>
        </w:rPr>
      </w:pPr>
    </w:p>
    <w:p w:rsidR="004344D3" w:rsidRDefault="001373C4" w:rsidP="00714F8D">
      <w:pPr>
        <w:spacing w:after="0" w:line="240" w:lineRule="auto"/>
        <w:ind w:left="284" w:right="567"/>
        <w:jc w:val="both"/>
        <w:rPr>
          <w:rFonts w:ascii="Times New Roman" w:hAnsi="Times New Roman" w:cs="Times New Roman"/>
          <w:b/>
          <w:bCs/>
          <w:sz w:val="28"/>
          <w:szCs w:val="28"/>
          <w:u w:val="single"/>
        </w:rPr>
      </w:pPr>
      <w:r w:rsidRPr="00C25156">
        <w:rPr>
          <w:rFonts w:ascii="Times New Roman" w:hAnsi="Times New Roman" w:cs="Times New Roman"/>
          <w:b/>
          <w:bCs/>
          <w:sz w:val="28"/>
          <w:szCs w:val="28"/>
          <w:u w:val="single"/>
        </w:rPr>
        <w:t>A</w:t>
      </w:r>
      <w:r w:rsidR="00F562F1" w:rsidRPr="00C25156">
        <w:rPr>
          <w:rFonts w:ascii="Times New Roman" w:hAnsi="Times New Roman" w:cs="Times New Roman"/>
          <w:b/>
          <w:bCs/>
          <w:sz w:val="28"/>
          <w:szCs w:val="28"/>
          <w:u w:val="single"/>
        </w:rPr>
        <w:t>rchive</w:t>
      </w:r>
      <w:r w:rsidR="004344D3" w:rsidRPr="00C25156">
        <w:rPr>
          <w:rFonts w:ascii="Times New Roman" w:hAnsi="Times New Roman" w:cs="Times New Roman"/>
          <w:b/>
          <w:bCs/>
          <w:sz w:val="28"/>
          <w:szCs w:val="28"/>
          <w:u w:val="single"/>
        </w:rPr>
        <w:t xml:space="preserve"> ouverte</w:t>
      </w:r>
      <w:r w:rsidR="00F562F1" w:rsidRPr="00C25156">
        <w:rPr>
          <w:rFonts w:ascii="Times New Roman" w:hAnsi="Times New Roman" w:cs="Times New Roman"/>
          <w:b/>
          <w:bCs/>
          <w:sz w:val="28"/>
          <w:szCs w:val="28"/>
          <w:u w:val="single"/>
        </w:rPr>
        <w:t xml:space="preserve"> maghrébine</w:t>
      </w:r>
    </w:p>
    <w:p w:rsidR="00805698" w:rsidRPr="00C25156" w:rsidRDefault="00805698" w:rsidP="00714F8D">
      <w:pPr>
        <w:spacing w:after="0" w:line="240" w:lineRule="auto"/>
        <w:ind w:left="284" w:right="567"/>
        <w:jc w:val="both"/>
        <w:rPr>
          <w:rFonts w:ascii="Times New Roman" w:hAnsi="Times New Roman" w:cs="Times New Roman"/>
          <w:b/>
          <w:bCs/>
          <w:sz w:val="28"/>
          <w:szCs w:val="28"/>
          <w:u w:val="single"/>
        </w:rPr>
      </w:pPr>
    </w:p>
    <w:p w:rsidR="007F4AE8" w:rsidRPr="002F5071" w:rsidRDefault="008E059C" w:rsidP="00714F8D">
      <w:pPr>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bCs/>
          <w:sz w:val="24"/>
          <w:szCs w:val="24"/>
        </w:rPr>
        <w:t>Les archives ouvertes s’imposent comme un nouveau modèle</w:t>
      </w:r>
      <w:r w:rsidR="0070614C" w:rsidRPr="002F5071">
        <w:rPr>
          <w:rFonts w:ascii="Times New Roman" w:hAnsi="Times New Roman" w:cs="Times New Roman"/>
          <w:bCs/>
          <w:sz w:val="24"/>
          <w:szCs w:val="24"/>
        </w:rPr>
        <w:t xml:space="preserve"> </w:t>
      </w:r>
      <w:r w:rsidRPr="002F5071">
        <w:rPr>
          <w:rFonts w:ascii="Times New Roman" w:hAnsi="Times New Roman" w:cs="Times New Roman"/>
          <w:bCs/>
          <w:sz w:val="24"/>
          <w:szCs w:val="24"/>
        </w:rPr>
        <w:t xml:space="preserve">d’édition scientifique dans le sens de démocratiser l’accès aux résultats de la science. </w:t>
      </w:r>
      <w:r w:rsidRPr="002F5071">
        <w:rPr>
          <w:rFonts w:ascii="Times New Roman" w:hAnsi="Times New Roman" w:cs="Times New Roman"/>
          <w:sz w:val="24"/>
          <w:szCs w:val="24"/>
        </w:rPr>
        <w:t>L’objectif de création d’une archive ouverte dans les</w:t>
      </w:r>
      <w:r w:rsidR="00D3093A" w:rsidRPr="002F5071">
        <w:rPr>
          <w:rFonts w:ascii="Times New Roman" w:hAnsi="Times New Roman" w:cs="Times New Roman"/>
          <w:sz w:val="24"/>
          <w:szCs w:val="24"/>
        </w:rPr>
        <w:t xml:space="preserve"> universités maghrébines est de diffuser </w:t>
      </w:r>
      <w:r w:rsidRPr="002F5071">
        <w:rPr>
          <w:rFonts w:ascii="Times New Roman" w:hAnsi="Times New Roman" w:cs="Times New Roman"/>
          <w:sz w:val="24"/>
          <w:szCs w:val="24"/>
        </w:rPr>
        <w:t>la production scientifique,</w:t>
      </w:r>
      <w:r w:rsidR="00710179" w:rsidRPr="002F5071">
        <w:rPr>
          <w:rFonts w:ascii="Times New Roman" w:hAnsi="Times New Roman" w:cs="Times New Roman"/>
          <w:sz w:val="24"/>
          <w:szCs w:val="24"/>
        </w:rPr>
        <w:t xml:space="preserve"> </w:t>
      </w:r>
      <w:r w:rsidRPr="002F5071">
        <w:rPr>
          <w:rFonts w:ascii="Times New Roman" w:hAnsi="Times New Roman" w:cs="Times New Roman"/>
          <w:sz w:val="24"/>
          <w:szCs w:val="24"/>
        </w:rPr>
        <w:t xml:space="preserve"> re</w:t>
      </w:r>
      <w:r w:rsidR="007F4FA0" w:rsidRPr="002F5071">
        <w:rPr>
          <w:rFonts w:ascii="Times New Roman" w:hAnsi="Times New Roman" w:cs="Times New Roman"/>
          <w:sz w:val="24"/>
          <w:szCs w:val="24"/>
        </w:rPr>
        <w:t>nforcer l’impact des chercheurs</w:t>
      </w:r>
      <w:r w:rsidR="007F4FA0" w:rsidRPr="002F5071">
        <w:rPr>
          <w:rStyle w:val="Appelnotedebasdep"/>
          <w:rFonts w:ascii="Times New Roman" w:hAnsi="Times New Roman" w:cs="Times New Roman"/>
          <w:sz w:val="24"/>
          <w:szCs w:val="24"/>
          <w:vertAlign w:val="superscript"/>
        </w:rPr>
        <w:footnoteReference w:id="21"/>
      </w:r>
      <w:r w:rsidR="00710179" w:rsidRPr="002F5071">
        <w:rPr>
          <w:rFonts w:ascii="Times New Roman" w:hAnsi="Times New Roman" w:cs="Times New Roman"/>
          <w:sz w:val="24"/>
          <w:szCs w:val="24"/>
        </w:rPr>
        <w:t xml:space="preserve"> </w:t>
      </w:r>
      <w:r w:rsidRPr="002F5071">
        <w:rPr>
          <w:rFonts w:ascii="Times New Roman" w:hAnsi="Times New Roman" w:cs="Times New Roman"/>
          <w:sz w:val="24"/>
          <w:szCs w:val="24"/>
        </w:rPr>
        <w:t>et disposer d’un outil performant de pilotage de la recherche</w:t>
      </w:r>
      <w:r w:rsidR="00F562F1" w:rsidRPr="002F5071">
        <w:rPr>
          <w:rFonts w:ascii="Times New Roman" w:hAnsi="Times New Roman" w:cs="Times New Roman"/>
          <w:sz w:val="24"/>
          <w:szCs w:val="24"/>
        </w:rPr>
        <w:t xml:space="preserve"> maghrébine</w:t>
      </w:r>
      <w:r w:rsidRPr="002F5071">
        <w:rPr>
          <w:rFonts w:ascii="Times New Roman" w:hAnsi="Times New Roman" w:cs="Times New Roman"/>
          <w:sz w:val="24"/>
          <w:szCs w:val="24"/>
        </w:rPr>
        <w:t>.</w:t>
      </w:r>
    </w:p>
    <w:p w:rsidR="00EB4A2C" w:rsidRPr="002F5071" w:rsidRDefault="00D3093A" w:rsidP="00714F8D">
      <w:pPr>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t xml:space="preserve">Selon les résultats de l’étude  de M. Ben </w:t>
      </w:r>
      <w:proofErr w:type="spellStart"/>
      <w:r w:rsidRPr="002F5071">
        <w:rPr>
          <w:rFonts w:ascii="Times New Roman" w:hAnsi="Times New Roman" w:cs="Times New Roman"/>
          <w:sz w:val="24"/>
          <w:szCs w:val="24"/>
        </w:rPr>
        <w:t>Romdhane</w:t>
      </w:r>
      <w:proofErr w:type="spellEnd"/>
      <w:r w:rsidR="00564DB2" w:rsidRPr="004A3577">
        <w:rPr>
          <w:rStyle w:val="Appelnotedebasdep"/>
          <w:rFonts w:ascii="Times New Roman" w:hAnsi="Times New Roman" w:cs="Times New Roman"/>
          <w:sz w:val="16"/>
          <w:szCs w:val="16"/>
        </w:rPr>
        <w:footnoteReference w:id="22"/>
      </w:r>
      <w:r w:rsidRPr="002F5071">
        <w:rPr>
          <w:rFonts w:ascii="Times New Roman" w:hAnsi="Times New Roman" w:cs="Times New Roman"/>
          <w:sz w:val="24"/>
          <w:szCs w:val="24"/>
        </w:rPr>
        <w:t>, l’offre des archives ouvertes dans le monde arabe reste très limitée au niveau quantitati</w:t>
      </w:r>
      <w:r w:rsidR="00C16F05" w:rsidRPr="002F5071">
        <w:rPr>
          <w:rFonts w:ascii="Times New Roman" w:hAnsi="Times New Roman" w:cs="Times New Roman"/>
          <w:sz w:val="24"/>
          <w:szCs w:val="24"/>
        </w:rPr>
        <w:t>f</w:t>
      </w:r>
      <w:r w:rsidRPr="002F5071">
        <w:rPr>
          <w:rFonts w:ascii="Times New Roman" w:hAnsi="Times New Roman" w:cs="Times New Roman"/>
          <w:sz w:val="24"/>
          <w:szCs w:val="24"/>
        </w:rPr>
        <w:t xml:space="preserve"> (12 sites accessibles) et qualitatif. Cela est dû au manque d’implication des chercheurs</w:t>
      </w:r>
      <w:r w:rsidR="00C16F05" w:rsidRPr="002F5071">
        <w:rPr>
          <w:rFonts w:ascii="Times New Roman" w:hAnsi="Times New Roman" w:cs="Times New Roman"/>
          <w:sz w:val="24"/>
          <w:szCs w:val="24"/>
        </w:rPr>
        <w:t xml:space="preserve"> et des institutions arabes.</w:t>
      </w:r>
    </w:p>
    <w:p w:rsidR="008B1590" w:rsidRPr="002F5071" w:rsidRDefault="0070614C" w:rsidP="00714F8D">
      <w:pPr>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t>Les premiers projets</w:t>
      </w:r>
      <w:r w:rsidR="007F4AE8" w:rsidRPr="002F5071">
        <w:rPr>
          <w:rFonts w:ascii="Times New Roman" w:hAnsi="Times New Roman" w:cs="Times New Roman"/>
          <w:sz w:val="24"/>
          <w:szCs w:val="24"/>
        </w:rPr>
        <w:t xml:space="preserve"> dans les pays du Maghreb</w:t>
      </w:r>
      <w:r w:rsidRPr="002F5071">
        <w:rPr>
          <w:rFonts w:ascii="Times New Roman" w:hAnsi="Times New Roman" w:cs="Times New Roman"/>
          <w:sz w:val="24"/>
          <w:szCs w:val="24"/>
        </w:rPr>
        <w:t xml:space="preserve"> se limitaient</w:t>
      </w:r>
      <w:r w:rsidR="00225440" w:rsidRPr="002F5071">
        <w:rPr>
          <w:rFonts w:ascii="Times New Roman" w:hAnsi="Times New Roman" w:cs="Times New Roman"/>
          <w:sz w:val="24"/>
          <w:szCs w:val="24"/>
        </w:rPr>
        <w:t xml:space="preserve"> à la création de catalogue</w:t>
      </w:r>
      <w:r w:rsidRPr="002F5071">
        <w:rPr>
          <w:rFonts w:ascii="Times New Roman" w:hAnsi="Times New Roman" w:cs="Times New Roman"/>
          <w:sz w:val="24"/>
          <w:szCs w:val="24"/>
        </w:rPr>
        <w:t>s de</w:t>
      </w:r>
      <w:r w:rsidR="00F118D2" w:rsidRPr="002F5071">
        <w:rPr>
          <w:rFonts w:ascii="Times New Roman" w:hAnsi="Times New Roman" w:cs="Times New Roman"/>
          <w:sz w:val="24"/>
          <w:szCs w:val="24"/>
        </w:rPr>
        <w:t xml:space="preserve"> thèses :</w:t>
      </w:r>
      <w:r w:rsidR="00225440" w:rsidRPr="002F5071">
        <w:rPr>
          <w:rFonts w:ascii="Times New Roman" w:hAnsi="Times New Roman" w:cs="Times New Roman"/>
          <w:sz w:val="24"/>
          <w:szCs w:val="24"/>
        </w:rPr>
        <w:t xml:space="preserve"> Toubkal </w:t>
      </w:r>
      <w:r w:rsidR="00CD178D" w:rsidRPr="002F5071">
        <w:rPr>
          <w:rFonts w:ascii="Times New Roman" w:hAnsi="Times New Roman" w:cs="Times New Roman"/>
          <w:sz w:val="24"/>
          <w:szCs w:val="24"/>
        </w:rPr>
        <w:t xml:space="preserve">de l’IMIST-Maroc </w:t>
      </w:r>
      <w:r w:rsidR="0075002A" w:rsidRPr="002F5071">
        <w:rPr>
          <w:rFonts w:ascii="Times New Roman" w:hAnsi="Times New Roman" w:cs="Times New Roman"/>
          <w:sz w:val="24"/>
          <w:szCs w:val="24"/>
        </w:rPr>
        <w:t xml:space="preserve">(8225 thèses) </w:t>
      </w:r>
      <w:r w:rsidR="00CD178D" w:rsidRPr="002F5071">
        <w:rPr>
          <w:rFonts w:ascii="Times New Roman" w:hAnsi="Times New Roman" w:cs="Times New Roman"/>
          <w:sz w:val="24"/>
          <w:szCs w:val="24"/>
        </w:rPr>
        <w:t>et le catalogue national des thèses du CERIST-Algérie.</w:t>
      </w:r>
      <w:r w:rsidR="00483E8C" w:rsidRPr="002F5071">
        <w:rPr>
          <w:rFonts w:ascii="Times New Roman" w:hAnsi="Times New Roman" w:cs="Times New Roman"/>
          <w:sz w:val="24"/>
          <w:szCs w:val="24"/>
        </w:rPr>
        <w:t xml:space="preserve"> </w:t>
      </w:r>
    </w:p>
    <w:p w:rsidR="00483E8C" w:rsidRPr="004A3577" w:rsidRDefault="00CD178D" w:rsidP="00714F8D">
      <w:pPr>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t xml:space="preserve">En 2009, </w:t>
      </w:r>
      <w:r w:rsidR="00F118D2" w:rsidRPr="002F5071">
        <w:rPr>
          <w:rFonts w:ascii="Times New Roman" w:hAnsi="Times New Roman" w:cs="Times New Roman"/>
          <w:sz w:val="24"/>
          <w:szCs w:val="24"/>
        </w:rPr>
        <w:t>la C</w:t>
      </w:r>
      <w:r w:rsidR="00E95484" w:rsidRPr="002F5071">
        <w:rPr>
          <w:rFonts w:ascii="Times New Roman" w:hAnsi="Times New Roman" w:cs="Times New Roman"/>
          <w:sz w:val="24"/>
          <w:szCs w:val="24"/>
        </w:rPr>
        <w:t xml:space="preserve">ommission </w:t>
      </w:r>
      <w:r w:rsidR="00F118D2" w:rsidRPr="002F5071">
        <w:rPr>
          <w:rFonts w:ascii="Times New Roman" w:hAnsi="Times New Roman" w:cs="Times New Roman"/>
          <w:sz w:val="24"/>
          <w:szCs w:val="24"/>
        </w:rPr>
        <w:t>E</w:t>
      </w:r>
      <w:r w:rsidR="00E95484" w:rsidRPr="002F5071">
        <w:rPr>
          <w:rFonts w:ascii="Times New Roman" w:hAnsi="Times New Roman" w:cs="Times New Roman"/>
          <w:sz w:val="24"/>
          <w:szCs w:val="24"/>
        </w:rPr>
        <w:t xml:space="preserve">uropéenne </w:t>
      </w:r>
      <w:r w:rsidRPr="002F5071">
        <w:rPr>
          <w:rFonts w:ascii="Times New Roman" w:hAnsi="Times New Roman" w:cs="Times New Roman"/>
          <w:sz w:val="24"/>
          <w:szCs w:val="24"/>
        </w:rPr>
        <w:t>a lancé</w:t>
      </w:r>
      <w:r w:rsidR="00F118D2" w:rsidRPr="002F5071">
        <w:rPr>
          <w:rFonts w:ascii="Times New Roman" w:hAnsi="Times New Roman" w:cs="Times New Roman"/>
          <w:sz w:val="24"/>
          <w:szCs w:val="24"/>
        </w:rPr>
        <w:t xml:space="preserve"> </w:t>
      </w:r>
      <w:r w:rsidRPr="002F5071">
        <w:rPr>
          <w:rFonts w:ascii="Times New Roman" w:hAnsi="Times New Roman" w:cs="Times New Roman"/>
          <w:sz w:val="24"/>
          <w:szCs w:val="24"/>
        </w:rPr>
        <w:t xml:space="preserve">un </w:t>
      </w:r>
      <w:r w:rsidR="00F83A52" w:rsidRPr="002F5071">
        <w:rPr>
          <w:rFonts w:ascii="Times New Roman" w:hAnsi="Times New Roman" w:cs="Times New Roman"/>
          <w:sz w:val="24"/>
          <w:szCs w:val="24"/>
        </w:rPr>
        <w:t xml:space="preserve"> projet </w:t>
      </w:r>
      <w:r w:rsidRPr="002F5071">
        <w:rPr>
          <w:rFonts w:ascii="Times New Roman" w:hAnsi="Times New Roman" w:cs="Times New Roman"/>
          <w:sz w:val="24"/>
          <w:szCs w:val="24"/>
        </w:rPr>
        <w:t xml:space="preserve">de </w:t>
      </w:r>
      <w:r w:rsidR="00E95484" w:rsidRPr="002F5071">
        <w:rPr>
          <w:rFonts w:ascii="Times New Roman" w:hAnsi="Times New Roman" w:cs="Times New Roman"/>
          <w:sz w:val="24"/>
          <w:szCs w:val="24"/>
        </w:rPr>
        <w:t>coopération</w:t>
      </w:r>
      <w:r w:rsidR="00F118D2" w:rsidRPr="002F5071">
        <w:rPr>
          <w:rFonts w:ascii="Times New Roman" w:hAnsi="Times New Roman" w:cs="Times New Roman"/>
          <w:sz w:val="24"/>
          <w:szCs w:val="24"/>
        </w:rPr>
        <w:t xml:space="preserve"> </w:t>
      </w:r>
      <w:r w:rsidR="00E95484" w:rsidRPr="002F5071">
        <w:rPr>
          <w:rFonts w:ascii="Times New Roman" w:hAnsi="Times New Roman" w:cs="Times New Roman"/>
          <w:sz w:val="24"/>
          <w:szCs w:val="24"/>
        </w:rPr>
        <w:t>entre des universités européennes</w:t>
      </w:r>
      <w:r w:rsidR="00E7064F" w:rsidRPr="002F5071">
        <w:rPr>
          <w:rFonts w:ascii="Times New Roman" w:hAnsi="Times New Roman" w:cs="Times New Roman"/>
          <w:sz w:val="24"/>
          <w:szCs w:val="24"/>
        </w:rPr>
        <w:t xml:space="preserve"> (Belgique, Roumanie)</w:t>
      </w:r>
      <w:r w:rsidR="00E95484" w:rsidRPr="002F5071">
        <w:rPr>
          <w:rFonts w:ascii="Times New Roman" w:hAnsi="Times New Roman" w:cs="Times New Roman"/>
          <w:sz w:val="24"/>
          <w:szCs w:val="24"/>
        </w:rPr>
        <w:t xml:space="preserve"> et </w:t>
      </w:r>
      <w:r w:rsidR="00E7064F" w:rsidRPr="002F5071">
        <w:rPr>
          <w:rFonts w:ascii="Times New Roman" w:hAnsi="Times New Roman" w:cs="Times New Roman"/>
          <w:sz w:val="24"/>
          <w:szCs w:val="24"/>
        </w:rPr>
        <w:t>d</w:t>
      </w:r>
      <w:r w:rsidR="00E95484" w:rsidRPr="002F5071">
        <w:rPr>
          <w:rFonts w:ascii="Times New Roman" w:hAnsi="Times New Roman" w:cs="Times New Roman"/>
          <w:sz w:val="24"/>
          <w:szCs w:val="24"/>
        </w:rPr>
        <w:t xml:space="preserve">es universités </w:t>
      </w:r>
      <w:r w:rsidR="00E7064F" w:rsidRPr="002F5071">
        <w:rPr>
          <w:rFonts w:ascii="Times New Roman" w:hAnsi="Times New Roman" w:cs="Times New Roman"/>
          <w:sz w:val="24"/>
          <w:szCs w:val="24"/>
        </w:rPr>
        <w:t>maghrébines (Maroc, Algérie et Tunisie) qui a pour principal objectif d’optimiser l’accès à l’information scientifique et technique</w:t>
      </w:r>
      <w:r w:rsidR="00F72C89" w:rsidRPr="002F5071">
        <w:rPr>
          <w:rFonts w:ascii="Times New Roman" w:hAnsi="Times New Roman" w:cs="Times New Roman"/>
          <w:sz w:val="24"/>
          <w:szCs w:val="24"/>
        </w:rPr>
        <w:t xml:space="preserve"> dans les pays du Maghreb. </w:t>
      </w:r>
      <w:r w:rsidR="008B1590" w:rsidRPr="002F5071">
        <w:rPr>
          <w:rFonts w:ascii="Times New Roman" w:hAnsi="Times New Roman" w:cs="Times New Roman"/>
          <w:sz w:val="24"/>
          <w:szCs w:val="24"/>
        </w:rPr>
        <w:t xml:space="preserve"> </w:t>
      </w:r>
      <w:r w:rsidR="00483E8C" w:rsidRPr="002F5071">
        <w:rPr>
          <w:rFonts w:ascii="Times New Roman" w:hAnsi="Times New Roman" w:cs="Times New Roman"/>
          <w:sz w:val="24"/>
          <w:szCs w:val="24"/>
        </w:rPr>
        <w:t>Le</w:t>
      </w:r>
      <w:r w:rsidR="00EF5981" w:rsidRPr="002F5071">
        <w:rPr>
          <w:rFonts w:ascii="Times New Roman" w:hAnsi="Times New Roman" w:cs="Times New Roman"/>
          <w:sz w:val="24"/>
          <w:szCs w:val="24"/>
        </w:rPr>
        <w:t xml:space="preserve"> projet T</w:t>
      </w:r>
      <w:r w:rsidRPr="002F5071">
        <w:rPr>
          <w:rFonts w:ascii="Times New Roman" w:hAnsi="Times New Roman" w:cs="Times New Roman"/>
          <w:sz w:val="24"/>
          <w:szCs w:val="24"/>
        </w:rPr>
        <w:t xml:space="preserve">empus </w:t>
      </w:r>
      <w:proofErr w:type="spellStart"/>
      <w:r w:rsidRPr="002F5071">
        <w:rPr>
          <w:rFonts w:ascii="Times New Roman" w:hAnsi="Times New Roman" w:cs="Times New Roman"/>
          <w:sz w:val="24"/>
          <w:szCs w:val="24"/>
        </w:rPr>
        <w:t>ISTeMag</w:t>
      </w:r>
      <w:proofErr w:type="spellEnd"/>
      <w:r w:rsidR="00774AF4" w:rsidRPr="002F5071">
        <w:rPr>
          <w:rStyle w:val="Appelnotedebasdep"/>
          <w:rFonts w:ascii="Times New Roman" w:hAnsi="Times New Roman" w:cs="Times New Roman"/>
          <w:sz w:val="24"/>
          <w:szCs w:val="24"/>
          <w:vertAlign w:val="superscript"/>
        </w:rPr>
        <w:footnoteReference w:id="23"/>
      </w:r>
      <w:r w:rsidRPr="002F5071">
        <w:rPr>
          <w:rFonts w:ascii="Times New Roman" w:hAnsi="Times New Roman" w:cs="Times New Roman"/>
          <w:sz w:val="24"/>
          <w:szCs w:val="24"/>
        </w:rPr>
        <w:t xml:space="preserve"> a permis de mettre en place des politiques institutionnelles et de créer les premiers d</w:t>
      </w:r>
      <w:r w:rsidR="00F72C89" w:rsidRPr="002F5071">
        <w:rPr>
          <w:rFonts w:ascii="Times New Roman" w:hAnsi="Times New Roman" w:cs="Times New Roman"/>
          <w:sz w:val="24"/>
          <w:szCs w:val="24"/>
        </w:rPr>
        <w:t xml:space="preserve">épôts </w:t>
      </w:r>
      <w:r w:rsidRPr="002F5071">
        <w:rPr>
          <w:rFonts w:ascii="Times New Roman" w:hAnsi="Times New Roman" w:cs="Times New Roman"/>
          <w:sz w:val="24"/>
          <w:szCs w:val="24"/>
        </w:rPr>
        <w:t xml:space="preserve">institutionnels </w:t>
      </w:r>
      <w:r w:rsidR="00F72C89" w:rsidRPr="002F5071">
        <w:rPr>
          <w:rFonts w:ascii="Times New Roman" w:hAnsi="Times New Roman" w:cs="Times New Roman"/>
          <w:sz w:val="24"/>
          <w:szCs w:val="24"/>
        </w:rPr>
        <w:t xml:space="preserve">de l’Université Hassan II Casablanca, </w:t>
      </w:r>
      <w:r w:rsidR="00F06A64" w:rsidRPr="002F5071">
        <w:rPr>
          <w:rFonts w:ascii="Times New Roman" w:hAnsi="Times New Roman" w:cs="Times New Roman"/>
          <w:sz w:val="24"/>
          <w:szCs w:val="24"/>
        </w:rPr>
        <w:t>Université Mohamed V-</w:t>
      </w:r>
      <w:proofErr w:type="spellStart"/>
      <w:r w:rsidR="000152B8" w:rsidRPr="002F5071">
        <w:rPr>
          <w:rFonts w:ascii="Times New Roman" w:hAnsi="Times New Roman" w:cs="Times New Roman"/>
          <w:sz w:val="24"/>
          <w:szCs w:val="24"/>
        </w:rPr>
        <w:t>Souissi</w:t>
      </w:r>
      <w:proofErr w:type="spellEnd"/>
      <w:r w:rsidR="000152B8" w:rsidRPr="002F5071">
        <w:rPr>
          <w:rFonts w:ascii="Times New Roman" w:hAnsi="Times New Roman" w:cs="Times New Roman"/>
          <w:sz w:val="24"/>
          <w:szCs w:val="24"/>
        </w:rPr>
        <w:t xml:space="preserve">, </w:t>
      </w:r>
      <w:r w:rsidR="00F72C89" w:rsidRPr="002F5071">
        <w:rPr>
          <w:rFonts w:ascii="Times New Roman" w:hAnsi="Times New Roman" w:cs="Times New Roman"/>
          <w:sz w:val="24"/>
          <w:szCs w:val="24"/>
        </w:rPr>
        <w:t>Université</w:t>
      </w:r>
      <w:r w:rsidR="00F118D2" w:rsidRPr="002F5071">
        <w:rPr>
          <w:rFonts w:ascii="Times New Roman" w:hAnsi="Times New Roman" w:cs="Times New Roman"/>
          <w:sz w:val="24"/>
          <w:szCs w:val="24"/>
        </w:rPr>
        <w:t xml:space="preserve"> de Tlemcen et </w:t>
      </w:r>
      <w:r w:rsidR="00F72C89" w:rsidRPr="002F5071">
        <w:rPr>
          <w:rFonts w:ascii="Times New Roman" w:hAnsi="Times New Roman" w:cs="Times New Roman"/>
          <w:sz w:val="24"/>
          <w:szCs w:val="24"/>
        </w:rPr>
        <w:t xml:space="preserve">Université de </w:t>
      </w:r>
      <w:proofErr w:type="spellStart"/>
      <w:r w:rsidR="00F72C89" w:rsidRPr="002F5071">
        <w:rPr>
          <w:rFonts w:ascii="Times New Roman" w:hAnsi="Times New Roman" w:cs="Times New Roman"/>
          <w:sz w:val="24"/>
          <w:szCs w:val="24"/>
        </w:rPr>
        <w:t>Boumerdas</w:t>
      </w:r>
      <w:proofErr w:type="spellEnd"/>
      <w:r w:rsidRPr="002F5071">
        <w:rPr>
          <w:rStyle w:val="Appelnotedebasdep"/>
          <w:rFonts w:ascii="Times New Roman" w:hAnsi="Times New Roman" w:cs="Times New Roman"/>
          <w:sz w:val="24"/>
          <w:szCs w:val="24"/>
          <w:vertAlign w:val="superscript"/>
        </w:rPr>
        <w:footnoteReference w:id="24"/>
      </w:r>
      <w:r w:rsidR="00BB1ADB" w:rsidRPr="002F5071">
        <w:rPr>
          <w:rFonts w:ascii="Times New Roman" w:hAnsi="Times New Roman" w:cs="Times New Roman"/>
          <w:sz w:val="24"/>
          <w:szCs w:val="24"/>
        </w:rPr>
        <w:t>.</w:t>
      </w:r>
      <w:r w:rsidR="00AA127B" w:rsidRPr="002F5071">
        <w:rPr>
          <w:rFonts w:ascii="Times New Roman" w:hAnsi="Times New Roman" w:cs="Times New Roman"/>
          <w:sz w:val="24"/>
          <w:szCs w:val="24"/>
        </w:rPr>
        <w:t xml:space="preserve"> </w:t>
      </w:r>
      <w:r w:rsidR="00483E8C" w:rsidRPr="002F5071">
        <w:rPr>
          <w:rFonts w:ascii="Times New Roman" w:hAnsi="Times New Roman" w:cs="Times New Roman"/>
          <w:sz w:val="24"/>
          <w:szCs w:val="24"/>
        </w:rPr>
        <w:t xml:space="preserve"> </w:t>
      </w:r>
      <w:r w:rsidR="00483E8C" w:rsidRPr="004A3577">
        <w:rPr>
          <w:rFonts w:ascii="Times New Roman" w:hAnsi="Times New Roman" w:cs="Times New Roman"/>
          <w:sz w:val="24"/>
          <w:szCs w:val="24"/>
        </w:rPr>
        <w:t>L</w:t>
      </w:r>
      <w:r w:rsidR="001768F0" w:rsidRPr="004A3577">
        <w:rPr>
          <w:rFonts w:ascii="Times New Roman" w:hAnsi="Times New Roman" w:cs="Times New Roman"/>
          <w:sz w:val="24"/>
          <w:szCs w:val="24"/>
        </w:rPr>
        <w:t>e</w:t>
      </w:r>
      <w:r w:rsidR="008B1590" w:rsidRPr="004A3577">
        <w:rPr>
          <w:rFonts w:ascii="Times New Roman" w:hAnsi="Times New Roman" w:cs="Times New Roman"/>
          <w:sz w:val="24"/>
          <w:szCs w:val="24"/>
        </w:rPr>
        <w:t>s</w:t>
      </w:r>
      <w:r w:rsidR="001768F0" w:rsidRPr="004A3577">
        <w:rPr>
          <w:rFonts w:ascii="Times New Roman" w:hAnsi="Times New Roman" w:cs="Times New Roman"/>
          <w:sz w:val="24"/>
          <w:szCs w:val="24"/>
        </w:rPr>
        <w:t xml:space="preserve"> </w:t>
      </w:r>
      <w:r w:rsidR="00483E8C" w:rsidRPr="004A3577">
        <w:rPr>
          <w:rFonts w:ascii="Times New Roman" w:hAnsi="Times New Roman" w:cs="Times New Roman"/>
          <w:sz w:val="24"/>
          <w:szCs w:val="24"/>
        </w:rPr>
        <w:t>archive</w:t>
      </w:r>
      <w:r w:rsidR="001768F0" w:rsidRPr="004A3577">
        <w:rPr>
          <w:rFonts w:ascii="Times New Roman" w:hAnsi="Times New Roman" w:cs="Times New Roman"/>
          <w:sz w:val="24"/>
          <w:szCs w:val="24"/>
        </w:rPr>
        <w:t xml:space="preserve">s ouvertes </w:t>
      </w:r>
      <w:r w:rsidR="00483E8C" w:rsidRPr="004A3577">
        <w:rPr>
          <w:rFonts w:ascii="Times New Roman" w:hAnsi="Times New Roman" w:cs="Times New Roman"/>
          <w:sz w:val="24"/>
          <w:szCs w:val="24"/>
        </w:rPr>
        <w:t>maghrébine</w:t>
      </w:r>
      <w:r w:rsidR="001768F0" w:rsidRPr="004A3577">
        <w:rPr>
          <w:rFonts w:ascii="Times New Roman" w:hAnsi="Times New Roman" w:cs="Times New Roman"/>
          <w:sz w:val="24"/>
          <w:szCs w:val="24"/>
        </w:rPr>
        <w:t xml:space="preserve">s </w:t>
      </w:r>
      <w:r w:rsidR="008B1590" w:rsidRPr="004A3577">
        <w:rPr>
          <w:rFonts w:ascii="Times New Roman" w:hAnsi="Times New Roman" w:cs="Times New Roman"/>
          <w:sz w:val="24"/>
          <w:szCs w:val="24"/>
        </w:rPr>
        <w:t>ont</w:t>
      </w:r>
      <w:r w:rsidR="00D90FB6" w:rsidRPr="004A3577">
        <w:rPr>
          <w:rFonts w:ascii="Times New Roman" w:hAnsi="Times New Roman" w:cs="Times New Roman"/>
          <w:sz w:val="24"/>
          <w:szCs w:val="24"/>
        </w:rPr>
        <w:t xml:space="preserve"> été </w:t>
      </w:r>
      <w:r w:rsidR="008B1590" w:rsidRPr="004A3577">
        <w:rPr>
          <w:rFonts w:ascii="Times New Roman" w:hAnsi="Times New Roman" w:cs="Times New Roman"/>
          <w:sz w:val="24"/>
          <w:szCs w:val="24"/>
        </w:rPr>
        <w:t>déployées</w:t>
      </w:r>
      <w:r w:rsidR="00D90FB6" w:rsidRPr="004A3577">
        <w:rPr>
          <w:rFonts w:ascii="Times New Roman" w:hAnsi="Times New Roman" w:cs="Times New Roman"/>
          <w:sz w:val="24"/>
          <w:szCs w:val="24"/>
        </w:rPr>
        <w:t xml:space="preserve"> </w:t>
      </w:r>
      <w:r w:rsidR="005917E9" w:rsidRPr="004A3577">
        <w:rPr>
          <w:rFonts w:ascii="Times New Roman" w:hAnsi="Times New Roman" w:cs="Times New Roman"/>
          <w:sz w:val="24"/>
          <w:szCs w:val="24"/>
        </w:rPr>
        <w:t>e</w:t>
      </w:r>
      <w:r w:rsidR="008B1590" w:rsidRPr="004A3577">
        <w:rPr>
          <w:rFonts w:ascii="Times New Roman" w:hAnsi="Times New Roman" w:cs="Times New Roman"/>
          <w:sz w:val="24"/>
          <w:szCs w:val="24"/>
        </w:rPr>
        <w:t xml:space="preserve">n utilisant le logiciel </w:t>
      </w:r>
      <w:proofErr w:type="spellStart"/>
      <w:r w:rsidR="008B1590" w:rsidRPr="004A3577">
        <w:rPr>
          <w:rFonts w:ascii="Times New Roman" w:hAnsi="Times New Roman" w:cs="Times New Roman"/>
          <w:sz w:val="24"/>
          <w:szCs w:val="24"/>
        </w:rPr>
        <w:t>Dspace</w:t>
      </w:r>
      <w:proofErr w:type="spellEnd"/>
      <w:r w:rsidR="008B1590" w:rsidRPr="004A3577">
        <w:rPr>
          <w:rFonts w:ascii="Times New Roman" w:hAnsi="Times New Roman" w:cs="Times New Roman"/>
          <w:sz w:val="24"/>
          <w:szCs w:val="24"/>
        </w:rPr>
        <w:t>. Un seul portail sera créé pour</w:t>
      </w:r>
      <w:r w:rsidR="001768F0" w:rsidRPr="004A3577">
        <w:rPr>
          <w:rFonts w:ascii="Times New Roman" w:hAnsi="Times New Roman" w:cs="Times New Roman"/>
          <w:sz w:val="24"/>
          <w:szCs w:val="24"/>
        </w:rPr>
        <w:t xml:space="preserve"> </w:t>
      </w:r>
      <w:r w:rsidR="005917E9" w:rsidRPr="004A3577">
        <w:rPr>
          <w:rFonts w:ascii="Times New Roman" w:hAnsi="Times New Roman" w:cs="Times New Roman"/>
          <w:sz w:val="24"/>
          <w:szCs w:val="24"/>
        </w:rPr>
        <w:t xml:space="preserve">moissonner les ressources des trois pays et fédérer la recherche dans les dépôts institutionnels des </w:t>
      </w:r>
      <w:r w:rsidR="005917E9" w:rsidRPr="00367B4D">
        <w:rPr>
          <w:rFonts w:ascii="Times New Roman" w:hAnsi="Times New Roman" w:cs="Times New Roman"/>
          <w:sz w:val="24"/>
          <w:szCs w:val="24"/>
        </w:rPr>
        <w:t>9</w:t>
      </w:r>
      <w:r w:rsidR="005917E9" w:rsidRPr="004A3577">
        <w:rPr>
          <w:rFonts w:ascii="Times New Roman" w:hAnsi="Times New Roman" w:cs="Times New Roman"/>
          <w:sz w:val="24"/>
          <w:szCs w:val="24"/>
        </w:rPr>
        <w:t xml:space="preserve"> universités partenaires, </w:t>
      </w:r>
      <w:r w:rsidR="008B1590" w:rsidRPr="004A3577">
        <w:rPr>
          <w:rFonts w:ascii="Times New Roman" w:hAnsi="Times New Roman" w:cs="Times New Roman"/>
          <w:sz w:val="24"/>
          <w:szCs w:val="24"/>
        </w:rPr>
        <w:t>il</w:t>
      </w:r>
      <w:r w:rsidR="00483E8C" w:rsidRPr="004A3577">
        <w:rPr>
          <w:rFonts w:ascii="Times New Roman" w:hAnsi="Times New Roman" w:cs="Times New Roman"/>
          <w:sz w:val="24"/>
          <w:szCs w:val="24"/>
        </w:rPr>
        <w:t xml:space="preserve"> sera mis en ligne en juin 2014</w:t>
      </w:r>
      <w:r w:rsidR="005917E9" w:rsidRPr="004A3577">
        <w:rPr>
          <w:rFonts w:ascii="Times New Roman" w:hAnsi="Times New Roman" w:cs="Times New Roman"/>
          <w:sz w:val="24"/>
          <w:szCs w:val="24"/>
        </w:rPr>
        <w:t xml:space="preserve">, date de clôture du projet </w:t>
      </w:r>
      <w:proofErr w:type="spellStart"/>
      <w:r w:rsidR="005917E9" w:rsidRPr="004A3577">
        <w:rPr>
          <w:rFonts w:ascii="Times New Roman" w:hAnsi="Times New Roman" w:cs="Times New Roman"/>
          <w:sz w:val="24"/>
          <w:szCs w:val="24"/>
        </w:rPr>
        <w:t>ISTeMag</w:t>
      </w:r>
      <w:proofErr w:type="spellEnd"/>
      <w:r w:rsidR="005917E9" w:rsidRPr="004A3577">
        <w:rPr>
          <w:rFonts w:ascii="Times New Roman" w:hAnsi="Times New Roman" w:cs="Times New Roman"/>
          <w:sz w:val="24"/>
          <w:szCs w:val="24"/>
        </w:rPr>
        <w:t>.</w:t>
      </w:r>
    </w:p>
    <w:p w:rsidR="00077B09" w:rsidRPr="004A3577" w:rsidRDefault="00077B09" w:rsidP="00714F8D">
      <w:pPr>
        <w:spacing w:after="0" w:line="240" w:lineRule="auto"/>
        <w:ind w:left="284" w:right="567"/>
        <w:jc w:val="both"/>
        <w:rPr>
          <w:rFonts w:ascii="Times New Roman" w:hAnsi="Times New Roman" w:cs="Times New Roman"/>
          <w:sz w:val="24"/>
          <w:szCs w:val="24"/>
        </w:rPr>
      </w:pPr>
    </w:p>
    <w:p w:rsidR="00B84EA5" w:rsidRPr="004A3577" w:rsidRDefault="002C5912" w:rsidP="00714F8D">
      <w:pPr>
        <w:spacing w:after="0" w:line="240" w:lineRule="auto"/>
        <w:ind w:left="284" w:right="567"/>
        <w:jc w:val="both"/>
        <w:rPr>
          <w:rFonts w:ascii="Times New Roman" w:hAnsi="Times New Roman" w:cs="Times New Roman"/>
          <w:sz w:val="24"/>
          <w:szCs w:val="24"/>
        </w:rPr>
      </w:pPr>
      <w:r w:rsidRPr="004A3577">
        <w:rPr>
          <w:rFonts w:ascii="Times New Roman" w:hAnsi="Times New Roman" w:cs="Times New Roman"/>
          <w:sz w:val="24"/>
          <w:szCs w:val="24"/>
        </w:rPr>
        <w:t>Plusieurs</w:t>
      </w:r>
      <w:r w:rsidR="00B84EA5" w:rsidRPr="004A3577">
        <w:rPr>
          <w:rFonts w:ascii="Times New Roman" w:hAnsi="Times New Roman" w:cs="Times New Roman"/>
          <w:sz w:val="24"/>
          <w:szCs w:val="24"/>
        </w:rPr>
        <w:t xml:space="preserve"> formations </w:t>
      </w:r>
      <w:r w:rsidRPr="004A3577">
        <w:rPr>
          <w:rFonts w:ascii="Times New Roman" w:hAnsi="Times New Roman" w:cs="Times New Roman"/>
          <w:sz w:val="24"/>
          <w:szCs w:val="24"/>
        </w:rPr>
        <w:t>ont été</w:t>
      </w:r>
      <w:r w:rsidR="00B84EA5" w:rsidRPr="004A3577">
        <w:rPr>
          <w:rFonts w:ascii="Times New Roman" w:hAnsi="Times New Roman" w:cs="Times New Roman"/>
          <w:sz w:val="24"/>
          <w:szCs w:val="24"/>
        </w:rPr>
        <w:t xml:space="preserve"> organisées tout au long du projet pour mettre en place les plateformes</w:t>
      </w:r>
      <w:r w:rsidRPr="004A3577">
        <w:rPr>
          <w:rFonts w:ascii="Times New Roman" w:hAnsi="Times New Roman" w:cs="Times New Roman"/>
          <w:sz w:val="24"/>
          <w:szCs w:val="24"/>
        </w:rPr>
        <w:t xml:space="preserve"> </w:t>
      </w:r>
      <w:proofErr w:type="spellStart"/>
      <w:r w:rsidRPr="004A3577">
        <w:rPr>
          <w:rFonts w:ascii="Times New Roman" w:hAnsi="Times New Roman" w:cs="Times New Roman"/>
          <w:sz w:val="24"/>
          <w:szCs w:val="24"/>
        </w:rPr>
        <w:t>Dspace</w:t>
      </w:r>
      <w:proofErr w:type="spellEnd"/>
      <w:r w:rsidR="002E1704" w:rsidRPr="004A3577">
        <w:rPr>
          <w:rFonts w:ascii="Times New Roman" w:hAnsi="Times New Roman" w:cs="Times New Roman"/>
          <w:sz w:val="24"/>
          <w:szCs w:val="24"/>
        </w:rPr>
        <w:t xml:space="preserve">, </w:t>
      </w:r>
      <w:r w:rsidRPr="004A3577">
        <w:rPr>
          <w:rFonts w:ascii="Times New Roman" w:hAnsi="Times New Roman" w:cs="Times New Roman"/>
          <w:sz w:val="24"/>
          <w:szCs w:val="24"/>
        </w:rPr>
        <w:t xml:space="preserve">inscrire les dépôts </w:t>
      </w:r>
      <w:r w:rsidR="00BE6B79" w:rsidRPr="004A3577">
        <w:rPr>
          <w:rFonts w:ascii="Times New Roman" w:hAnsi="Times New Roman" w:cs="Times New Roman"/>
          <w:sz w:val="24"/>
          <w:szCs w:val="24"/>
        </w:rPr>
        <w:t>maghrébins</w:t>
      </w:r>
      <w:r w:rsidRPr="004A3577">
        <w:rPr>
          <w:rFonts w:ascii="Times New Roman" w:hAnsi="Times New Roman" w:cs="Times New Roman"/>
          <w:sz w:val="24"/>
          <w:szCs w:val="24"/>
        </w:rPr>
        <w:t xml:space="preserve"> dans les répertoires internationaux des archives ouvertes (ROAR, </w:t>
      </w:r>
      <w:proofErr w:type="spellStart"/>
      <w:r w:rsidRPr="004A3577">
        <w:rPr>
          <w:rFonts w:ascii="Times New Roman" w:hAnsi="Times New Roman" w:cs="Times New Roman"/>
          <w:sz w:val="24"/>
          <w:szCs w:val="24"/>
        </w:rPr>
        <w:t>OpenDOAR</w:t>
      </w:r>
      <w:proofErr w:type="spellEnd"/>
      <w:r w:rsidRPr="004A3577">
        <w:rPr>
          <w:rFonts w:ascii="Times New Roman" w:hAnsi="Times New Roman" w:cs="Times New Roman"/>
          <w:sz w:val="24"/>
          <w:szCs w:val="24"/>
        </w:rPr>
        <w:t>)</w:t>
      </w:r>
      <w:r w:rsidR="002E1704" w:rsidRPr="004A3577">
        <w:rPr>
          <w:rFonts w:ascii="Times New Roman" w:hAnsi="Times New Roman" w:cs="Times New Roman"/>
          <w:sz w:val="24"/>
          <w:szCs w:val="24"/>
        </w:rPr>
        <w:t>, rédiger des politiques institutionnel</w:t>
      </w:r>
      <w:r w:rsidR="00810430" w:rsidRPr="004A3577">
        <w:rPr>
          <w:rFonts w:ascii="Times New Roman" w:hAnsi="Times New Roman" w:cs="Times New Roman"/>
          <w:sz w:val="24"/>
          <w:szCs w:val="24"/>
        </w:rPr>
        <w:t>le</w:t>
      </w:r>
      <w:r w:rsidR="002E1704" w:rsidRPr="004A3577">
        <w:rPr>
          <w:rFonts w:ascii="Times New Roman" w:hAnsi="Times New Roman" w:cs="Times New Roman"/>
          <w:sz w:val="24"/>
          <w:szCs w:val="24"/>
        </w:rPr>
        <w:t xml:space="preserve">s pour impliquer les autorités universitaires </w:t>
      </w:r>
      <w:r w:rsidRPr="004A3577">
        <w:rPr>
          <w:rFonts w:ascii="Times New Roman" w:hAnsi="Times New Roman" w:cs="Times New Roman"/>
          <w:sz w:val="24"/>
          <w:szCs w:val="24"/>
        </w:rPr>
        <w:t xml:space="preserve">et sensibiliser les chercheurs </w:t>
      </w:r>
      <w:r w:rsidR="002E1704" w:rsidRPr="004A3577">
        <w:rPr>
          <w:rFonts w:ascii="Times New Roman" w:hAnsi="Times New Roman" w:cs="Times New Roman"/>
          <w:sz w:val="24"/>
          <w:szCs w:val="24"/>
        </w:rPr>
        <w:t>aux</w:t>
      </w:r>
      <w:r w:rsidRPr="004A3577">
        <w:rPr>
          <w:rFonts w:ascii="Times New Roman" w:hAnsi="Times New Roman" w:cs="Times New Roman"/>
          <w:sz w:val="24"/>
          <w:szCs w:val="24"/>
        </w:rPr>
        <w:t xml:space="preserve"> avantages et </w:t>
      </w:r>
      <w:r w:rsidR="00BD04D8" w:rsidRPr="004A3577">
        <w:rPr>
          <w:rFonts w:ascii="Times New Roman" w:hAnsi="Times New Roman" w:cs="Times New Roman"/>
          <w:sz w:val="24"/>
          <w:szCs w:val="24"/>
        </w:rPr>
        <w:t>aux a</w:t>
      </w:r>
      <w:r w:rsidRPr="004A3577">
        <w:rPr>
          <w:rFonts w:ascii="Times New Roman" w:hAnsi="Times New Roman" w:cs="Times New Roman"/>
          <w:sz w:val="24"/>
          <w:szCs w:val="24"/>
        </w:rPr>
        <w:t>spects juridiques des archives ouvertes</w:t>
      </w:r>
      <w:r w:rsidR="002E1704" w:rsidRPr="004A3577">
        <w:rPr>
          <w:rFonts w:ascii="Times New Roman" w:hAnsi="Times New Roman" w:cs="Times New Roman"/>
          <w:sz w:val="24"/>
          <w:szCs w:val="24"/>
        </w:rPr>
        <w:t>.</w:t>
      </w:r>
    </w:p>
    <w:p w:rsidR="00EA6D98" w:rsidRPr="002F5071" w:rsidRDefault="00BB1ADB" w:rsidP="00714F8D">
      <w:pPr>
        <w:tabs>
          <w:tab w:val="left" w:pos="8505"/>
        </w:tabs>
        <w:spacing w:after="0" w:line="240" w:lineRule="auto"/>
        <w:ind w:left="284" w:right="567"/>
        <w:jc w:val="both"/>
        <w:rPr>
          <w:rFonts w:ascii="Times New Roman" w:hAnsi="Times New Roman" w:cs="Times New Roman"/>
          <w:sz w:val="24"/>
          <w:szCs w:val="24"/>
        </w:rPr>
      </w:pPr>
      <w:r w:rsidRPr="002F5071">
        <w:rPr>
          <w:rFonts w:ascii="Times New Roman" w:hAnsi="Times New Roman" w:cs="Times New Roman"/>
          <w:sz w:val="24"/>
          <w:szCs w:val="24"/>
        </w:rPr>
        <w:lastRenderedPageBreak/>
        <w:t>Le</w:t>
      </w:r>
      <w:r w:rsidR="007175A0" w:rsidRPr="002F5071">
        <w:rPr>
          <w:rFonts w:ascii="Times New Roman" w:hAnsi="Times New Roman" w:cs="Times New Roman"/>
          <w:sz w:val="24"/>
          <w:szCs w:val="24"/>
        </w:rPr>
        <w:t>s statistiques du</w:t>
      </w:r>
      <w:r w:rsidRPr="002F5071">
        <w:rPr>
          <w:rFonts w:ascii="Times New Roman" w:hAnsi="Times New Roman" w:cs="Times New Roman"/>
          <w:sz w:val="24"/>
          <w:szCs w:val="24"/>
        </w:rPr>
        <w:t xml:space="preserve"> ROAR recense</w:t>
      </w:r>
      <w:r w:rsidR="007175A0" w:rsidRPr="002F5071">
        <w:rPr>
          <w:rFonts w:ascii="Times New Roman" w:hAnsi="Times New Roman" w:cs="Times New Roman"/>
          <w:sz w:val="24"/>
          <w:szCs w:val="24"/>
        </w:rPr>
        <w:t>nt</w:t>
      </w:r>
      <w:r w:rsidRPr="002F5071">
        <w:rPr>
          <w:rFonts w:ascii="Times New Roman" w:hAnsi="Times New Roman" w:cs="Times New Roman"/>
          <w:sz w:val="24"/>
          <w:szCs w:val="24"/>
        </w:rPr>
        <w:t xml:space="preserve"> un dépôt institutionnel au Maroc, cinq </w:t>
      </w:r>
      <w:r w:rsidR="003A367C" w:rsidRPr="002F5071">
        <w:rPr>
          <w:rFonts w:ascii="Times New Roman" w:hAnsi="Times New Roman" w:cs="Times New Roman"/>
          <w:sz w:val="24"/>
          <w:szCs w:val="24"/>
        </w:rPr>
        <w:t>dépôts institutionnels</w:t>
      </w:r>
      <w:r w:rsidRPr="002F5071">
        <w:rPr>
          <w:rFonts w:ascii="Times New Roman" w:hAnsi="Times New Roman" w:cs="Times New Roman"/>
          <w:sz w:val="24"/>
          <w:szCs w:val="24"/>
        </w:rPr>
        <w:t xml:space="preserve"> en Algérie et deux</w:t>
      </w:r>
      <w:r w:rsidR="00367B4D">
        <w:rPr>
          <w:rFonts w:ascii="Times New Roman" w:hAnsi="Times New Roman" w:cs="Times New Roman"/>
          <w:sz w:val="24"/>
          <w:szCs w:val="24"/>
        </w:rPr>
        <w:t xml:space="preserve"> dépôts</w:t>
      </w:r>
      <w:r w:rsidRPr="002F5071">
        <w:rPr>
          <w:rFonts w:ascii="Times New Roman" w:hAnsi="Times New Roman" w:cs="Times New Roman"/>
          <w:sz w:val="24"/>
          <w:szCs w:val="24"/>
        </w:rPr>
        <w:t xml:space="preserve"> en Tunisie</w:t>
      </w:r>
      <w:r w:rsidR="00367B4D">
        <w:rPr>
          <w:rFonts w:ascii="Times New Roman" w:hAnsi="Times New Roman" w:cs="Times New Roman"/>
          <w:sz w:val="24"/>
          <w:szCs w:val="24"/>
        </w:rPr>
        <w:t xml:space="preserve"> qui ne relèvent pas des universités. Cela </w:t>
      </w:r>
      <w:r w:rsidR="00367B4D">
        <w:rPr>
          <w:rFonts w:ascii="Times New Roman" w:hAnsi="Times New Roman" w:cs="Times New Roman"/>
          <w:bCs/>
          <w:sz w:val="24"/>
          <w:szCs w:val="24"/>
        </w:rPr>
        <w:t xml:space="preserve">montre </w:t>
      </w:r>
      <w:r w:rsidR="007175A0" w:rsidRPr="002F5071">
        <w:rPr>
          <w:rFonts w:ascii="Times New Roman" w:hAnsi="Times New Roman" w:cs="Times New Roman"/>
          <w:sz w:val="24"/>
          <w:szCs w:val="24"/>
        </w:rPr>
        <w:t xml:space="preserve">que les pays du Maghreb sont au </w:t>
      </w:r>
      <w:r w:rsidR="00E866FD" w:rsidRPr="002F5071">
        <w:rPr>
          <w:rFonts w:ascii="Times New Roman" w:hAnsi="Times New Roman" w:cs="Times New Roman"/>
          <w:sz w:val="24"/>
          <w:szCs w:val="24"/>
        </w:rPr>
        <w:t xml:space="preserve">tout </w:t>
      </w:r>
      <w:r w:rsidR="007175A0" w:rsidRPr="002F5071">
        <w:rPr>
          <w:rFonts w:ascii="Times New Roman" w:hAnsi="Times New Roman" w:cs="Times New Roman"/>
          <w:sz w:val="24"/>
          <w:szCs w:val="24"/>
        </w:rPr>
        <w:t>début de la voie verte et qu’il</w:t>
      </w:r>
      <w:r w:rsidR="0027741D" w:rsidRPr="002F5071">
        <w:rPr>
          <w:rFonts w:ascii="Times New Roman" w:hAnsi="Times New Roman" w:cs="Times New Roman"/>
          <w:sz w:val="24"/>
          <w:szCs w:val="24"/>
        </w:rPr>
        <w:t xml:space="preserve"> reste un </w:t>
      </w:r>
      <w:r w:rsidR="007175A0" w:rsidRPr="002F5071">
        <w:rPr>
          <w:rFonts w:ascii="Times New Roman" w:hAnsi="Times New Roman" w:cs="Times New Roman"/>
          <w:sz w:val="24"/>
          <w:szCs w:val="24"/>
        </w:rPr>
        <w:t xml:space="preserve">long chemin </w:t>
      </w:r>
      <w:r w:rsidR="0027741D" w:rsidRPr="002F5071">
        <w:rPr>
          <w:rFonts w:ascii="Times New Roman" w:hAnsi="Times New Roman" w:cs="Times New Roman"/>
          <w:sz w:val="24"/>
          <w:szCs w:val="24"/>
        </w:rPr>
        <w:t xml:space="preserve">à parcourir </w:t>
      </w:r>
      <w:r w:rsidR="007175A0" w:rsidRPr="002F5071">
        <w:rPr>
          <w:rFonts w:ascii="Times New Roman" w:hAnsi="Times New Roman" w:cs="Times New Roman"/>
          <w:sz w:val="24"/>
          <w:szCs w:val="24"/>
        </w:rPr>
        <w:t>pour intégrer le mouvement du libre accès</w:t>
      </w:r>
      <w:r w:rsidR="00400947" w:rsidRPr="002F5071">
        <w:rPr>
          <w:rFonts w:ascii="Times New Roman" w:hAnsi="Times New Roman" w:cs="Times New Roman"/>
          <w:sz w:val="24"/>
          <w:szCs w:val="24"/>
        </w:rPr>
        <w:t>.</w:t>
      </w:r>
      <w:r w:rsidR="00773FBA" w:rsidRPr="002F5071">
        <w:rPr>
          <w:rFonts w:ascii="Times New Roman" w:hAnsi="Times New Roman" w:cs="Times New Roman"/>
          <w:sz w:val="24"/>
          <w:szCs w:val="24"/>
        </w:rPr>
        <w:t xml:space="preserve"> Le tableau N°2 </w:t>
      </w:r>
      <w:r w:rsidR="00A20F26" w:rsidRPr="002F5071">
        <w:rPr>
          <w:rFonts w:ascii="Times New Roman" w:hAnsi="Times New Roman" w:cs="Times New Roman"/>
          <w:sz w:val="24"/>
          <w:szCs w:val="24"/>
        </w:rPr>
        <w:t xml:space="preserve">ne </w:t>
      </w:r>
      <w:r w:rsidR="00773FBA" w:rsidRPr="002F5071">
        <w:rPr>
          <w:rFonts w:ascii="Times New Roman" w:hAnsi="Times New Roman" w:cs="Times New Roman"/>
          <w:sz w:val="24"/>
          <w:szCs w:val="24"/>
        </w:rPr>
        <w:t>recense que les dépôts institutionnels fonctionnels et déjà</w:t>
      </w:r>
      <w:r w:rsidR="006504CC" w:rsidRPr="002F5071">
        <w:rPr>
          <w:rFonts w:ascii="Times New Roman" w:hAnsi="Times New Roman" w:cs="Times New Roman"/>
          <w:sz w:val="24"/>
          <w:szCs w:val="24"/>
        </w:rPr>
        <w:t xml:space="preserve"> mis</w:t>
      </w:r>
      <w:r w:rsidR="00773FBA" w:rsidRPr="002F5071">
        <w:rPr>
          <w:rFonts w:ascii="Times New Roman" w:hAnsi="Times New Roman" w:cs="Times New Roman"/>
          <w:sz w:val="24"/>
          <w:szCs w:val="24"/>
        </w:rPr>
        <w:t xml:space="preserve"> en ligne.</w:t>
      </w:r>
    </w:p>
    <w:p w:rsidR="00805698" w:rsidRPr="002F5071" w:rsidRDefault="00805698" w:rsidP="00714F8D">
      <w:pPr>
        <w:tabs>
          <w:tab w:val="left" w:pos="8505"/>
        </w:tabs>
        <w:spacing w:after="0" w:line="240" w:lineRule="auto"/>
        <w:ind w:left="284" w:right="567"/>
        <w:jc w:val="both"/>
        <w:rPr>
          <w:rFonts w:ascii="Times New Roman" w:hAnsi="Times New Roman" w:cs="Times New Roman"/>
          <w:sz w:val="24"/>
          <w:szCs w:val="24"/>
        </w:rPr>
      </w:pPr>
    </w:p>
    <w:p w:rsidR="007F4AE8" w:rsidRPr="002F5071" w:rsidRDefault="007F4AE8" w:rsidP="00714F8D">
      <w:pPr>
        <w:spacing w:after="0" w:line="240" w:lineRule="auto"/>
        <w:ind w:left="284" w:right="567"/>
        <w:jc w:val="both"/>
        <w:rPr>
          <w:rFonts w:ascii="Times New Roman" w:hAnsi="Times New Roman" w:cs="Times New Roman"/>
          <w:b/>
          <w:bCs/>
          <w:sz w:val="24"/>
          <w:szCs w:val="24"/>
          <w:u w:val="single"/>
        </w:rPr>
      </w:pPr>
    </w:p>
    <w:p w:rsidR="001373C4" w:rsidRPr="00C25156" w:rsidRDefault="001373C4" w:rsidP="00714F8D">
      <w:pPr>
        <w:spacing w:after="0" w:line="240" w:lineRule="auto"/>
        <w:ind w:left="284" w:right="567"/>
        <w:jc w:val="both"/>
        <w:rPr>
          <w:rFonts w:ascii="Times New Roman" w:hAnsi="Times New Roman" w:cs="Times New Roman"/>
          <w:b/>
          <w:bCs/>
          <w:sz w:val="28"/>
          <w:szCs w:val="28"/>
          <w:u w:val="single"/>
        </w:rPr>
      </w:pPr>
      <w:r w:rsidRPr="00C25156">
        <w:rPr>
          <w:rFonts w:ascii="Times New Roman" w:hAnsi="Times New Roman" w:cs="Times New Roman"/>
          <w:b/>
          <w:bCs/>
          <w:sz w:val="28"/>
          <w:szCs w:val="28"/>
          <w:u w:val="single"/>
        </w:rPr>
        <w:t>Tableau</w:t>
      </w:r>
      <w:r w:rsidR="00987708" w:rsidRPr="00C25156">
        <w:rPr>
          <w:rFonts w:ascii="Times New Roman" w:hAnsi="Times New Roman" w:cs="Times New Roman"/>
          <w:b/>
          <w:bCs/>
          <w:sz w:val="28"/>
          <w:szCs w:val="28"/>
          <w:u w:val="single"/>
        </w:rPr>
        <w:t xml:space="preserve"> N° 2</w:t>
      </w:r>
      <w:r w:rsidRPr="00C25156">
        <w:rPr>
          <w:rFonts w:ascii="Times New Roman" w:hAnsi="Times New Roman" w:cs="Times New Roman"/>
          <w:b/>
          <w:bCs/>
          <w:sz w:val="28"/>
          <w:szCs w:val="28"/>
          <w:u w:val="single"/>
        </w:rPr>
        <w:t>: Dépôts institutionnels dans les pays du Maghreb</w:t>
      </w:r>
    </w:p>
    <w:tbl>
      <w:tblPr>
        <w:tblStyle w:val="Grilledutableau"/>
        <w:tblpPr w:leftFromText="141" w:rightFromText="141" w:vertAnchor="text" w:horzAnchor="margin" w:tblpX="216" w:tblpY="331"/>
        <w:tblW w:w="8681" w:type="dxa"/>
        <w:shd w:val="clear" w:color="auto" w:fill="F2F2F2" w:themeFill="background1" w:themeFillShade="F2"/>
        <w:tblLayout w:type="fixed"/>
        <w:tblLook w:val="04A0" w:firstRow="1" w:lastRow="0" w:firstColumn="1" w:lastColumn="0" w:noHBand="0" w:noVBand="1"/>
      </w:tblPr>
      <w:tblGrid>
        <w:gridCol w:w="993"/>
        <w:gridCol w:w="992"/>
        <w:gridCol w:w="1242"/>
        <w:gridCol w:w="3969"/>
        <w:gridCol w:w="1485"/>
      </w:tblGrid>
      <w:tr w:rsidR="002931C9" w:rsidRPr="00C25156" w:rsidTr="00EB2181">
        <w:tc>
          <w:tcPr>
            <w:tcW w:w="993" w:type="dxa"/>
            <w:shd w:val="clear" w:color="auto" w:fill="F2F2F2" w:themeFill="background1" w:themeFillShade="F2"/>
          </w:tcPr>
          <w:p w:rsidR="002931C9" w:rsidRPr="00C25156" w:rsidRDefault="002931C9" w:rsidP="00714F8D">
            <w:pPr>
              <w:jc w:val="both"/>
              <w:rPr>
                <w:rFonts w:ascii="Times New Roman" w:hAnsi="Times New Roman" w:cs="Times New Roman"/>
                <w:bCs/>
                <w:sz w:val="26"/>
                <w:szCs w:val="26"/>
              </w:rPr>
            </w:pPr>
          </w:p>
        </w:tc>
        <w:tc>
          <w:tcPr>
            <w:tcW w:w="992" w:type="dxa"/>
            <w:shd w:val="clear" w:color="auto" w:fill="F2F2F2" w:themeFill="background1" w:themeFillShade="F2"/>
          </w:tcPr>
          <w:p w:rsidR="002931C9" w:rsidRPr="00C25156" w:rsidRDefault="002931C9" w:rsidP="00714F8D">
            <w:pPr>
              <w:jc w:val="both"/>
              <w:rPr>
                <w:rFonts w:ascii="Times New Roman" w:hAnsi="Times New Roman" w:cs="Times New Roman"/>
                <w:b/>
                <w:bCs/>
                <w:color w:val="C00000"/>
              </w:rPr>
            </w:pPr>
            <w:r w:rsidRPr="00C25156">
              <w:rPr>
                <w:rFonts w:ascii="Times New Roman" w:hAnsi="Times New Roman" w:cs="Times New Roman"/>
                <w:b/>
                <w:bCs/>
                <w:color w:val="C00000"/>
              </w:rPr>
              <w:t>ROAR</w:t>
            </w:r>
          </w:p>
        </w:tc>
        <w:tc>
          <w:tcPr>
            <w:tcW w:w="1242" w:type="dxa"/>
            <w:shd w:val="clear" w:color="auto" w:fill="F2F2F2" w:themeFill="background1" w:themeFillShade="F2"/>
          </w:tcPr>
          <w:p w:rsidR="002931C9" w:rsidRPr="00C25156" w:rsidRDefault="002931C9" w:rsidP="00714F8D">
            <w:pPr>
              <w:jc w:val="both"/>
              <w:rPr>
                <w:rFonts w:ascii="Times New Roman" w:hAnsi="Times New Roman" w:cs="Times New Roman"/>
                <w:b/>
                <w:bCs/>
                <w:color w:val="C00000"/>
              </w:rPr>
            </w:pPr>
            <w:proofErr w:type="spellStart"/>
            <w:r w:rsidRPr="00C25156">
              <w:rPr>
                <w:rFonts w:ascii="Times New Roman" w:hAnsi="Times New Roman" w:cs="Times New Roman"/>
                <w:b/>
                <w:bCs/>
                <w:color w:val="C00000"/>
              </w:rPr>
              <w:t>OpenDoar</w:t>
            </w:r>
            <w:proofErr w:type="spellEnd"/>
          </w:p>
        </w:tc>
        <w:tc>
          <w:tcPr>
            <w:tcW w:w="3969" w:type="dxa"/>
            <w:shd w:val="clear" w:color="auto" w:fill="F2F2F2" w:themeFill="background1" w:themeFillShade="F2"/>
          </w:tcPr>
          <w:p w:rsidR="002931C9" w:rsidRPr="00C25156" w:rsidRDefault="002931C9"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Sites web</w:t>
            </w:r>
          </w:p>
          <w:p w:rsidR="002931C9" w:rsidRPr="00C25156" w:rsidRDefault="002931C9" w:rsidP="00714F8D">
            <w:pPr>
              <w:jc w:val="both"/>
              <w:rPr>
                <w:rFonts w:ascii="Times New Roman" w:hAnsi="Times New Roman" w:cs="Times New Roman"/>
                <w:b/>
                <w:bCs/>
                <w:color w:val="C00000"/>
                <w:sz w:val="24"/>
                <w:szCs w:val="24"/>
              </w:rPr>
            </w:pPr>
          </w:p>
        </w:tc>
        <w:tc>
          <w:tcPr>
            <w:tcW w:w="1485" w:type="dxa"/>
            <w:shd w:val="clear" w:color="auto" w:fill="F2F2F2" w:themeFill="background1" w:themeFillShade="F2"/>
          </w:tcPr>
          <w:p w:rsidR="002931C9" w:rsidRPr="00C25156" w:rsidRDefault="002931C9"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Nombre de documents</w:t>
            </w:r>
          </w:p>
        </w:tc>
      </w:tr>
      <w:tr w:rsidR="002931C9" w:rsidRPr="00C25156" w:rsidTr="00EB2181">
        <w:tc>
          <w:tcPr>
            <w:tcW w:w="993" w:type="dxa"/>
            <w:shd w:val="clear" w:color="auto" w:fill="F2F2F2" w:themeFill="background1" w:themeFillShade="F2"/>
          </w:tcPr>
          <w:p w:rsidR="002931C9" w:rsidRPr="00C25156" w:rsidRDefault="002931C9"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 xml:space="preserve"> </w:t>
            </w:r>
          </w:p>
          <w:p w:rsidR="002931C9" w:rsidRPr="00C25156" w:rsidRDefault="002931C9"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Maroc</w:t>
            </w:r>
          </w:p>
        </w:tc>
        <w:tc>
          <w:tcPr>
            <w:tcW w:w="992" w:type="dxa"/>
            <w:shd w:val="clear" w:color="auto" w:fill="F2F2F2" w:themeFill="background1" w:themeFillShade="F2"/>
          </w:tcPr>
          <w:p w:rsidR="002931C9" w:rsidRPr="00C25156" w:rsidRDefault="002931C9" w:rsidP="00714F8D">
            <w:pPr>
              <w:jc w:val="both"/>
              <w:rPr>
                <w:rFonts w:ascii="Times New Roman" w:hAnsi="Times New Roman" w:cs="Times New Roman"/>
                <w:bCs/>
                <w:sz w:val="24"/>
                <w:szCs w:val="24"/>
              </w:rPr>
            </w:pPr>
          </w:p>
          <w:p w:rsidR="002931C9" w:rsidRPr="00C25156" w:rsidRDefault="002931C9" w:rsidP="00714F8D">
            <w:pPr>
              <w:jc w:val="both"/>
              <w:rPr>
                <w:rFonts w:ascii="Times New Roman" w:hAnsi="Times New Roman" w:cs="Times New Roman"/>
                <w:sz w:val="24"/>
                <w:szCs w:val="24"/>
              </w:rPr>
            </w:pPr>
            <w:r w:rsidRPr="00C25156">
              <w:rPr>
                <w:rFonts w:ascii="Times New Roman" w:hAnsi="Times New Roman" w:cs="Times New Roman"/>
                <w:sz w:val="24"/>
                <w:szCs w:val="24"/>
              </w:rPr>
              <w:t>1</w:t>
            </w:r>
          </w:p>
        </w:tc>
        <w:tc>
          <w:tcPr>
            <w:tcW w:w="1242" w:type="dxa"/>
            <w:shd w:val="clear" w:color="auto" w:fill="F2F2F2" w:themeFill="background1" w:themeFillShade="F2"/>
          </w:tcPr>
          <w:p w:rsidR="002931C9" w:rsidRPr="00C25156" w:rsidRDefault="002931C9" w:rsidP="00714F8D">
            <w:pPr>
              <w:jc w:val="both"/>
              <w:rPr>
                <w:rFonts w:ascii="Times New Roman" w:hAnsi="Times New Roman" w:cs="Times New Roman"/>
                <w:bCs/>
                <w:sz w:val="24"/>
                <w:szCs w:val="24"/>
              </w:rPr>
            </w:pPr>
          </w:p>
          <w:p w:rsidR="002931C9" w:rsidRPr="00C25156" w:rsidRDefault="002931C9"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1</w:t>
            </w:r>
          </w:p>
        </w:tc>
        <w:tc>
          <w:tcPr>
            <w:tcW w:w="3969" w:type="dxa"/>
            <w:shd w:val="clear" w:color="auto" w:fill="F2F2F2" w:themeFill="background1" w:themeFillShade="F2"/>
          </w:tcPr>
          <w:p w:rsidR="002931C9" w:rsidRDefault="002931C9" w:rsidP="00E7214F">
            <w:pPr>
              <w:jc w:val="both"/>
              <w:rPr>
                <w:rFonts w:ascii="Times New Roman" w:hAnsi="Times New Roman" w:cs="Times New Roman"/>
                <w:bCs/>
                <w:strike/>
                <w:sz w:val="24"/>
                <w:szCs w:val="24"/>
              </w:rPr>
            </w:pPr>
            <w:r w:rsidRPr="00C25156">
              <w:rPr>
                <w:rFonts w:ascii="Times New Roman" w:hAnsi="Times New Roman" w:cs="Times New Roman"/>
                <w:b/>
                <w:bCs/>
                <w:sz w:val="24"/>
                <w:szCs w:val="24"/>
              </w:rPr>
              <w:t>Casablanca</w:t>
            </w:r>
            <w:r w:rsidRPr="00C25156">
              <w:rPr>
                <w:rFonts w:ascii="Times New Roman" w:hAnsi="Times New Roman" w:cs="Times New Roman"/>
                <w:bCs/>
                <w:sz w:val="24"/>
                <w:szCs w:val="24"/>
              </w:rPr>
              <w:t xml:space="preserve">: </w:t>
            </w:r>
            <w:hyperlink r:id="rId9" w:history="1">
              <w:r w:rsidR="00E7214F" w:rsidRPr="00F154C9">
                <w:rPr>
                  <w:rStyle w:val="Lienhypertexte"/>
                  <w:rFonts w:ascii="Times New Roman" w:hAnsi="Times New Roman" w:cs="Times New Roman"/>
                  <w:bCs/>
                  <w:sz w:val="24"/>
                  <w:szCs w:val="24"/>
                </w:rPr>
                <w:t>http://dspace.univcasa.ma/</w:t>
              </w:r>
            </w:hyperlink>
          </w:p>
          <w:p w:rsidR="00E7214F" w:rsidRPr="00C25156" w:rsidRDefault="00E7214F" w:rsidP="00E7214F">
            <w:pPr>
              <w:jc w:val="both"/>
              <w:rPr>
                <w:rFonts w:ascii="Times New Roman" w:hAnsi="Times New Roman" w:cs="Times New Roman"/>
                <w:bCs/>
                <w:sz w:val="24"/>
                <w:szCs w:val="24"/>
              </w:rPr>
            </w:pPr>
          </w:p>
        </w:tc>
        <w:tc>
          <w:tcPr>
            <w:tcW w:w="1485" w:type="dxa"/>
            <w:shd w:val="clear" w:color="auto" w:fill="F2F2F2" w:themeFill="background1" w:themeFillShade="F2"/>
          </w:tcPr>
          <w:p w:rsidR="002931C9" w:rsidRPr="00B62836" w:rsidRDefault="002931C9" w:rsidP="00714F8D">
            <w:pPr>
              <w:jc w:val="both"/>
              <w:rPr>
                <w:rFonts w:ascii="Times New Roman" w:hAnsi="Times New Roman" w:cs="Times New Roman"/>
                <w:sz w:val="24"/>
                <w:szCs w:val="24"/>
              </w:rPr>
            </w:pPr>
          </w:p>
          <w:p w:rsidR="0036774F" w:rsidRPr="00B62836" w:rsidRDefault="0036774F" w:rsidP="00714F8D">
            <w:pPr>
              <w:jc w:val="both"/>
              <w:rPr>
                <w:rFonts w:ascii="Times New Roman" w:hAnsi="Times New Roman" w:cs="Times New Roman"/>
                <w:sz w:val="24"/>
                <w:szCs w:val="24"/>
              </w:rPr>
            </w:pPr>
            <w:r w:rsidRPr="00B62836">
              <w:rPr>
                <w:rFonts w:ascii="Times New Roman" w:hAnsi="Times New Roman" w:cs="Times New Roman"/>
                <w:sz w:val="24"/>
                <w:szCs w:val="24"/>
              </w:rPr>
              <w:t>368</w:t>
            </w:r>
          </w:p>
        </w:tc>
      </w:tr>
      <w:tr w:rsidR="002931C9" w:rsidRPr="00C25156" w:rsidTr="00EB2181">
        <w:tc>
          <w:tcPr>
            <w:tcW w:w="993" w:type="dxa"/>
            <w:shd w:val="clear" w:color="auto" w:fill="F2F2F2" w:themeFill="background1" w:themeFillShade="F2"/>
          </w:tcPr>
          <w:p w:rsidR="002931C9" w:rsidRPr="00C25156" w:rsidRDefault="002931C9" w:rsidP="00714F8D">
            <w:pPr>
              <w:jc w:val="both"/>
              <w:rPr>
                <w:rFonts w:ascii="Times New Roman" w:hAnsi="Times New Roman" w:cs="Times New Roman"/>
                <w:b/>
                <w:bCs/>
                <w:color w:val="C00000"/>
                <w:sz w:val="24"/>
                <w:szCs w:val="24"/>
              </w:rPr>
            </w:pPr>
          </w:p>
          <w:p w:rsidR="002931C9" w:rsidRPr="00C25156" w:rsidRDefault="002931C9"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Algérie</w:t>
            </w:r>
          </w:p>
        </w:tc>
        <w:tc>
          <w:tcPr>
            <w:tcW w:w="992" w:type="dxa"/>
            <w:shd w:val="clear" w:color="auto" w:fill="F2F2F2" w:themeFill="background1" w:themeFillShade="F2"/>
          </w:tcPr>
          <w:p w:rsidR="002931C9" w:rsidRPr="00C25156" w:rsidRDefault="002931C9" w:rsidP="00714F8D">
            <w:pPr>
              <w:jc w:val="both"/>
              <w:rPr>
                <w:rFonts w:ascii="Times New Roman" w:hAnsi="Times New Roman" w:cs="Times New Roman"/>
                <w:bCs/>
                <w:sz w:val="24"/>
                <w:szCs w:val="24"/>
              </w:rPr>
            </w:pPr>
          </w:p>
          <w:p w:rsidR="002931C9" w:rsidRPr="00C25156" w:rsidRDefault="002931C9"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4</w:t>
            </w:r>
          </w:p>
        </w:tc>
        <w:tc>
          <w:tcPr>
            <w:tcW w:w="1242" w:type="dxa"/>
            <w:shd w:val="clear" w:color="auto" w:fill="F2F2F2" w:themeFill="background1" w:themeFillShade="F2"/>
          </w:tcPr>
          <w:p w:rsidR="002931C9" w:rsidRPr="00C25156" w:rsidRDefault="002931C9" w:rsidP="00714F8D">
            <w:pPr>
              <w:jc w:val="both"/>
              <w:rPr>
                <w:rFonts w:ascii="Times New Roman" w:hAnsi="Times New Roman" w:cs="Times New Roman"/>
                <w:bCs/>
                <w:sz w:val="24"/>
                <w:szCs w:val="24"/>
                <w:lang w:val="en-US"/>
              </w:rPr>
            </w:pPr>
          </w:p>
          <w:p w:rsidR="002931C9" w:rsidRPr="00C25156" w:rsidRDefault="002931C9" w:rsidP="00714F8D">
            <w:pPr>
              <w:jc w:val="both"/>
              <w:rPr>
                <w:rFonts w:ascii="Times New Roman" w:hAnsi="Times New Roman" w:cs="Times New Roman"/>
                <w:bCs/>
                <w:sz w:val="24"/>
                <w:szCs w:val="24"/>
                <w:lang w:val="en-US"/>
              </w:rPr>
            </w:pPr>
            <w:r w:rsidRPr="00C25156">
              <w:rPr>
                <w:rFonts w:ascii="Times New Roman" w:hAnsi="Times New Roman" w:cs="Times New Roman"/>
                <w:bCs/>
                <w:sz w:val="24"/>
                <w:szCs w:val="24"/>
                <w:lang w:val="en-US"/>
              </w:rPr>
              <w:t>8</w:t>
            </w:r>
          </w:p>
        </w:tc>
        <w:tc>
          <w:tcPr>
            <w:tcW w:w="3969" w:type="dxa"/>
            <w:shd w:val="clear" w:color="auto" w:fill="F2F2F2" w:themeFill="background1" w:themeFillShade="F2"/>
          </w:tcPr>
          <w:p w:rsidR="002931C9" w:rsidRPr="00C25156" w:rsidRDefault="002931C9" w:rsidP="00714F8D">
            <w:pPr>
              <w:jc w:val="both"/>
              <w:rPr>
                <w:rStyle w:val="Lienhypertexte"/>
                <w:rFonts w:ascii="Times New Roman" w:hAnsi="Times New Roman" w:cs="Times New Roman"/>
                <w:sz w:val="20"/>
                <w:szCs w:val="20"/>
                <w:lang w:val="en-US"/>
              </w:rPr>
            </w:pPr>
            <w:r w:rsidRPr="00C25156">
              <w:rPr>
                <w:rFonts w:ascii="Times New Roman" w:hAnsi="Times New Roman" w:cs="Times New Roman"/>
                <w:b/>
                <w:bCs/>
                <w:sz w:val="24"/>
                <w:szCs w:val="24"/>
                <w:lang w:val="en-US"/>
              </w:rPr>
              <w:t xml:space="preserve">CERIST: </w:t>
            </w:r>
            <w:r w:rsidRPr="00C25156">
              <w:rPr>
                <w:rFonts w:ascii="Times New Roman" w:hAnsi="Times New Roman" w:cs="Times New Roman"/>
                <w:bCs/>
                <w:sz w:val="24"/>
                <w:szCs w:val="24"/>
                <w:lang w:val="en-US"/>
              </w:rPr>
              <w:t xml:space="preserve">    </w:t>
            </w:r>
            <w:hyperlink r:id="rId10" w:history="1">
              <w:r w:rsidRPr="00C25156">
                <w:rPr>
                  <w:rStyle w:val="Lienhypertexte"/>
                  <w:rFonts w:ascii="Times New Roman" w:hAnsi="Times New Roman" w:cs="Times New Roman"/>
                  <w:sz w:val="20"/>
                  <w:szCs w:val="20"/>
                  <w:lang w:val="en-US"/>
                </w:rPr>
                <w:t>http://dl.cerist.dz/</w:t>
              </w:r>
            </w:hyperlink>
          </w:p>
          <w:p w:rsidR="002931C9" w:rsidRPr="00C25156" w:rsidRDefault="002931C9" w:rsidP="00714F8D">
            <w:pPr>
              <w:jc w:val="both"/>
              <w:rPr>
                <w:rFonts w:ascii="Times New Roman" w:hAnsi="Times New Roman" w:cs="Times New Roman"/>
                <w:b/>
                <w:bCs/>
                <w:sz w:val="24"/>
                <w:szCs w:val="24"/>
                <w:lang w:val="en-US"/>
              </w:rPr>
            </w:pPr>
          </w:p>
          <w:p w:rsidR="002931C9" w:rsidRPr="00C25156" w:rsidRDefault="002931C9" w:rsidP="00714F8D">
            <w:pPr>
              <w:jc w:val="both"/>
              <w:rPr>
                <w:rStyle w:val="Lienhypertexte"/>
                <w:rFonts w:ascii="Times New Roman" w:hAnsi="Times New Roman" w:cs="Times New Roman"/>
                <w:sz w:val="20"/>
                <w:szCs w:val="20"/>
                <w:lang w:val="en-US"/>
              </w:rPr>
            </w:pPr>
            <w:proofErr w:type="spellStart"/>
            <w:r w:rsidRPr="00C25156">
              <w:rPr>
                <w:rFonts w:ascii="Times New Roman" w:hAnsi="Times New Roman" w:cs="Times New Roman"/>
                <w:b/>
                <w:bCs/>
                <w:sz w:val="24"/>
                <w:szCs w:val="24"/>
                <w:lang w:val="en-US"/>
              </w:rPr>
              <w:t>Tlemcen</w:t>
            </w:r>
            <w:proofErr w:type="spellEnd"/>
            <w:r w:rsidRPr="00C25156">
              <w:rPr>
                <w:rFonts w:ascii="Times New Roman" w:hAnsi="Times New Roman" w:cs="Times New Roman"/>
                <w:bCs/>
                <w:sz w:val="24"/>
                <w:szCs w:val="24"/>
                <w:lang w:val="en-US"/>
              </w:rPr>
              <w:t> </w:t>
            </w:r>
            <w:r w:rsidRPr="00C25156">
              <w:rPr>
                <w:rStyle w:val="Lienhypertexte"/>
                <w:rFonts w:ascii="Times New Roman" w:hAnsi="Times New Roman" w:cs="Times New Roman"/>
                <w:sz w:val="20"/>
                <w:szCs w:val="20"/>
                <w:u w:val="none"/>
                <w:lang w:val="en-US"/>
              </w:rPr>
              <w:t xml:space="preserve">:     </w:t>
            </w:r>
            <w:hyperlink r:id="rId11" w:history="1">
              <w:r w:rsidRPr="00C25156">
                <w:rPr>
                  <w:rStyle w:val="Lienhypertexte"/>
                  <w:rFonts w:ascii="Times New Roman" w:hAnsi="Times New Roman" w:cs="Times New Roman"/>
                  <w:sz w:val="20"/>
                  <w:szCs w:val="20"/>
                  <w:lang w:val="en-US"/>
                </w:rPr>
                <w:t>http://dspace.univ-tlemcen.dz/</w:t>
              </w:r>
            </w:hyperlink>
          </w:p>
          <w:p w:rsidR="002931C9" w:rsidRPr="00C25156" w:rsidRDefault="002931C9" w:rsidP="00714F8D">
            <w:pPr>
              <w:jc w:val="both"/>
              <w:rPr>
                <w:rFonts w:ascii="Times New Roman" w:hAnsi="Times New Roman" w:cs="Times New Roman"/>
                <w:bCs/>
                <w:sz w:val="24"/>
                <w:szCs w:val="24"/>
                <w:lang w:val="en-US"/>
              </w:rPr>
            </w:pPr>
          </w:p>
          <w:p w:rsidR="002931C9" w:rsidRPr="00C25156" w:rsidRDefault="002931C9" w:rsidP="00714F8D">
            <w:pPr>
              <w:jc w:val="both"/>
              <w:rPr>
                <w:rStyle w:val="Lienhypertexte"/>
                <w:rFonts w:ascii="Times New Roman" w:hAnsi="Times New Roman" w:cs="Times New Roman"/>
              </w:rPr>
            </w:pPr>
            <w:proofErr w:type="spellStart"/>
            <w:r w:rsidRPr="00C25156">
              <w:rPr>
                <w:rFonts w:ascii="Times New Roman" w:hAnsi="Times New Roman" w:cs="Times New Roman"/>
                <w:b/>
                <w:bCs/>
                <w:sz w:val="24"/>
                <w:szCs w:val="24"/>
              </w:rPr>
              <w:t>Boumerdes</w:t>
            </w:r>
            <w:proofErr w:type="spellEnd"/>
            <w:r w:rsidRPr="00C25156">
              <w:rPr>
                <w:rStyle w:val="Lienhypertexte"/>
                <w:rFonts w:ascii="Times New Roman" w:hAnsi="Times New Roman" w:cs="Times New Roman"/>
                <w:u w:val="none"/>
              </w:rPr>
              <w:t xml:space="preserve">:  </w:t>
            </w:r>
            <w:r w:rsidR="000634A7" w:rsidRPr="00C25156">
              <w:rPr>
                <w:rStyle w:val="Lienhypertexte"/>
                <w:rFonts w:ascii="Times New Roman" w:hAnsi="Times New Roman" w:cs="Times New Roman"/>
                <w:u w:val="none"/>
              </w:rPr>
              <w:t xml:space="preserve">  </w:t>
            </w:r>
            <w:bookmarkStart w:id="3" w:name="OLE_LINK9"/>
            <w:r w:rsidR="003F5010">
              <w:fldChar w:fldCharType="begin"/>
            </w:r>
            <w:r w:rsidR="003F5010">
              <w:instrText xml:space="preserve"> HYPERLINK "http://dlibrary.univ-boumerdes.dz:8080/" </w:instrText>
            </w:r>
            <w:r w:rsidR="003F5010">
              <w:fldChar w:fldCharType="separate"/>
            </w:r>
            <w:r w:rsidRPr="00C25156">
              <w:rPr>
                <w:rStyle w:val="Lienhypertexte"/>
                <w:rFonts w:ascii="Times New Roman" w:hAnsi="Times New Roman" w:cs="Times New Roman"/>
                <w:sz w:val="20"/>
                <w:szCs w:val="20"/>
              </w:rPr>
              <w:t>http://dlibrary.univ-boumerdes.dz:8080/</w:t>
            </w:r>
            <w:r w:rsidR="003F5010">
              <w:rPr>
                <w:rStyle w:val="Lienhypertexte"/>
                <w:rFonts w:ascii="Times New Roman" w:hAnsi="Times New Roman" w:cs="Times New Roman"/>
                <w:sz w:val="20"/>
                <w:szCs w:val="20"/>
              </w:rPr>
              <w:fldChar w:fldCharType="end"/>
            </w:r>
            <w:bookmarkEnd w:id="3"/>
          </w:p>
          <w:p w:rsidR="002931C9" w:rsidRPr="00C25156" w:rsidRDefault="002931C9" w:rsidP="00714F8D">
            <w:pPr>
              <w:jc w:val="both"/>
              <w:rPr>
                <w:rFonts w:ascii="Times New Roman" w:hAnsi="Times New Roman" w:cs="Times New Roman"/>
                <w:bCs/>
                <w:sz w:val="24"/>
                <w:szCs w:val="24"/>
              </w:rPr>
            </w:pPr>
          </w:p>
          <w:p w:rsidR="002931C9" w:rsidRPr="00C25156" w:rsidRDefault="002931C9" w:rsidP="00714F8D">
            <w:pPr>
              <w:jc w:val="both"/>
              <w:rPr>
                <w:rFonts w:ascii="Times New Roman" w:hAnsi="Times New Roman" w:cs="Times New Roman"/>
                <w:bCs/>
                <w:sz w:val="24"/>
                <w:szCs w:val="24"/>
                <w:lang w:val="en-US"/>
              </w:rPr>
            </w:pPr>
            <w:r w:rsidRPr="00C25156">
              <w:rPr>
                <w:rFonts w:ascii="Times New Roman" w:hAnsi="Times New Roman" w:cs="Times New Roman"/>
                <w:b/>
                <w:bCs/>
                <w:sz w:val="24"/>
                <w:szCs w:val="24"/>
              </w:rPr>
              <w:t>Alger</w:t>
            </w:r>
            <w:r w:rsidRPr="00C25156">
              <w:rPr>
                <w:rFonts w:ascii="Times New Roman" w:hAnsi="Times New Roman" w:cs="Times New Roman"/>
                <w:bCs/>
                <w:sz w:val="24"/>
                <w:szCs w:val="24"/>
              </w:rPr>
              <w:t xml:space="preserve"> : </w:t>
            </w:r>
            <w:r w:rsidR="000634A7" w:rsidRPr="00C25156">
              <w:rPr>
                <w:rFonts w:ascii="Times New Roman" w:hAnsi="Times New Roman" w:cs="Times New Roman"/>
                <w:bCs/>
                <w:sz w:val="24"/>
                <w:szCs w:val="24"/>
              </w:rPr>
              <w:t xml:space="preserve">  </w:t>
            </w:r>
            <w:hyperlink r:id="rId12" w:history="1">
              <w:r w:rsidRPr="00C25156">
                <w:rPr>
                  <w:rStyle w:val="Lienhypertexte"/>
                  <w:rFonts w:ascii="Times New Roman" w:hAnsi="Times New Roman" w:cs="Times New Roman"/>
                  <w:sz w:val="20"/>
                  <w:szCs w:val="20"/>
                </w:rPr>
                <w:t>http://193.194.83.98/jspui/</w:t>
              </w:r>
            </w:hyperlink>
          </w:p>
        </w:tc>
        <w:tc>
          <w:tcPr>
            <w:tcW w:w="1485" w:type="dxa"/>
            <w:shd w:val="clear" w:color="auto" w:fill="F2F2F2" w:themeFill="background1" w:themeFillShade="F2"/>
          </w:tcPr>
          <w:p w:rsidR="002931C9" w:rsidRPr="00B62836" w:rsidRDefault="0036774F" w:rsidP="00714F8D">
            <w:pPr>
              <w:jc w:val="both"/>
              <w:rPr>
                <w:rFonts w:ascii="Times New Roman" w:hAnsi="Times New Roman" w:cs="Times New Roman"/>
                <w:sz w:val="24"/>
                <w:szCs w:val="24"/>
              </w:rPr>
            </w:pPr>
            <w:r w:rsidRPr="00B62836">
              <w:rPr>
                <w:rFonts w:ascii="Times New Roman" w:hAnsi="Times New Roman" w:cs="Times New Roman"/>
                <w:sz w:val="24"/>
                <w:szCs w:val="24"/>
              </w:rPr>
              <w:t>511</w:t>
            </w:r>
          </w:p>
          <w:p w:rsidR="0036774F" w:rsidRPr="00B62836" w:rsidRDefault="0036774F" w:rsidP="00714F8D">
            <w:pPr>
              <w:jc w:val="both"/>
              <w:rPr>
                <w:rFonts w:ascii="Times New Roman" w:hAnsi="Times New Roman" w:cs="Times New Roman"/>
                <w:sz w:val="24"/>
                <w:szCs w:val="24"/>
              </w:rPr>
            </w:pPr>
          </w:p>
          <w:p w:rsidR="0036774F" w:rsidRPr="00B62836" w:rsidRDefault="0036774F" w:rsidP="00714F8D">
            <w:pPr>
              <w:jc w:val="both"/>
              <w:rPr>
                <w:rFonts w:ascii="Times New Roman" w:hAnsi="Times New Roman" w:cs="Times New Roman"/>
                <w:sz w:val="24"/>
                <w:szCs w:val="24"/>
              </w:rPr>
            </w:pPr>
            <w:r w:rsidRPr="00B62836">
              <w:rPr>
                <w:rFonts w:ascii="Times New Roman" w:hAnsi="Times New Roman" w:cs="Times New Roman"/>
                <w:sz w:val="24"/>
                <w:szCs w:val="24"/>
              </w:rPr>
              <w:t>3788</w:t>
            </w:r>
          </w:p>
          <w:p w:rsidR="0036774F" w:rsidRPr="00B62836" w:rsidRDefault="0036774F" w:rsidP="00714F8D">
            <w:pPr>
              <w:jc w:val="both"/>
              <w:rPr>
                <w:rFonts w:ascii="Times New Roman" w:hAnsi="Times New Roman" w:cs="Times New Roman"/>
                <w:sz w:val="24"/>
                <w:szCs w:val="24"/>
              </w:rPr>
            </w:pPr>
          </w:p>
          <w:p w:rsidR="00427E0A" w:rsidRPr="00B62836" w:rsidRDefault="00427E0A" w:rsidP="00714F8D">
            <w:pPr>
              <w:jc w:val="both"/>
              <w:rPr>
                <w:rFonts w:ascii="Times New Roman" w:hAnsi="Times New Roman" w:cs="Times New Roman"/>
                <w:sz w:val="24"/>
                <w:szCs w:val="24"/>
              </w:rPr>
            </w:pPr>
          </w:p>
          <w:p w:rsidR="00427E0A" w:rsidRPr="00B62836" w:rsidRDefault="00427E0A" w:rsidP="00714F8D">
            <w:pPr>
              <w:jc w:val="both"/>
              <w:rPr>
                <w:rFonts w:ascii="Times New Roman" w:hAnsi="Times New Roman" w:cs="Times New Roman"/>
                <w:sz w:val="24"/>
                <w:szCs w:val="24"/>
              </w:rPr>
            </w:pPr>
          </w:p>
          <w:p w:rsidR="00427E0A" w:rsidRPr="00B62836" w:rsidRDefault="00427E0A" w:rsidP="00714F8D">
            <w:pPr>
              <w:jc w:val="both"/>
              <w:rPr>
                <w:rFonts w:ascii="Times New Roman" w:hAnsi="Times New Roman" w:cs="Times New Roman"/>
                <w:sz w:val="24"/>
                <w:szCs w:val="24"/>
              </w:rPr>
            </w:pPr>
            <w:r w:rsidRPr="00B62836">
              <w:rPr>
                <w:rFonts w:ascii="Times New Roman" w:hAnsi="Times New Roman" w:cs="Times New Roman"/>
                <w:sz w:val="24"/>
                <w:szCs w:val="24"/>
              </w:rPr>
              <w:t>10467</w:t>
            </w:r>
          </w:p>
        </w:tc>
      </w:tr>
      <w:tr w:rsidR="002931C9" w:rsidRPr="00C25156" w:rsidTr="00EB2181">
        <w:tc>
          <w:tcPr>
            <w:tcW w:w="993" w:type="dxa"/>
            <w:shd w:val="clear" w:color="auto" w:fill="F2F2F2" w:themeFill="background1" w:themeFillShade="F2"/>
          </w:tcPr>
          <w:p w:rsidR="002931C9" w:rsidRPr="00C25156" w:rsidRDefault="002931C9" w:rsidP="00714F8D">
            <w:pPr>
              <w:jc w:val="both"/>
              <w:rPr>
                <w:rFonts w:ascii="Times New Roman" w:hAnsi="Times New Roman" w:cs="Times New Roman"/>
                <w:b/>
                <w:bCs/>
                <w:color w:val="C00000"/>
                <w:sz w:val="24"/>
                <w:szCs w:val="24"/>
              </w:rPr>
            </w:pPr>
          </w:p>
          <w:p w:rsidR="002931C9" w:rsidRPr="00C25156" w:rsidRDefault="002931C9" w:rsidP="00714F8D">
            <w:pPr>
              <w:jc w:val="both"/>
              <w:rPr>
                <w:rFonts w:ascii="Times New Roman" w:hAnsi="Times New Roman" w:cs="Times New Roman"/>
                <w:b/>
                <w:bCs/>
                <w:color w:val="C00000"/>
                <w:sz w:val="24"/>
                <w:szCs w:val="24"/>
              </w:rPr>
            </w:pPr>
            <w:r w:rsidRPr="00C25156">
              <w:rPr>
                <w:rFonts w:ascii="Times New Roman" w:hAnsi="Times New Roman" w:cs="Times New Roman"/>
                <w:b/>
                <w:bCs/>
                <w:color w:val="C00000"/>
                <w:sz w:val="24"/>
                <w:szCs w:val="24"/>
              </w:rPr>
              <w:t>Tunisie</w:t>
            </w:r>
            <w:r w:rsidRPr="00C25156">
              <w:rPr>
                <w:rFonts w:ascii="Times New Roman" w:hAnsi="Times New Roman" w:cs="Times New Roman"/>
                <w:b/>
                <w:bCs/>
                <w:color w:val="C00000"/>
                <w:sz w:val="24"/>
                <w:szCs w:val="24"/>
              </w:rPr>
              <w:tab/>
            </w:r>
          </w:p>
          <w:p w:rsidR="002931C9" w:rsidRPr="00C25156" w:rsidRDefault="002931C9" w:rsidP="00714F8D">
            <w:pPr>
              <w:jc w:val="both"/>
              <w:rPr>
                <w:rFonts w:ascii="Times New Roman" w:hAnsi="Times New Roman" w:cs="Times New Roman"/>
                <w:b/>
                <w:bCs/>
                <w:color w:val="C00000"/>
                <w:sz w:val="24"/>
                <w:szCs w:val="24"/>
              </w:rPr>
            </w:pPr>
          </w:p>
        </w:tc>
        <w:tc>
          <w:tcPr>
            <w:tcW w:w="992" w:type="dxa"/>
            <w:shd w:val="clear" w:color="auto" w:fill="F2F2F2" w:themeFill="background1" w:themeFillShade="F2"/>
          </w:tcPr>
          <w:p w:rsidR="002931C9" w:rsidRPr="00C25156" w:rsidRDefault="002931C9" w:rsidP="00714F8D">
            <w:pPr>
              <w:jc w:val="both"/>
              <w:rPr>
                <w:rFonts w:ascii="Times New Roman" w:hAnsi="Times New Roman" w:cs="Times New Roman"/>
                <w:bCs/>
                <w:sz w:val="24"/>
                <w:szCs w:val="24"/>
              </w:rPr>
            </w:pPr>
          </w:p>
          <w:p w:rsidR="002931C9" w:rsidRPr="00C25156" w:rsidRDefault="002931C9"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2</w:t>
            </w:r>
          </w:p>
        </w:tc>
        <w:tc>
          <w:tcPr>
            <w:tcW w:w="1242" w:type="dxa"/>
            <w:shd w:val="clear" w:color="auto" w:fill="F2F2F2" w:themeFill="background1" w:themeFillShade="F2"/>
          </w:tcPr>
          <w:p w:rsidR="002931C9" w:rsidRPr="00C25156" w:rsidRDefault="002931C9" w:rsidP="00714F8D">
            <w:pPr>
              <w:jc w:val="both"/>
              <w:rPr>
                <w:rFonts w:ascii="Times New Roman" w:hAnsi="Times New Roman" w:cs="Times New Roman"/>
                <w:bCs/>
                <w:sz w:val="24"/>
                <w:szCs w:val="24"/>
              </w:rPr>
            </w:pPr>
          </w:p>
          <w:p w:rsidR="002931C9" w:rsidRPr="00C25156" w:rsidRDefault="002931C9" w:rsidP="00714F8D">
            <w:pPr>
              <w:jc w:val="both"/>
              <w:rPr>
                <w:rFonts w:ascii="Times New Roman" w:hAnsi="Times New Roman" w:cs="Times New Roman"/>
                <w:bCs/>
                <w:sz w:val="24"/>
                <w:szCs w:val="24"/>
              </w:rPr>
            </w:pPr>
            <w:r w:rsidRPr="00C25156">
              <w:rPr>
                <w:rFonts w:ascii="Times New Roman" w:hAnsi="Times New Roman" w:cs="Times New Roman"/>
                <w:bCs/>
                <w:sz w:val="24"/>
                <w:szCs w:val="24"/>
              </w:rPr>
              <w:t>0</w:t>
            </w:r>
          </w:p>
        </w:tc>
        <w:tc>
          <w:tcPr>
            <w:tcW w:w="3969" w:type="dxa"/>
            <w:shd w:val="clear" w:color="auto" w:fill="F2F2F2" w:themeFill="background1" w:themeFillShade="F2"/>
          </w:tcPr>
          <w:p w:rsidR="002931C9" w:rsidRPr="00C25156" w:rsidRDefault="002931C9" w:rsidP="00714F8D">
            <w:pPr>
              <w:jc w:val="both"/>
              <w:rPr>
                <w:rStyle w:val="Lienhypertexte"/>
                <w:rFonts w:ascii="Times New Roman" w:hAnsi="Times New Roman" w:cs="Times New Roman"/>
                <w:sz w:val="20"/>
                <w:szCs w:val="20"/>
              </w:rPr>
            </w:pPr>
            <w:r w:rsidRPr="00C25156">
              <w:rPr>
                <w:rFonts w:ascii="Times New Roman" w:hAnsi="Times New Roman" w:cs="Times New Roman"/>
                <w:b/>
                <w:bCs/>
                <w:sz w:val="24"/>
                <w:szCs w:val="24"/>
              </w:rPr>
              <w:t>Institut National des Sciences et Technologies de la mer :</w:t>
            </w:r>
            <w:r w:rsidRPr="00C25156">
              <w:rPr>
                <w:rFonts w:ascii="Times New Roman" w:hAnsi="Times New Roman" w:cs="Times New Roman"/>
                <w:bCs/>
                <w:sz w:val="24"/>
                <w:szCs w:val="24"/>
              </w:rPr>
              <w:t xml:space="preserve"> </w:t>
            </w:r>
            <w:hyperlink r:id="rId13" w:history="1">
              <w:r w:rsidRPr="00C25156">
                <w:rPr>
                  <w:rStyle w:val="Lienhypertexte"/>
                  <w:rFonts w:ascii="Times New Roman" w:hAnsi="Times New Roman" w:cs="Times New Roman"/>
                  <w:sz w:val="20"/>
                  <w:szCs w:val="20"/>
                </w:rPr>
                <w:t>http://www.oceandocs.net/handle/1834/138</w:t>
              </w:r>
            </w:hyperlink>
          </w:p>
          <w:p w:rsidR="002931C9" w:rsidRPr="00C25156" w:rsidRDefault="002931C9" w:rsidP="00714F8D">
            <w:pPr>
              <w:jc w:val="both"/>
              <w:rPr>
                <w:rFonts w:ascii="Times New Roman" w:hAnsi="Times New Roman" w:cs="Times New Roman"/>
                <w:bCs/>
                <w:sz w:val="24"/>
                <w:szCs w:val="24"/>
              </w:rPr>
            </w:pPr>
          </w:p>
          <w:p w:rsidR="002931C9" w:rsidRPr="00C25156" w:rsidRDefault="002931C9" w:rsidP="00714F8D">
            <w:pPr>
              <w:jc w:val="both"/>
              <w:rPr>
                <w:rFonts w:ascii="Times New Roman" w:hAnsi="Times New Roman" w:cs="Times New Roman"/>
                <w:bCs/>
                <w:sz w:val="24"/>
                <w:szCs w:val="24"/>
              </w:rPr>
            </w:pPr>
            <w:r w:rsidRPr="00C25156">
              <w:rPr>
                <w:rFonts w:ascii="Times New Roman" w:hAnsi="Times New Roman" w:cs="Times New Roman"/>
                <w:b/>
                <w:bCs/>
                <w:sz w:val="24"/>
                <w:szCs w:val="24"/>
              </w:rPr>
              <w:t>Université virtuelle de Tunis :</w:t>
            </w:r>
            <w:r w:rsidRPr="00C25156">
              <w:rPr>
                <w:rFonts w:ascii="Times New Roman" w:hAnsi="Times New Roman" w:cs="Times New Roman"/>
                <w:bCs/>
                <w:sz w:val="24"/>
                <w:szCs w:val="24"/>
              </w:rPr>
              <w:t xml:space="preserve"> </w:t>
            </w:r>
            <w:r w:rsidRPr="00C25156">
              <w:rPr>
                <w:rStyle w:val="Lienhypertexte"/>
                <w:rFonts w:ascii="Times New Roman" w:hAnsi="Times New Roman" w:cs="Times New Roman"/>
                <w:sz w:val="20"/>
                <w:szCs w:val="20"/>
              </w:rPr>
              <w:t>http://pf-mh.uvt.rnu.tn/</w:t>
            </w:r>
          </w:p>
        </w:tc>
        <w:tc>
          <w:tcPr>
            <w:tcW w:w="1485" w:type="dxa"/>
            <w:shd w:val="clear" w:color="auto" w:fill="F2F2F2" w:themeFill="background1" w:themeFillShade="F2"/>
          </w:tcPr>
          <w:p w:rsidR="002931C9" w:rsidRPr="00B62836" w:rsidRDefault="002931C9" w:rsidP="00714F8D">
            <w:pPr>
              <w:jc w:val="both"/>
              <w:rPr>
                <w:rFonts w:ascii="Times New Roman" w:hAnsi="Times New Roman" w:cs="Times New Roman"/>
                <w:sz w:val="24"/>
                <w:szCs w:val="24"/>
              </w:rPr>
            </w:pPr>
          </w:p>
          <w:p w:rsidR="00427E0A" w:rsidRPr="00B62836" w:rsidRDefault="00427E0A" w:rsidP="00714F8D">
            <w:pPr>
              <w:jc w:val="both"/>
              <w:rPr>
                <w:rFonts w:ascii="Times New Roman" w:hAnsi="Times New Roman" w:cs="Times New Roman"/>
                <w:sz w:val="24"/>
                <w:szCs w:val="24"/>
              </w:rPr>
            </w:pPr>
          </w:p>
          <w:p w:rsidR="00427E0A" w:rsidRPr="00B62836" w:rsidRDefault="00427E0A" w:rsidP="00714F8D">
            <w:pPr>
              <w:jc w:val="both"/>
              <w:rPr>
                <w:rFonts w:ascii="Times New Roman" w:hAnsi="Times New Roman" w:cs="Times New Roman"/>
                <w:sz w:val="24"/>
                <w:szCs w:val="24"/>
              </w:rPr>
            </w:pPr>
            <w:r w:rsidRPr="00B62836">
              <w:rPr>
                <w:rFonts w:ascii="Times New Roman" w:hAnsi="Times New Roman" w:cs="Times New Roman"/>
                <w:sz w:val="24"/>
                <w:szCs w:val="24"/>
              </w:rPr>
              <w:t>4674</w:t>
            </w:r>
          </w:p>
          <w:p w:rsidR="006906F0" w:rsidRPr="00B62836" w:rsidRDefault="006906F0" w:rsidP="00714F8D">
            <w:pPr>
              <w:jc w:val="both"/>
              <w:rPr>
                <w:rFonts w:ascii="Times New Roman" w:hAnsi="Times New Roman" w:cs="Times New Roman"/>
                <w:sz w:val="24"/>
                <w:szCs w:val="24"/>
              </w:rPr>
            </w:pPr>
          </w:p>
          <w:p w:rsidR="006906F0" w:rsidRPr="00B62836" w:rsidRDefault="006906F0" w:rsidP="00714F8D">
            <w:pPr>
              <w:jc w:val="both"/>
              <w:rPr>
                <w:rFonts w:ascii="Times New Roman" w:hAnsi="Times New Roman" w:cs="Times New Roman"/>
                <w:sz w:val="24"/>
                <w:szCs w:val="24"/>
              </w:rPr>
            </w:pPr>
            <w:r w:rsidRPr="00B62836">
              <w:rPr>
                <w:rFonts w:ascii="Times New Roman" w:hAnsi="Times New Roman" w:cs="Times New Roman"/>
                <w:sz w:val="24"/>
                <w:szCs w:val="24"/>
              </w:rPr>
              <w:t>685</w:t>
            </w:r>
          </w:p>
        </w:tc>
      </w:tr>
    </w:tbl>
    <w:p w:rsidR="00987708" w:rsidRPr="00C25156" w:rsidRDefault="00987708" w:rsidP="00714F8D">
      <w:pPr>
        <w:tabs>
          <w:tab w:val="left" w:pos="3446"/>
        </w:tabs>
        <w:spacing w:after="0" w:line="240" w:lineRule="auto"/>
        <w:ind w:left="284" w:right="567"/>
        <w:jc w:val="both"/>
        <w:rPr>
          <w:rFonts w:ascii="Times New Roman" w:hAnsi="Times New Roman" w:cs="Times New Roman"/>
          <w:bCs/>
          <w:sz w:val="24"/>
          <w:szCs w:val="24"/>
        </w:rPr>
      </w:pPr>
      <w:r w:rsidRPr="00C25156">
        <w:rPr>
          <w:rFonts w:ascii="Times New Roman" w:hAnsi="Times New Roman" w:cs="Times New Roman"/>
          <w:bCs/>
          <w:sz w:val="24"/>
          <w:szCs w:val="24"/>
        </w:rPr>
        <w:tab/>
      </w:r>
    </w:p>
    <w:p w:rsidR="004A7C48" w:rsidRPr="00C25156" w:rsidRDefault="004A7C48" w:rsidP="00714F8D">
      <w:pPr>
        <w:spacing w:after="0" w:line="240" w:lineRule="auto"/>
        <w:ind w:left="284" w:right="567"/>
        <w:jc w:val="both"/>
        <w:rPr>
          <w:rFonts w:ascii="Times New Roman" w:hAnsi="Times New Roman" w:cs="Times New Roman"/>
          <w:b/>
          <w:sz w:val="24"/>
          <w:szCs w:val="24"/>
        </w:rPr>
      </w:pPr>
    </w:p>
    <w:p w:rsidR="000D7A34" w:rsidRPr="00C25156" w:rsidRDefault="000D7A34" w:rsidP="00714F8D">
      <w:pPr>
        <w:spacing w:after="0" w:line="240" w:lineRule="auto"/>
        <w:ind w:left="284" w:right="567"/>
        <w:jc w:val="both"/>
        <w:rPr>
          <w:rFonts w:ascii="Times New Roman" w:hAnsi="Times New Roman" w:cs="Times New Roman"/>
          <w:b/>
          <w:sz w:val="28"/>
          <w:szCs w:val="28"/>
          <w:u w:val="single"/>
        </w:rPr>
      </w:pPr>
    </w:p>
    <w:p w:rsidR="00C16F05" w:rsidRPr="00C25156" w:rsidRDefault="00C16F05" w:rsidP="00714F8D">
      <w:pPr>
        <w:spacing w:after="0" w:line="240" w:lineRule="auto"/>
        <w:ind w:left="284" w:right="567"/>
        <w:jc w:val="both"/>
        <w:rPr>
          <w:rFonts w:ascii="Times New Roman" w:hAnsi="Times New Roman" w:cs="Times New Roman"/>
          <w:b/>
          <w:sz w:val="28"/>
          <w:szCs w:val="28"/>
          <w:u w:val="single"/>
        </w:rPr>
      </w:pPr>
    </w:p>
    <w:p w:rsidR="00806663" w:rsidRPr="00C25156" w:rsidRDefault="00710EF9" w:rsidP="00714F8D">
      <w:pPr>
        <w:spacing w:after="0" w:line="240" w:lineRule="auto"/>
        <w:ind w:left="284" w:right="567"/>
        <w:jc w:val="both"/>
        <w:rPr>
          <w:rFonts w:ascii="Times New Roman" w:hAnsi="Times New Roman" w:cs="Times New Roman"/>
          <w:b/>
          <w:sz w:val="28"/>
          <w:szCs w:val="28"/>
          <w:u w:val="single"/>
        </w:rPr>
      </w:pPr>
      <w:r w:rsidRPr="00C25156">
        <w:rPr>
          <w:rFonts w:ascii="Times New Roman" w:hAnsi="Times New Roman" w:cs="Times New Roman"/>
          <w:b/>
          <w:sz w:val="28"/>
          <w:szCs w:val="28"/>
          <w:u w:val="single"/>
        </w:rPr>
        <w:t>Conclusion</w:t>
      </w:r>
    </w:p>
    <w:p w:rsidR="009B6453" w:rsidRPr="009C66E3" w:rsidRDefault="002B2C50" w:rsidP="00714F8D">
      <w:pPr>
        <w:tabs>
          <w:tab w:val="left" w:pos="8505"/>
        </w:tabs>
        <w:spacing w:after="0" w:line="240" w:lineRule="auto"/>
        <w:ind w:left="284" w:right="567"/>
        <w:jc w:val="both"/>
        <w:rPr>
          <w:rFonts w:ascii="Times New Roman" w:hAnsi="Times New Roman" w:cs="Times New Roman"/>
          <w:sz w:val="24"/>
          <w:szCs w:val="24"/>
        </w:rPr>
      </w:pPr>
      <w:r w:rsidRPr="009C66E3">
        <w:rPr>
          <w:rFonts w:ascii="Times New Roman" w:hAnsi="Times New Roman" w:cs="Times New Roman"/>
          <w:sz w:val="24"/>
          <w:szCs w:val="24"/>
        </w:rPr>
        <w:t xml:space="preserve">Le développement du mouvement du libre accès </w:t>
      </w:r>
      <w:r w:rsidR="009168DF" w:rsidRPr="009C66E3">
        <w:rPr>
          <w:rFonts w:ascii="Times New Roman" w:hAnsi="Times New Roman" w:cs="Times New Roman"/>
          <w:sz w:val="24"/>
          <w:szCs w:val="24"/>
        </w:rPr>
        <w:t>nécessite</w:t>
      </w:r>
      <w:r w:rsidRPr="009C66E3">
        <w:rPr>
          <w:rFonts w:ascii="Times New Roman" w:hAnsi="Times New Roman" w:cs="Times New Roman"/>
          <w:sz w:val="24"/>
          <w:szCs w:val="24"/>
        </w:rPr>
        <w:t xml:space="preserve"> de déployer des efforts pour augmenter à la</w:t>
      </w:r>
      <w:r w:rsidR="009B6453" w:rsidRPr="009C66E3">
        <w:rPr>
          <w:rFonts w:ascii="Times New Roman" w:hAnsi="Times New Roman" w:cs="Times New Roman"/>
          <w:sz w:val="24"/>
          <w:szCs w:val="24"/>
        </w:rPr>
        <w:t xml:space="preserve"> fois la quantité et la qualité</w:t>
      </w:r>
      <w:r w:rsidRPr="009C66E3">
        <w:rPr>
          <w:rFonts w:ascii="Times New Roman" w:hAnsi="Times New Roman" w:cs="Times New Roman"/>
          <w:sz w:val="24"/>
          <w:szCs w:val="24"/>
        </w:rPr>
        <w:t xml:space="preserve"> des articles scientifiques mis en ligne sur les plateformes d’archives ouvertes et les portails de revues en libre accès.</w:t>
      </w:r>
    </w:p>
    <w:p w:rsidR="009B6453" w:rsidRPr="009C66E3" w:rsidRDefault="009B6453" w:rsidP="00714F8D">
      <w:pPr>
        <w:tabs>
          <w:tab w:val="left" w:pos="8505"/>
        </w:tabs>
        <w:spacing w:after="0" w:line="240" w:lineRule="auto"/>
        <w:ind w:left="284" w:right="567"/>
        <w:jc w:val="both"/>
        <w:rPr>
          <w:rFonts w:ascii="Times New Roman" w:hAnsi="Times New Roman" w:cs="Times New Roman"/>
          <w:sz w:val="24"/>
          <w:szCs w:val="24"/>
        </w:rPr>
      </w:pPr>
      <w:r w:rsidRPr="009C66E3">
        <w:rPr>
          <w:rFonts w:ascii="Times New Roman" w:hAnsi="Times New Roman" w:cs="Times New Roman"/>
          <w:sz w:val="24"/>
          <w:szCs w:val="24"/>
        </w:rPr>
        <w:t>Des équipes de validation et de contrôle du travail recensé s’avère</w:t>
      </w:r>
      <w:r w:rsidR="00CB566E" w:rsidRPr="009C66E3">
        <w:rPr>
          <w:rFonts w:ascii="Times New Roman" w:hAnsi="Times New Roman" w:cs="Times New Roman"/>
          <w:bCs/>
          <w:sz w:val="24"/>
          <w:szCs w:val="24"/>
        </w:rPr>
        <w:t>nt</w:t>
      </w:r>
      <w:r w:rsidRPr="009C66E3">
        <w:rPr>
          <w:rFonts w:ascii="Times New Roman" w:hAnsi="Times New Roman" w:cs="Times New Roman"/>
          <w:sz w:val="24"/>
          <w:szCs w:val="24"/>
        </w:rPr>
        <w:t xml:space="preserve"> nécessaire</w:t>
      </w:r>
      <w:r w:rsidR="00CB566E" w:rsidRPr="009C66E3">
        <w:rPr>
          <w:rFonts w:ascii="Times New Roman" w:hAnsi="Times New Roman" w:cs="Times New Roman"/>
          <w:bCs/>
          <w:sz w:val="24"/>
          <w:szCs w:val="24"/>
        </w:rPr>
        <w:t>s</w:t>
      </w:r>
      <w:r w:rsidRPr="009C66E3">
        <w:rPr>
          <w:rFonts w:ascii="Times New Roman" w:hAnsi="Times New Roman" w:cs="Times New Roman"/>
          <w:sz w:val="24"/>
          <w:szCs w:val="24"/>
        </w:rPr>
        <w:t xml:space="preserve"> pour l’amélioration de la qualité des ressources et </w:t>
      </w:r>
      <w:r w:rsidR="00CB566E" w:rsidRPr="009C66E3">
        <w:rPr>
          <w:rFonts w:ascii="Times New Roman" w:hAnsi="Times New Roman" w:cs="Times New Roman"/>
          <w:bCs/>
          <w:sz w:val="24"/>
          <w:szCs w:val="24"/>
        </w:rPr>
        <w:t>des</w:t>
      </w:r>
      <w:r w:rsidR="00CB566E" w:rsidRPr="009C66E3">
        <w:rPr>
          <w:rFonts w:ascii="Times New Roman" w:hAnsi="Times New Roman" w:cs="Times New Roman"/>
          <w:sz w:val="24"/>
          <w:szCs w:val="24"/>
        </w:rPr>
        <w:t xml:space="preserve"> </w:t>
      </w:r>
      <w:r w:rsidRPr="009C66E3">
        <w:rPr>
          <w:rFonts w:ascii="Times New Roman" w:hAnsi="Times New Roman" w:cs="Times New Roman"/>
          <w:sz w:val="24"/>
          <w:szCs w:val="24"/>
        </w:rPr>
        <w:t>activités de recherche dans les pays du Maghreb.</w:t>
      </w:r>
    </w:p>
    <w:p w:rsidR="009168DF" w:rsidRPr="009C66E3" w:rsidRDefault="00B07FB6" w:rsidP="00714F8D">
      <w:pPr>
        <w:tabs>
          <w:tab w:val="left" w:pos="8505"/>
        </w:tabs>
        <w:spacing w:after="0" w:line="240" w:lineRule="auto"/>
        <w:ind w:left="284" w:right="567"/>
        <w:jc w:val="both"/>
        <w:rPr>
          <w:rFonts w:ascii="Times New Roman" w:hAnsi="Times New Roman" w:cs="Times New Roman"/>
          <w:sz w:val="24"/>
          <w:szCs w:val="24"/>
        </w:rPr>
      </w:pPr>
      <w:r w:rsidRPr="009C66E3">
        <w:rPr>
          <w:rFonts w:ascii="Times New Roman" w:hAnsi="Times New Roman" w:cs="Times New Roman"/>
          <w:sz w:val="24"/>
          <w:szCs w:val="24"/>
        </w:rPr>
        <w:t>La réussite des initiatives maghrébines pour le développement du  libre accès ne pourra pas se réaliser sans la sensibilisation des chercheurs et des institutions de recherche</w:t>
      </w:r>
      <w:r w:rsidR="00C065BB" w:rsidRPr="009C66E3">
        <w:rPr>
          <w:rFonts w:ascii="Times New Roman" w:hAnsi="Times New Roman" w:cs="Times New Roman"/>
          <w:sz w:val="24"/>
          <w:szCs w:val="24"/>
        </w:rPr>
        <w:t xml:space="preserve"> à la diffusion de leurs travaux de recherche dans des archives ouvertes ou dans des revues accessibles en ligne,  </w:t>
      </w:r>
      <w:r w:rsidR="000B44C9" w:rsidRPr="009C66E3">
        <w:rPr>
          <w:rFonts w:ascii="Times New Roman" w:hAnsi="Times New Roman" w:cs="Times New Roman"/>
          <w:sz w:val="24"/>
          <w:szCs w:val="24"/>
        </w:rPr>
        <w:t xml:space="preserve">sans des campagnes de communication sur les </w:t>
      </w:r>
      <w:r w:rsidRPr="009C66E3">
        <w:rPr>
          <w:rFonts w:ascii="Times New Roman" w:hAnsi="Times New Roman" w:cs="Times New Roman"/>
          <w:sz w:val="24"/>
          <w:szCs w:val="24"/>
        </w:rPr>
        <w:t xml:space="preserve"> avantages </w:t>
      </w:r>
      <w:r w:rsidR="000B44C9" w:rsidRPr="009C66E3">
        <w:rPr>
          <w:rFonts w:ascii="Times New Roman" w:hAnsi="Times New Roman" w:cs="Times New Roman"/>
          <w:sz w:val="24"/>
          <w:szCs w:val="24"/>
        </w:rPr>
        <w:t>du libre accès, à savoir</w:t>
      </w:r>
      <w:r w:rsidRPr="009C66E3">
        <w:rPr>
          <w:rFonts w:ascii="Times New Roman" w:hAnsi="Times New Roman" w:cs="Times New Roman"/>
          <w:sz w:val="24"/>
          <w:szCs w:val="24"/>
        </w:rPr>
        <w:t xml:space="preserve"> l</w:t>
      </w:r>
      <w:r w:rsidR="000B44C9" w:rsidRPr="009C66E3">
        <w:rPr>
          <w:rFonts w:ascii="Times New Roman" w:hAnsi="Times New Roman" w:cs="Times New Roman"/>
          <w:sz w:val="24"/>
          <w:szCs w:val="24"/>
        </w:rPr>
        <w:t>a diffusion d’</w:t>
      </w:r>
      <w:r w:rsidRPr="009C66E3">
        <w:rPr>
          <w:rFonts w:ascii="Times New Roman" w:hAnsi="Times New Roman" w:cs="Times New Roman"/>
          <w:sz w:val="24"/>
          <w:szCs w:val="24"/>
        </w:rPr>
        <w:t>une information scientifique de qualité d’une part, et à la valorisation du patrimoine scientifique d’autres part.</w:t>
      </w:r>
    </w:p>
    <w:p w:rsidR="00C065BB" w:rsidRPr="009C66E3" w:rsidRDefault="00B07FB6" w:rsidP="00714F8D">
      <w:pPr>
        <w:spacing w:after="0" w:line="240" w:lineRule="auto"/>
        <w:ind w:left="284" w:right="567"/>
        <w:jc w:val="both"/>
        <w:rPr>
          <w:rFonts w:ascii="Times New Roman" w:hAnsi="Times New Roman" w:cs="Times New Roman"/>
          <w:sz w:val="24"/>
          <w:szCs w:val="24"/>
          <w:shd w:val="clear" w:color="auto" w:fill="FFFFFF"/>
        </w:rPr>
      </w:pPr>
      <w:r w:rsidRPr="009C66E3">
        <w:rPr>
          <w:rFonts w:ascii="Times New Roman" w:hAnsi="Times New Roman" w:cs="Times New Roman"/>
          <w:sz w:val="24"/>
          <w:szCs w:val="24"/>
        </w:rPr>
        <w:t>Nous menons</w:t>
      </w:r>
      <w:r w:rsidR="005225AC" w:rsidRPr="009C66E3">
        <w:rPr>
          <w:rFonts w:ascii="Times New Roman" w:hAnsi="Times New Roman" w:cs="Times New Roman"/>
          <w:sz w:val="24"/>
          <w:szCs w:val="24"/>
        </w:rPr>
        <w:t xml:space="preserve"> actuellement</w:t>
      </w:r>
      <w:r w:rsidRPr="009C66E3">
        <w:rPr>
          <w:rFonts w:ascii="Times New Roman" w:hAnsi="Times New Roman" w:cs="Times New Roman"/>
          <w:sz w:val="24"/>
          <w:szCs w:val="24"/>
        </w:rPr>
        <w:t xml:space="preserve"> une enquête</w:t>
      </w:r>
      <w:r w:rsidR="00C065BB" w:rsidRPr="009C66E3">
        <w:rPr>
          <w:rFonts w:ascii="Times New Roman" w:hAnsi="Times New Roman" w:cs="Times New Roman"/>
          <w:sz w:val="24"/>
          <w:szCs w:val="24"/>
        </w:rPr>
        <w:t xml:space="preserve"> </w:t>
      </w:r>
      <w:r w:rsidR="00C065BB" w:rsidRPr="009C66E3">
        <w:rPr>
          <w:rFonts w:ascii="Times New Roman" w:hAnsi="Times New Roman" w:cs="Times New Roman"/>
          <w:sz w:val="24"/>
          <w:szCs w:val="24"/>
          <w:shd w:val="clear" w:color="auto" w:fill="FFFFFF"/>
        </w:rPr>
        <w:t>pour étudier le comportement des chercheurs marocains vis-à-vis du libre accès, et identifier les facteurs qui permettent son adoption comme un nouveau dispositif de communication scientifique.</w:t>
      </w:r>
    </w:p>
    <w:p w:rsidR="009B6453" w:rsidRPr="00C25156" w:rsidRDefault="009B6453" w:rsidP="00714F8D">
      <w:pPr>
        <w:tabs>
          <w:tab w:val="left" w:pos="8505"/>
        </w:tabs>
        <w:spacing w:after="0" w:line="240" w:lineRule="auto"/>
        <w:ind w:left="284" w:right="567"/>
        <w:jc w:val="both"/>
        <w:rPr>
          <w:rFonts w:ascii="Times New Roman" w:hAnsi="Times New Roman" w:cs="Times New Roman"/>
          <w:sz w:val="24"/>
          <w:szCs w:val="24"/>
        </w:rPr>
      </w:pPr>
    </w:p>
    <w:p w:rsidR="00471797" w:rsidRPr="00C25156" w:rsidRDefault="00CF493E" w:rsidP="00185348">
      <w:pPr>
        <w:tabs>
          <w:tab w:val="left" w:pos="8505"/>
        </w:tabs>
        <w:spacing w:after="0" w:line="240" w:lineRule="auto"/>
        <w:ind w:left="284" w:right="567"/>
        <w:jc w:val="center"/>
        <w:rPr>
          <w:rFonts w:ascii="Times New Roman" w:hAnsi="Times New Roman" w:cs="Times New Roman"/>
          <w:b/>
          <w:sz w:val="28"/>
          <w:szCs w:val="28"/>
          <w:u w:val="single"/>
        </w:rPr>
      </w:pPr>
      <w:r w:rsidRPr="00C25156">
        <w:rPr>
          <w:rFonts w:ascii="Times New Roman" w:hAnsi="Times New Roman" w:cs="Times New Roman"/>
          <w:b/>
          <w:sz w:val="24"/>
          <w:szCs w:val="24"/>
        </w:rPr>
        <w:br w:type="page"/>
      </w:r>
      <w:r w:rsidR="003C4BE6" w:rsidRPr="00C25156">
        <w:rPr>
          <w:rFonts w:ascii="Times New Roman" w:hAnsi="Times New Roman" w:cs="Times New Roman"/>
          <w:b/>
          <w:sz w:val="28"/>
          <w:szCs w:val="28"/>
          <w:u w:val="single"/>
        </w:rPr>
        <w:lastRenderedPageBreak/>
        <w:t>Annexe N°1</w:t>
      </w:r>
      <w:r w:rsidR="003C4BE6" w:rsidRPr="00C25156">
        <w:rPr>
          <w:rFonts w:ascii="Times New Roman" w:hAnsi="Times New Roman" w:cs="Times New Roman"/>
          <w:b/>
          <w:sz w:val="24"/>
          <w:szCs w:val="24"/>
          <w:u w:val="single"/>
        </w:rPr>
        <w:t xml:space="preserve"> : </w:t>
      </w:r>
      <w:r w:rsidR="00471797" w:rsidRPr="00C25156">
        <w:rPr>
          <w:rFonts w:ascii="Times New Roman" w:hAnsi="Times New Roman" w:cs="Times New Roman"/>
          <w:b/>
          <w:sz w:val="28"/>
          <w:szCs w:val="28"/>
          <w:u w:val="single"/>
        </w:rPr>
        <w:t xml:space="preserve">Liste des revues nationales </w:t>
      </w:r>
      <w:r w:rsidR="009F39C0" w:rsidRPr="00C25156">
        <w:rPr>
          <w:rFonts w:ascii="Times New Roman" w:hAnsi="Times New Roman" w:cs="Times New Roman"/>
          <w:b/>
          <w:sz w:val="28"/>
          <w:szCs w:val="28"/>
          <w:u w:val="single"/>
        </w:rPr>
        <w:t>en ligne</w:t>
      </w:r>
    </w:p>
    <w:p w:rsidR="00A50112" w:rsidRDefault="00A50112" w:rsidP="00185348">
      <w:pPr>
        <w:tabs>
          <w:tab w:val="left" w:pos="8505"/>
        </w:tabs>
        <w:spacing w:after="0" w:line="240" w:lineRule="auto"/>
        <w:ind w:left="284" w:right="567"/>
        <w:jc w:val="center"/>
        <w:rPr>
          <w:rFonts w:ascii="Times New Roman" w:hAnsi="Times New Roman" w:cs="Times New Roman"/>
          <w:b/>
          <w:sz w:val="24"/>
          <w:szCs w:val="24"/>
        </w:rPr>
      </w:pPr>
    </w:p>
    <w:p w:rsidR="009F39C0" w:rsidRPr="00A50112" w:rsidRDefault="009F39C0" w:rsidP="00185348">
      <w:pPr>
        <w:tabs>
          <w:tab w:val="left" w:pos="8505"/>
        </w:tabs>
        <w:spacing w:after="0" w:line="240" w:lineRule="auto"/>
        <w:ind w:left="284" w:right="567"/>
        <w:jc w:val="center"/>
        <w:rPr>
          <w:rFonts w:ascii="Times New Roman" w:hAnsi="Times New Roman" w:cs="Times New Roman"/>
          <w:b/>
          <w:sz w:val="28"/>
          <w:szCs w:val="28"/>
          <w:u w:val="single"/>
        </w:rPr>
      </w:pPr>
      <w:r w:rsidRPr="00A50112">
        <w:rPr>
          <w:rFonts w:ascii="Times New Roman" w:hAnsi="Times New Roman" w:cs="Times New Roman"/>
          <w:b/>
          <w:sz w:val="28"/>
          <w:szCs w:val="28"/>
        </w:rPr>
        <w:t>Pays du Maghreb</w:t>
      </w:r>
    </w:p>
    <w:tbl>
      <w:tblPr>
        <w:tblStyle w:val="Grilledutableau"/>
        <w:tblpPr w:leftFromText="141" w:rightFromText="141" w:vertAnchor="text" w:horzAnchor="margin" w:tblpXSpec="center" w:tblpY="534"/>
        <w:tblW w:w="9322" w:type="dxa"/>
        <w:shd w:val="clear" w:color="auto" w:fill="F2F2F2" w:themeFill="background1" w:themeFillShade="F2"/>
        <w:tblLook w:val="04A0" w:firstRow="1" w:lastRow="0" w:firstColumn="1" w:lastColumn="0" w:noHBand="0" w:noVBand="1"/>
      </w:tblPr>
      <w:tblGrid>
        <w:gridCol w:w="3053"/>
        <w:gridCol w:w="3516"/>
        <w:gridCol w:w="2753"/>
      </w:tblGrid>
      <w:tr w:rsidR="009F39C0" w:rsidRPr="00A50112" w:rsidTr="0081139C">
        <w:tc>
          <w:tcPr>
            <w:tcW w:w="3053" w:type="dxa"/>
            <w:shd w:val="clear" w:color="auto" w:fill="F2F2F2" w:themeFill="background1" w:themeFillShade="F2"/>
          </w:tcPr>
          <w:p w:rsidR="009F39C0" w:rsidRPr="00A50112" w:rsidRDefault="009F39C0" w:rsidP="00714F8D">
            <w:pPr>
              <w:jc w:val="both"/>
              <w:rPr>
                <w:rFonts w:ascii="Times New Roman" w:hAnsi="Times New Roman" w:cs="Times New Roman"/>
                <w:b/>
                <w:sz w:val="28"/>
                <w:szCs w:val="28"/>
              </w:rPr>
            </w:pPr>
            <w:r w:rsidRPr="00A50112">
              <w:rPr>
                <w:rFonts w:ascii="Times New Roman" w:hAnsi="Times New Roman" w:cs="Times New Roman"/>
                <w:b/>
                <w:sz w:val="28"/>
                <w:szCs w:val="28"/>
              </w:rPr>
              <w:br w:type="page"/>
              <w:t xml:space="preserve"> Algérie  (CERIST)</w:t>
            </w:r>
            <w:r w:rsidR="0081139C" w:rsidRPr="0081139C">
              <w:rPr>
                <w:rStyle w:val="Appelnotedebasdep"/>
                <w:rFonts w:ascii="Times New Roman" w:hAnsi="Times New Roman" w:cs="Times New Roman"/>
                <w:b/>
                <w:sz w:val="16"/>
                <w:szCs w:val="16"/>
              </w:rPr>
              <w:footnoteReference w:id="25"/>
            </w:r>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8"/>
                <w:szCs w:val="28"/>
              </w:rPr>
            </w:pPr>
            <w:r w:rsidRPr="00A50112">
              <w:rPr>
                <w:rFonts w:ascii="Times New Roman" w:hAnsi="Times New Roman" w:cs="Times New Roman"/>
                <w:b/>
                <w:sz w:val="28"/>
                <w:szCs w:val="28"/>
              </w:rPr>
              <w:t>Maroc (IMIST)</w:t>
            </w:r>
            <w:r w:rsidR="0081139C" w:rsidRPr="0081139C">
              <w:rPr>
                <w:rStyle w:val="Appelnotedebasdep"/>
                <w:rFonts w:ascii="Times New Roman" w:hAnsi="Times New Roman" w:cs="Times New Roman"/>
                <w:b/>
                <w:sz w:val="16"/>
                <w:szCs w:val="16"/>
              </w:rPr>
              <w:footnoteReference w:id="26"/>
            </w:r>
          </w:p>
          <w:p w:rsidR="00A50112" w:rsidRPr="00A50112" w:rsidRDefault="00A50112" w:rsidP="00714F8D">
            <w:pPr>
              <w:jc w:val="both"/>
              <w:rPr>
                <w:rFonts w:ascii="Times New Roman" w:hAnsi="Times New Roman" w:cs="Times New Roman"/>
                <w:b/>
                <w:sz w:val="28"/>
                <w:szCs w:val="28"/>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8"/>
                <w:szCs w:val="28"/>
              </w:rPr>
            </w:pPr>
            <w:r w:rsidRPr="00A50112">
              <w:rPr>
                <w:rFonts w:ascii="Times New Roman" w:hAnsi="Times New Roman" w:cs="Times New Roman"/>
                <w:b/>
                <w:sz w:val="28"/>
                <w:szCs w:val="28"/>
              </w:rPr>
              <w:t>Tunisie (CNUDST)</w:t>
            </w:r>
            <w:r w:rsidR="0081139C" w:rsidRPr="0081139C">
              <w:rPr>
                <w:rStyle w:val="Appelnotedebasdep"/>
                <w:rFonts w:ascii="Times New Roman" w:hAnsi="Times New Roman" w:cs="Times New Roman"/>
                <w:b/>
                <w:sz w:val="16"/>
                <w:szCs w:val="16"/>
              </w:rPr>
              <w:footnoteReference w:id="27"/>
            </w: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Cs/>
                <w:sz w:val="24"/>
                <w:szCs w:val="24"/>
              </w:rPr>
            </w:pPr>
            <w:hyperlink r:id="rId14" w:history="1">
              <w:r w:rsidR="009F39C0" w:rsidRPr="00A50112">
                <w:rPr>
                  <w:rFonts w:ascii="Times New Roman" w:hAnsi="Times New Roman" w:cs="Times New Roman"/>
                  <w:sz w:val="24"/>
                  <w:szCs w:val="24"/>
                </w:rPr>
                <w:t>Annales de l’Institut National Agronomique El-Harrach (Alger)</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r w:rsidRPr="00A50112">
              <w:rPr>
                <w:rFonts w:ascii="Times New Roman" w:hAnsi="Times New Roman" w:cs="Times New Roman"/>
                <w:sz w:val="24"/>
                <w:szCs w:val="24"/>
              </w:rPr>
              <w:t>Revue marocaine de la matière condensée</w:t>
            </w:r>
          </w:p>
        </w:tc>
        <w:tc>
          <w:tcPr>
            <w:tcW w:w="2753" w:type="dxa"/>
            <w:shd w:val="clear" w:color="auto" w:fill="F2F2F2" w:themeFill="background1" w:themeFillShade="F2"/>
          </w:tcPr>
          <w:p w:rsidR="00223346" w:rsidRPr="00A50112" w:rsidRDefault="006E25CB" w:rsidP="00714F8D">
            <w:pPr>
              <w:jc w:val="both"/>
              <w:rPr>
                <w:rFonts w:ascii="Times New Roman" w:hAnsi="Times New Roman" w:cs="Times New Roman"/>
                <w:sz w:val="24"/>
                <w:szCs w:val="24"/>
              </w:rPr>
            </w:pPr>
            <w:hyperlink r:id="rId15" w:history="1">
              <w:r w:rsidR="00223346" w:rsidRPr="00A50112">
                <w:rPr>
                  <w:rFonts w:ascii="Times New Roman" w:hAnsi="Times New Roman" w:cs="Times New Roman"/>
                  <w:sz w:val="24"/>
                  <w:szCs w:val="24"/>
                </w:rPr>
                <w:t xml:space="preserve">International Journal of Modern </w:t>
              </w:r>
              <w:proofErr w:type="spellStart"/>
              <w:r w:rsidR="00223346" w:rsidRPr="00A50112">
                <w:rPr>
                  <w:rFonts w:ascii="Times New Roman" w:hAnsi="Times New Roman" w:cs="Times New Roman"/>
                  <w:sz w:val="24"/>
                  <w:szCs w:val="24"/>
                </w:rPr>
                <w:t>Anthropology</w:t>
              </w:r>
              <w:proofErr w:type="spellEnd"/>
            </w:hyperlink>
          </w:p>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16" w:history="1">
              <w:proofErr w:type="spellStart"/>
              <w:r w:rsidR="009F39C0" w:rsidRPr="00A50112">
                <w:rPr>
                  <w:rFonts w:ascii="Times New Roman" w:hAnsi="Times New Roman" w:cs="Times New Roman"/>
                  <w:sz w:val="24"/>
                  <w:szCs w:val="24"/>
                </w:rPr>
                <w:t>Lybica</w:t>
              </w:r>
              <w:proofErr w:type="spellEnd"/>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17" w:tgtFrame="_blank" w:history="1">
              <w:r w:rsidR="009F39C0" w:rsidRPr="00A50112">
                <w:rPr>
                  <w:rFonts w:ascii="Times New Roman" w:hAnsi="Times New Roman" w:cs="Times New Roman"/>
                  <w:sz w:val="24"/>
                  <w:szCs w:val="24"/>
                </w:rPr>
                <w:t>LES TECHNOLOGIES DE LABORATOIRE </w:t>
              </w:r>
            </w:hyperlink>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rPr>
            </w:pPr>
            <w:proofErr w:type="spellStart"/>
            <w:r w:rsidRPr="00A50112">
              <w:rPr>
                <w:rFonts w:ascii="Times New Roman" w:hAnsi="Times New Roman" w:cs="Times New Roman"/>
                <w:sz w:val="24"/>
                <w:szCs w:val="24"/>
              </w:rPr>
              <w:t>Jurisite</w:t>
            </w:r>
            <w:proofErr w:type="spellEnd"/>
            <w:r w:rsidRPr="00A50112">
              <w:rPr>
                <w:rFonts w:ascii="Times New Roman" w:hAnsi="Times New Roman" w:cs="Times New Roman"/>
                <w:sz w:val="24"/>
                <w:szCs w:val="24"/>
              </w:rPr>
              <w:t xml:space="preserve"> Tunisie</w:t>
            </w: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lang w:val="en-US"/>
              </w:rPr>
            </w:pPr>
            <w:hyperlink r:id="rId18" w:history="1">
              <w:r w:rsidR="009F39C0" w:rsidRPr="00A50112">
                <w:rPr>
                  <w:rFonts w:ascii="Times New Roman" w:hAnsi="Times New Roman" w:cs="Times New Roman"/>
                  <w:sz w:val="24"/>
                  <w:szCs w:val="24"/>
                  <w:lang w:val="en-US"/>
                </w:rPr>
                <w:t>Journal of the Algerian Chemical Society</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19" w:tgtFrame="_blank" w:history="1">
              <w:proofErr w:type="spellStart"/>
              <w:r w:rsidR="009F39C0" w:rsidRPr="00A50112">
                <w:rPr>
                  <w:rFonts w:ascii="Times New Roman" w:hAnsi="Times New Roman" w:cs="Times New Roman"/>
                  <w:sz w:val="24"/>
                  <w:szCs w:val="24"/>
                </w:rPr>
                <w:t>Mediterranean</w:t>
              </w:r>
              <w:proofErr w:type="spellEnd"/>
              <w:r w:rsidR="009F39C0" w:rsidRPr="00A50112">
                <w:rPr>
                  <w:rFonts w:ascii="Times New Roman" w:hAnsi="Times New Roman" w:cs="Times New Roman"/>
                  <w:sz w:val="24"/>
                  <w:szCs w:val="24"/>
                </w:rPr>
                <w:t xml:space="preserve"> Journal of </w:t>
              </w:r>
              <w:proofErr w:type="spellStart"/>
              <w:r w:rsidR="009F39C0" w:rsidRPr="00A50112">
                <w:rPr>
                  <w:rFonts w:ascii="Times New Roman" w:hAnsi="Times New Roman" w:cs="Times New Roman"/>
                  <w:sz w:val="24"/>
                  <w:szCs w:val="24"/>
                </w:rPr>
                <w:t>Chemistry</w:t>
              </w:r>
              <w:proofErr w:type="spellEnd"/>
            </w:hyperlink>
            <w:r w:rsidR="009F39C0" w:rsidRPr="00A50112">
              <w:rPr>
                <w:rFonts w:ascii="Times New Roman" w:hAnsi="Times New Roman" w:cs="Times New Roman"/>
                <w:sz w:val="24"/>
                <w:szCs w:val="24"/>
              </w:rPr>
              <w:t> </w:t>
            </w:r>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rPr>
            </w:pPr>
            <w:r w:rsidRPr="00A50112">
              <w:rPr>
                <w:rFonts w:ascii="Times New Roman" w:hAnsi="Times New Roman" w:cs="Times New Roman"/>
                <w:sz w:val="24"/>
                <w:szCs w:val="24"/>
              </w:rPr>
              <w:t>Intern</w:t>
            </w:r>
            <w:r w:rsidR="00A50112" w:rsidRPr="00A50112">
              <w:rPr>
                <w:rFonts w:ascii="Times New Roman" w:hAnsi="Times New Roman" w:cs="Times New Roman"/>
                <w:sz w:val="24"/>
                <w:szCs w:val="24"/>
              </w:rPr>
              <w:t xml:space="preserve">et des Comptables Tunisiens </w:t>
            </w: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20" w:history="1">
              <w:r w:rsidR="009F39C0" w:rsidRPr="00A50112">
                <w:rPr>
                  <w:rFonts w:ascii="Times New Roman" w:hAnsi="Times New Roman" w:cs="Times New Roman"/>
                  <w:sz w:val="24"/>
                  <w:szCs w:val="24"/>
                </w:rPr>
                <w:t>La Revue des Sciences Commerciales</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lang w:val="en-US"/>
              </w:rPr>
            </w:pPr>
            <w:hyperlink r:id="rId21" w:tgtFrame="_blank" w:history="1">
              <w:r w:rsidR="009F39C0" w:rsidRPr="00A50112">
                <w:rPr>
                  <w:rFonts w:ascii="Times New Roman" w:hAnsi="Times New Roman" w:cs="Times New Roman"/>
                  <w:sz w:val="24"/>
                  <w:szCs w:val="24"/>
                  <w:lang w:val="en-US"/>
                </w:rPr>
                <w:t>J</w:t>
              </w:r>
            </w:hyperlink>
            <w:hyperlink r:id="rId22" w:tgtFrame="_blank" w:history="1">
              <w:r w:rsidR="009F39C0" w:rsidRPr="00A50112">
                <w:rPr>
                  <w:rFonts w:ascii="Times New Roman" w:hAnsi="Times New Roman" w:cs="Times New Roman"/>
                  <w:sz w:val="24"/>
                  <w:szCs w:val="24"/>
                  <w:lang w:val="en-US"/>
                </w:rPr>
                <w:t>ournal of Materials and Environmental Science</w:t>
              </w:r>
            </w:hyperlink>
            <w:r w:rsidR="009F39C0" w:rsidRPr="00A50112">
              <w:rPr>
                <w:rFonts w:ascii="Times New Roman" w:hAnsi="Times New Roman" w:cs="Times New Roman"/>
                <w:sz w:val="24"/>
                <w:szCs w:val="24"/>
                <w:lang w:val="en-US"/>
              </w:rPr>
              <w:t> </w:t>
            </w:r>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rPr>
            </w:pPr>
            <w:proofErr w:type="spellStart"/>
            <w:r w:rsidRPr="00A50112">
              <w:rPr>
                <w:rFonts w:ascii="Times New Roman" w:hAnsi="Times New Roman" w:cs="Times New Roman"/>
                <w:sz w:val="24"/>
                <w:szCs w:val="24"/>
              </w:rPr>
              <w:t>Procomptable</w:t>
            </w:r>
            <w:proofErr w:type="spellEnd"/>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23" w:history="1">
              <w:r w:rsidR="009F39C0" w:rsidRPr="00A50112">
                <w:rPr>
                  <w:rFonts w:ascii="Times New Roman" w:hAnsi="Times New Roman" w:cs="Times New Roman"/>
                  <w:sz w:val="24"/>
                  <w:szCs w:val="24"/>
                </w:rPr>
                <w:t>Cahier de l’INRE</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24" w:tgtFrame="_blank" w:history="1">
              <w:r w:rsidR="009F39C0" w:rsidRPr="00A50112">
                <w:rPr>
                  <w:rFonts w:ascii="Times New Roman" w:hAnsi="Times New Roman" w:cs="Times New Roman"/>
                  <w:bCs/>
                  <w:sz w:val="24"/>
                  <w:szCs w:val="24"/>
                </w:rPr>
                <w:t>la Revue de Microbiologie Industrielle Sanitaire et Environnementale</w:t>
              </w:r>
            </w:hyperlink>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rPr>
            </w:pPr>
            <w:proofErr w:type="spellStart"/>
            <w:r w:rsidRPr="00A50112">
              <w:rPr>
                <w:rFonts w:ascii="Times New Roman" w:hAnsi="Times New Roman" w:cs="Times New Roman"/>
                <w:sz w:val="24"/>
                <w:szCs w:val="24"/>
              </w:rPr>
              <w:t>Profiscal</w:t>
            </w:r>
            <w:proofErr w:type="spellEnd"/>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25" w:history="1">
              <w:r w:rsidR="009F39C0" w:rsidRPr="00A50112">
                <w:rPr>
                  <w:rFonts w:ascii="Times New Roman" w:hAnsi="Times New Roman" w:cs="Times New Roman"/>
                  <w:sz w:val="24"/>
                  <w:szCs w:val="24"/>
                </w:rPr>
                <w:t>Bulletin des Sciences Géographiques</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26" w:tgtFrame="_blank" w:history="1">
              <w:r w:rsidR="009F39C0" w:rsidRPr="00A50112">
                <w:rPr>
                  <w:rFonts w:ascii="Times New Roman" w:hAnsi="Times New Roman" w:cs="Times New Roman"/>
                  <w:sz w:val="24"/>
                  <w:szCs w:val="24"/>
                </w:rPr>
                <w:t>Géographie et développement au Maroc</w:t>
              </w:r>
            </w:hyperlink>
            <w:r w:rsidR="009F39C0" w:rsidRPr="00A50112">
              <w:rPr>
                <w:rFonts w:ascii="Times New Roman" w:hAnsi="Times New Roman" w:cs="Times New Roman"/>
                <w:sz w:val="24"/>
                <w:szCs w:val="24"/>
              </w:rPr>
              <w:t> </w:t>
            </w:r>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rPr>
            </w:pPr>
            <w:r w:rsidRPr="00A50112">
              <w:rPr>
                <w:rFonts w:ascii="Times New Roman" w:hAnsi="Times New Roman" w:cs="Times New Roman"/>
                <w:sz w:val="24"/>
                <w:szCs w:val="24"/>
              </w:rPr>
              <w:t>Atlas de Dermatologie en line</w:t>
            </w:r>
          </w:p>
        </w:tc>
      </w:tr>
      <w:tr w:rsidR="009F39C0" w:rsidRPr="00C43454"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27" w:history="1">
              <w:r w:rsidR="009F39C0" w:rsidRPr="00A50112">
                <w:rPr>
                  <w:rFonts w:ascii="Times New Roman" w:hAnsi="Times New Roman" w:cs="Times New Roman"/>
                  <w:sz w:val="24"/>
                  <w:szCs w:val="24"/>
                </w:rPr>
                <w:t>RIST</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r w:rsidRPr="00A50112">
              <w:rPr>
                <w:rFonts w:ascii="Times New Roman" w:hAnsi="Times New Roman" w:cs="Times New Roman"/>
                <w:sz w:val="24"/>
                <w:szCs w:val="24"/>
              </w:rPr>
              <w:t>E-TI Revue électronique en technologies de l’information</w:t>
            </w:r>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lang w:val="en-US"/>
              </w:rPr>
            </w:pPr>
            <w:r w:rsidRPr="00A50112">
              <w:rPr>
                <w:rFonts w:ascii="Times New Roman" w:hAnsi="Times New Roman" w:cs="Times New Roman"/>
                <w:sz w:val="24"/>
                <w:szCs w:val="24"/>
                <w:lang w:val="en-US"/>
              </w:rPr>
              <w:t>International Journal of Information Systems and Telecommunication Engineering</w:t>
            </w:r>
          </w:p>
        </w:tc>
      </w:tr>
      <w:tr w:rsidR="009F39C0" w:rsidRPr="00C43454"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28" w:history="1">
              <w:r w:rsidR="009F39C0" w:rsidRPr="00A50112">
                <w:rPr>
                  <w:rFonts w:ascii="Times New Roman" w:hAnsi="Times New Roman" w:cs="Times New Roman"/>
                  <w:sz w:val="24"/>
                  <w:szCs w:val="24"/>
                  <w:rtl/>
                </w:rPr>
                <w:t>اللغة</w:t>
              </w:r>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و</w:t>
              </w:r>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الأدب</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29" w:history="1">
              <w:r w:rsidR="009F39C0" w:rsidRPr="00A50112">
                <w:rPr>
                  <w:rFonts w:ascii="Times New Roman" w:hAnsi="Times New Roman" w:cs="Times New Roman"/>
                  <w:sz w:val="24"/>
                  <w:szCs w:val="24"/>
                </w:rPr>
                <w:t>La Revue Marocaine de Rhumatologie </w:t>
              </w:r>
            </w:hyperlink>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lang w:val="en-US"/>
              </w:rPr>
            </w:pPr>
            <w:r w:rsidRPr="00A50112">
              <w:rPr>
                <w:rFonts w:ascii="Times New Roman" w:hAnsi="Times New Roman" w:cs="Times New Roman"/>
                <w:sz w:val="24"/>
                <w:szCs w:val="24"/>
                <w:lang w:val="en-US"/>
              </w:rPr>
              <w:t>International Journal of Signal and Image Processing</w:t>
            </w: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30" w:history="1">
              <w:proofErr w:type="gramStart"/>
              <w:r w:rsidR="009F39C0" w:rsidRPr="00A50112">
                <w:rPr>
                  <w:rFonts w:ascii="Times New Roman" w:hAnsi="Times New Roman" w:cs="Times New Roman"/>
                  <w:sz w:val="24"/>
                  <w:szCs w:val="24"/>
                  <w:rtl/>
                </w:rPr>
                <w:t>الدراسات</w:t>
              </w:r>
              <w:proofErr w:type="gramEnd"/>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الإسلامية</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r w:rsidRPr="00A50112">
              <w:rPr>
                <w:rFonts w:ascii="Times New Roman" w:hAnsi="Times New Roman" w:cs="Times New Roman"/>
                <w:sz w:val="24"/>
                <w:szCs w:val="24"/>
              </w:rPr>
              <w:t>Le</w:t>
            </w:r>
            <w:hyperlink r:id="rId31" w:tgtFrame="_blank" w:history="1">
              <w:r w:rsidRPr="00A50112">
                <w:rPr>
                  <w:rFonts w:ascii="Times New Roman" w:hAnsi="Times New Roman" w:cs="Times New Roman"/>
                  <w:sz w:val="24"/>
                  <w:szCs w:val="24"/>
                </w:rPr>
                <w:t> Journal Marocain des Sciences Médicales</w:t>
              </w:r>
            </w:hyperlink>
          </w:p>
        </w:tc>
        <w:tc>
          <w:tcPr>
            <w:tcW w:w="2753" w:type="dxa"/>
            <w:shd w:val="clear" w:color="auto" w:fill="F2F2F2" w:themeFill="background1" w:themeFillShade="F2"/>
          </w:tcPr>
          <w:p w:rsidR="009F39C0" w:rsidRPr="00A50112" w:rsidRDefault="008D5F5D" w:rsidP="00714F8D">
            <w:pPr>
              <w:jc w:val="both"/>
              <w:rPr>
                <w:rFonts w:ascii="Times New Roman" w:hAnsi="Times New Roman" w:cs="Times New Roman"/>
                <w:sz w:val="24"/>
                <w:szCs w:val="24"/>
              </w:rPr>
            </w:pPr>
            <w:r w:rsidRPr="00A50112">
              <w:rPr>
                <w:rFonts w:ascii="Times New Roman" w:hAnsi="Times New Roman" w:cs="Times New Roman"/>
                <w:sz w:val="24"/>
                <w:szCs w:val="24"/>
              </w:rPr>
              <w:t>Les Archives de l'Institut Pasteur de Tunis</w:t>
            </w: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32" w:history="1">
              <w:proofErr w:type="spellStart"/>
              <w:r w:rsidR="009F39C0" w:rsidRPr="00A50112">
                <w:rPr>
                  <w:rFonts w:ascii="Times New Roman" w:hAnsi="Times New Roman" w:cs="Times New Roman"/>
                  <w:sz w:val="24"/>
                  <w:szCs w:val="24"/>
                </w:rPr>
                <w:t>Ecosystems</w:t>
              </w:r>
              <w:proofErr w:type="spellEnd"/>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r w:rsidRPr="00A50112">
              <w:rPr>
                <w:rFonts w:ascii="Times New Roman" w:hAnsi="Times New Roman" w:cs="Times New Roman"/>
                <w:sz w:val="24"/>
                <w:szCs w:val="24"/>
              </w:rPr>
              <w:t> </w:t>
            </w:r>
            <w:hyperlink r:id="rId33" w:tgtFrame="_blank" w:history="1">
              <w:r w:rsidRPr="00A50112">
                <w:rPr>
                  <w:rFonts w:ascii="Times New Roman" w:hAnsi="Times New Roman" w:cs="Times New Roman"/>
                  <w:sz w:val="24"/>
                  <w:szCs w:val="24"/>
                </w:rPr>
                <w:t>Revue Maroc Médical </w:t>
              </w:r>
            </w:hyperlink>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lang w:val="en-US"/>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34" w:history="1">
              <w:proofErr w:type="spellStart"/>
              <w:r w:rsidR="009F39C0" w:rsidRPr="00A50112">
                <w:rPr>
                  <w:rFonts w:ascii="Times New Roman" w:hAnsi="Times New Roman" w:cs="Times New Roman"/>
                  <w:sz w:val="24"/>
                  <w:szCs w:val="24"/>
                </w:rPr>
                <w:t>Edil.InF</w:t>
              </w:r>
              <w:proofErr w:type="spellEnd"/>
              <w:r w:rsidR="009F39C0" w:rsidRPr="00A50112">
                <w:rPr>
                  <w:rFonts w:ascii="Times New Roman" w:hAnsi="Times New Roman" w:cs="Times New Roman"/>
                  <w:sz w:val="24"/>
                  <w:szCs w:val="24"/>
                </w:rPr>
                <w:t>-Eau</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35" w:history="1">
              <w:r w:rsidR="009F39C0" w:rsidRPr="00A50112">
                <w:rPr>
                  <w:rFonts w:ascii="Times New Roman" w:hAnsi="Times New Roman" w:cs="Times New Roman"/>
                  <w:sz w:val="24"/>
                  <w:szCs w:val="24"/>
                </w:rPr>
                <w:t>La revue méditerranéenne des télécommunications</w:t>
              </w:r>
            </w:hyperlink>
            <w:r w:rsidR="009F39C0" w:rsidRPr="00A50112">
              <w:rPr>
                <w:rFonts w:ascii="Times New Roman" w:hAnsi="Times New Roman" w:cs="Times New Roman"/>
                <w:sz w:val="24"/>
                <w:szCs w:val="24"/>
              </w:rPr>
              <w:t> </w:t>
            </w: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36" w:history="1">
              <w:r w:rsidR="009F39C0" w:rsidRPr="00A50112">
                <w:rPr>
                  <w:rFonts w:ascii="Times New Roman" w:hAnsi="Times New Roman" w:cs="Times New Roman"/>
                  <w:sz w:val="24"/>
                  <w:szCs w:val="24"/>
                </w:rPr>
                <w:t>LARHYSS Journal</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37" w:tgtFrame="_blank" w:history="1">
              <w:r w:rsidR="009F39C0" w:rsidRPr="00A50112">
                <w:rPr>
                  <w:rFonts w:ascii="Times New Roman" w:hAnsi="Times New Roman" w:cs="Times New Roman"/>
                  <w:sz w:val="24"/>
                  <w:szCs w:val="24"/>
                </w:rPr>
                <w:t>Critique économique</w:t>
              </w:r>
            </w:hyperlink>
            <w:r w:rsidR="009F39C0" w:rsidRPr="00A50112">
              <w:rPr>
                <w:rFonts w:ascii="Times New Roman" w:hAnsi="Times New Roman" w:cs="Times New Roman"/>
                <w:sz w:val="24"/>
                <w:szCs w:val="24"/>
              </w:rPr>
              <w:t> </w:t>
            </w: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lang w:val="en-US"/>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b/>
                <w:sz w:val="24"/>
                <w:szCs w:val="24"/>
              </w:rPr>
            </w:pPr>
            <w:hyperlink r:id="rId38" w:history="1">
              <w:r w:rsidR="009F39C0" w:rsidRPr="00A50112">
                <w:rPr>
                  <w:rFonts w:ascii="Times New Roman" w:hAnsi="Times New Roman" w:cs="Times New Roman"/>
                  <w:sz w:val="24"/>
                  <w:szCs w:val="24"/>
                </w:rPr>
                <w:t>Le Journal de l’Eau et de l’Environnement</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39" w:tgtFrame="_blank" w:history="1">
              <w:r w:rsidR="009F39C0" w:rsidRPr="00A50112">
                <w:rPr>
                  <w:rFonts w:ascii="Times New Roman" w:hAnsi="Times New Roman" w:cs="Times New Roman"/>
                  <w:sz w:val="24"/>
                  <w:szCs w:val="24"/>
                </w:rPr>
                <w:t>Math-Recherche &amp; Applications</w:t>
              </w:r>
            </w:hyperlink>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0" w:history="1">
              <w:r w:rsidR="009F39C0" w:rsidRPr="00A50112">
                <w:rPr>
                  <w:rFonts w:ascii="Times New Roman" w:hAnsi="Times New Roman" w:cs="Times New Roman"/>
                  <w:sz w:val="24"/>
                  <w:szCs w:val="24"/>
                </w:rPr>
                <w:t>COST</w:t>
              </w:r>
            </w:hyperlink>
          </w:p>
        </w:tc>
        <w:tc>
          <w:tcPr>
            <w:tcW w:w="3516"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1" w:tgtFrame="_blank" w:history="1">
              <w:r w:rsidR="009F39C0" w:rsidRPr="00A50112">
                <w:rPr>
                  <w:rFonts w:ascii="Times New Roman" w:hAnsi="Times New Roman" w:cs="Times New Roman"/>
                  <w:sz w:val="24"/>
                  <w:szCs w:val="24"/>
                </w:rPr>
                <w:t>Le courrier du dentiste </w:t>
              </w:r>
            </w:hyperlink>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2" w:history="1">
              <w:r w:rsidR="009F39C0" w:rsidRPr="00A50112">
                <w:rPr>
                  <w:rFonts w:ascii="Times New Roman" w:hAnsi="Times New Roman" w:cs="Times New Roman"/>
                  <w:sz w:val="24"/>
                  <w:szCs w:val="24"/>
                </w:rPr>
                <w:t>Courrier du Savoir</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3" w:history="1">
              <w:r w:rsidR="009F39C0" w:rsidRPr="00A50112">
                <w:rPr>
                  <w:rFonts w:ascii="Times New Roman" w:hAnsi="Times New Roman" w:cs="Times New Roman"/>
                  <w:sz w:val="24"/>
                  <w:szCs w:val="24"/>
                </w:rPr>
                <w:t xml:space="preserve">Journal of </w:t>
              </w:r>
              <w:proofErr w:type="spellStart"/>
              <w:r w:rsidR="009F39C0" w:rsidRPr="00A50112">
                <w:rPr>
                  <w:rFonts w:ascii="Times New Roman" w:hAnsi="Times New Roman" w:cs="Times New Roman"/>
                  <w:sz w:val="24"/>
                  <w:szCs w:val="24"/>
                </w:rPr>
                <w:t>Electrical</w:t>
              </w:r>
              <w:proofErr w:type="spellEnd"/>
              <w:r w:rsidR="009F39C0" w:rsidRPr="00A50112">
                <w:rPr>
                  <w:rFonts w:ascii="Times New Roman" w:hAnsi="Times New Roman" w:cs="Times New Roman"/>
                  <w:sz w:val="24"/>
                  <w:szCs w:val="24"/>
                </w:rPr>
                <w:t xml:space="preserve"> </w:t>
              </w:r>
              <w:proofErr w:type="spellStart"/>
              <w:r w:rsidR="009F39C0" w:rsidRPr="00A50112">
                <w:rPr>
                  <w:rFonts w:ascii="Times New Roman" w:hAnsi="Times New Roman" w:cs="Times New Roman"/>
                  <w:sz w:val="24"/>
                  <w:szCs w:val="24"/>
                </w:rPr>
                <w:t>Systems</w:t>
              </w:r>
              <w:proofErr w:type="spellEnd"/>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4" w:history="1">
              <w:r w:rsidR="009F39C0" w:rsidRPr="00A50112">
                <w:rPr>
                  <w:rFonts w:ascii="Times New Roman" w:hAnsi="Times New Roman" w:cs="Times New Roman"/>
                  <w:sz w:val="24"/>
                  <w:szCs w:val="24"/>
                </w:rPr>
                <w:t>NATURE &amp; TECHNOLOGIE</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5" w:history="1">
              <w:r w:rsidR="009F39C0" w:rsidRPr="00A50112">
                <w:rPr>
                  <w:rFonts w:ascii="Times New Roman" w:hAnsi="Times New Roman" w:cs="Times New Roman"/>
                  <w:sz w:val="24"/>
                  <w:szCs w:val="24"/>
                </w:rPr>
                <w:t>Revue des Energies Renouvelables</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6" w:history="1">
              <w:r w:rsidR="009F39C0" w:rsidRPr="00A50112">
                <w:rPr>
                  <w:rFonts w:ascii="Times New Roman" w:hAnsi="Times New Roman" w:cs="Times New Roman"/>
                  <w:sz w:val="24"/>
                  <w:szCs w:val="24"/>
                </w:rPr>
                <w:t>Science et Technologie</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7" w:history="1">
              <w:r w:rsidR="009F39C0" w:rsidRPr="00A50112">
                <w:rPr>
                  <w:rFonts w:ascii="Times New Roman" w:hAnsi="Times New Roman" w:cs="Times New Roman"/>
                  <w:sz w:val="24"/>
                  <w:szCs w:val="24"/>
                </w:rPr>
                <w:t>Synthèse</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8" w:history="1">
              <w:r w:rsidR="009F39C0" w:rsidRPr="00A50112">
                <w:rPr>
                  <w:rFonts w:ascii="Times New Roman" w:hAnsi="Times New Roman" w:cs="Times New Roman"/>
                  <w:sz w:val="24"/>
                  <w:szCs w:val="24"/>
                </w:rPr>
                <w:t>Technologies Avancées</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49" w:history="1">
              <w:r w:rsidR="009F39C0" w:rsidRPr="00A50112">
                <w:rPr>
                  <w:rFonts w:ascii="Times New Roman" w:hAnsi="Times New Roman" w:cs="Times New Roman"/>
                  <w:sz w:val="24"/>
                  <w:szCs w:val="24"/>
                </w:rPr>
                <w:t>IDARA</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0" w:history="1">
              <w:r w:rsidR="009F39C0" w:rsidRPr="00A50112">
                <w:rPr>
                  <w:rFonts w:ascii="Times New Roman" w:hAnsi="Times New Roman" w:cs="Times New Roman"/>
                  <w:sz w:val="24"/>
                  <w:szCs w:val="24"/>
                </w:rPr>
                <w:t>Revue Algérienne des Sciences Juridiques, Economiques et Politiques</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1" w:history="1">
              <w:r w:rsidR="009F39C0" w:rsidRPr="00A50112">
                <w:rPr>
                  <w:rFonts w:ascii="Times New Roman" w:hAnsi="Times New Roman" w:cs="Times New Roman"/>
                  <w:sz w:val="24"/>
                  <w:szCs w:val="24"/>
                </w:rPr>
                <w:t>Archives de l’Institut Pasteur d’Algérie</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2" w:history="1">
              <w:r w:rsidR="009F39C0" w:rsidRPr="00A50112">
                <w:rPr>
                  <w:rFonts w:ascii="Times New Roman" w:hAnsi="Times New Roman" w:cs="Times New Roman"/>
                  <w:sz w:val="24"/>
                  <w:szCs w:val="24"/>
                </w:rPr>
                <w:t>Journal de Neurochirurgie</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b/>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3" w:history="1">
              <w:r w:rsidR="009F39C0" w:rsidRPr="00A50112">
                <w:rPr>
                  <w:rFonts w:ascii="Times New Roman" w:hAnsi="Times New Roman" w:cs="Times New Roman"/>
                  <w:sz w:val="24"/>
                  <w:szCs w:val="24"/>
                </w:rPr>
                <w:t>El-</w:t>
              </w:r>
              <w:proofErr w:type="spellStart"/>
              <w:r w:rsidR="009F39C0" w:rsidRPr="00A50112">
                <w:rPr>
                  <w:rFonts w:ascii="Times New Roman" w:hAnsi="Times New Roman" w:cs="Times New Roman"/>
                  <w:sz w:val="24"/>
                  <w:szCs w:val="24"/>
                </w:rPr>
                <w:t>Tawassol</w:t>
              </w:r>
              <w:proofErr w:type="spellEnd"/>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4" w:history="1">
              <w:proofErr w:type="spellStart"/>
              <w:r w:rsidR="009F39C0" w:rsidRPr="00A50112">
                <w:rPr>
                  <w:rFonts w:ascii="Times New Roman" w:hAnsi="Times New Roman" w:cs="Times New Roman"/>
                  <w:sz w:val="24"/>
                  <w:szCs w:val="24"/>
                </w:rPr>
                <w:t>Insaniyat</w:t>
              </w:r>
              <w:proofErr w:type="spellEnd"/>
            </w:hyperlink>
          </w:p>
          <w:p w:rsidR="009F39C0" w:rsidRPr="00A50112" w:rsidRDefault="009F39C0" w:rsidP="00714F8D">
            <w:pPr>
              <w:jc w:val="both"/>
              <w:rPr>
                <w:rFonts w:ascii="Times New Roman" w:hAnsi="Times New Roman" w:cs="Times New Roman"/>
                <w:sz w:val="24"/>
                <w:szCs w:val="24"/>
              </w:rPr>
            </w:pPr>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5" w:history="1">
              <w:r w:rsidR="009F39C0" w:rsidRPr="00A50112">
                <w:rPr>
                  <w:rFonts w:ascii="Times New Roman" w:hAnsi="Times New Roman" w:cs="Times New Roman"/>
                  <w:sz w:val="24"/>
                  <w:szCs w:val="24"/>
                </w:rPr>
                <w:t>Revue Algérienne du Travail</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6" w:history="1">
              <w:r w:rsidR="009F39C0" w:rsidRPr="00A50112">
                <w:rPr>
                  <w:rFonts w:ascii="Times New Roman" w:hAnsi="Times New Roman" w:cs="Times New Roman"/>
                  <w:sz w:val="24"/>
                  <w:szCs w:val="24"/>
                </w:rPr>
                <w:t>Sciences Humaines</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7" w:history="1">
              <w:proofErr w:type="gramStart"/>
              <w:r w:rsidR="009F39C0" w:rsidRPr="00A50112">
                <w:rPr>
                  <w:rFonts w:ascii="Times New Roman" w:hAnsi="Times New Roman" w:cs="Times New Roman"/>
                  <w:sz w:val="24"/>
                  <w:szCs w:val="24"/>
                  <w:rtl/>
                </w:rPr>
                <w:t>مجلة</w:t>
              </w:r>
              <w:proofErr w:type="gramEnd"/>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العلوم</w:t>
              </w:r>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الإنسانية</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8" w:history="1">
              <w:r w:rsidR="009F39C0" w:rsidRPr="00A50112">
                <w:rPr>
                  <w:rFonts w:ascii="Times New Roman" w:hAnsi="Times New Roman" w:cs="Times New Roman"/>
                  <w:sz w:val="24"/>
                  <w:szCs w:val="24"/>
                  <w:rtl/>
                </w:rPr>
                <w:t>مجلة</w:t>
              </w:r>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العلوم</w:t>
              </w:r>
              <w:r w:rsidR="009F39C0" w:rsidRPr="00A50112">
                <w:rPr>
                  <w:rFonts w:ascii="Times New Roman" w:hAnsi="Times New Roman" w:cs="Times New Roman"/>
                  <w:sz w:val="24"/>
                  <w:szCs w:val="24"/>
                </w:rPr>
                <w:t xml:space="preserve"> </w:t>
              </w:r>
              <w:proofErr w:type="spellStart"/>
              <w:r w:rsidR="009F39C0" w:rsidRPr="00A50112">
                <w:rPr>
                  <w:rFonts w:ascii="Times New Roman" w:hAnsi="Times New Roman" w:cs="Times New Roman"/>
                  <w:sz w:val="24"/>
                  <w:szCs w:val="24"/>
                  <w:rtl/>
                </w:rPr>
                <w:t>الإجتماعية</w:t>
              </w:r>
              <w:proofErr w:type="spellEnd"/>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و</w:t>
              </w:r>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الإنسانية</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59" w:history="1">
              <w:r w:rsidR="009F39C0" w:rsidRPr="00A50112">
                <w:rPr>
                  <w:rFonts w:ascii="Times New Roman" w:hAnsi="Times New Roman" w:cs="Times New Roman"/>
                  <w:sz w:val="24"/>
                  <w:szCs w:val="24"/>
                  <w:rtl/>
                </w:rPr>
                <w:t>الأكاديمية</w:t>
              </w:r>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للدراسات</w:t>
              </w:r>
              <w:r w:rsidR="009F39C0" w:rsidRPr="00A50112">
                <w:rPr>
                  <w:rFonts w:ascii="Times New Roman" w:hAnsi="Times New Roman" w:cs="Times New Roman"/>
                  <w:sz w:val="24"/>
                  <w:szCs w:val="24"/>
                </w:rPr>
                <w:t xml:space="preserve"> </w:t>
              </w:r>
              <w:proofErr w:type="spellStart"/>
              <w:r w:rsidR="009F39C0" w:rsidRPr="00A50112">
                <w:rPr>
                  <w:rFonts w:ascii="Times New Roman" w:hAnsi="Times New Roman" w:cs="Times New Roman"/>
                  <w:sz w:val="24"/>
                  <w:szCs w:val="24"/>
                  <w:rtl/>
                </w:rPr>
                <w:t>الإجتماعية</w:t>
              </w:r>
              <w:proofErr w:type="spellEnd"/>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و</w:t>
              </w:r>
              <w:r w:rsidR="009F39C0" w:rsidRPr="00A50112">
                <w:rPr>
                  <w:rFonts w:ascii="Times New Roman" w:hAnsi="Times New Roman" w:cs="Times New Roman"/>
                  <w:sz w:val="24"/>
                  <w:szCs w:val="24"/>
                </w:rPr>
                <w:t xml:space="preserve"> </w:t>
              </w:r>
              <w:r w:rsidR="009F39C0" w:rsidRPr="00A50112">
                <w:rPr>
                  <w:rFonts w:ascii="Times New Roman" w:hAnsi="Times New Roman" w:cs="Times New Roman"/>
                  <w:sz w:val="24"/>
                  <w:szCs w:val="24"/>
                  <w:rtl/>
                </w:rPr>
                <w:t>الإنسانية</w:t>
              </w:r>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r w:rsidR="009F39C0" w:rsidRPr="00A50112" w:rsidTr="0081139C">
        <w:tc>
          <w:tcPr>
            <w:tcW w:w="3053" w:type="dxa"/>
            <w:shd w:val="clear" w:color="auto" w:fill="F2F2F2" w:themeFill="background1" w:themeFillShade="F2"/>
          </w:tcPr>
          <w:p w:rsidR="009F39C0" w:rsidRPr="00A50112" w:rsidRDefault="006E25CB" w:rsidP="00714F8D">
            <w:pPr>
              <w:jc w:val="both"/>
              <w:rPr>
                <w:rFonts w:ascii="Times New Roman" w:hAnsi="Times New Roman" w:cs="Times New Roman"/>
                <w:sz w:val="24"/>
                <w:szCs w:val="24"/>
              </w:rPr>
            </w:pPr>
            <w:hyperlink r:id="rId60" w:history="1">
              <w:r w:rsidR="009F39C0" w:rsidRPr="00A50112">
                <w:rPr>
                  <w:rFonts w:ascii="Times New Roman" w:hAnsi="Times New Roman" w:cs="Times New Roman"/>
                  <w:sz w:val="24"/>
                  <w:szCs w:val="24"/>
                  <w:rtl/>
                </w:rPr>
                <w:t>الباحث</w:t>
              </w:r>
              <w:r w:rsidR="009F39C0" w:rsidRPr="00A50112">
                <w:rPr>
                  <w:rFonts w:ascii="Times New Roman" w:hAnsi="Times New Roman" w:cs="Times New Roman"/>
                  <w:sz w:val="24"/>
                  <w:szCs w:val="24"/>
                </w:rPr>
                <w:t xml:space="preserve"> </w:t>
              </w:r>
              <w:proofErr w:type="spellStart"/>
              <w:r w:rsidR="009F39C0" w:rsidRPr="00A50112">
                <w:rPr>
                  <w:rFonts w:ascii="Times New Roman" w:hAnsi="Times New Roman" w:cs="Times New Roman"/>
                  <w:sz w:val="24"/>
                  <w:szCs w:val="24"/>
                  <w:rtl/>
                </w:rPr>
                <w:t>الإجتماعي</w:t>
              </w:r>
              <w:proofErr w:type="spellEnd"/>
            </w:hyperlink>
          </w:p>
        </w:tc>
        <w:tc>
          <w:tcPr>
            <w:tcW w:w="3516"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c>
          <w:tcPr>
            <w:tcW w:w="2753" w:type="dxa"/>
            <w:shd w:val="clear" w:color="auto" w:fill="F2F2F2" w:themeFill="background1" w:themeFillShade="F2"/>
          </w:tcPr>
          <w:p w:rsidR="009F39C0" w:rsidRPr="00A50112" w:rsidRDefault="009F39C0" w:rsidP="00714F8D">
            <w:pPr>
              <w:jc w:val="both"/>
              <w:rPr>
                <w:rFonts w:ascii="Times New Roman" w:hAnsi="Times New Roman" w:cs="Times New Roman"/>
                <w:sz w:val="24"/>
                <w:szCs w:val="24"/>
              </w:rPr>
            </w:pPr>
          </w:p>
        </w:tc>
      </w:tr>
    </w:tbl>
    <w:p w:rsidR="00B749C2" w:rsidRPr="00A50112" w:rsidRDefault="00B749C2" w:rsidP="00714F8D">
      <w:pPr>
        <w:spacing w:after="0" w:line="240" w:lineRule="auto"/>
        <w:jc w:val="both"/>
        <w:rPr>
          <w:rFonts w:ascii="Times New Roman" w:hAnsi="Times New Roman" w:cs="Times New Roman"/>
          <w:sz w:val="24"/>
          <w:szCs w:val="24"/>
        </w:rPr>
      </w:pPr>
    </w:p>
    <w:p w:rsidR="007F4FA0" w:rsidRDefault="00471797" w:rsidP="00714F8D">
      <w:pPr>
        <w:spacing w:after="0" w:line="240" w:lineRule="auto"/>
        <w:jc w:val="both"/>
        <w:rPr>
          <w:rFonts w:ascii="Times New Roman" w:hAnsi="Times New Roman" w:cs="Times New Roman"/>
          <w:b/>
          <w:sz w:val="28"/>
          <w:szCs w:val="28"/>
        </w:rPr>
      </w:pPr>
      <w:r w:rsidRPr="00A50112">
        <w:rPr>
          <w:rFonts w:ascii="Times New Roman" w:hAnsi="Times New Roman" w:cs="Times New Roman"/>
          <w:b/>
          <w:sz w:val="24"/>
          <w:szCs w:val="24"/>
        </w:rPr>
        <w:br w:type="page"/>
      </w:r>
      <w:r w:rsidR="00E52E68" w:rsidRPr="00C25156">
        <w:rPr>
          <w:rFonts w:ascii="Times New Roman" w:hAnsi="Times New Roman" w:cs="Times New Roman"/>
          <w:b/>
          <w:sz w:val="28"/>
          <w:szCs w:val="28"/>
        </w:rPr>
        <w:lastRenderedPageBreak/>
        <w:t>Bibliographie</w:t>
      </w:r>
    </w:p>
    <w:p w:rsidR="00C07DD9" w:rsidRDefault="00C07DD9" w:rsidP="00714F8D">
      <w:pPr>
        <w:spacing w:after="0" w:line="240" w:lineRule="auto"/>
        <w:jc w:val="both"/>
        <w:rPr>
          <w:rFonts w:ascii="Times New Roman" w:hAnsi="Times New Roman" w:cs="Times New Roman"/>
          <w:b/>
          <w:sz w:val="28"/>
          <w:szCs w:val="28"/>
        </w:rPr>
      </w:pPr>
    </w:p>
    <w:p w:rsidR="006477F8" w:rsidRDefault="006477F8" w:rsidP="006477F8">
      <w:pPr>
        <w:spacing w:after="0" w:line="240" w:lineRule="auto"/>
        <w:ind w:left="284" w:right="567"/>
        <w:jc w:val="both"/>
        <w:rPr>
          <w:rFonts w:ascii="Times New Roman" w:hAnsi="Times New Roman" w:cs="Times New Roman"/>
          <w:sz w:val="24"/>
          <w:szCs w:val="24"/>
        </w:rPr>
      </w:pPr>
      <w:proofErr w:type="spellStart"/>
      <w:r w:rsidRPr="00AD2C59">
        <w:rPr>
          <w:rFonts w:ascii="Times New Roman" w:hAnsi="Times New Roman" w:cs="Times New Roman"/>
          <w:sz w:val="24"/>
          <w:szCs w:val="24"/>
          <w:lang w:val="en-US"/>
        </w:rPr>
        <w:t>Babini</w:t>
      </w:r>
      <w:proofErr w:type="spellEnd"/>
      <w:r w:rsidRPr="00AD2C59">
        <w:rPr>
          <w:rFonts w:ascii="Times New Roman" w:hAnsi="Times New Roman" w:cs="Times New Roman"/>
          <w:sz w:val="24"/>
          <w:szCs w:val="24"/>
          <w:lang w:val="en-US"/>
        </w:rPr>
        <w:t>, D. (2012). </w:t>
      </w:r>
      <w:r w:rsidRPr="00AE20FF">
        <w:rPr>
          <w:rFonts w:ascii="Times New Roman" w:hAnsi="Times New Roman" w:cs="Times New Roman"/>
          <w:sz w:val="24"/>
          <w:szCs w:val="24"/>
          <w:lang w:val="en-US"/>
        </w:rPr>
        <w:t>Scientific Output from Latin America and the Caribbean – Identification of the Main Institutions for Regional Open Access Integration Strategies.</w:t>
      </w:r>
      <w:r w:rsidR="00AE20FF" w:rsidRPr="00AE20FF">
        <w:rPr>
          <w:rFonts w:ascii="Times New Roman" w:hAnsi="Times New Roman" w:cs="Times New Roman"/>
          <w:sz w:val="24"/>
          <w:szCs w:val="24"/>
          <w:lang w:val="en-US"/>
        </w:rPr>
        <w:t xml:space="preserve"> </w:t>
      </w:r>
      <w:r w:rsidR="00AE20FF" w:rsidRPr="00C25156">
        <w:rPr>
          <w:rFonts w:ascii="Times New Roman" w:hAnsi="Times New Roman" w:cs="Times New Roman"/>
          <w:sz w:val="24"/>
          <w:szCs w:val="24"/>
        </w:rPr>
        <w:t xml:space="preserve">Consulté le </w:t>
      </w:r>
      <w:r w:rsidR="00AE20FF">
        <w:rPr>
          <w:rFonts w:ascii="Times New Roman" w:hAnsi="Times New Roman" w:cs="Times New Roman"/>
          <w:sz w:val="24"/>
          <w:szCs w:val="24"/>
        </w:rPr>
        <w:t>20</w:t>
      </w:r>
      <w:r w:rsidR="00AE20FF" w:rsidRPr="00C25156">
        <w:rPr>
          <w:rFonts w:ascii="Times New Roman" w:hAnsi="Times New Roman" w:cs="Times New Roman"/>
          <w:sz w:val="24"/>
          <w:szCs w:val="24"/>
        </w:rPr>
        <w:t xml:space="preserve"> </w:t>
      </w:r>
      <w:r w:rsidR="00AE20FF">
        <w:rPr>
          <w:rFonts w:ascii="Times New Roman" w:hAnsi="Times New Roman" w:cs="Times New Roman"/>
          <w:sz w:val="24"/>
          <w:szCs w:val="24"/>
        </w:rPr>
        <w:t>février</w:t>
      </w:r>
      <w:r w:rsidR="00AE20FF" w:rsidRPr="00C25156">
        <w:rPr>
          <w:rFonts w:ascii="Times New Roman" w:hAnsi="Times New Roman" w:cs="Times New Roman"/>
          <w:sz w:val="24"/>
          <w:szCs w:val="24"/>
        </w:rPr>
        <w:t xml:space="preserve"> 2014</w:t>
      </w:r>
      <w:r w:rsidR="0065708A">
        <w:rPr>
          <w:rFonts w:ascii="Times New Roman" w:hAnsi="Times New Roman" w:cs="Times New Roman"/>
          <w:sz w:val="24"/>
          <w:szCs w:val="24"/>
        </w:rPr>
        <w:t>.</w:t>
      </w:r>
    </w:p>
    <w:p w:rsidR="00AE20FF" w:rsidRPr="00AE20FF" w:rsidRDefault="00AE20FF" w:rsidP="006477F8">
      <w:pPr>
        <w:spacing w:after="0" w:line="240" w:lineRule="auto"/>
        <w:ind w:left="284" w:right="567"/>
        <w:jc w:val="both"/>
        <w:rPr>
          <w:rFonts w:ascii="Times New Roman" w:hAnsi="Times New Roman" w:cs="Times New Roman"/>
          <w:sz w:val="24"/>
          <w:szCs w:val="24"/>
        </w:rPr>
      </w:pPr>
      <w:r w:rsidRPr="00AE20FF">
        <w:rPr>
          <w:rFonts w:ascii="Times New Roman" w:hAnsi="Times New Roman" w:cs="Times New Roman"/>
          <w:sz w:val="24"/>
          <w:szCs w:val="24"/>
        </w:rPr>
        <w:t>http://eprints.rclis.org/19085/</w:t>
      </w:r>
    </w:p>
    <w:p w:rsidR="006477F8" w:rsidRPr="00AD2C59" w:rsidRDefault="006477F8" w:rsidP="006477F8">
      <w:pPr>
        <w:spacing w:after="0" w:line="240" w:lineRule="auto"/>
        <w:ind w:left="284" w:right="567"/>
        <w:jc w:val="both"/>
        <w:rPr>
          <w:rFonts w:ascii="Times New Roman" w:hAnsi="Times New Roman" w:cs="Times New Roman"/>
          <w:sz w:val="24"/>
          <w:szCs w:val="24"/>
        </w:rPr>
      </w:pPr>
    </w:p>
    <w:p w:rsidR="00E52E68" w:rsidRDefault="006F7CDF" w:rsidP="00714F8D">
      <w:pPr>
        <w:autoSpaceDE w:val="0"/>
        <w:autoSpaceDN w:val="0"/>
        <w:adjustRightInd w:val="0"/>
        <w:spacing w:after="0" w:line="240" w:lineRule="auto"/>
        <w:ind w:left="284" w:right="567"/>
        <w:jc w:val="both"/>
        <w:rPr>
          <w:rFonts w:ascii="Times New Roman" w:hAnsi="Times New Roman" w:cs="Times New Roman"/>
          <w:sz w:val="24"/>
          <w:szCs w:val="24"/>
        </w:rPr>
      </w:pPr>
      <w:r w:rsidRPr="00C07DD9">
        <w:rPr>
          <w:rFonts w:ascii="Times New Roman" w:hAnsi="Times New Roman" w:cs="Times New Roman"/>
          <w:sz w:val="24"/>
          <w:szCs w:val="24"/>
        </w:rPr>
        <w:t xml:space="preserve">Bachr, A., </w:t>
      </w:r>
      <w:proofErr w:type="spellStart"/>
      <w:r w:rsidRPr="00C07DD9">
        <w:rPr>
          <w:rFonts w:ascii="Times New Roman" w:hAnsi="Times New Roman" w:cs="Times New Roman"/>
          <w:sz w:val="24"/>
          <w:szCs w:val="24"/>
        </w:rPr>
        <w:t>Lrhoul</w:t>
      </w:r>
      <w:proofErr w:type="spellEnd"/>
      <w:r w:rsidRPr="00C07DD9">
        <w:rPr>
          <w:rFonts w:ascii="Times New Roman" w:hAnsi="Times New Roman" w:cs="Times New Roman"/>
          <w:sz w:val="24"/>
          <w:szCs w:val="24"/>
        </w:rPr>
        <w:t>, H. (2013). Le chercheur universitaire marocain et le libre accès à l’information scientifique et technique. Actes du Colloque « L’université à l’ère du numérique ». Institut Universitaire de la Recherche Scientifique, Rabat le 01 mars 2013.</w:t>
      </w:r>
      <w:r w:rsidR="00455A83">
        <w:rPr>
          <w:rFonts w:ascii="Times New Roman" w:hAnsi="Times New Roman" w:cs="Times New Roman"/>
          <w:sz w:val="24"/>
          <w:szCs w:val="24"/>
        </w:rPr>
        <w:t xml:space="preserve"> </w:t>
      </w:r>
      <w:r w:rsidR="00455A83" w:rsidRPr="00C25156">
        <w:rPr>
          <w:rFonts w:ascii="Times New Roman" w:hAnsi="Times New Roman" w:cs="Times New Roman"/>
          <w:sz w:val="24"/>
          <w:szCs w:val="24"/>
        </w:rPr>
        <w:t xml:space="preserve">[En ligne] Consulté le </w:t>
      </w:r>
      <w:r w:rsidR="00455A83">
        <w:rPr>
          <w:rFonts w:ascii="Times New Roman" w:hAnsi="Times New Roman" w:cs="Times New Roman"/>
          <w:sz w:val="24"/>
          <w:szCs w:val="24"/>
        </w:rPr>
        <w:t>20</w:t>
      </w:r>
      <w:r w:rsidR="00455A83" w:rsidRPr="00C25156">
        <w:rPr>
          <w:rFonts w:ascii="Times New Roman" w:hAnsi="Times New Roman" w:cs="Times New Roman"/>
          <w:sz w:val="24"/>
          <w:szCs w:val="24"/>
        </w:rPr>
        <w:t xml:space="preserve"> </w:t>
      </w:r>
      <w:r w:rsidR="00455A83">
        <w:rPr>
          <w:rFonts w:ascii="Times New Roman" w:hAnsi="Times New Roman" w:cs="Times New Roman"/>
          <w:sz w:val="24"/>
          <w:szCs w:val="24"/>
        </w:rPr>
        <w:t>février</w:t>
      </w:r>
      <w:r w:rsidR="00455A83" w:rsidRPr="00C25156">
        <w:rPr>
          <w:rFonts w:ascii="Times New Roman" w:hAnsi="Times New Roman" w:cs="Times New Roman"/>
          <w:sz w:val="24"/>
          <w:szCs w:val="24"/>
        </w:rPr>
        <w:t xml:space="preserve"> 2014</w:t>
      </w:r>
      <w:r w:rsidR="00455A83">
        <w:rPr>
          <w:rFonts w:ascii="Times New Roman" w:hAnsi="Times New Roman" w:cs="Times New Roman"/>
          <w:sz w:val="24"/>
          <w:szCs w:val="24"/>
        </w:rPr>
        <w:t>.</w:t>
      </w:r>
    </w:p>
    <w:p w:rsidR="00455A83" w:rsidRDefault="006E25CB" w:rsidP="00714F8D">
      <w:pPr>
        <w:autoSpaceDE w:val="0"/>
        <w:autoSpaceDN w:val="0"/>
        <w:adjustRightInd w:val="0"/>
        <w:spacing w:after="0" w:line="240" w:lineRule="auto"/>
        <w:ind w:left="284" w:right="567"/>
        <w:jc w:val="both"/>
        <w:rPr>
          <w:rFonts w:ascii="Times New Roman" w:hAnsi="Times New Roman" w:cs="Times New Roman"/>
          <w:sz w:val="24"/>
          <w:szCs w:val="24"/>
        </w:rPr>
      </w:pPr>
      <w:hyperlink r:id="rId61" w:history="1">
        <w:r w:rsidR="00455A83" w:rsidRPr="00F235C3">
          <w:rPr>
            <w:rStyle w:val="Lienhypertexte"/>
            <w:rFonts w:ascii="Times New Roman" w:hAnsi="Times New Roman" w:cs="Times New Roman"/>
            <w:sz w:val="24"/>
            <w:szCs w:val="24"/>
          </w:rPr>
          <w:t>http://www.auf.org/publications/luniversite-lere-numerique-e-formation-e-recherche/</w:t>
        </w:r>
      </w:hyperlink>
    </w:p>
    <w:p w:rsidR="006F7CDF" w:rsidRDefault="006F7CDF"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2055E4" w:rsidRPr="00C25156" w:rsidRDefault="0074181B" w:rsidP="00714F8D">
      <w:pPr>
        <w:autoSpaceDE w:val="0"/>
        <w:autoSpaceDN w:val="0"/>
        <w:adjustRightInd w:val="0"/>
        <w:spacing w:after="0" w:line="240" w:lineRule="auto"/>
        <w:ind w:left="284" w:right="567"/>
        <w:jc w:val="both"/>
        <w:rPr>
          <w:rFonts w:ascii="Times New Roman" w:hAnsi="Times New Roman" w:cs="Times New Roman"/>
          <w:sz w:val="24"/>
          <w:szCs w:val="24"/>
        </w:rPr>
      </w:pPr>
      <w:proofErr w:type="spellStart"/>
      <w:r w:rsidRPr="00C25156">
        <w:rPr>
          <w:rFonts w:ascii="Times New Roman" w:hAnsi="Times New Roman" w:cs="Times New Roman"/>
          <w:sz w:val="24"/>
          <w:szCs w:val="24"/>
        </w:rPr>
        <w:t>Bakelli</w:t>
      </w:r>
      <w:proofErr w:type="spellEnd"/>
      <w:r w:rsidRPr="00C25156">
        <w:rPr>
          <w:rFonts w:ascii="Times New Roman" w:hAnsi="Times New Roman" w:cs="Times New Roman"/>
          <w:sz w:val="24"/>
          <w:szCs w:val="24"/>
        </w:rPr>
        <w:t>, Y</w:t>
      </w:r>
      <w:r w:rsidR="006477F8">
        <w:rPr>
          <w:rFonts w:ascii="Times New Roman" w:hAnsi="Times New Roman" w:cs="Times New Roman"/>
          <w:sz w:val="24"/>
          <w:szCs w:val="24"/>
        </w:rPr>
        <w:t>.</w:t>
      </w:r>
      <w:r w:rsidRPr="00C25156">
        <w:rPr>
          <w:rFonts w:ascii="Times New Roman" w:hAnsi="Times New Roman" w:cs="Times New Roman"/>
          <w:sz w:val="24"/>
          <w:szCs w:val="24"/>
        </w:rPr>
        <w:t xml:space="preserve"> (2005). La problématique des archives ouvertes dans les pays du sud : éléments pour</w:t>
      </w:r>
      <w:r w:rsidR="002055E4" w:rsidRPr="00C25156">
        <w:rPr>
          <w:rFonts w:ascii="Times New Roman" w:hAnsi="Times New Roman" w:cs="Times New Roman"/>
          <w:sz w:val="24"/>
          <w:szCs w:val="24"/>
        </w:rPr>
        <w:t xml:space="preserve"> </w:t>
      </w:r>
      <w:r w:rsidRPr="00C25156">
        <w:rPr>
          <w:rFonts w:ascii="Times New Roman" w:hAnsi="Times New Roman" w:cs="Times New Roman"/>
          <w:sz w:val="24"/>
          <w:szCs w:val="24"/>
        </w:rPr>
        <w:t>un discours endogène</w:t>
      </w:r>
      <w:r w:rsidR="00F75A9E" w:rsidRPr="00C25156">
        <w:rPr>
          <w:rFonts w:ascii="Times New Roman" w:hAnsi="Times New Roman" w:cs="Times New Roman"/>
          <w:sz w:val="24"/>
          <w:szCs w:val="24"/>
        </w:rPr>
        <w:t>. [En ligne] Consulté le 25 janvier 2014.</w:t>
      </w:r>
      <w:r w:rsidRPr="00C25156">
        <w:rPr>
          <w:rFonts w:ascii="Times New Roman" w:hAnsi="Times New Roman" w:cs="Times New Roman"/>
          <w:sz w:val="24"/>
          <w:szCs w:val="24"/>
        </w:rPr>
        <w:t xml:space="preserve"> </w:t>
      </w:r>
    </w:p>
    <w:p w:rsidR="0074181B" w:rsidRPr="00C25156" w:rsidRDefault="006E25CB" w:rsidP="00714F8D">
      <w:pPr>
        <w:autoSpaceDE w:val="0"/>
        <w:autoSpaceDN w:val="0"/>
        <w:adjustRightInd w:val="0"/>
        <w:spacing w:after="0" w:line="240" w:lineRule="auto"/>
        <w:ind w:left="284" w:right="567"/>
        <w:jc w:val="both"/>
        <w:rPr>
          <w:rFonts w:ascii="Times New Roman" w:hAnsi="Times New Roman" w:cs="Times New Roman"/>
          <w:sz w:val="24"/>
          <w:szCs w:val="24"/>
        </w:rPr>
      </w:pPr>
      <w:hyperlink r:id="rId62" w:history="1">
        <w:r w:rsidR="00F75A9E" w:rsidRPr="00C25156">
          <w:rPr>
            <w:rStyle w:val="Lienhypertexte"/>
            <w:rFonts w:ascii="Times New Roman" w:hAnsi="Times New Roman" w:cs="Times New Roman"/>
            <w:sz w:val="24"/>
            <w:szCs w:val="24"/>
          </w:rPr>
          <w:t>http://archivesic.ccsd.cnrs.fr/sic_00001418</w:t>
        </w:r>
      </w:hyperlink>
    </w:p>
    <w:p w:rsidR="00F75A9E" w:rsidRDefault="00F75A9E"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1671CC" w:rsidRDefault="001671CC" w:rsidP="001671CC">
      <w:pPr>
        <w:autoSpaceDE w:val="0"/>
        <w:autoSpaceDN w:val="0"/>
        <w:adjustRightInd w:val="0"/>
        <w:spacing w:after="0" w:line="240" w:lineRule="auto"/>
        <w:ind w:left="284" w:right="567"/>
        <w:jc w:val="both"/>
        <w:rPr>
          <w:rFonts w:ascii="Times New Roman" w:hAnsi="Times New Roman" w:cs="Times New Roman"/>
          <w:sz w:val="24"/>
          <w:szCs w:val="24"/>
        </w:rPr>
      </w:pPr>
      <w:proofErr w:type="gramStart"/>
      <w:r w:rsidRPr="001671CC">
        <w:rPr>
          <w:rFonts w:ascii="Times New Roman" w:hAnsi="Times New Roman" w:cs="Times New Roman"/>
          <w:sz w:val="24"/>
          <w:szCs w:val="24"/>
          <w:lang w:val="en-US"/>
        </w:rPr>
        <w:t xml:space="preserve">Ben </w:t>
      </w:r>
      <w:proofErr w:type="spellStart"/>
      <w:r w:rsidRPr="001671CC">
        <w:rPr>
          <w:rFonts w:ascii="Times New Roman" w:hAnsi="Times New Roman" w:cs="Times New Roman"/>
          <w:sz w:val="24"/>
          <w:szCs w:val="24"/>
          <w:lang w:val="en-US"/>
        </w:rPr>
        <w:t>Romdhane</w:t>
      </w:r>
      <w:proofErr w:type="spellEnd"/>
      <w:r w:rsidRPr="001671CC">
        <w:rPr>
          <w:rFonts w:ascii="Times New Roman" w:hAnsi="Times New Roman" w:cs="Times New Roman"/>
          <w:sz w:val="24"/>
          <w:szCs w:val="24"/>
          <w:lang w:val="en-US"/>
        </w:rPr>
        <w:t>,</w:t>
      </w:r>
      <w:r w:rsidR="001E545F">
        <w:rPr>
          <w:rFonts w:ascii="Times New Roman" w:hAnsi="Times New Roman" w:cs="Times New Roman"/>
          <w:sz w:val="24"/>
          <w:szCs w:val="24"/>
          <w:lang w:val="en-US"/>
        </w:rPr>
        <w:t xml:space="preserve"> </w:t>
      </w:r>
      <w:r w:rsidRPr="001671CC">
        <w:rPr>
          <w:rFonts w:ascii="Times New Roman" w:hAnsi="Times New Roman" w:cs="Times New Roman"/>
          <w:sz w:val="24"/>
          <w:szCs w:val="24"/>
          <w:lang w:val="en-US"/>
        </w:rPr>
        <w:t xml:space="preserve">M, </w:t>
      </w:r>
      <w:proofErr w:type="spellStart"/>
      <w:r w:rsidRPr="001671CC">
        <w:rPr>
          <w:rFonts w:ascii="Times New Roman" w:hAnsi="Times New Roman" w:cs="Times New Roman"/>
          <w:sz w:val="24"/>
          <w:szCs w:val="24"/>
          <w:lang w:val="en-US"/>
        </w:rPr>
        <w:t>Ouerefelli</w:t>
      </w:r>
      <w:proofErr w:type="spellEnd"/>
      <w:r w:rsidRPr="001671CC">
        <w:rPr>
          <w:rFonts w:ascii="Times New Roman" w:hAnsi="Times New Roman" w:cs="Times New Roman"/>
          <w:sz w:val="24"/>
          <w:szCs w:val="24"/>
          <w:lang w:val="en-US"/>
        </w:rPr>
        <w:t>, T.</w:t>
      </w:r>
      <w:r>
        <w:rPr>
          <w:rFonts w:ascii="Times New Roman" w:hAnsi="Times New Roman" w:cs="Times New Roman"/>
          <w:sz w:val="24"/>
          <w:szCs w:val="24"/>
          <w:lang w:val="en-US"/>
        </w:rPr>
        <w:t xml:space="preserve"> </w:t>
      </w:r>
      <w:r w:rsidRPr="001671CC">
        <w:rPr>
          <w:rFonts w:ascii="Times New Roman" w:hAnsi="Times New Roman" w:cs="Times New Roman"/>
          <w:sz w:val="24"/>
          <w:szCs w:val="24"/>
          <w:lang w:val="en-US"/>
        </w:rPr>
        <w:t>(2013).</w:t>
      </w:r>
      <w:proofErr w:type="gramEnd"/>
      <w:r w:rsidRPr="001671CC">
        <w:rPr>
          <w:rFonts w:ascii="Times New Roman" w:hAnsi="Times New Roman" w:cs="Times New Roman"/>
          <w:sz w:val="24"/>
          <w:szCs w:val="24"/>
          <w:lang w:val="en-US"/>
        </w:rPr>
        <w:t xml:space="preserve"> </w:t>
      </w:r>
      <w:r w:rsidRPr="001671CC">
        <w:rPr>
          <w:rFonts w:ascii="Times New Roman" w:hAnsi="Times New Roman" w:cs="Times New Roman"/>
          <w:sz w:val="24"/>
          <w:szCs w:val="24"/>
        </w:rPr>
        <w:t>L'offre des archives ouvertes dans le monde</w:t>
      </w:r>
      <w:r>
        <w:rPr>
          <w:rFonts w:ascii="Times New Roman" w:hAnsi="Times New Roman" w:cs="Times New Roman"/>
          <w:sz w:val="24"/>
          <w:szCs w:val="24"/>
        </w:rPr>
        <w:t xml:space="preserve"> </w:t>
      </w:r>
      <w:r w:rsidRPr="001671CC">
        <w:rPr>
          <w:rFonts w:ascii="Times New Roman" w:hAnsi="Times New Roman" w:cs="Times New Roman"/>
          <w:sz w:val="24"/>
          <w:szCs w:val="24"/>
        </w:rPr>
        <w:t>arabe : recensement et évaluation</w:t>
      </w:r>
      <w:r>
        <w:rPr>
          <w:rFonts w:ascii="Times New Roman" w:hAnsi="Times New Roman" w:cs="Times New Roman"/>
          <w:sz w:val="24"/>
          <w:szCs w:val="24"/>
        </w:rPr>
        <w:t xml:space="preserve">. </w:t>
      </w:r>
      <w:r w:rsidRPr="00C25156">
        <w:rPr>
          <w:rFonts w:ascii="Times New Roman" w:hAnsi="Times New Roman" w:cs="Times New Roman"/>
          <w:sz w:val="24"/>
          <w:szCs w:val="24"/>
        </w:rPr>
        <w:t xml:space="preserve">[En ligne] Consulté le </w:t>
      </w:r>
      <w:r>
        <w:rPr>
          <w:rFonts w:ascii="Times New Roman" w:hAnsi="Times New Roman" w:cs="Times New Roman"/>
          <w:sz w:val="24"/>
          <w:szCs w:val="24"/>
        </w:rPr>
        <w:t>20</w:t>
      </w:r>
      <w:r w:rsidRPr="00C25156">
        <w:rPr>
          <w:rFonts w:ascii="Times New Roman" w:hAnsi="Times New Roman" w:cs="Times New Roman"/>
          <w:sz w:val="24"/>
          <w:szCs w:val="24"/>
        </w:rPr>
        <w:t xml:space="preserve"> </w:t>
      </w:r>
      <w:r>
        <w:rPr>
          <w:rFonts w:ascii="Times New Roman" w:hAnsi="Times New Roman" w:cs="Times New Roman"/>
          <w:sz w:val="24"/>
          <w:szCs w:val="24"/>
        </w:rPr>
        <w:t>février</w:t>
      </w:r>
      <w:r w:rsidRPr="00C25156">
        <w:rPr>
          <w:rFonts w:ascii="Times New Roman" w:hAnsi="Times New Roman" w:cs="Times New Roman"/>
          <w:sz w:val="24"/>
          <w:szCs w:val="24"/>
        </w:rPr>
        <w:t xml:space="preserve"> 2014.</w:t>
      </w:r>
    </w:p>
    <w:p w:rsidR="001671CC" w:rsidRDefault="006E25CB" w:rsidP="00714F8D">
      <w:pPr>
        <w:autoSpaceDE w:val="0"/>
        <w:autoSpaceDN w:val="0"/>
        <w:adjustRightInd w:val="0"/>
        <w:spacing w:after="0" w:line="240" w:lineRule="auto"/>
        <w:ind w:left="284" w:right="567"/>
        <w:jc w:val="both"/>
        <w:rPr>
          <w:rFonts w:ascii="Times New Roman" w:hAnsi="Times New Roman" w:cs="Times New Roman"/>
          <w:sz w:val="24"/>
          <w:szCs w:val="24"/>
        </w:rPr>
      </w:pPr>
      <w:hyperlink r:id="rId63" w:history="1">
        <w:r w:rsidR="001E545F" w:rsidRPr="00F154C9">
          <w:rPr>
            <w:rStyle w:val="Lienhypertexte"/>
            <w:rFonts w:ascii="Times New Roman" w:hAnsi="Times New Roman" w:cs="Times New Roman"/>
            <w:sz w:val="24"/>
            <w:szCs w:val="24"/>
          </w:rPr>
          <w:t>http://archivesic.ccsd.cnrs.fr/sic_00829058</w:t>
        </w:r>
      </w:hyperlink>
    </w:p>
    <w:p w:rsidR="001E545F" w:rsidRPr="00C25156" w:rsidRDefault="001E545F"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2055E4" w:rsidRPr="00C25156" w:rsidRDefault="002055E4" w:rsidP="00714F8D">
      <w:pPr>
        <w:autoSpaceDE w:val="0"/>
        <w:autoSpaceDN w:val="0"/>
        <w:adjustRightInd w:val="0"/>
        <w:spacing w:after="0" w:line="240" w:lineRule="auto"/>
        <w:ind w:left="284" w:right="567"/>
        <w:jc w:val="both"/>
        <w:rPr>
          <w:rFonts w:ascii="Times New Roman" w:hAnsi="Times New Roman" w:cs="Times New Roman"/>
          <w:sz w:val="24"/>
          <w:szCs w:val="24"/>
        </w:rPr>
      </w:pPr>
      <w:r w:rsidRPr="00C25156">
        <w:rPr>
          <w:rFonts w:ascii="Times New Roman" w:hAnsi="Times New Roman" w:cs="Times New Roman"/>
          <w:sz w:val="24"/>
          <w:szCs w:val="24"/>
        </w:rPr>
        <w:t xml:space="preserve">Bosc B., </w:t>
      </w:r>
      <w:proofErr w:type="spellStart"/>
      <w:r w:rsidRPr="00C25156">
        <w:rPr>
          <w:rFonts w:ascii="Times New Roman" w:hAnsi="Times New Roman" w:cs="Times New Roman"/>
          <w:sz w:val="24"/>
          <w:szCs w:val="24"/>
        </w:rPr>
        <w:t>Dillaerts</w:t>
      </w:r>
      <w:proofErr w:type="spellEnd"/>
      <w:r w:rsidRPr="00C25156">
        <w:rPr>
          <w:rFonts w:ascii="Times New Roman" w:hAnsi="Times New Roman" w:cs="Times New Roman"/>
          <w:sz w:val="24"/>
          <w:szCs w:val="24"/>
        </w:rPr>
        <w:t xml:space="preserve"> H. (2012) Le libre accès en France en 2012: Entre immobilisme et innovation. Consulté le 30 janv. 201</w:t>
      </w:r>
      <w:r w:rsidR="00F75A9E" w:rsidRPr="00C25156">
        <w:rPr>
          <w:rFonts w:ascii="Times New Roman" w:hAnsi="Times New Roman" w:cs="Times New Roman"/>
          <w:sz w:val="24"/>
          <w:szCs w:val="24"/>
        </w:rPr>
        <w:t>4</w:t>
      </w:r>
      <w:r w:rsidRPr="00C25156">
        <w:rPr>
          <w:rFonts w:ascii="Times New Roman" w:hAnsi="Times New Roman" w:cs="Times New Roman"/>
          <w:sz w:val="24"/>
          <w:szCs w:val="24"/>
        </w:rPr>
        <w:t>.</w:t>
      </w:r>
    </w:p>
    <w:p w:rsidR="002055E4" w:rsidRDefault="006E25CB" w:rsidP="00714F8D">
      <w:pPr>
        <w:autoSpaceDE w:val="0"/>
        <w:autoSpaceDN w:val="0"/>
        <w:adjustRightInd w:val="0"/>
        <w:spacing w:after="0" w:line="240" w:lineRule="auto"/>
        <w:ind w:left="284" w:right="567"/>
        <w:jc w:val="both"/>
        <w:rPr>
          <w:rFonts w:ascii="Times New Roman" w:hAnsi="Times New Roman" w:cs="Times New Roman"/>
          <w:sz w:val="24"/>
          <w:szCs w:val="24"/>
        </w:rPr>
      </w:pPr>
      <w:hyperlink r:id="rId64" w:history="1">
        <w:r w:rsidR="00754145" w:rsidRPr="00F235C3">
          <w:rPr>
            <w:rStyle w:val="Lienhypertexte"/>
            <w:rFonts w:ascii="Times New Roman" w:hAnsi="Times New Roman" w:cs="Times New Roman"/>
            <w:sz w:val="24"/>
            <w:szCs w:val="24"/>
          </w:rPr>
          <w:t>http://archivesic.ccsd.cnrs.fr/docs/00/76/74/70/PDF/bosc_dillaerts_libre_ acces2012.pdf</w:t>
        </w:r>
      </w:hyperlink>
    </w:p>
    <w:p w:rsidR="002055E4" w:rsidRPr="00C25156" w:rsidRDefault="002055E4"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2055E4" w:rsidRPr="00C25156" w:rsidRDefault="002055E4" w:rsidP="00714F8D">
      <w:pPr>
        <w:autoSpaceDE w:val="0"/>
        <w:autoSpaceDN w:val="0"/>
        <w:adjustRightInd w:val="0"/>
        <w:spacing w:after="0" w:line="240" w:lineRule="auto"/>
        <w:ind w:left="284" w:right="567"/>
        <w:jc w:val="both"/>
        <w:rPr>
          <w:rFonts w:ascii="Times New Roman" w:hAnsi="Times New Roman" w:cs="Times New Roman"/>
          <w:sz w:val="24"/>
          <w:szCs w:val="24"/>
        </w:rPr>
      </w:pPr>
      <w:proofErr w:type="spellStart"/>
      <w:r w:rsidRPr="00C25156">
        <w:rPr>
          <w:rFonts w:ascii="Times New Roman" w:hAnsi="Times New Roman" w:cs="Times New Roman"/>
          <w:sz w:val="24"/>
          <w:szCs w:val="24"/>
        </w:rPr>
        <w:t>Boukacem</w:t>
      </w:r>
      <w:proofErr w:type="spellEnd"/>
      <w:r w:rsidRPr="00C25156">
        <w:rPr>
          <w:rFonts w:ascii="Times New Roman" w:hAnsi="Times New Roman" w:cs="Times New Roman"/>
          <w:sz w:val="24"/>
          <w:szCs w:val="24"/>
        </w:rPr>
        <w:t xml:space="preserve"> </w:t>
      </w:r>
      <w:proofErr w:type="spellStart"/>
      <w:r w:rsidRPr="00C25156">
        <w:rPr>
          <w:rFonts w:ascii="Times New Roman" w:hAnsi="Times New Roman" w:cs="Times New Roman"/>
          <w:sz w:val="24"/>
          <w:szCs w:val="24"/>
        </w:rPr>
        <w:t>Zeghmouri</w:t>
      </w:r>
      <w:proofErr w:type="spellEnd"/>
      <w:r w:rsidRPr="00C25156">
        <w:rPr>
          <w:rFonts w:ascii="Times New Roman" w:hAnsi="Times New Roman" w:cs="Times New Roman"/>
          <w:sz w:val="24"/>
          <w:szCs w:val="24"/>
        </w:rPr>
        <w:t xml:space="preserve"> C., Ben </w:t>
      </w:r>
      <w:proofErr w:type="spellStart"/>
      <w:r w:rsidRPr="00C25156">
        <w:rPr>
          <w:rFonts w:ascii="Times New Roman" w:hAnsi="Times New Roman" w:cs="Times New Roman"/>
          <w:sz w:val="24"/>
          <w:szCs w:val="24"/>
        </w:rPr>
        <w:t>Romdhane</w:t>
      </w:r>
      <w:proofErr w:type="spellEnd"/>
      <w:r w:rsidRPr="00C25156">
        <w:rPr>
          <w:rFonts w:ascii="Times New Roman" w:hAnsi="Times New Roman" w:cs="Times New Roman"/>
          <w:sz w:val="24"/>
          <w:szCs w:val="24"/>
        </w:rPr>
        <w:t xml:space="preserve"> M. (2008) Le libre accès à l</w:t>
      </w:r>
      <w:r w:rsidR="00F75A9E" w:rsidRPr="00C25156">
        <w:rPr>
          <w:rFonts w:ascii="Times New Roman" w:hAnsi="Times New Roman" w:cs="Times New Roman"/>
          <w:sz w:val="24"/>
          <w:szCs w:val="24"/>
        </w:rPr>
        <w:t>’</w:t>
      </w:r>
      <w:r w:rsidRPr="00C25156">
        <w:rPr>
          <w:rFonts w:ascii="Times New Roman" w:hAnsi="Times New Roman" w:cs="Times New Roman"/>
          <w:sz w:val="24"/>
          <w:szCs w:val="24"/>
        </w:rPr>
        <w:t xml:space="preserve">information scientifique et technique dans les pays en voie de développement : étude comparative de ses potentialités et réalités en Algérie et en Tunisie. Consulté le </w:t>
      </w:r>
      <w:r w:rsidR="00E41B26" w:rsidRPr="00C25156">
        <w:rPr>
          <w:rFonts w:ascii="Times New Roman" w:hAnsi="Times New Roman" w:cs="Times New Roman"/>
          <w:sz w:val="24"/>
          <w:szCs w:val="24"/>
        </w:rPr>
        <w:t>30 janv. 2014</w:t>
      </w:r>
      <w:r w:rsidRPr="00C25156">
        <w:rPr>
          <w:rFonts w:ascii="Times New Roman" w:hAnsi="Times New Roman" w:cs="Times New Roman"/>
          <w:sz w:val="24"/>
          <w:szCs w:val="24"/>
        </w:rPr>
        <w:t>.</w:t>
      </w:r>
    </w:p>
    <w:p w:rsidR="0074181B" w:rsidRDefault="006E25CB" w:rsidP="00714F8D">
      <w:pPr>
        <w:autoSpaceDE w:val="0"/>
        <w:autoSpaceDN w:val="0"/>
        <w:adjustRightInd w:val="0"/>
        <w:spacing w:after="0" w:line="240" w:lineRule="auto"/>
        <w:ind w:left="284" w:right="567"/>
        <w:jc w:val="both"/>
        <w:rPr>
          <w:rFonts w:ascii="Times New Roman" w:hAnsi="Times New Roman" w:cs="Times New Roman"/>
          <w:sz w:val="24"/>
          <w:szCs w:val="24"/>
        </w:rPr>
      </w:pPr>
      <w:hyperlink r:id="rId65" w:history="1">
        <w:r w:rsidR="00754145" w:rsidRPr="00F235C3">
          <w:rPr>
            <w:rStyle w:val="Lienhypertexte"/>
            <w:rFonts w:ascii="Times New Roman" w:hAnsi="Times New Roman" w:cs="Times New Roman"/>
            <w:sz w:val="24"/>
            <w:szCs w:val="24"/>
          </w:rPr>
          <w:t>http://hal.archivesouvertes.fr/docs/00/27/69/53/PDF/Cherifa_Boukacem_Zeghmouri_Mohamed_Ben_Romhdane_Abd_Allah_Abdi.pdf</w:t>
        </w:r>
      </w:hyperlink>
    </w:p>
    <w:p w:rsidR="006F48E9" w:rsidRPr="00C25156" w:rsidRDefault="006F48E9"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74181B" w:rsidRPr="00C25156" w:rsidRDefault="0074181B" w:rsidP="00714F8D">
      <w:pPr>
        <w:autoSpaceDE w:val="0"/>
        <w:autoSpaceDN w:val="0"/>
        <w:adjustRightInd w:val="0"/>
        <w:spacing w:after="0" w:line="240" w:lineRule="auto"/>
        <w:ind w:left="284" w:right="567"/>
        <w:jc w:val="both"/>
        <w:rPr>
          <w:rFonts w:ascii="Times New Roman" w:hAnsi="Times New Roman" w:cs="Times New Roman"/>
          <w:sz w:val="24"/>
          <w:szCs w:val="24"/>
        </w:rPr>
      </w:pPr>
      <w:proofErr w:type="spellStart"/>
      <w:r w:rsidRPr="00C25156">
        <w:rPr>
          <w:rFonts w:ascii="Times New Roman" w:hAnsi="Times New Roman" w:cs="Times New Roman"/>
          <w:sz w:val="24"/>
          <w:szCs w:val="24"/>
        </w:rPr>
        <w:t>Gdoura</w:t>
      </w:r>
      <w:proofErr w:type="spellEnd"/>
      <w:r w:rsidRPr="00C25156">
        <w:rPr>
          <w:rFonts w:ascii="Times New Roman" w:hAnsi="Times New Roman" w:cs="Times New Roman"/>
          <w:sz w:val="24"/>
          <w:szCs w:val="24"/>
        </w:rPr>
        <w:t>, W. (2009). Le libre accès dans les universités arabes: Opinions et pratiques</w:t>
      </w:r>
    </w:p>
    <w:p w:rsidR="002E6B5E" w:rsidRPr="00C25156" w:rsidRDefault="0074181B" w:rsidP="00714F8D">
      <w:pPr>
        <w:autoSpaceDE w:val="0"/>
        <w:autoSpaceDN w:val="0"/>
        <w:adjustRightInd w:val="0"/>
        <w:spacing w:after="0" w:line="240" w:lineRule="auto"/>
        <w:ind w:left="284" w:right="567"/>
        <w:jc w:val="both"/>
        <w:rPr>
          <w:rFonts w:ascii="Times New Roman" w:hAnsi="Times New Roman" w:cs="Times New Roman"/>
          <w:sz w:val="24"/>
          <w:szCs w:val="24"/>
        </w:rPr>
      </w:pPr>
      <w:proofErr w:type="gramStart"/>
      <w:r w:rsidRPr="00C25156">
        <w:rPr>
          <w:rFonts w:ascii="Times New Roman" w:hAnsi="Times New Roman" w:cs="Times New Roman"/>
          <w:sz w:val="24"/>
          <w:szCs w:val="24"/>
        </w:rPr>
        <w:t>des</w:t>
      </w:r>
      <w:proofErr w:type="gramEnd"/>
      <w:r w:rsidRPr="00C25156">
        <w:rPr>
          <w:rFonts w:ascii="Times New Roman" w:hAnsi="Times New Roman" w:cs="Times New Roman"/>
          <w:sz w:val="24"/>
          <w:szCs w:val="24"/>
        </w:rPr>
        <w:t xml:space="preserve"> chercheurs et des éditeurs. </w:t>
      </w:r>
      <w:proofErr w:type="gramStart"/>
      <w:r w:rsidRPr="00C25156">
        <w:rPr>
          <w:rFonts w:ascii="Times New Roman" w:hAnsi="Times New Roman" w:cs="Times New Roman"/>
          <w:sz w:val="24"/>
          <w:szCs w:val="24"/>
          <w:lang w:val="en-US"/>
        </w:rPr>
        <w:t xml:space="preserve">[En </w:t>
      </w:r>
      <w:proofErr w:type="spellStart"/>
      <w:r w:rsidRPr="00C25156">
        <w:rPr>
          <w:rFonts w:ascii="Times New Roman" w:hAnsi="Times New Roman" w:cs="Times New Roman"/>
          <w:sz w:val="24"/>
          <w:szCs w:val="24"/>
          <w:lang w:val="en-US"/>
        </w:rPr>
        <w:t>ligne</w:t>
      </w:r>
      <w:proofErr w:type="spellEnd"/>
      <w:r w:rsidRPr="00C25156">
        <w:rPr>
          <w:rFonts w:ascii="Times New Roman" w:hAnsi="Times New Roman" w:cs="Times New Roman"/>
          <w:sz w:val="24"/>
          <w:szCs w:val="24"/>
          <w:lang w:val="en-US"/>
        </w:rPr>
        <w:t>].</w:t>
      </w:r>
      <w:proofErr w:type="gramEnd"/>
      <w:r w:rsidRPr="00C25156">
        <w:rPr>
          <w:rFonts w:ascii="Times New Roman" w:hAnsi="Times New Roman" w:cs="Times New Roman"/>
          <w:sz w:val="24"/>
          <w:szCs w:val="24"/>
          <w:lang w:val="en-US"/>
        </w:rPr>
        <w:t xml:space="preserve"> In World Library and Information Congress:</w:t>
      </w:r>
      <w:r w:rsidR="002E6B5E" w:rsidRPr="00C25156">
        <w:rPr>
          <w:rFonts w:ascii="Times New Roman" w:hAnsi="Times New Roman" w:cs="Times New Roman"/>
          <w:sz w:val="24"/>
          <w:szCs w:val="24"/>
          <w:lang w:val="en-US"/>
        </w:rPr>
        <w:t xml:space="preserve"> </w:t>
      </w:r>
      <w:r w:rsidRPr="00C25156">
        <w:rPr>
          <w:rFonts w:ascii="Times New Roman" w:hAnsi="Times New Roman" w:cs="Times New Roman"/>
          <w:sz w:val="24"/>
          <w:szCs w:val="24"/>
          <w:lang w:val="en-US"/>
        </w:rPr>
        <w:t xml:space="preserve">75Th IFLA General </w:t>
      </w:r>
      <w:proofErr w:type="gramStart"/>
      <w:r w:rsidRPr="00C25156">
        <w:rPr>
          <w:rFonts w:ascii="Times New Roman" w:hAnsi="Times New Roman" w:cs="Times New Roman"/>
          <w:sz w:val="24"/>
          <w:szCs w:val="24"/>
          <w:lang w:val="en-US"/>
        </w:rPr>
        <w:t>conference</w:t>
      </w:r>
      <w:proofErr w:type="gramEnd"/>
      <w:r w:rsidRPr="00C25156">
        <w:rPr>
          <w:rFonts w:ascii="Times New Roman" w:hAnsi="Times New Roman" w:cs="Times New Roman"/>
          <w:sz w:val="24"/>
          <w:szCs w:val="24"/>
          <w:lang w:val="en-US"/>
        </w:rPr>
        <w:t xml:space="preserve"> and Council 23-27 August 2009, Milan, Italy. </w:t>
      </w:r>
      <w:r w:rsidRPr="00C25156">
        <w:rPr>
          <w:rFonts w:ascii="Times New Roman" w:hAnsi="Times New Roman" w:cs="Times New Roman"/>
          <w:sz w:val="24"/>
          <w:szCs w:val="24"/>
        </w:rPr>
        <w:t>Consulté le</w:t>
      </w:r>
      <w:r w:rsidR="002E6B5E" w:rsidRPr="00C25156">
        <w:rPr>
          <w:rFonts w:ascii="Times New Roman" w:hAnsi="Times New Roman" w:cs="Times New Roman"/>
          <w:sz w:val="24"/>
          <w:szCs w:val="24"/>
        </w:rPr>
        <w:t xml:space="preserve"> 30 janv. 2014</w:t>
      </w:r>
    </w:p>
    <w:p w:rsidR="007F4FA0" w:rsidRDefault="006E25CB" w:rsidP="00714F8D">
      <w:pPr>
        <w:autoSpaceDE w:val="0"/>
        <w:autoSpaceDN w:val="0"/>
        <w:adjustRightInd w:val="0"/>
        <w:spacing w:after="0" w:line="240" w:lineRule="auto"/>
        <w:ind w:left="284" w:right="567"/>
        <w:jc w:val="both"/>
        <w:rPr>
          <w:rFonts w:ascii="Times New Roman" w:hAnsi="Times New Roman" w:cs="Times New Roman"/>
          <w:sz w:val="24"/>
          <w:szCs w:val="24"/>
        </w:rPr>
      </w:pPr>
      <w:hyperlink r:id="rId66" w:history="1">
        <w:r w:rsidR="00754145" w:rsidRPr="00F235C3">
          <w:rPr>
            <w:rStyle w:val="Lienhypertexte"/>
            <w:rFonts w:ascii="Times New Roman" w:hAnsi="Times New Roman" w:cs="Times New Roman"/>
            <w:sz w:val="24"/>
            <w:szCs w:val="24"/>
          </w:rPr>
          <w:t>http://www.ifla.org/files/hq/papers/ifla75/142-gdoura-fr.pdf</w:t>
        </w:r>
      </w:hyperlink>
    </w:p>
    <w:p w:rsidR="0074181B" w:rsidRPr="00C25156" w:rsidRDefault="0074181B"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B53F22" w:rsidRDefault="00B53F22" w:rsidP="00B53F22">
      <w:pPr>
        <w:autoSpaceDE w:val="0"/>
        <w:autoSpaceDN w:val="0"/>
        <w:adjustRightInd w:val="0"/>
        <w:spacing w:after="0" w:line="240" w:lineRule="auto"/>
        <w:ind w:left="284" w:right="567"/>
        <w:jc w:val="both"/>
        <w:rPr>
          <w:rFonts w:ascii="Times New Roman" w:hAnsi="Times New Roman" w:cs="Times New Roman"/>
          <w:sz w:val="24"/>
          <w:szCs w:val="24"/>
        </w:rPr>
      </w:pPr>
      <w:proofErr w:type="spellStart"/>
      <w:r w:rsidRPr="00B53F22">
        <w:rPr>
          <w:rFonts w:ascii="Times New Roman" w:hAnsi="Times New Roman" w:cs="Times New Roman"/>
          <w:sz w:val="24"/>
          <w:szCs w:val="24"/>
          <w:lang w:val="en-US"/>
        </w:rPr>
        <w:t>Gargouri</w:t>
      </w:r>
      <w:proofErr w:type="spellEnd"/>
      <w:r w:rsidRPr="00B53F22">
        <w:rPr>
          <w:rFonts w:ascii="Times New Roman" w:hAnsi="Times New Roman" w:cs="Times New Roman"/>
          <w:sz w:val="24"/>
          <w:szCs w:val="24"/>
          <w:lang w:val="en-US"/>
        </w:rPr>
        <w:t xml:space="preserve">, Y., </w:t>
      </w:r>
      <w:proofErr w:type="spellStart"/>
      <w:r w:rsidRPr="00B53F22">
        <w:rPr>
          <w:rFonts w:ascii="Times New Roman" w:hAnsi="Times New Roman" w:cs="Times New Roman"/>
          <w:sz w:val="24"/>
          <w:szCs w:val="24"/>
          <w:lang w:val="en-US"/>
        </w:rPr>
        <w:t>Larivière</w:t>
      </w:r>
      <w:proofErr w:type="spellEnd"/>
      <w:r w:rsidRPr="00B53F22">
        <w:rPr>
          <w:rFonts w:ascii="Times New Roman" w:hAnsi="Times New Roman" w:cs="Times New Roman"/>
          <w:sz w:val="24"/>
          <w:szCs w:val="24"/>
          <w:lang w:val="en-US"/>
        </w:rPr>
        <w:t xml:space="preserve">, V., </w:t>
      </w:r>
      <w:proofErr w:type="spellStart"/>
      <w:r w:rsidRPr="00B53F22">
        <w:rPr>
          <w:rFonts w:ascii="Times New Roman" w:hAnsi="Times New Roman" w:cs="Times New Roman"/>
          <w:sz w:val="24"/>
          <w:szCs w:val="24"/>
          <w:lang w:val="en-US"/>
        </w:rPr>
        <w:t>Gingras</w:t>
      </w:r>
      <w:proofErr w:type="spellEnd"/>
      <w:r w:rsidRPr="00B53F22">
        <w:rPr>
          <w:rFonts w:ascii="Times New Roman" w:hAnsi="Times New Roman" w:cs="Times New Roman"/>
          <w:sz w:val="24"/>
          <w:szCs w:val="24"/>
          <w:lang w:val="en-US"/>
        </w:rPr>
        <w:t xml:space="preserve">, Y., Carr, L., &amp; </w:t>
      </w:r>
      <w:proofErr w:type="spellStart"/>
      <w:r w:rsidRPr="00B53F22">
        <w:rPr>
          <w:rFonts w:ascii="Times New Roman" w:hAnsi="Times New Roman" w:cs="Times New Roman"/>
          <w:sz w:val="24"/>
          <w:szCs w:val="24"/>
          <w:lang w:val="en-US"/>
        </w:rPr>
        <w:t>Harnad</w:t>
      </w:r>
      <w:proofErr w:type="spellEnd"/>
      <w:r w:rsidRPr="00B53F22">
        <w:rPr>
          <w:rFonts w:ascii="Times New Roman" w:hAnsi="Times New Roman" w:cs="Times New Roman"/>
          <w:sz w:val="24"/>
          <w:szCs w:val="24"/>
          <w:lang w:val="en-US"/>
        </w:rPr>
        <w:t>, S. (2012). Green and gold open</w:t>
      </w:r>
      <w:r>
        <w:rPr>
          <w:rFonts w:ascii="Times New Roman" w:hAnsi="Times New Roman" w:cs="Times New Roman"/>
          <w:sz w:val="24"/>
          <w:szCs w:val="24"/>
          <w:lang w:val="en-US"/>
        </w:rPr>
        <w:t xml:space="preserve"> </w:t>
      </w:r>
      <w:r w:rsidRPr="00B53F22">
        <w:rPr>
          <w:rFonts w:ascii="Times New Roman" w:hAnsi="Times New Roman" w:cs="Times New Roman"/>
          <w:sz w:val="24"/>
          <w:szCs w:val="24"/>
          <w:lang w:val="en-US"/>
        </w:rPr>
        <w:t xml:space="preserve">access percentages and growth, by discipline. </w:t>
      </w:r>
      <w:proofErr w:type="spellStart"/>
      <w:r w:rsidRPr="00B53F22">
        <w:rPr>
          <w:rFonts w:ascii="Times New Roman" w:hAnsi="Times New Roman" w:cs="Times New Roman"/>
          <w:sz w:val="24"/>
          <w:szCs w:val="24"/>
        </w:rPr>
        <w:t>ArXiv</w:t>
      </w:r>
      <w:proofErr w:type="spellEnd"/>
      <w:r w:rsidRPr="00B53F22">
        <w:rPr>
          <w:rFonts w:ascii="Times New Roman" w:hAnsi="Times New Roman" w:cs="Times New Roman"/>
          <w:sz w:val="24"/>
          <w:szCs w:val="24"/>
        </w:rPr>
        <w:t xml:space="preserve"> </w:t>
      </w:r>
      <w:proofErr w:type="spellStart"/>
      <w:r w:rsidRPr="00B53F22">
        <w:rPr>
          <w:rFonts w:ascii="Times New Roman" w:hAnsi="Times New Roman" w:cs="Times New Roman"/>
          <w:sz w:val="24"/>
          <w:szCs w:val="24"/>
        </w:rPr>
        <w:t>Preprint</w:t>
      </w:r>
      <w:proofErr w:type="spellEnd"/>
      <w:r w:rsidRPr="00B53F22">
        <w:rPr>
          <w:rFonts w:ascii="Times New Roman" w:hAnsi="Times New Roman" w:cs="Times New Roman"/>
          <w:sz w:val="24"/>
          <w:szCs w:val="24"/>
        </w:rPr>
        <w:t xml:space="preserve"> </w:t>
      </w:r>
      <w:proofErr w:type="spellStart"/>
      <w:r w:rsidRPr="00B53F22">
        <w:rPr>
          <w:rFonts w:ascii="Times New Roman" w:hAnsi="Times New Roman" w:cs="Times New Roman"/>
          <w:sz w:val="24"/>
          <w:szCs w:val="24"/>
        </w:rPr>
        <w:t>arXiv</w:t>
      </w:r>
      <w:proofErr w:type="spellEnd"/>
      <w:r w:rsidRPr="00B53F22">
        <w:rPr>
          <w:rFonts w:ascii="Times New Roman" w:hAnsi="Times New Roman" w:cs="Times New Roman"/>
          <w:sz w:val="24"/>
          <w:szCs w:val="24"/>
        </w:rPr>
        <w:t xml:space="preserve">: 1206.3664.  </w:t>
      </w:r>
      <w:r w:rsidRPr="00C25156">
        <w:rPr>
          <w:rFonts w:ascii="Times New Roman" w:hAnsi="Times New Roman" w:cs="Times New Roman"/>
          <w:sz w:val="24"/>
          <w:szCs w:val="24"/>
        </w:rPr>
        <w:t xml:space="preserve">[En ligne] Consulté le </w:t>
      </w:r>
      <w:r>
        <w:rPr>
          <w:rFonts w:ascii="Times New Roman" w:hAnsi="Times New Roman" w:cs="Times New Roman"/>
          <w:sz w:val="24"/>
          <w:szCs w:val="24"/>
        </w:rPr>
        <w:t>20</w:t>
      </w:r>
      <w:r w:rsidRPr="00C25156">
        <w:rPr>
          <w:rFonts w:ascii="Times New Roman" w:hAnsi="Times New Roman" w:cs="Times New Roman"/>
          <w:sz w:val="24"/>
          <w:szCs w:val="24"/>
        </w:rPr>
        <w:t xml:space="preserve"> </w:t>
      </w:r>
      <w:r>
        <w:rPr>
          <w:rFonts w:ascii="Times New Roman" w:hAnsi="Times New Roman" w:cs="Times New Roman"/>
          <w:sz w:val="24"/>
          <w:szCs w:val="24"/>
        </w:rPr>
        <w:t>février</w:t>
      </w:r>
      <w:r w:rsidRPr="00C25156">
        <w:rPr>
          <w:rFonts w:ascii="Times New Roman" w:hAnsi="Times New Roman" w:cs="Times New Roman"/>
          <w:sz w:val="24"/>
          <w:szCs w:val="24"/>
        </w:rPr>
        <w:t xml:space="preserve"> 2014.</w:t>
      </w:r>
    </w:p>
    <w:p w:rsidR="00B53F22" w:rsidRDefault="006E25CB" w:rsidP="00B53F22">
      <w:pPr>
        <w:autoSpaceDE w:val="0"/>
        <w:autoSpaceDN w:val="0"/>
        <w:adjustRightInd w:val="0"/>
        <w:spacing w:after="0" w:line="240" w:lineRule="auto"/>
        <w:ind w:left="284" w:right="567"/>
        <w:jc w:val="both"/>
        <w:rPr>
          <w:rFonts w:ascii="Times New Roman" w:hAnsi="Times New Roman" w:cs="Times New Roman"/>
          <w:sz w:val="24"/>
          <w:szCs w:val="24"/>
        </w:rPr>
      </w:pPr>
      <w:hyperlink r:id="rId67" w:history="1">
        <w:r w:rsidR="00754145" w:rsidRPr="00F235C3">
          <w:rPr>
            <w:rStyle w:val="Lienhypertexte"/>
            <w:rFonts w:ascii="Times New Roman" w:hAnsi="Times New Roman" w:cs="Times New Roman"/>
            <w:sz w:val="24"/>
            <w:szCs w:val="24"/>
          </w:rPr>
          <w:t>http://arxiv.org/abs/1206.3664</w:t>
        </w:r>
      </w:hyperlink>
    </w:p>
    <w:p w:rsidR="00B53F22" w:rsidRPr="00B53F22" w:rsidRDefault="00B53F22" w:rsidP="00714F8D">
      <w:pPr>
        <w:autoSpaceDE w:val="0"/>
        <w:autoSpaceDN w:val="0"/>
        <w:adjustRightInd w:val="0"/>
        <w:spacing w:after="0" w:line="240" w:lineRule="auto"/>
        <w:ind w:left="284" w:right="567"/>
        <w:jc w:val="both"/>
        <w:rPr>
          <w:rFonts w:ascii="Times New Roman" w:hAnsi="Times New Roman" w:cs="Times New Roman"/>
          <w:sz w:val="24"/>
          <w:szCs w:val="24"/>
        </w:rPr>
      </w:pPr>
    </w:p>
    <w:p w:rsidR="00B53F22" w:rsidRDefault="006F48E9" w:rsidP="00B53F22">
      <w:pPr>
        <w:autoSpaceDE w:val="0"/>
        <w:autoSpaceDN w:val="0"/>
        <w:adjustRightInd w:val="0"/>
        <w:spacing w:after="0" w:line="240" w:lineRule="auto"/>
        <w:ind w:left="284" w:right="567"/>
        <w:jc w:val="both"/>
        <w:rPr>
          <w:rFonts w:ascii="Times New Roman" w:hAnsi="Times New Roman" w:cs="Times New Roman"/>
          <w:sz w:val="24"/>
          <w:szCs w:val="24"/>
        </w:rPr>
      </w:pPr>
      <w:proofErr w:type="spellStart"/>
      <w:proofErr w:type="gramStart"/>
      <w:r w:rsidRPr="00AD2C59">
        <w:rPr>
          <w:rFonts w:ascii="Times New Roman" w:hAnsi="Times New Roman" w:cs="Times New Roman"/>
          <w:sz w:val="24"/>
          <w:szCs w:val="24"/>
          <w:lang w:val="en-US"/>
        </w:rPr>
        <w:t>Harnad</w:t>
      </w:r>
      <w:proofErr w:type="spellEnd"/>
      <w:r w:rsidRPr="00AD2C59">
        <w:rPr>
          <w:rFonts w:ascii="Times New Roman" w:hAnsi="Times New Roman" w:cs="Times New Roman"/>
          <w:sz w:val="24"/>
          <w:szCs w:val="24"/>
          <w:lang w:val="en-US"/>
        </w:rPr>
        <w:t>, S. (200</w:t>
      </w:r>
      <w:r w:rsidR="00A600E1">
        <w:rPr>
          <w:rFonts w:ascii="Times New Roman" w:hAnsi="Times New Roman" w:cs="Times New Roman"/>
          <w:sz w:val="24"/>
          <w:szCs w:val="24"/>
          <w:lang w:val="en-US"/>
        </w:rPr>
        <w:t>8</w:t>
      </w:r>
      <w:r w:rsidRPr="00AD2C59">
        <w:rPr>
          <w:rFonts w:ascii="Times New Roman" w:hAnsi="Times New Roman" w:cs="Times New Roman"/>
          <w:sz w:val="24"/>
          <w:szCs w:val="24"/>
          <w:lang w:val="en-US"/>
        </w:rPr>
        <w:t>).</w:t>
      </w:r>
      <w:proofErr w:type="gramEnd"/>
      <w:r w:rsidRPr="00AD2C59">
        <w:rPr>
          <w:rFonts w:ascii="Times New Roman" w:hAnsi="Times New Roman" w:cs="Times New Roman"/>
          <w:sz w:val="24"/>
          <w:szCs w:val="24"/>
          <w:lang w:val="en-US"/>
        </w:rPr>
        <w:t xml:space="preserve"> </w:t>
      </w:r>
      <w:r w:rsidRPr="00C25156">
        <w:rPr>
          <w:rFonts w:ascii="Times New Roman" w:hAnsi="Times New Roman" w:cs="Times New Roman"/>
          <w:sz w:val="24"/>
          <w:szCs w:val="24"/>
          <w:lang w:val="en-US"/>
        </w:rPr>
        <w:t xml:space="preserve">The green road to open access: A leveraged transition. In: The culture of periodicals from the perspective of the electronic age (pp. 99-105). </w:t>
      </w:r>
      <w:proofErr w:type="spellStart"/>
      <w:r w:rsidRPr="00C25156">
        <w:rPr>
          <w:rFonts w:ascii="Times New Roman" w:hAnsi="Times New Roman" w:cs="Times New Roman"/>
          <w:sz w:val="24"/>
          <w:szCs w:val="24"/>
        </w:rPr>
        <w:t>L'Harmattan</w:t>
      </w:r>
      <w:proofErr w:type="spellEnd"/>
      <w:r w:rsidRPr="00C25156">
        <w:rPr>
          <w:rFonts w:ascii="Times New Roman" w:hAnsi="Times New Roman" w:cs="Times New Roman"/>
          <w:sz w:val="24"/>
          <w:szCs w:val="24"/>
        </w:rPr>
        <w:t xml:space="preserve">. </w:t>
      </w:r>
      <w:r w:rsidR="00B53F22" w:rsidRPr="00C25156">
        <w:rPr>
          <w:rFonts w:ascii="Times New Roman" w:hAnsi="Times New Roman" w:cs="Times New Roman"/>
          <w:sz w:val="24"/>
          <w:szCs w:val="24"/>
        </w:rPr>
        <w:t xml:space="preserve">[En ligne] Consulté le </w:t>
      </w:r>
      <w:r w:rsidR="00B53F22">
        <w:rPr>
          <w:rFonts w:ascii="Times New Roman" w:hAnsi="Times New Roman" w:cs="Times New Roman"/>
          <w:sz w:val="24"/>
          <w:szCs w:val="24"/>
        </w:rPr>
        <w:t>20</w:t>
      </w:r>
      <w:r w:rsidR="00B53F22" w:rsidRPr="00C25156">
        <w:rPr>
          <w:rFonts w:ascii="Times New Roman" w:hAnsi="Times New Roman" w:cs="Times New Roman"/>
          <w:sz w:val="24"/>
          <w:szCs w:val="24"/>
        </w:rPr>
        <w:t xml:space="preserve"> </w:t>
      </w:r>
      <w:r w:rsidR="00B53F22">
        <w:rPr>
          <w:rFonts w:ascii="Times New Roman" w:hAnsi="Times New Roman" w:cs="Times New Roman"/>
          <w:sz w:val="24"/>
          <w:szCs w:val="24"/>
        </w:rPr>
        <w:t>février</w:t>
      </w:r>
      <w:r w:rsidR="00B53F22" w:rsidRPr="00C25156">
        <w:rPr>
          <w:rFonts w:ascii="Times New Roman" w:hAnsi="Times New Roman" w:cs="Times New Roman"/>
          <w:sz w:val="24"/>
          <w:szCs w:val="24"/>
        </w:rPr>
        <w:t xml:space="preserve"> 2014.</w:t>
      </w:r>
    </w:p>
    <w:p w:rsidR="006F48E9" w:rsidRDefault="006F48E9" w:rsidP="00714F8D">
      <w:pPr>
        <w:spacing w:after="0" w:line="240" w:lineRule="auto"/>
        <w:ind w:left="284" w:right="567"/>
        <w:jc w:val="both"/>
        <w:rPr>
          <w:rFonts w:ascii="Times New Roman" w:hAnsi="Times New Roman" w:cs="Times New Roman"/>
          <w:sz w:val="24"/>
          <w:szCs w:val="24"/>
        </w:rPr>
      </w:pPr>
      <w:r w:rsidRPr="00C25156">
        <w:rPr>
          <w:rFonts w:ascii="Times New Roman" w:hAnsi="Times New Roman" w:cs="Times New Roman"/>
          <w:sz w:val="24"/>
          <w:szCs w:val="24"/>
        </w:rPr>
        <w:t xml:space="preserve">http://eprints.ecs.soton.ac.uk/15753/ </w:t>
      </w:r>
    </w:p>
    <w:p w:rsidR="00265EB9" w:rsidRDefault="00265EB9" w:rsidP="00714F8D">
      <w:pPr>
        <w:spacing w:after="0" w:line="240" w:lineRule="auto"/>
        <w:ind w:left="284" w:right="567"/>
        <w:jc w:val="both"/>
        <w:rPr>
          <w:rFonts w:ascii="Times New Roman" w:hAnsi="Times New Roman" w:cs="Times New Roman"/>
          <w:sz w:val="24"/>
          <w:szCs w:val="24"/>
        </w:rPr>
      </w:pPr>
    </w:p>
    <w:p w:rsidR="002E199D" w:rsidRPr="00265EB9" w:rsidRDefault="00457867" w:rsidP="00714F8D">
      <w:pPr>
        <w:autoSpaceDE w:val="0"/>
        <w:autoSpaceDN w:val="0"/>
        <w:adjustRightInd w:val="0"/>
        <w:spacing w:after="0" w:line="240" w:lineRule="auto"/>
        <w:ind w:left="284" w:right="567"/>
        <w:jc w:val="both"/>
        <w:rPr>
          <w:rFonts w:ascii="Times New Roman" w:hAnsi="Times New Roman" w:cs="Times New Roman"/>
          <w:sz w:val="24"/>
          <w:szCs w:val="24"/>
        </w:rPr>
      </w:pPr>
      <w:proofErr w:type="spellStart"/>
      <w:r>
        <w:rPr>
          <w:rFonts w:ascii="Times New Roman" w:hAnsi="Times New Roman" w:cs="Times New Roman"/>
          <w:sz w:val="24"/>
          <w:szCs w:val="24"/>
          <w:lang w:val="en-US"/>
        </w:rPr>
        <w:t>Suber</w:t>
      </w:r>
      <w:proofErr w:type="spellEnd"/>
      <w:r>
        <w:rPr>
          <w:rFonts w:ascii="Times New Roman" w:hAnsi="Times New Roman" w:cs="Times New Roman"/>
          <w:sz w:val="24"/>
          <w:szCs w:val="24"/>
          <w:lang w:val="en-US"/>
        </w:rPr>
        <w:t>, P. (2012</w:t>
      </w:r>
      <w:r w:rsidR="00265EB9" w:rsidRPr="00265EB9">
        <w:rPr>
          <w:rFonts w:ascii="Times New Roman" w:hAnsi="Times New Roman" w:cs="Times New Roman"/>
          <w:sz w:val="24"/>
          <w:szCs w:val="24"/>
          <w:lang w:val="en-US"/>
        </w:rPr>
        <w:t xml:space="preserve">). </w:t>
      </w:r>
      <w:proofErr w:type="gramStart"/>
      <w:r w:rsidR="00265EB9" w:rsidRPr="00265EB9">
        <w:rPr>
          <w:rFonts w:ascii="Times New Roman" w:hAnsi="Times New Roman" w:cs="Times New Roman"/>
          <w:sz w:val="24"/>
          <w:szCs w:val="24"/>
          <w:lang w:val="en-US"/>
        </w:rPr>
        <w:t>Ensuring open access for publicly funded research.</w:t>
      </w:r>
      <w:proofErr w:type="gramEnd"/>
      <w:r w:rsidR="00265EB9" w:rsidRPr="00265EB9">
        <w:rPr>
          <w:rFonts w:ascii="Times New Roman" w:hAnsi="Times New Roman" w:cs="Times New Roman"/>
          <w:sz w:val="24"/>
          <w:szCs w:val="24"/>
          <w:lang w:val="en-US"/>
        </w:rPr>
        <w:t xml:space="preserve"> </w:t>
      </w:r>
      <w:proofErr w:type="gramStart"/>
      <w:r w:rsidR="00265EB9" w:rsidRPr="00265EB9">
        <w:rPr>
          <w:rFonts w:ascii="Times New Roman" w:hAnsi="Times New Roman" w:cs="Times New Roman"/>
          <w:sz w:val="24"/>
          <w:szCs w:val="24"/>
          <w:lang w:val="en-US"/>
        </w:rPr>
        <w:t>British Medical</w:t>
      </w:r>
      <w:r w:rsidR="00265EB9">
        <w:rPr>
          <w:rFonts w:ascii="Times New Roman" w:hAnsi="Times New Roman" w:cs="Times New Roman"/>
          <w:sz w:val="24"/>
          <w:szCs w:val="24"/>
          <w:lang w:val="en-US"/>
        </w:rPr>
        <w:t xml:space="preserve"> </w:t>
      </w:r>
      <w:r w:rsidR="00265EB9" w:rsidRPr="00265EB9">
        <w:rPr>
          <w:rFonts w:ascii="Times New Roman" w:hAnsi="Times New Roman" w:cs="Times New Roman"/>
          <w:sz w:val="24"/>
          <w:szCs w:val="24"/>
          <w:lang w:val="en-US"/>
        </w:rPr>
        <w:t>Journal (Clinical Research Ed.), 345.</w:t>
      </w:r>
      <w:proofErr w:type="gramEnd"/>
    </w:p>
    <w:sectPr w:rsidR="002E199D" w:rsidRPr="00265EB9" w:rsidSect="00C66AA7">
      <w:footerReference w:type="default" r:id="rId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CB" w:rsidRDefault="006E25CB" w:rsidP="00AE1A09">
      <w:pPr>
        <w:spacing w:after="0" w:line="240" w:lineRule="auto"/>
      </w:pPr>
      <w:r>
        <w:separator/>
      </w:r>
    </w:p>
  </w:endnote>
  <w:endnote w:type="continuationSeparator" w:id="0">
    <w:p w:rsidR="006E25CB" w:rsidRDefault="006E25CB" w:rsidP="00AE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90508"/>
      <w:docPartObj>
        <w:docPartGallery w:val="Page Numbers (Bottom of Page)"/>
        <w:docPartUnique/>
      </w:docPartObj>
    </w:sdtPr>
    <w:sdtEndPr/>
    <w:sdtContent>
      <w:p w:rsidR="00A35141" w:rsidRDefault="00A35141">
        <w:pPr>
          <w:pStyle w:val="Pieddepage"/>
          <w:jc w:val="center"/>
        </w:pPr>
        <w:r>
          <w:fldChar w:fldCharType="begin"/>
        </w:r>
        <w:r>
          <w:instrText>PAGE   \* MERGEFORMAT</w:instrText>
        </w:r>
        <w:r>
          <w:fldChar w:fldCharType="separate"/>
        </w:r>
        <w:r w:rsidR="00967C11">
          <w:rPr>
            <w:noProof/>
          </w:rPr>
          <w:t>1</w:t>
        </w:r>
        <w:r>
          <w:fldChar w:fldCharType="end"/>
        </w:r>
      </w:p>
    </w:sdtContent>
  </w:sdt>
  <w:p w:rsidR="00A35141" w:rsidRDefault="00A351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CB" w:rsidRDefault="006E25CB" w:rsidP="00AE1A09">
      <w:pPr>
        <w:spacing w:after="0" w:line="240" w:lineRule="auto"/>
      </w:pPr>
      <w:r>
        <w:separator/>
      </w:r>
    </w:p>
  </w:footnote>
  <w:footnote w:type="continuationSeparator" w:id="0">
    <w:p w:rsidR="006E25CB" w:rsidRDefault="006E25CB" w:rsidP="00AE1A09">
      <w:pPr>
        <w:spacing w:after="0" w:line="240" w:lineRule="auto"/>
      </w:pPr>
      <w:r>
        <w:continuationSeparator/>
      </w:r>
    </w:p>
  </w:footnote>
  <w:footnote w:id="1">
    <w:p w:rsidR="000A6F61" w:rsidRDefault="00725A33" w:rsidP="00CC7D99">
      <w:pPr>
        <w:pStyle w:val="Notedebasdepage"/>
        <w:ind w:left="284" w:right="567"/>
      </w:pPr>
      <w:r>
        <w:rPr>
          <w:rStyle w:val="Appelnotedebasdep"/>
        </w:rPr>
        <w:footnoteRef/>
      </w:r>
      <w:r>
        <w:t xml:space="preserve"> Mme Hanae LRHOUL, enseignante à l’Ecole des Sciences de l’Information, </w:t>
      </w:r>
      <w:r w:rsidRPr="001A614F">
        <w:t>Doctorant</w:t>
      </w:r>
      <w:r>
        <w:t xml:space="preserve">e au sein du Laboratoire </w:t>
      </w:r>
      <w:r w:rsidRPr="001A614F">
        <w:t xml:space="preserve"> DICEN</w:t>
      </w:r>
      <w:r>
        <w:t>.</w:t>
      </w:r>
      <w:r w:rsidR="000A6F61">
        <w:t>Conservatoire National des Arts et Métiers (CNAM—Paris).</w:t>
      </w:r>
    </w:p>
    <w:p w:rsidR="00725A33" w:rsidRDefault="00725A33" w:rsidP="00CC7D99">
      <w:pPr>
        <w:pStyle w:val="Notedebasdepage"/>
        <w:ind w:left="284" w:right="567"/>
      </w:pPr>
      <w:r w:rsidRPr="00D01A7C">
        <w:t xml:space="preserve">E-mail : </w:t>
      </w:r>
      <w:hyperlink r:id="rId1" w:history="1">
        <w:r w:rsidRPr="009178D9">
          <w:rPr>
            <w:rStyle w:val="Lienhypertexte"/>
          </w:rPr>
          <w:t>lrhoulhanae@yahoo.fr</w:t>
        </w:r>
      </w:hyperlink>
    </w:p>
  </w:footnote>
  <w:footnote w:id="2">
    <w:p w:rsidR="00725A33" w:rsidRPr="007960D0" w:rsidRDefault="00725A33" w:rsidP="00CC7D99">
      <w:pPr>
        <w:pStyle w:val="Notedebasdepage"/>
        <w:ind w:left="284" w:right="567"/>
      </w:pPr>
      <w:r>
        <w:rPr>
          <w:rStyle w:val="Appelnotedebasdep"/>
        </w:rPr>
        <w:footnoteRef/>
      </w:r>
      <w:r>
        <w:t xml:space="preserve"> Dr Ahmed BACHR, Professeur à l’Ecole des Sciences de l’Information. Directeur du Centre des Etudes Doctorales. </w:t>
      </w:r>
      <w:r w:rsidRPr="007960D0">
        <w:t>E-mail: abachr@gmail.com</w:t>
      </w:r>
    </w:p>
  </w:footnote>
  <w:footnote w:id="3">
    <w:p w:rsidR="00725A33" w:rsidRPr="00EE2CDC" w:rsidRDefault="00725A33" w:rsidP="00EE2CDC">
      <w:pPr>
        <w:autoSpaceDE w:val="0"/>
        <w:autoSpaceDN w:val="0"/>
        <w:adjustRightInd w:val="0"/>
        <w:spacing w:after="0" w:line="240" w:lineRule="auto"/>
        <w:ind w:left="284" w:right="425"/>
        <w:rPr>
          <w:rFonts w:ascii="Times New Roman" w:hAnsi="Times New Roman" w:cs="Times New Roman"/>
          <w:sz w:val="20"/>
          <w:szCs w:val="20"/>
          <w:lang w:val="en-US"/>
        </w:rPr>
      </w:pPr>
      <w:r>
        <w:rPr>
          <w:rStyle w:val="Appelnotedebasdep"/>
        </w:rPr>
        <w:footnoteRef/>
      </w:r>
      <w:r w:rsidRPr="00EE2CDC">
        <w:rPr>
          <w:rFonts w:ascii="Times New Roman" w:hAnsi="Times New Roman" w:cs="Times New Roman"/>
          <w:sz w:val="20"/>
          <w:szCs w:val="20"/>
          <w:lang w:val="en-US"/>
        </w:rPr>
        <w:t xml:space="preserve"> D. R.</w:t>
      </w:r>
      <w:r>
        <w:rPr>
          <w:rFonts w:ascii="Times New Roman" w:hAnsi="Times New Roman" w:cs="Times New Roman"/>
          <w:sz w:val="20"/>
          <w:szCs w:val="20"/>
          <w:lang w:val="en-US"/>
        </w:rPr>
        <w:t xml:space="preserve"> </w:t>
      </w:r>
      <w:r w:rsidRPr="00EE2CDC">
        <w:rPr>
          <w:rFonts w:ascii="Times New Roman" w:hAnsi="Times New Roman" w:cs="Times New Roman"/>
          <w:sz w:val="20"/>
          <w:szCs w:val="20"/>
          <w:lang w:val="en-US"/>
        </w:rPr>
        <w:t>Nicholson Panel on open access in Africa and in the Caribbean: progress and prospects Open access: benefits for Africa</w:t>
      </w:r>
      <w:r>
        <w:rPr>
          <w:rFonts w:ascii="Times New Roman" w:hAnsi="Times New Roman" w:cs="Times New Roman"/>
          <w:sz w:val="20"/>
          <w:szCs w:val="20"/>
          <w:lang w:val="en-US"/>
        </w:rPr>
        <w:t>. IFLA  (2011)</w:t>
      </w:r>
    </w:p>
    <w:p w:rsidR="00725A33" w:rsidRPr="00126E7C" w:rsidRDefault="00725A33" w:rsidP="00126E7C">
      <w:pPr>
        <w:pStyle w:val="Notedebasdepage"/>
        <w:ind w:left="284" w:right="567"/>
        <w:rPr>
          <w:lang w:val="en-US"/>
        </w:rPr>
      </w:pPr>
    </w:p>
  </w:footnote>
  <w:footnote w:id="4">
    <w:p w:rsidR="00725A33" w:rsidRPr="00895EDE" w:rsidRDefault="00725A33" w:rsidP="00126E7C">
      <w:pPr>
        <w:autoSpaceDE w:val="0"/>
        <w:autoSpaceDN w:val="0"/>
        <w:adjustRightInd w:val="0"/>
        <w:spacing w:after="0" w:line="240" w:lineRule="auto"/>
        <w:ind w:left="284" w:right="567"/>
        <w:rPr>
          <w:rFonts w:ascii="Times New Roman" w:hAnsi="Times New Roman" w:cs="Times New Roman"/>
          <w:sz w:val="20"/>
          <w:szCs w:val="20"/>
          <w:lang w:val="en-US"/>
        </w:rPr>
      </w:pPr>
      <w:r>
        <w:rPr>
          <w:rStyle w:val="Appelnotedebasdep"/>
        </w:rPr>
        <w:footnoteRef/>
      </w:r>
      <w:r w:rsidRPr="00895EDE">
        <w:rPr>
          <w:rFonts w:ascii="Times New Roman" w:hAnsi="Times New Roman" w:cs="Times New Roman"/>
          <w:sz w:val="20"/>
          <w:szCs w:val="20"/>
          <w:lang w:val="en-US"/>
        </w:rPr>
        <w:t xml:space="preserve">Williams E. </w:t>
      </w:r>
      <w:proofErr w:type="spellStart"/>
      <w:r w:rsidRPr="00895EDE">
        <w:rPr>
          <w:rFonts w:ascii="Times New Roman" w:hAnsi="Times New Roman" w:cs="Times New Roman"/>
          <w:sz w:val="20"/>
          <w:szCs w:val="20"/>
          <w:lang w:val="en-US"/>
        </w:rPr>
        <w:t>Nwagwu</w:t>
      </w:r>
      <w:proofErr w:type="spellEnd"/>
      <w:r w:rsidRPr="00895EDE">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895EDE">
        <w:rPr>
          <w:rFonts w:ascii="Times New Roman" w:hAnsi="Times New Roman" w:cs="Times New Roman"/>
          <w:sz w:val="20"/>
          <w:szCs w:val="20"/>
          <w:lang w:val="en-US"/>
        </w:rPr>
        <w:t>Open Access Initiatives in Africa — Structure, Incentives and Disincentives</w:t>
      </w:r>
      <w:r>
        <w:rPr>
          <w:rFonts w:ascii="Times New Roman" w:hAnsi="Times New Roman" w:cs="Times New Roman"/>
          <w:sz w:val="20"/>
          <w:szCs w:val="20"/>
          <w:lang w:val="en-US"/>
        </w:rPr>
        <w:t xml:space="preserve">” In: </w:t>
      </w:r>
      <w:r w:rsidRPr="00895EDE">
        <w:rPr>
          <w:rFonts w:ascii="Times New Roman" w:hAnsi="Times New Roman" w:cs="Times New Roman"/>
          <w:sz w:val="20"/>
          <w:szCs w:val="20"/>
          <w:lang w:val="en-US"/>
        </w:rPr>
        <w:t>The</w:t>
      </w:r>
      <w:r>
        <w:rPr>
          <w:rFonts w:ascii="Times New Roman" w:hAnsi="Times New Roman" w:cs="Times New Roman"/>
          <w:sz w:val="20"/>
          <w:szCs w:val="20"/>
          <w:lang w:val="en-US"/>
        </w:rPr>
        <w:t xml:space="preserve"> </w:t>
      </w:r>
      <w:r w:rsidRPr="00895EDE">
        <w:rPr>
          <w:rFonts w:ascii="Times New Roman" w:hAnsi="Times New Roman" w:cs="Times New Roman"/>
          <w:sz w:val="20"/>
          <w:szCs w:val="20"/>
          <w:lang w:val="en-US"/>
        </w:rPr>
        <w:t>Journal of Academic Librarianship</w:t>
      </w:r>
      <w:r>
        <w:rPr>
          <w:rFonts w:ascii="Times New Roman" w:hAnsi="Times New Roman" w:cs="Times New Roman"/>
          <w:sz w:val="20"/>
          <w:szCs w:val="20"/>
          <w:lang w:val="en-US"/>
        </w:rPr>
        <w:t xml:space="preserve">, vol. </w:t>
      </w:r>
      <w:r w:rsidRPr="00895EDE">
        <w:rPr>
          <w:rFonts w:ascii="Times New Roman" w:hAnsi="Times New Roman" w:cs="Times New Roman"/>
          <w:sz w:val="20"/>
          <w:szCs w:val="20"/>
          <w:lang w:val="en-US"/>
        </w:rPr>
        <w:t>39 (2013)</w:t>
      </w:r>
      <w:r>
        <w:rPr>
          <w:rFonts w:ascii="Times New Roman" w:hAnsi="Times New Roman" w:cs="Times New Roman"/>
          <w:sz w:val="20"/>
          <w:szCs w:val="20"/>
          <w:lang w:val="en-US"/>
        </w:rPr>
        <w:t>, pp.</w:t>
      </w:r>
      <w:r w:rsidRPr="00895EDE">
        <w:rPr>
          <w:rFonts w:ascii="Times New Roman" w:hAnsi="Times New Roman" w:cs="Times New Roman"/>
          <w:sz w:val="20"/>
          <w:szCs w:val="20"/>
          <w:lang w:val="en-US"/>
        </w:rPr>
        <w:t xml:space="preserve"> 3–10</w:t>
      </w:r>
    </w:p>
    <w:p w:rsidR="00725A33" w:rsidRPr="00895EDE" w:rsidRDefault="00725A33" w:rsidP="00126E7C">
      <w:pPr>
        <w:pStyle w:val="Notedebasdepage"/>
        <w:ind w:left="284" w:right="567"/>
        <w:rPr>
          <w:rFonts w:eastAsiaTheme="minorHAnsi"/>
          <w:noProof w:val="0"/>
          <w:lang w:val="en-US" w:eastAsia="en-US"/>
        </w:rPr>
      </w:pPr>
    </w:p>
  </w:footnote>
  <w:footnote w:id="5">
    <w:p w:rsidR="00725A33" w:rsidRDefault="00725A33" w:rsidP="00126E7C">
      <w:pPr>
        <w:autoSpaceDE w:val="0"/>
        <w:autoSpaceDN w:val="0"/>
        <w:adjustRightInd w:val="0"/>
        <w:spacing w:after="0" w:line="240" w:lineRule="auto"/>
        <w:ind w:left="284" w:right="567"/>
        <w:jc w:val="both"/>
        <w:rPr>
          <w:rFonts w:ascii="Times New Roman" w:hAnsi="Times New Roman" w:cs="Times New Roman"/>
          <w:sz w:val="20"/>
          <w:szCs w:val="20"/>
          <w:lang w:val="en-US"/>
        </w:rPr>
      </w:pPr>
      <w:r w:rsidRPr="00350C1C">
        <w:rPr>
          <w:rFonts w:ascii="Times New Roman" w:hAnsi="Times New Roman" w:cs="Times New Roman"/>
          <w:sz w:val="20"/>
          <w:szCs w:val="20"/>
        </w:rPr>
        <w:footnoteRef/>
      </w:r>
      <w:r w:rsidRPr="0082060D">
        <w:rPr>
          <w:rFonts w:ascii="Times New Roman" w:hAnsi="Times New Roman" w:cs="Times New Roman"/>
          <w:sz w:val="20"/>
          <w:szCs w:val="20"/>
          <w:lang w:val="en-US"/>
        </w:rPr>
        <w:t xml:space="preserve"> J. Gaillard. </w:t>
      </w:r>
      <w:proofErr w:type="gramStart"/>
      <w:r w:rsidRPr="0082060D">
        <w:rPr>
          <w:rFonts w:ascii="Times New Roman" w:hAnsi="Times New Roman" w:cs="Times New Roman"/>
          <w:sz w:val="20"/>
          <w:szCs w:val="20"/>
          <w:lang w:val="en-US"/>
        </w:rPr>
        <w:t>“Use of publication lists to study scientific production and strategies of scientists in developing countries”.</w:t>
      </w:r>
      <w:proofErr w:type="gramEnd"/>
      <w:r w:rsidRPr="0082060D">
        <w:rPr>
          <w:rFonts w:ascii="Times New Roman" w:hAnsi="Times New Roman" w:cs="Times New Roman"/>
          <w:sz w:val="20"/>
          <w:szCs w:val="20"/>
          <w:lang w:val="en-US"/>
        </w:rPr>
        <w:t xml:space="preserve"> In: </w:t>
      </w:r>
      <w:proofErr w:type="spellStart"/>
      <w:r w:rsidRPr="0082060D">
        <w:rPr>
          <w:rFonts w:ascii="Times New Roman" w:hAnsi="Times New Roman" w:cs="Times New Roman"/>
          <w:sz w:val="20"/>
          <w:szCs w:val="20"/>
          <w:lang w:val="en-US"/>
        </w:rPr>
        <w:t>Scientometrics</w:t>
      </w:r>
      <w:proofErr w:type="spellEnd"/>
      <w:r w:rsidRPr="0082060D">
        <w:rPr>
          <w:rFonts w:ascii="Times New Roman" w:hAnsi="Times New Roman" w:cs="Times New Roman"/>
          <w:sz w:val="20"/>
          <w:szCs w:val="20"/>
          <w:lang w:val="en-US"/>
        </w:rPr>
        <w:t>, vol. 23, n. 1 (1992), pp. 57-73.</w:t>
      </w:r>
    </w:p>
    <w:p w:rsidR="00725A33" w:rsidRPr="0082060D" w:rsidRDefault="00725A33" w:rsidP="00126E7C">
      <w:pPr>
        <w:autoSpaceDE w:val="0"/>
        <w:autoSpaceDN w:val="0"/>
        <w:adjustRightInd w:val="0"/>
        <w:spacing w:after="0" w:line="240" w:lineRule="auto"/>
        <w:ind w:left="284" w:right="567"/>
        <w:jc w:val="both"/>
        <w:rPr>
          <w:rFonts w:ascii="Times New Roman" w:hAnsi="Times New Roman" w:cs="Times New Roman"/>
          <w:sz w:val="20"/>
          <w:szCs w:val="20"/>
          <w:lang w:val="en-US"/>
        </w:rPr>
      </w:pPr>
    </w:p>
  </w:footnote>
  <w:footnote w:id="6">
    <w:p w:rsidR="00725A33" w:rsidRPr="00350C1C" w:rsidRDefault="00725A33" w:rsidP="00126E7C">
      <w:pPr>
        <w:autoSpaceDE w:val="0"/>
        <w:autoSpaceDN w:val="0"/>
        <w:adjustRightInd w:val="0"/>
        <w:spacing w:after="0" w:line="240" w:lineRule="auto"/>
        <w:ind w:left="284" w:right="567"/>
        <w:jc w:val="both"/>
        <w:rPr>
          <w:rFonts w:ascii="Times New Roman" w:hAnsi="Times New Roman" w:cs="Times New Roman"/>
          <w:sz w:val="20"/>
          <w:szCs w:val="20"/>
        </w:rPr>
      </w:pPr>
      <w:r w:rsidRPr="00350C1C">
        <w:rPr>
          <w:rFonts w:ascii="Times New Roman" w:hAnsi="Times New Roman" w:cs="Times New Roman"/>
          <w:sz w:val="20"/>
          <w:szCs w:val="20"/>
        </w:rPr>
        <w:footnoteRef/>
      </w:r>
      <w:r w:rsidRPr="0082060D">
        <w:rPr>
          <w:rFonts w:ascii="Times New Roman" w:hAnsi="Times New Roman" w:cs="Times New Roman"/>
          <w:sz w:val="20"/>
          <w:szCs w:val="20"/>
          <w:lang w:val="en-US"/>
        </w:rPr>
        <w:t xml:space="preserve"> G. Whitney. </w:t>
      </w:r>
      <w:proofErr w:type="gramStart"/>
      <w:r w:rsidRPr="0082060D">
        <w:rPr>
          <w:rFonts w:ascii="Times New Roman" w:hAnsi="Times New Roman" w:cs="Times New Roman"/>
          <w:sz w:val="20"/>
          <w:szCs w:val="20"/>
          <w:lang w:val="en-US"/>
        </w:rPr>
        <w:t>“Access to third world science in international scientific and technical bibliographic databases”.</w:t>
      </w:r>
      <w:proofErr w:type="gramEnd"/>
      <w:r w:rsidRPr="0082060D">
        <w:rPr>
          <w:rFonts w:ascii="Times New Roman" w:hAnsi="Times New Roman" w:cs="Times New Roman"/>
          <w:sz w:val="20"/>
          <w:szCs w:val="20"/>
          <w:lang w:val="en-US"/>
        </w:rPr>
        <w:t xml:space="preserve"> </w:t>
      </w:r>
      <w:r w:rsidRPr="00350C1C">
        <w:rPr>
          <w:rFonts w:ascii="Times New Roman" w:hAnsi="Times New Roman" w:cs="Times New Roman"/>
          <w:sz w:val="20"/>
          <w:szCs w:val="20"/>
        </w:rPr>
        <w:t xml:space="preserve">In: </w:t>
      </w:r>
      <w:proofErr w:type="spellStart"/>
      <w:r w:rsidRPr="00350C1C">
        <w:rPr>
          <w:rFonts w:ascii="Times New Roman" w:hAnsi="Times New Roman" w:cs="Times New Roman"/>
          <w:sz w:val="20"/>
          <w:szCs w:val="20"/>
        </w:rPr>
        <w:t>Scientometrics</w:t>
      </w:r>
      <w:proofErr w:type="spellEnd"/>
      <w:r w:rsidRPr="00350C1C">
        <w:rPr>
          <w:rFonts w:ascii="Times New Roman" w:hAnsi="Times New Roman" w:cs="Times New Roman"/>
          <w:sz w:val="20"/>
          <w:szCs w:val="20"/>
        </w:rPr>
        <w:t>, vol. 23, n. 1 (1992), pp. 201-219.</w:t>
      </w:r>
    </w:p>
  </w:footnote>
  <w:footnote w:id="7">
    <w:p w:rsidR="00725A33" w:rsidRDefault="00725A33" w:rsidP="00126E7C">
      <w:pPr>
        <w:autoSpaceDE w:val="0"/>
        <w:autoSpaceDN w:val="0"/>
        <w:adjustRightInd w:val="0"/>
        <w:spacing w:after="0" w:line="240" w:lineRule="auto"/>
        <w:ind w:left="284" w:right="567"/>
        <w:jc w:val="both"/>
        <w:rPr>
          <w:rFonts w:ascii="Times New Roman" w:hAnsi="Times New Roman" w:cs="Times New Roman"/>
          <w:sz w:val="20"/>
          <w:szCs w:val="20"/>
        </w:rPr>
      </w:pPr>
      <w:r w:rsidRPr="00350C1C">
        <w:rPr>
          <w:rFonts w:ascii="Times New Roman" w:hAnsi="Times New Roman" w:cs="Times New Roman"/>
          <w:sz w:val="20"/>
          <w:szCs w:val="20"/>
        </w:rPr>
        <w:footnoteRef/>
      </w:r>
      <w:r w:rsidRPr="00350C1C">
        <w:rPr>
          <w:rFonts w:ascii="Times New Roman" w:hAnsi="Times New Roman" w:cs="Times New Roman"/>
          <w:sz w:val="20"/>
          <w:szCs w:val="20"/>
        </w:rPr>
        <w:t xml:space="preserve"> ISI publie aussi un rapport annuel, le </w:t>
      </w:r>
      <w:hyperlink r:id="rId2" w:tooltip="Journal Citation Reports" w:history="1">
        <w:r w:rsidRPr="00350C1C">
          <w:rPr>
            <w:rFonts w:ascii="Times New Roman" w:hAnsi="Times New Roman" w:cs="Times New Roman"/>
            <w:sz w:val="20"/>
            <w:szCs w:val="20"/>
          </w:rPr>
          <w:t>Journal Citation Reports</w:t>
        </w:r>
      </w:hyperlink>
      <w:r w:rsidRPr="00350C1C">
        <w:rPr>
          <w:rFonts w:ascii="Times New Roman" w:hAnsi="Times New Roman" w:cs="Times New Roman"/>
          <w:sz w:val="20"/>
          <w:szCs w:val="20"/>
        </w:rPr>
        <w:t>, qui établit un </w:t>
      </w:r>
      <w:hyperlink r:id="rId3" w:tooltip="Facteur d'impact" w:history="1">
        <w:r w:rsidRPr="00350C1C">
          <w:rPr>
            <w:rFonts w:ascii="Times New Roman" w:hAnsi="Times New Roman" w:cs="Times New Roman"/>
            <w:sz w:val="20"/>
            <w:szCs w:val="20"/>
          </w:rPr>
          <w:t>facteur d'impact</w:t>
        </w:r>
      </w:hyperlink>
      <w:r w:rsidRPr="00350C1C">
        <w:rPr>
          <w:rFonts w:ascii="Times New Roman" w:hAnsi="Times New Roman" w:cs="Times New Roman"/>
          <w:sz w:val="20"/>
          <w:szCs w:val="20"/>
        </w:rPr>
        <w:t> pour chaque journal suivi.</w:t>
      </w:r>
    </w:p>
    <w:p w:rsidR="00725A33" w:rsidRPr="00350C1C" w:rsidRDefault="00725A33" w:rsidP="0082060D">
      <w:pPr>
        <w:autoSpaceDE w:val="0"/>
        <w:autoSpaceDN w:val="0"/>
        <w:adjustRightInd w:val="0"/>
        <w:spacing w:after="0" w:line="240" w:lineRule="auto"/>
        <w:jc w:val="both"/>
        <w:rPr>
          <w:rFonts w:ascii="Times New Roman" w:hAnsi="Times New Roman" w:cs="Times New Roman"/>
          <w:sz w:val="20"/>
          <w:szCs w:val="20"/>
        </w:rPr>
      </w:pPr>
    </w:p>
  </w:footnote>
  <w:footnote w:id="8">
    <w:p w:rsidR="009C0BF4" w:rsidRDefault="009C0BF4" w:rsidP="009C0BF4">
      <w:pPr>
        <w:autoSpaceDE w:val="0"/>
        <w:autoSpaceDN w:val="0"/>
        <w:adjustRightInd w:val="0"/>
        <w:spacing w:after="0" w:line="240" w:lineRule="auto"/>
        <w:ind w:left="284" w:right="567"/>
        <w:jc w:val="both"/>
        <w:rPr>
          <w:rFonts w:ascii="Times New Roman" w:hAnsi="Times New Roman" w:cs="Times New Roman"/>
          <w:sz w:val="20"/>
          <w:szCs w:val="20"/>
          <w:lang w:val="en-US"/>
        </w:rPr>
      </w:pPr>
      <w:r>
        <w:rPr>
          <w:rStyle w:val="Appelnotedebasdep"/>
        </w:rPr>
        <w:footnoteRef/>
      </w:r>
      <w:r w:rsidRPr="009C0BF4">
        <w:rPr>
          <w:lang w:val="en-US"/>
        </w:rPr>
        <w:t xml:space="preserve"> </w:t>
      </w:r>
      <w:r w:rsidRPr="009C0BF4">
        <w:rPr>
          <w:rFonts w:ascii="Times New Roman" w:hAnsi="Times New Roman" w:cs="Times New Roman"/>
          <w:sz w:val="20"/>
          <w:szCs w:val="20"/>
          <w:lang w:val="en-US"/>
        </w:rPr>
        <w:t>Denise Rosemary Nicholson</w:t>
      </w:r>
      <w:r>
        <w:rPr>
          <w:rFonts w:ascii="Times New Roman" w:hAnsi="Times New Roman" w:cs="Times New Roman"/>
          <w:sz w:val="20"/>
          <w:szCs w:val="20"/>
          <w:lang w:val="en-US"/>
        </w:rPr>
        <w:t xml:space="preserve">, </w:t>
      </w:r>
      <w:r w:rsidR="008706A4">
        <w:rPr>
          <w:rFonts w:ascii="Times New Roman" w:hAnsi="Times New Roman" w:cs="Times New Roman"/>
          <w:sz w:val="20"/>
          <w:szCs w:val="20"/>
          <w:lang w:val="en-US"/>
        </w:rPr>
        <w:t>(</w:t>
      </w:r>
      <w:r>
        <w:rPr>
          <w:rFonts w:ascii="Times New Roman" w:hAnsi="Times New Roman" w:cs="Times New Roman"/>
          <w:sz w:val="20"/>
          <w:szCs w:val="20"/>
          <w:lang w:val="en-US"/>
        </w:rPr>
        <w:t>2011</w:t>
      </w:r>
      <w:r w:rsidR="008706A4">
        <w:rPr>
          <w:rFonts w:ascii="Times New Roman" w:hAnsi="Times New Roman" w:cs="Times New Roman"/>
          <w:sz w:val="20"/>
          <w:szCs w:val="20"/>
          <w:lang w:val="en-US"/>
        </w:rPr>
        <w:t xml:space="preserve">) </w:t>
      </w:r>
      <w:r w:rsidRPr="009C0BF4">
        <w:rPr>
          <w:rFonts w:ascii="Times New Roman" w:hAnsi="Times New Roman" w:cs="Times New Roman"/>
          <w:sz w:val="20"/>
          <w:szCs w:val="20"/>
          <w:lang w:val="en-US"/>
        </w:rPr>
        <w:t>Panel on open access in Africa and in the Caribbean: progress and prospects</w:t>
      </w:r>
      <w:r w:rsidR="00472BCB">
        <w:rPr>
          <w:rFonts w:ascii="Times New Roman" w:hAnsi="Times New Roman" w:cs="Times New Roman"/>
          <w:sz w:val="20"/>
          <w:szCs w:val="20"/>
          <w:lang w:val="en-US"/>
        </w:rPr>
        <w:t xml:space="preserve">- </w:t>
      </w:r>
      <w:r w:rsidRPr="009C0BF4">
        <w:rPr>
          <w:rFonts w:ascii="Times New Roman" w:hAnsi="Times New Roman" w:cs="Times New Roman"/>
          <w:sz w:val="20"/>
          <w:szCs w:val="20"/>
          <w:lang w:val="en-US"/>
        </w:rPr>
        <w:t>Open access: benefits for Africa</w:t>
      </w:r>
      <w:r>
        <w:rPr>
          <w:rFonts w:ascii="Times New Roman" w:hAnsi="Times New Roman" w:cs="Times New Roman"/>
          <w:sz w:val="20"/>
          <w:szCs w:val="20"/>
          <w:lang w:val="en-US"/>
        </w:rPr>
        <w:t xml:space="preserve"> </w:t>
      </w:r>
    </w:p>
    <w:p w:rsidR="00472BCB" w:rsidRPr="009C0BF4" w:rsidRDefault="00472BCB" w:rsidP="009C0BF4">
      <w:pPr>
        <w:autoSpaceDE w:val="0"/>
        <w:autoSpaceDN w:val="0"/>
        <w:adjustRightInd w:val="0"/>
        <w:spacing w:after="0" w:line="240" w:lineRule="auto"/>
        <w:ind w:left="284" w:right="567"/>
        <w:jc w:val="both"/>
        <w:rPr>
          <w:lang w:val="en-US"/>
        </w:rPr>
      </w:pPr>
      <w:r w:rsidRPr="00472BCB">
        <w:rPr>
          <w:rFonts w:ascii="Cambria" w:hAnsi="Cambria" w:cs="Cambria"/>
          <w:color w:val="365F92"/>
          <w:lang w:val="en-US"/>
        </w:rPr>
        <w:t>http://conference.ifla.org/ifla77</w:t>
      </w:r>
    </w:p>
  </w:footnote>
  <w:footnote w:id="9">
    <w:p w:rsidR="00725A33" w:rsidRDefault="00725A33" w:rsidP="00220A41">
      <w:pPr>
        <w:pStyle w:val="Notedebasdepage"/>
        <w:rPr>
          <w:lang w:val="en-US"/>
        </w:rPr>
      </w:pPr>
      <w:r>
        <w:rPr>
          <w:rStyle w:val="Appelnotedebasdep"/>
        </w:rPr>
        <w:footnoteRef/>
      </w:r>
      <w:r>
        <w:rPr>
          <w:lang w:val="en-US"/>
        </w:rPr>
        <w:t xml:space="preserve"> Open DOAR</w:t>
      </w:r>
      <w:r w:rsidRPr="00220A41">
        <w:rPr>
          <w:color w:val="4F81BD" w:themeColor="accent1"/>
          <w:lang w:val="en-US"/>
        </w:rPr>
        <w:t>. Open Directory of Open Access Repositories. http://www.opendoar.org</w:t>
      </w:r>
    </w:p>
    <w:p w:rsidR="00725A33" w:rsidRPr="00232BEC" w:rsidRDefault="00725A33">
      <w:pPr>
        <w:pStyle w:val="Notedebasdepage"/>
        <w:rPr>
          <w:lang w:val="en-US"/>
        </w:rPr>
      </w:pPr>
    </w:p>
  </w:footnote>
  <w:footnote w:id="10">
    <w:p w:rsidR="00725A33" w:rsidRPr="00232BEC" w:rsidRDefault="00725A33" w:rsidP="00614247">
      <w:pPr>
        <w:pStyle w:val="Notedebasdepage"/>
        <w:rPr>
          <w:lang w:val="en-US"/>
        </w:rPr>
      </w:pPr>
      <w:r>
        <w:rPr>
          <w:rStyle w:val="Appelnotedebasdep"/>
        </w:rPr>
        <w:footnoteRef/>
      </w:r>
      <w:r w:rsidR="00AD2C59">
        <w:rPr>
          <w:color w:val="4F81BD" w:themeColor="accent1"/>
          <w:lang w:val="en-US"/>
        </w:rPr>
        <w:t xml:space="preserve">  </w:t>
      </w:r>
      <w:r w:rsidRPr="00406713">
        <w:rPr>
          <w:color w:val="4F81BD" w:themeColor="accent1"/>
          <w:lang w:val="en-US"/>
        </w:rPr>
        <w:t>Directory of Open Access Journals. http://www</w:t>
      </w:r>
      <w:r>
        <w:rPr>
          <w:color w:val="4F81BD" w:themeColor="accent1"/>
          <w:lang w:val="en-US"/>
        </w:rPr>
        <w:t>.</w:t>
      </w:r>
      <w:r w:rsidRPr="00406713">
        <w:rPr>
          <w:color w:val="4F81BD" w:themeColor="accent1"/>
          <w:lang w:val="en-US"/>
        </w:rPr>
        <w:t>doaj.org</w:t>
      </w:r>
    </w:p>
  </w:footnote>
  <w:footnote w:id="11">
    <w:p w:rsidR="00725A33" w:rsidRPr="00232BEC" w:rsidRDefault="00725A33">
      <w:pPr>
        <w:pStyle w:val="Notedebasdepage"/>
        <w:rPr>
          <w:lang w:val="en-US"/>
        </w:rPr>
      </w:pPr>
      <w:r>
        <w:rPr>
          <w:rStyle w:val="Appelnotedebasdep"/>
        </w:rPr>
        <w:footnoteRef/>
      </w:r>
      <w:r w:rsidR="00806389">
        <w:rPr>
          <w:lang w:val="en-US"/>
        </w:rPr>
        <w:t xml:space="preserve"> </w:t>
      </w:r>
      <w:r w:rsidR="00AD2C59">
        <w:rPr>
          <w:lang w:val="en-US"/>
        </w:rPr>
        <w:t xml:space="preserve"> </w:t>
      </w:r>
      <w:r w:rsidR="00806389" w:rsidRPr="00806389">
        <w:rPr>
          <w:lang w:val="en-US"/>
        </w:rPr>
        <w:t>http://www.latindex.unam.mx/</w:t>
      </w:r>
    </w:p>
  </w:footnote>
  <w:footnote w:id="12">
    <w:p w:rsidR="00725A33" w:rsidRPr="0002513A" w:rsidRDefault="00725A33">
      <w:pPr>
        <w:pStyle w:val="Notedebasdepage"/>
        <w:rPr>
          <w:lang w:val="en-US"/>
        </w:rPr>
      </w:pPr>
      <w:r>
        <w:rPr>
          <w:rStyle w:val="Appelnotedebasdep"/>
        </w:rPr>
        <w:footnoteRef/>
      </w:r>
      <w:r w:rsidRPr="0002513A">
        <w:rPr>
          <w:lang w:val="en-US"/>
        </w:rPr>
        <w:t xml:space="preserve"> </w:t>
      </w:r>
      <w:r w:rsidR="00AD2C59" w:rsidRPr="0002513A">
        <w:rPr>
          <w:lang w:val="en-US"/>
        </w:rPr>
        <w:t xml:space="preserve"> </w:t>
      </w:r>
      <w:r w:rsidR="00806389" w:rsidRPr="0002513A">
        <w:rPr>
          <w:lang w:val="en-US"/>
        </w:rPr>
        <w:t>http://www.redalyc.org/</w:t>
      </w:r>
    </w:p>
  </w:footnote>
  <w:footnote w:id="13">
    <w:p w:rsidR="00252BBB" w:rsidRPr="0002513A" w:rsidRDefault="00725A33">
      <w:pPr>
        <w:pStyle w:val="Notedebasdepage"/>
        <w:rPr>
          <w:lang w:val="en-US"/>
        </w:rPr>
      </w:pPr>
      <w:r>
        <w:rPr>
          <w:rStyle w:val="Appelnotedebasdep"/>
        </w:rPr>
        <w:footnoteRef/>
      </w:r>
      <w:r w:rsidR="00806389" w:rsidRPr="0002513A">
        <w:rPr>
          <w:lang w:val="en-US"/>
        </w:rPr>
        <w:t xml:space="preserve"> </w:t>
      </w:r>
      <w:r w:rsidR="00AD2C59" w:rsidRPr="0002513A">
        <w:rPr>
          <w:lang w:val="en-US"/>
        </w:rPr>
        <w:t xml:space="preserve"> </w:t>
      </w:r>
      <w:hyperlink r:id="rId4" w:history="1">
        <w:r w:rsidR="00806389" w:rsidRPr="0002513A">
          <w:rPr>
            <w:rStyle w:val="Lienhypertexte"/>
            <w:lang w:val="en-US"/>
          </w:rPr>
          <w:t>http://www</w:t>
        </w:r>
      </w:hyperlink>
      <w:r w:rsidR="00252BBB" w:rsidRPr="0002513A">
        <w:rPr>
          <w:lang w:val="en-US"/>
        </w:rPr>
        <w:t>.</w:t>
      </w:r>
      <w:r w:rsidR="00806389" w:rsidRPr="0002513A">
        <w:rPr>
          <w:lang w:val="en-US"/>
        </w:rPr>
        <w:t>s</w:t>
      </w:r>
      <w:r w:rsidRPr="0002513A">
        <w:rPr>
          <w:lang w:val="en-US"/>
        </w:rPr>
        <w:t>cielo</w:t>
      </w:r>
      <w:r w:rsidR="00806389" w:rsidRPr="0002513A">
        <w:rPr>
          <w:lang w:val="en-US"/>
        </w:rPr>
        <w:t>.org</w:t>
      </w:r>
    </w:p>
  </w:footnote>
  <w:footnote w:id="14">
    <w:p w:rsidR="00725A33" w:rsidRPr="00FD2A26" w:rsidRDefault="00725A33" w:rsidP="008A4C42">
      <w:pPr>
        <w:autoSpaceDE w:val="0"/>
        <w:autoSpaceDN w:val="0"/>
        <w:adjustRightInd w:val="0"/>
        <w:spacing w:after="0" w:line="240" w:lineRule="auto"/>
        <w:jc w:val="both"/>
        <w:rPr>
          <w:sz w:val="20"/>
          <w:szCs w:val="20"/>
          <w:lang w:val="en-US"/>
        </w:rPr>
      </w:pPr>
      <w:r>
        <w:rPr>
          <w:rStyle w:val="Appelnotedebasdep"/>
        </w:rPr>
        <w:footnoteRef/>
      </w:r>
      <w:r w:rsidR="00AD2C59" w:rsidRPr="00252BBB">
        <w:rPr>
          <w:rFonts w:ascii="Times New Roman" w:hAnsi="Times New Roman" w:cs="Times New Roman"/>
          <w:sz w:val="20"/>
          <w:szCs w:val="20"/>
          <w:lang w:val="en-US"/>
        </w:rPr>
        <w:t xml:space="preserve"> </w:t>
      </w:r>
      <w:proofErr w:type="spellStart"/>
      <w:proofErr w:type="gramStart"/>
      <w:r w:rsidRPr="00252BBB">
        <w:rPr>
          <w:rFonts w:ascii="Times New Roman" w:hAnsi="Times New Roman" w:cs="Times New Roman"/>
          <w:sz w:val="20"/>
          <w:szCs w:val="20"/>
          <w:lang w:val="en-US"/>
        </w:rPr>
        <w:t>D´Onofrio</w:t>
      </w:r>
      <w:proofErr w:type="spellEnd"/>
      <w:r w:rsidRPr="00252BBB">
        <w:rPr>
          <w:rFonts w:ascii="Times New Roman" w:hAnsi="Times New Roman" w:cs="Times New Roman"/>
          <w:sz w:val="20"/>
          <w:szCs w:val="20"/>
          <w:lang w:val="en-US"/>
        </w:rPr>
        <w:t>, M</w:t>
      </w:r>
      <w:r w:rsidR="00AD2C59" w:rsidRPr="00252BBB">
        <w:rPr>
          <w:rFonts w:ascii="Times New Roman" w:hAnsi="Times New Roman" w:cs="Times New Roman"/>
          <w:sz w:val="20"/>
          <w:szCs w:val="20"/>
          <w:lang w:val="en-US"/>
        </w:rPr>
        <w:t xml:space="preserve">.G., </w:t>
      </w:r>
      <w:proofErr w:type="spellStart"/>
      <w:r w:rsidR="00AD2C59" w:rsidRPr="00252BBB">
        <w:rPr>
          <w:rFonts w:ascii="Times New Roman" w:hAnsi="Times New Roman" w:cs="Times New Roman"/>
          <w:sz w:val="20"/>
          <w:szCs w:val="20"/>
          <w:lang w:val="en-US"/>
        </w:rPr>
        <w:t>Solís</w:t>
      </w:r>
      <w:proofErr w:type="spellEnd"/>
      <w:r w:rsidR="00AD2C59" w:rsidRPr="00252BBB">
        <w:rPr>
          <w:rFonts w:ascii="Times New Roman" w:hAnsi="Times New Roman" w:cs="Times New Roman"/>
          <w:sz w:val="20"/>
          <w:szCs w:val="20"/>
          <w:lang w:val="en-US"/>
        </w:rPr>
        <w:t xml:space="preserve">, F., </w:t>
      </w:r>
      <w:proofErr w:type="spellStart"/>
      <w:r w:rsidR="00AD2C59" w:rsidRPr="00252BBB">
        <w:rPr>
          <w:rFonts w:ascii="Times New Roman" w:hAnsi="Times New Roman" w:cs="Times New Roman"/>
          <w:sz w:val="20"/>
          <w:szCs w:val="20"/>
          <w:lang w:val="en-US"/>
        </w:rPr>
        <w:t>Tignino</w:t>
      </w:r>
      <w:proofErr w:type="spellEnd"/>
      <w:r w:rsidR="00AD2C59" w:rsidRPr="00252BBB">
        <w:rPr>
          <w:rFonts w:ascii="Times New Roman" w:hAnsi="Times New Roman" w:cs="Times New Roman"/>
          <w:sz w:val="20"/>
          <w:szCs w:val="20"/>
          <w:lang w:val="en-US"/>
        </w:rPr>
        <w:t xml:space="preserve">, M.V., </w:t>
      </w:r>
      <w:r w:rsidRPr="00252BBB">
        <w:rPr>
          <w:rFonts w:ascii="Times New Roman" w:hAnsi="Times New Roman" w:cs="Times New Roman"/>
          <w:sz w:val="20"/>
          <w:szCs w:val="20"/>
          <w:lang w:val="en-US"/>
        </w:rPr>
        <w:t>Cabrera, E. (2010).</w:t>
      </w:r>
      <w:proofErr w:type="gramEnd"/>
      <w:r w:rsidRPr="00252BBB">
        <w:rPr>
          <w:rFonts w:ascii="Times New Roman" w:hAnsi="Times New Roman" w:cs="Times New Roman"/>
          <w:sz w:val="20"/>
          <w:szCs w:val="20"/>
          <w:lang w:val="en-US"/>
        </w:rPr>
        <w:t xml:space="preserve"> </w:t>
      </w:r>
      <w:proofErr w:type="spellStart"/>
      <w:r w:rsidRPr="008A4C42">
        <w:rPr>
          <w:rFonts w:ascii="Times New Roman" w:hAnsi="Times New Roman" w:cs="Times New Roman"/>
          <w:sz w:val="20"/>
          <w:szCs w:val="20"/>
        </w:rPr>
        <w:t>Indicadores</w:t>
      </w:r>
      <w:proofErr w:type="spellEnd"/>
      <w:r w:rsidRPr="008A4C42">
        <w:rPr>
          <w:rFonts w:ascii="Times New Roman" w:hAnsi="Times New Roman" w:cs="Times New Roman"/>
          <w:sz w:val="20"/>
          <w:szCs w:val="20"/>
        </w:rPr>
        <w:t xml:space="preserve"> de </w:t>
      </w:r>
      <w:proofErr w:type="spellStart"/>
      <w:r w:rsidRPr="008A4C42">
        <w:rPr>
          <w:rFonts w:ascii="Times New Roman" w:hAnsi="Times New Roman" w:cs="Times New Roman"/>
          <w:sz w:val="20"/>
          <w:szCs w:val="20"/>
        </w:rPr>
        <w:t>trayectorias</w:t>
      </w:r>
      <w:proofErr w:type="spellEnd"/>
      <w:r w:rsidRPr="008A4C42">
        <w:rPr>
          <w:rFonts w:ascii="Times New Roman" w:hAnsi="Times New Roman" w:cs="Times New Roman"/>
          <w:sz w:val="20"/>
          <w:szCs w:val="20"/>
        </w:rPr>
        <w:t xml:space="preserve"> de los </w:t>
      </w:r>
      <w:proofErr w:type="spellStart"/>
      <w:r w:rsidRPr="008A4C42">
        <w:rPr>
          <w:rFonts w:ascii="Times New Roman" w:hAnsi="Times New Roman" w:cs="Times New Roman"/>
          <w:sz w:val="20"/>
          <w:szCs w:val="20"/>
        </w:rPr>
        <w:t>investigadores</w:t>
      </w:r>
      <w:proofErr w:type="spellEnd"/>
      <w:r w:rsidRPr="008A4C42">
        <w:rPr>
          <w:rFonts w:ascii="Times New Roman" w:hAnsi="Times New Roman" w:cs="Times New Roman"/>
          <w:sz w:val="20"/>
          <w:szCs w:val="20"/>
        </w:rPr>
        <w:t xml:space="preserve"> </w:t>
      </w:r>
      <w:proofErr w:type="spellStart"/>
      <w:r w:rsidRPr="008A4C42">
        <w:rPr>
          <w:rFonts w:ascii="Times New Roman" w:hAnsi="Times New Roman" w:cs="Times New Roman"/>
          <w:sz w:val="20"/>
          <w:szCs w:val="20"/>
        </w:rPr>
        <w:t>iberoamericanos</w:t>
      </w:r>
      <w:proofErr w:type="spellEnd"/>
      <w:r w:rsidRPr="008A4C42">
        <w:rPr>
          <w:rFonts w:ascii="Times New Roman" w:hAnsi="Times New Roman" w:cs="Times New Roman"/>
          <w:sz w:val="20"/>
          <w:szCs w:val="20"/>
        </w:rPr>
        <w:t xml:space="preserve">: Avances </w:t>
      </w:r>
      <w:proofErr w:type="spellStart"/>
      <w:r w:rsidRPr="008A4C42">
        <w:rPr>
          <w:rFonts w:ascii="Times New Roman" w:hAnsi="Times New Roman" w:cs="Times New Roman"/>
          <w:sz w:val="20"/>
          <w:szCs w:val="20"/>
        </w:rPr>
        <w:t>del</w:t>
      </w:r>
      <w:proofErr w:type="spellEnd"/>
      <w:r w:rsidRPr="008A4C42">
        <w:rPr>
          <w:rFonts w:ascii="Times New Roman" w:hAnsi="Times New Roman" w:cs="Times New Roman"/>
          <w:sz w:val="20"/>
          <w:szCs w:val="20"/>
        </w:rPr>
        <w:t xml:space="preserve"> </w:t>
      </w:r>
      <w:proofErr w:type="spellStart"/>
      <w:r w:rsidRPr="008A4C42">
        <w:rPr>
          <w:rFonts w:ascii="Times New Roman" w:hAnsi="Times New Roman" w:cs="Times New Roman"/>
          <w:sz w:val="20"/>
          <w:szCs w:val="20"/>
        </w:rPr>
        <w:t>Manual</w:t>
      </w:r>
      <w:proofErr w:type="spellEnd"/>
      <w:r w:rsidRPr="008A4C42">
        <w:rPr>
          <w:rFonts w:ascii="Times New Roman" w:hAnsi="Times New Roman" w:cs="Times New Roman"/>
          <w:sz w:val="20"/>
          <w:szCs w:val="20"/>
        </w:rPr>
        <w:t xml:space="preserve"> de Buenos Aires y </w:t>
      </w:r>
      <w:proofErr w:type="spellStart"/>
      <w:r w:rsidRPr="008A4C42">
        <w:rPr>
          <w:rFonts w:ascii="Times New Roman" w:hAnsi="Times New Roman" w:cs="Times New Roman"/>
          <w:sz w:val="20"/>
          <w:szCs w:val="20"/>
        </w:rPr>
        <w:t>resultados</w:t>
      </w:r>
      <w:proofErr w:type="spellEnd"/>
      <w:r w:rsidRPr="008A4C42">
        <w:rPr>
          <w:rFonts w:ascii="Times New Roman" w:hAnsi="Times New Roman" w:cs="Times New Roman"/>
          <w:sz w:val="20"/>
          <w:szCs w:val="20"/>
        </w:rPr>
        <w:t xml:space="preserve"> de su </w:t>
      </w:r>
      <w:proofErr w:type="spellStart"/>
      <w:r w:rsidRPr="008A4C42">
        <w:rPr>
          <w:rFonts w:ascii="Times New Roman" w:hAnsi="Times New Roman" w:cs="Times New Roman"/>
          <w:sz w:val="20"/>
          <w:szCs w:val="20"/>
        </w:rPr>
        <w:t>validación</w:t>
      </w:r>
      <w:proofErr w:type="spellEnd"/>
      <w:r w:rsidRPr="008A4C42">
        <w:rPr>
          <w:rFonts w:ascii="Times New Roman" w:hAnsi="Times New Roman" w:cs="Times New Roman"/>
          <w:sz w:val="20"/>
          <w:szCs w:val="20"/>
        </w:rPr>
        <w:t xml:space="preserve"> </w:t>
      </w:r>
      <w:proofErr w:type="spellStart"/>
      <w:r w:rsidRPr="008A4C42">
        <w:rPr>
          <w:rFonts w:ascii="Times New Roman" w:hAnsi="Times New Roman" w:cs="Times New Roman"/>
          <w:sz w:val="20"/>
          <w:szCs w:val="20"/>
        </w:rPr>
        <w:t>técnica</w:t>
      </w:r>
      <w:proofErr w:type="spellEnd"/>
      <w:r w:rsidRPr="008A4C42">
        <w:rPr>
          <w:rFonts w:ascii="Times New Roman" w:hAnsi="Times New Roman" w:cs="Times New Roman"/>
          <w:sz w:val="20"/>
          <w:szCs w:val="20"/>
        </w:rPr>
        <w:t>. In Mario Albornoz (</w:t>
      </w:r>
      <w:proofErr w:type="spellStart"/>
      <w:r w:rsidRPr="008A4C42">
        <w:rPr>
          <w:rFonts w:ascii="Times New Roman" w:hAnsi="Times New Roman" w:cs="Times New Roman"/>
          <w:sz w:val="20"/>
          <w:szCs w:val="20"/>
        </w:rPr>
        <w:t>Dir</w:t>
      </w:r>
      <w:proofErr w:type="spellEnd"/>
      <w:r w:rsidRPr="008A4C42">
        <w:rPr>
          <w:rFonts w:ascii="Times New Roman" w:hAnsi="Times New Roman" w:cs="Times New Roman"/>
          <w:sz w:val="20"/>
          <w:szCs w:val="20"/>
        </w:rPr>
        <w:t xml:space="preserve">.), El </w:t>
      </w:r>
      <w:proofErr w:type="spellStart"/>
      <w:r w:rsidRPr="008A4C42">
        <w:rPr>
          <w:rFonts w:ascii="Times New Roman" w:hAnsi="Times New Roman" w:cs="Times New Roman"/>
          <w:sz w:val="20"/>
          <w:szCs w:val="20"/>
        </w:rPr>
        <w:t>estado</w:t>
      </w:r>
      <w:proofErr w:type="spellEnd"/>
      <w:r w:rsidRPr="008A4C42">
        <w:rPr>
          <w:rFonts w:ascii="Times New Roman" w:hAnsi="Times New Roman" w:cs="Times New Roman"/>
          <w:sz w:val="20"/>
          <w:szCs w:val="20"/>
        </w:rPr>
        <w:t xml:space="preserve"> de la </w:t>
      </w:r>
      <w:proofErr w:type="spellStart"/>
      <w:r w:rsidRPr="008A4C42">
        <w:rPr>
          <w:rFonts w:ascii="Times New Roman" w:hAnsi="Times New Roman" w:cs="Times New Roman"/>
          <w:sz w:val="20"/>
          <w:szCs w:val="20"/>
        </w:rPr>
        <w:t>ciencia</w:t>
      </w:r>
      <w:proofErr w:type="spellEnd"/>
      <w:r w:rsidRPr="008A4C42">
        <w:rPr>
          <w:rFonts w:ascii="Times New Roman" w:hAnsi="Times New Roman" w:cs="Times New Roman"/>
          <w:sz w:val="20"/>
          <w:szCs w:val="20"/>
        </w:rPr>
        <w:t xml:space="preserve"> 2010-Principales </w:t>
      </w:r>
      <w:proofErr w:type="spellStart"/>
      <w:r w:rsidRPr="008A4C42">
        <w:rPr>
          <w:rFonts w:ascii="Times New Roman" w:hAnsi="Times New Roman" w:cs="Times New Roman"/>
          <w:sz w:val="20"/>
          <w:szCs w:val="20"/>
        </w:rPr>
        <w:t>indicadores</w:t>
      </w:r>
      <w:proofErr w:type="spellEnd"/>
      <w:r w:rsidRPr="008A4C42">
        <w:rPr>
          <w:rFonts w:ascii="Times New Roman" w:hAnsi="Times New Roman" w:cs="Times New Roman"/>
          <w:sz w:val="20"/>
          <w:szCs w:val="20"/>
        </w:rPr>
        <w:t xml:space="preserve"> de </w:t>
      </w:r>
      <w:proofErr w:type="spellStart"/>
      <w:r w:rsidRPr="008A4C42">
        <w:rPr>
          <w:rFonts w:ascii="Times New Roman" w:hAnsi="Times New Roman" w:cs="Times New Roman"/>
          <w:sz w:val="20"/>
          <w:szCs w:val="20"/>
        </w:rPr>
        <w:t>ciencia</w:t>
      </w:r>
      <w:proofErr w:type="spellEnd"/>
      <w:r w:rsidRPr="008A4C42">
        <w:rPr>
          <w:rFonts w:ascii="Times New Roman" w:hAnsi="Times New Roman" w:cs="Times New Roman"/>
          <w:sz w:val="20"/>
          <w:szCs w:val="20"/>
        </w:rPr>
        <w:t xml:space="preserve"> y </w:t>
      </w:r>
      <w:proofErr w:type="spellStart"/>
      <w:r w:rsidRPr="008A4C42">
        <w:rPr>
          <w:rFonts w:ascii="Times New Roman" w:hAnsi="Times New Roman" w:cs="Times New Roman"/>
          <w:sz w:val="20"/>
          <w:szCs w:val="20"/>
        </w:rPr>
        <w:t>tecnología</w:t>
      </w:r>
      <w:proofErr w:type="spellEnd"/>
      <w:r w:rsidRPr="008A4C42">
        <w:rPr>
          <w:rFonts w:ascii="Times New Roman" w:hAnsi="Times New Roman" w:cs="Times New Roman"/>
          <w:sz w:val="20"/>
          <w:szCs w:val="20"/>
        </w:rPr>
        <w:t xml:space="preserve"> </w:t>
      </w:r>
      <w:proofErr w:type="spellStart"/>
      <w:r w:rsidRPr="008A4C42">
        <w:rPr>
          <w:rFonts w:ascii="Times New Roman" w:hAnsi="Times New Roman" w:cs="Times New Roman"/>
          <w:sz w:val="20"/>
          <w:szCs w:val="20"/>
        </w:rPr>
        <w:t>iberoamericanos</w:t>
      </w:r>
      <w:proofErr w:type="spellEnd"/>
      <w:r w:rsidRPr="008A4C42">
        <w:rPr>
          <w:rFonts w:ascii="Times New Roman" w:hAnsi="Times New Roman" w:cs="Times New Roman"/>
          <w:sz w:val="20"/>
          <w:szCs w:val="20"/>
        </w:rPr>
        <w:t>/</w:t>
      </w:r>
      <w:proofErr w:type="spellStart"/>
      <w:r w:rsidRPr="008A4C42">
        <w:rPr>
          <w:rFonts w:ascii="Times New Roman" w:hAnsi="Times New Roman" w:cs="Times New Roman"/>
          <w:sz w:val="20"/>
          <w:szCs w:val="20"/>
        </w:rPr>
        <w:t>interamericanos</w:t>
      </w:r>
      <w:proofErr w:type="spellEnd"/>
      <w:r w:rsidRPr="008A4C42">
        <w:rPr>
          <w:rFonts w:ascii="Times New Roman" w:hAnsi="Times New Roman" w:cs="Times New Roman"/>
          <w:sz w:val="20"/>
          <w:szCs w:val="20"/>
        </w:rPr>
        <w:t xml:space="preserve">. </w:t>
      </w:r>
      <w:r w:rsidRPr="00FD2A26">
        <w:rPr>
          <w:rFonts w:ascii="Times New Roman" w:hAnsi="Times New Roman" w:cs="Times New Roman"/>
          <w:sz w:val="20"/>
          <w:szCs w:val="20"/>
          <w:lang w:val="en-US"/>
        </w:rPr>
        <w:t>(pp. 117-132).</w:t>
      </w:r>
    </w:p>
    <w:p w:rsidR="00725A33" w:rsidRPr="00FD2A26" w:rsidRDefault="00725A33">
      <w:pPr>
        <w:pStyle w:val="Notedebasdepage"/>
        <w:rPr>
          <w:lang w:val="en-US"/>
        </w:rPr>
      </w:pPr>
    </w:p>
  </w:footnote>
  <w:footnote w:id="15">
    <w:p w:rsidR="00725A33" w:rsidRPr="00022E36" w:rsidRDefault="00725A33" w:rsidP="00022E36">
      <w:pPr>
        <w:pStyle w:val="Paragraphedeliste"/>
        <w:autoSpaceDE w:val="0"/>
        <w:autoSpaceDN w:val="0"/>
        <w:adjustRightInd w:val="0"/>
        <w:spacing w:after="0" w:line="240" w:lineRule="auto"/>
        <w:ind w:left="0" w:right="567"/>
        <w:rPr>
          <w:rFonts w:ascii="Times New Roman" w:hAnsi="Times New Roman" w:cs="Times New Roman"/>
          <w:bCs/>
          <w:sz w:val="24"/>
          <w:szCs w:val="24"/>
          <w:lang w:val="en-US"/>
        </w:rPr>
      </w:pPr>
      <w:r>
        <w:rPr>
          <w:rStyle w:val="Appelnotedebasdep"/>
        </w:rPr>
        <w:footnoteRef/>
      </w:r>
      <w:r w:rsidR="002730B3">
        <w:rPr>
          <w:rFonts w:ascii="Times New Roman" w:hAnsi="Times New Roman" w:cs="Times New Roman"/>
          <w:bCs/>
          <w:sz w:val="24"/>
          <w:szCs w:val="24"/>
          <w:lang w:val="en-US"/>
        </w:rPr>
        <w:t xml:space="preserve"> </w:t>
      </w:r>
      <w:proofErr w:type="spellStart"/>
      <w:proofErr w:type="gramStart"/>
      <w:r w:rsidRPr="00022E36">
        <w:rPr>
          <w:rFonts w:ascii="Times New Roman" w:hAnsi="Times New Roman" w:cs="Times New Roman"/>
          <w:bCs/>
          <w:sz w:val="24"/>
          <w:szCs w:val="24"/>
          <w:lang w:val="en-US"/>
        </w:rPr>
        <w:t>Nwagwu</w:t>
      </w:r>
      <w:proofErr w:type="spellEnd"/>
      <w:r w:rsidRPr="00022E36">
        <w:rPr>
          <w:rFonts w:ascii="Times New Roman" w:hAnsi="Times New Roman" w:cs="Times New Roman"/>
          <w:bCs/>
          <w:sz w:val="24"/>
          <w:szCs w:val="24"/>
          <w:lang w:val="en-US"/>
        </w:rPr>
        <w:t>, W; Ahmed A. (2009).</w:t>
      </w:r>
      <w:proofErr w:type="gramEnd"/>
      <w:r w:rsidRPr="00022E36">
        <w:rPr>
          <w:rFonts w:ascii="Times New Roman" w:hAnsi="Times New Roman" w:cs="Times New Roman"/>
          <w:bCs/>
          <w:sz w:val="24"/>
          <w:szCs w:val="24"/>
          <w:lang w:val="en-US"/>
        </w:rPr>
        <w:t xml:space="preserve"> Building open access in Africa, International Journal of Technology Management 2009 - Vol. 45, No.1/2 pp. 82 - 101</w:t>
      </w:r>
    </w:p>
    <w:p w:rsidR="00725A33" w:rsidRPr="00022E36" w:rsidRDefault="00725A33">
      <w:pPr>
        <w:pStyle w:val="Notedebasdepage"/>
        <w:rPr>
          <w:lang w:val="en-US"/>
        </w:rPr>
      </w:pPr>
    </w:p>
  </w:footnote>
  <w:footnote w:id="16">
    <w:p w:rsidR="00725A33" w:rsidRDefault="00725A33" w:rsidP="00022E36">
      <w:pPr>
        <w:pStyle w:val="Notedebasdepage"/>
        <w:rPr>
          <w:sz w:val="23"/>
          <w:szCs w:val="23"/>
        </w:rPr>
      </w:pPr>
      <w:r>
        <w:rPr>
          <w:rStyle w:val="Appelnotedebasdep"/>
        </w:rPr>
        <w:footnoteRef/>
      </w:r>
      <w:r>
        <w:rPr>
          <w:sz w:val="23"/>
          <w:szCs w:val="23"/>
          <w:lang w:val="en-US"/>
        </w:rPr>
        <w:t xml:space="preserve"> </w:t>
      </w:r>
      <w:r w:rsidRPr="00872B46">
        <w:rPr>
          <w:sz w:val="23"/>
          <w:szCs w:val="23"/>
          <w:lang w:val="en-US"/>
        </w:rPr>
        <w:t xml:space="preserve">Chan, L., Kirsop, B. &amp; Arunachalam, S. (2005). Open access archiving: the fast track to building research capacity in developing countries. </w:t>
      </w:r>
      <w:r>
        <w:rPr>
          <w:i/>
          <w:iCs/>
          <w:sz w:val="23"/>
          <w:szCs w:val="23"/>
        </w:rPr>
        <w:t>SciDev.Net, 11</w:t>
      </w:r>
      <w:r>
        <w:rPr>
          <w:sz w:val="23"/>
          <w:szCs w:val="23"/>
        </w:rPr>
        <w:t>(Nov.),1-14.</w:t>
      </w:r>
    </w:p>
    <w:p w:rsidR="00725A33" w:rsidRDefault="00725A33" w:rsidP="00022E36">
      <w:pPr>
        <w:pStyle w:val="Notedebasdepage"/>
      </w:pPr>
    </w:p>
  </w:footnote>
  <w:footnote w:id="17">
    <w:p w:rsidR="00725A33" w:rsidRDefault="00725A33">
      <w:pPr>
        <w:pStyle w:val="Notedebasdepage"/>
      </w:pPr>
      <w:r>
        <w:rPr>
          <w:rStyle w:val="Appelnotedebasdep"/>
        </w:rPr>
        <w:footnoteRef/>
      </w:r>
      <w:r w:rsidR="002730B3">
        <w:t xml:space="preserve"> </w:t>
      </w:r>
      <w:r w:rsidRPr="00A725B3">
        <w:t>http://thomsonreuters.com/scielo-citation-index/</w:t>
      </w:r>
    </w:p>
  </w:footnote>
  <w:footnote w:id="18">
    <w:p w:rsidR="00725A33" w:rsidRPr="00350C1C" w:rsidRDefault="00725A33" w:rsidP="003D1C93">
      <w:pPr>
        <w:autoSpaceDE w:val="0"/>
        <w:autoSpaceDN w:val="0"/>
        <w:adjustRightInd w:val="0"/>
        <w:spacing w:after="0" w:line="240" w:lineRule="auto"/>
        <w:jc w:val="both"/>
        <w:rPr>
          <w:rFonts w:ascii="Times New Roman" w:hAnsi="Times New Roman" w:cs="Times New Roman"/>
          <w:sz w:val="20"/>
          <w:szCs w:val="20"/>
        </w:rPr>
      </w:pPr>
      <w:r>
        <w:rPr>
          <w:rStyle w:val="Appelnotedebasdep"/>
        </w:rPr>
        <w:footnoteRef/>
      </w:r>
      <w:r>
        <w:rPr>
          <w:rFonts w:ascii="Times New Roman" w:hAnsi="Times New Roman" w:cs="Times New Roman"/>
          <w:sz w:val="20"/>
          <w:szCs w:val="20"/>
        </w:rPr>
        <w:t xml:space="preserve"> PROST, Hélène, SCHOPFEL</w:t>
      </w:r>
      <w:r w:rsidRPr="00350C1C">
        <w:rPr>
          <w:rFonts w:ascii="Times New Roman" w:hAnsi="Times New Roman" w:cs="Times New Roman"/>
          <w:sz w:val="20"/>
          <w:szCs w:val="20"/>
        </w:rPr>
        <w:t xml:space="preserve">, Joachim, «Le libre accès consolidé en 2010 - Nice, Metz, Paris et ailleurs», BBF, 2011, n° 2, p. 85-  88 </w:t>
      </w:r>
    </w:p>
  </w:footnote>
  <w:footnote w:id="19">
    <w:p w:rsidR="00725A33" w:rsidRDefault="00725A33" w:rsidP="003115FE">
      <w:pPr>
        <w:pStyle w:val="Notedebasdepage"/>
      </w:pPr>
      <w:r>
        <w:rPr>
          <w:rStyle w:val="Appelnotedebasdep"/>
        </w:rPr>
        <w:footnoteRef/>
      </w:r>
      <w:r w:rsidRPr="00B0794F">
        <w:rPr>
          <w:lang w:val="en-US"/>
        </w:rPr>
        <w:t xml:space="preserve"> Bachr, A.A., Lrhoul, H. (2013). </w:t>
      </w:r>
      <w:r w:rsidRPr="00031449">
        <w:t>Le chercheur universitaire marocain et le libre accès à l’information scientifique et technique</w:t>
      </w:r>
      <w:r>
        <w:t>. Actes du Colloque « L’université à l’ère du numérique ». Institut Universitaire de la Recherche Scientifique, Rabat le 01 mars 2013.</w:t>
      </w:r>
    </w:p>
  </w:footnote>
  <w:footnote w:id="20">
    <w:p w:rsidR="00725A33" w:rsidRDefault="00725A33">
      <w:pPr>
        <w:pStyle w:val="Notedebasdepage"/>
      </w:pPr>
      <w:r>
        <w:rPr>
          <w:rStyle w:val="Appelnotedebasdep"/>
        </w:rPr>
        <w:footnoteRef/>
      </w:r>
      <w:r>
        <w:t xml:space="preserve"> Annexe 1 : liste des revues maghrébines</w:t>
      </w:r>
    </w:p>
  </w:footnote>
  <w:footnote w:id="21">
    <w:p w:rsidR="00725A33" w:rsidRPr="00367B4D" w:rsidRDefault="00725A33">
      <w:pPr>
        <w:pStyle w:val="Notedebasdepage"/>
      </w:pPr>
      <w:r w:rsidRPr="00367B4D">
        <w:rPr>
          <w:rStyle w:val="Appelnotedebasdep"/>
        </w:rPr>
        <w:footnoteRef/>
      </w:r>
      <w:r w:rsidR="00367B4D" w:rsidRPr="00367B4D">
        <w:rPr>
          <w:sz w:val="23"/>
          <w:szCs w:val="23"/>
        </w:rPr>
        <w:t xml:space="preserve"> Harnad, 2007</w:t>
      </w:r>
    </w:p>
  </w:footnote>
  <w:footnote w:id="22">
    <w:p w:rsidR="00725A33" w:rsidRDefault="00725A33">
      <w:pPr>
        <w:pStyle w:val="Notedebasdepage"/>
      </w:pPr>
      <w:r w:rsidRPr="00367B4D">
        <w:rPr>
          <w:rStyle w:val="Appelnotedebasdep"/>
        </w:rPr>
        <w:footnoteRef/>
      </w:r>
      <w:r w:rsidRPr="00367B4D">
        <w:t xml:space="preserve"> Ben Romdhane 2013</w:t>
      </w:r>
    </w:p>
  </w:footnote>
  <w:footnote w:id="23">
    <w:p w:rsidR="00725A33" w:rsidRDefault="00725A33">
      <w:pPr>
        <w:pStyle w:val="Notedebasdepage"/>
      </w:pPr>
      <w:r>
        <w:rPr>
          <w:rStyle w:val="Appelnotedebasdep"/>
        </w:rPr>
        <w:footnoteRef/>
      </w:r>
      <w:r>
        <w:t xml:space="preserve"> Site du projet Tempus : www.istemag.org</w:t>
      </w:r>
    </w:p>
  </w:footnote>
  <w:footnote w:id="24">
    <w:p w:rsidR="00725A33" w:rsidRDefault="00725A33" w:rsidP="00CD178D">
      <w:pPr>
        <w:pStyle w:val="Notedebasdepage"/>
      </w:pPr>
      <w:r>
        <w:rPr>
          <w:rStyle w:val="Appelnotedebasdep"/>
        </w:rPr>
        <w:footnoteRef/>
      </w:r>
      <w:r>
        <w:t xml:space="preserve"> </w:t>
      </w:r>
      <w:r w:rsidRPr="00367B4D">
        <w:t>Dépôts de l’Université Hassan</w:t>
      </w:r>
      <w:r>
        <w:t xml:space="preserve"> II Casablanca, univeristé de Tlemcen, Université de Boumerdas</w:t>
      </w:r>
    </w:p>
  </w:footnote>
  <w:footnote w:id="25">
    <w:p w:rsidR="0081139C" w:rsidRDefault="0081139C">
      <w:pPr>
        <w:pStyle w:val="Notedebasdepage"/>
      </w:pPr>
      <w:r>
        <w:rPr>
          <w:rStyle w:val="Appelnotedebasdep"/>
        </w:rPr>
        <w:footnoteRef/>
      </w:r>
      <w:r w:rsidR="002E3D36">
        <w:t xml:space="preserve"> Centre de R</w:t>
      </w:r>
      <w:r w:rsidR="004C14E5">
        <w:t>echerche sur  l’Information Scientifique et Technique</w:t>
      </w:r>
    </w:p>
  </w:footnote>
  <w:footnote w:id="26">
    <w:p w:rsidR="0081139C" w:rsidRDefault="0081139C">
      <w:pPr>
        <w:pStyle w:val="Notedebasdepage"/>
      </w:pPr>
      <w:r>
        <w:rPr>
          <w:rStyle w:val="Appelnotedebasdep"/>
        </w:rPr>
        <w:footnoteRef/>
      </w:r>
      <w:r w:rsidR="004C14E5">
        <w:t xml:space="preserve"> Institut Marocain de l’Information Scientifique et Technique</w:t>
      </w:r>
    </w:p>
  </w:footnote>
  <w:footnote w:id="27">
    <w:p w:rsidR="0081139C" w:rsidRDefault="0081139C">
      <w:pPr>
        <w:pStyle w:val="Notedebasdepage"/>
      </w:pPr>
      <w:r>
        <w:rPr>
          <w:rStyle w:val="Appelnotedebasdep"/>
        </w:rPr>
        <w:footnoteRef/>
      </w:r>
      <w:r w:rsidR="002E3D36">
        <w:t xml:space="preserve"> Centre National </w:t>
      </w:r>
      <w:r w:rsidR="00F11832">
        <w:t xml:space="preserve">Universitaire de Documenttaion </w:t>
      </w:r>
      <w:r w:rsidR="002E3D36">
        <w:t>Scientifique et Technique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BB6"/>
    <w:multiLevelType w:val="hybridMultilevel"/>
    <w:tmpl w:val="8D5680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FE2495"/>
    <w:multiLevelType w:val="multilevel"/>
    <w:tmpl w:val="359602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6662C"/>
    <w:multiLevelType w:val="multilevel"/>
    <w:tmpl w:val="E99E16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55CA4"/>
    <w:multiLevelType w:val="multilevel"/>
    <w:tmpl w:val="B8F080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663C7"/>
    <w:multiLevelType w:val="multilevel"/>
    <w:tmpl w:val="1BE80B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7752B3"/>
    <w:multiLevelType w:val="hybridMultilevel"/>
    <w:tmpl w:val="B03439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C9506B"/>
    <w:multiLevelType w:val="hybridMultilevel"/>
    <w:tmpl w:val="082AB7DA"/>
    <w:lvl w:ilvl="0" w:tplc="DC1EFFD2">
      <w:start w:val="1"/>
      <w:numFmt w:val="bullet"/>
      <w:lvlText w:val=""/>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2B"/>
    <w:rsid w:val="00001D5E"/>
    <w:rsid w:val="0000728F"/>
    <w:rsid w:val="00007DC2"/>
    <w:rsid w:val="0001050A"/>
    <w:rsid w:val="00011E0E"/>
    <w:rsid w:val="000152B8"/>
    <w:rsid w:val="000155B1"/>
    <w:rsid w:val="00020F58"/>
    <w:rsid w:val="00022E36"/>
    <w:rsid w:val="0002513A"/>
    <w:rsid w:val="000255FB"/>
    <w:rsid w:val="00026BC2"/>
    <w:rsid w:val="00031449"/>
    <w:rsid w:val="000417D8"/>
    <w:rsid w:val="0004288D"/>
    <w:rsid w:val="000445D2"/>
    <w:rsid w:val="00046BA0"/>
    <w:rsid w:val="000506E3"/>
    <w:rsid w:val="00050746"/>
    <w:rsid w:val="000544AC"/>
    <w:rsid w:val="0006186A"/>
    <w:rsid w:val="00062F55"/>
    <w:rsid w:val="000634A7"/>
    <w:rsid w:val="00070679"/>
    <w:rsid w:val="000706EF"/>
    <w:rsid w:val="000718AE"/>
    <w:rsid w:val="00077B09"/>
    <w:rsid w:val="00082947"/>
    <w:rsid w:val="0008476F"/>
    <w:rsid w:val="000854A1"/>
    <w:rsid w:val="000924F4"/>
    <w:rsid w:val="000937B2"/>
    <w:rsid w:val="000A2D94"/>
    <w:rsid w:val="000A6F61"/>
    <w:rsid w:val="000B44C9"/>
    <w:rsid w:val="000C1324"/>
    <w:rsid w:val="000C14BF"/>
    <w:rsid w:val="000C58A6"/>
    <w:rsid w:val="000C7EF8"/>
    <w:rsid w:val="000D3038"/>
    <w:rsid w:val="000D3B2A"/>
    <w:rsid w:val="000D7A34"/>
    <w:rsid w:val="000E0C84"/>
    <w:rsid w:val="000E2D47"/>
    <w:rsid w:val="000E43A6"/>
    <w:rsid w:val="000E6416"/>
    <w:rsid w:val="000F308C"/>
    <w:rsid w:val="000F79C0"/>
    <w:rsid w:val="000F7E18"/>
    <w:rsid w:val="00100647"/>
    <w:rsid w:val="00106A6F"/>
    <w:rsid w:val="00126BBB"/>
    <w:rsid w:val="00126E7C"/>
    <w:rsid w:val="001373C4"/>
    <w:rsid w:val="001404C0"/>
    <w:rsid w:val="001431E3"/>
    <w:rsid w:val="00146221"/>
    <w:rsid w:val="00146326"/>
    <w:rsid w:val="001476F7"/>
    <w:rsid w:val="001552E6"/>
    <w:rsid w:val="001558B4"/>
    <w:rsid w:val="001671CC"/>
    <w:rsid w:val="001679A7"/>
    <w:rsid w:val="00167E53"/>
    <w:rsid w:val="00170E6C"/>
    <w:rsid w:val="001757EB"/>
    <w:rsid w:val="00175E22"/>
    <w:rsid w:val="001768F0"/>
    <w:rsid w:val="00180DDB"/>
    <w:rsid w:val="00185348"/>
    <w:rsid w:val="00187CB3"/>
    <w:rsid w:val="001901CC"/>
    <w:rsid w:val="001A1AC4"/>
    <w:rsid w:val="001A338B"/>
    <w:rsid w:val="001A4DD6"/>
    <w:rsid w:val="001A65EC"/>
    <w:rsid w:val="001A7EF4"/>
    <w:rsid w:val="001B0974"/>
    <w:rsid w:val="001C1040"/>
    <w:rsid w:val="001C1EC4"/>
    <w:rsid w:val="001C5199"/>
    <w:rsid w:val="001C54A7"/>
    <w:rsid w:val="001C7B6B"/>
    <w:rsid w:val="001E0CA2"/>
    <w:rsid w:val="001E1713"/>
    <w:rsid w:val="001E39E3"/>
    <w:rsid w:val="001E545F"/>
    <w:rsid w:val="001F152B"/>
    <w:rsid w:val="002055E4"/>
    <w:rsid w:val="00211247"/>
    <w:rsid w:val="0021419E"/>
    <w:rsid w:val="00215F55"/>
    <w:rsid w:val="002177CD"/>
    <w:rsid w:val="00220A41"/>
    <w:rsid w:val="00222C34"/>
    <w:rsid w:val="00223346"/>
    <w:rsid w:val="00225341"/>
    <w:rsid w:val="00225440"/>
    <w:rsid w:val="00232BEC"/>
    <w:rsid w:val="002434F7"/>
    <w:rsid w:val="0024553E"/>
    <w:rsid w:val="00245AEB"/>
    <w:rsid w:val="00246487"/>
    <w:rsid w:val="00252BBB"/>
    <w:rsid w:val="0025374E"/>
    <w:rsid w:val="00261761"/>
    <w:rsid w:val="00262B56"/>
    <w:rsid w:val="00263D47"/>
    <w:rsid w:val="00265EB9"/>
    <w:rsid w:val="00266764"/>
    <w:rsid w:val="002730B3"/>
    <w:rsid w:val="002754B3"/>
    <w:rsid w:val="0027741D"/>
    <w:rsid w:val="002931C9"/>
    <w:rsid w:val="002933A2"/>
    <w:rsid w:val="002A0904"/>
    <w:rsid w:val="002A13E1"/>
    <w:rsid w:val="002A6774"/>
    <w:rsid w:val="002B2565"/>
    <w:rsid w:val="002B2C50"/>
    <w:rsid w:val="002B3A08"/>
    <w:rsid w:val="002B759A"/>
    <w:rsid w:val="002C0032"/>
    <w:rsid w:val="002C2D7E"/>
    <w:rsid w:val="002C4939"/>
    <w:rsid w:val="002C5912"/>
    <w:rsid w:val="002D22B2"/>
    <w:rsid w:val="002E0F71"/>
    <w:rsid w:val="002E1704"/>
    <w:rsid w:val="002E199D"/>
    <w:rsid w:val="002E3D36"/>
    <w:rsid w:val="002E5FD9"/>
    <w:rsid w:val="002E6B5E"/>
    <w:rsid w:val="002F0E9B"/>
    <w:rsid w:val="002F5071"/>
    <w:rsid w:val="0030496A"/>
    <w:rsid w:val="00307824"/>
    <w:rsid w:val="003115FE"/>
    <w:rsid w:val="003131C4"/>
    <w:rsid w:val="00314788"/>
    <w:rsid w:val="00320B08"/>
    <w:rsid w:val="003215F7"/>
    <w:rsid w:val="00321CB8"/>
    <w:rsid w:val="00327627"/>
    <w:rsid w:val="003342F6"/>
    <w:rsid w:val="00335D91"/>
    <w:rsid w:val="00345150"/>
    <w:rsid w:val="0034779E"/>
    <w:rsid w:val="00347CD2"/>
    <w:rsid w:val="00352A3A"/>
    <w:rsid w:val="003571B7"/>
    <w:rsid w:val="0036178D"/>
    <w:rsid w:val="0036774F"/>
    <w:rsid w:val="00367B4D"/>
    <w:rsid w:val="00370157"/>
    <w:rsid w:val="003745B3"/>
    <w:rsid w:val="003832C1"/>
    <w:rsid w:val="0039631B"/>
    <w:rsid w:val="003A367C"/>
    <w:rsid w:val="003C4BE6"/>
    <w:rsid w:val="003C4E3F"/>
    <w:rsid w:val="003D1C93"/>
    <w:rsid w:val="003F295B"/>
    <w:rsid w:val="003F5010"/>
    <w:rsid w:val="00400947"/>
    <w:rsid w:val="0040316D"/>
    <w:rsid w:val="00406713"/>
    <w:rsid w:val="004131D3"/>
    <w:rsid w:val="0041492C"/>
    <w:rsid w:val="00416F63"/>
    <w:rsid w:val="00417AE0"/>
    <w:rsid w:val="00425E07"/>
    <w:rsid w:val="004268A7"/>
    <w:rsid w:val="00427E0A"/>
    <w:rsid w:val="00430013"/>
    <w:rsid w:val="004344D3"/>
    <w:rsid w:val="004375D4"/>
    <w:rsid w:val="00442408"/>
    <w:rsid w:val="004448BE"/>
    <w:rsid w:val="0045146A"/>
    <w:rsid w:val="00452499"/>
    <w:rsid w:val="00455A83"/>
    <w:rsid w:val="004561EA"/>
    <w:rsid w:val="00457867"/>
    <w:rsid w:val="00462942"/>
    <w:rsid w:val="004661C4"/>
    <w:rsid w:val="00466378"/>
    <w:rsid w:val="00466E0A"/>
    <w:rsid w:val="00467134"/>
    <w:rsid w:val="00467628"/>
    <w:rsid w:val="00471797"/>
    <w:rsid w:val="0047296C"/>
    <w:rsid w:val="00472BCB"/>
    <w:rsid w:val="004741F8"/>
    <w:rsid w:val="00476412"/>
    <w:rsid w:val="0048323E"/>
    <w:rsid w:val="00483E8C"/>
    <w:rsid w:val="004868D7"/>
    <w:rsid w:val="004872F5"/>
    <w:rsid w:val="0049511B"/>
    <w:rsid w:val="004A3577"/>
    <w:rsid w:val="004A5AB8"/>
    <w:rsid w:val="004A5ED2"/>
    <w:rsid w:val="004A7C48"/>
    <w:rsid w:val="004B5C3F"/>
    <w:rsid w:val="004B5D2B"/>
    <w:rsid w:val="004C14E5"/>
    <w:rsid w:val="004C7E5C"/>
    <w:rsid w:val="004D2259"/>
    <w:rsid w:val="004D2291"/>
    <w:rsid w:val="004D52ED"/>
    <w:rsid w:val="004D783F"/>
    <w:rsid w:val="004E11C8"/>
    <w:rsid w:val="004E7E5A"/>
    <w:rsid w:val="00521BEF"/>
    <w:rsid w:val="005225AC"/>
    <w:rsid w:val="005246CB"/>
    <w:rsid w:val="0053268F"/>
    <w:rsid w:val="005345B5"/>
    <w:rsid w:val="00534D8C"/>
    <w:rsid w:val="0053615E"/>
    <w:rsid w:val="00540B83"/>
    <w:rsid w:val="005429D4"/>
    <w:rsid w:val="00555CD7"/>
    <w:rsid w:val="00557B15"/>
    <w:rsid w:val="00562E16"/>
    <w:rsid w:val="00564DB2"/>
    <w:rsid w:val="00565597"/>
    <w:rsid w:val="00570277"/>
    <w:rsid w:val="00581280"/>
    <w:rsid w:val="005820AD"/>
    <w:rsid w:val="00582367"/>
    <w:rsid w:val="005828A1"/>
    <w:rsid w:val="005917E9"/>
    <w:rsid w:val="00592999"/>
    <w:rsid w:val="00593436"/>
    <w:rsid w:val="005A4445"/>
    <w:rsid w:val="005A522C"/>
    <w:rsid w:val="005B1D24"/>
    <w:rsid w:val="005C0D4A"/>
    <w:rsid w:val="005D0308"/>
    <w:rsid w:val="005D5CC1"/>
    <w:rsid w:val="005F48AC"/>
    <w:rsid w:val="00603736"/>
    <w:rsid w:val="006046B8"/>
    <w:rsid w:val="006051AA"/>
    <w:rsid w:val="006141C8"/>
    <w:rsid w:val="00614247"/>
    <w:rsid w:val="0061695E"/>
    <w:rsid w:val="00621C1E"/>
    <w:rsid w:val="006451B5"/>
    <w:rsid w:val="00646FBB"/>
    <w:rsid w:val="006477F8"/>
    <w:rsid w:val="006504CC"/>
    <w:rsid w:val="00652B2D"/>
    <w:rsid w:val="00655485"/>
    <w:rsid w:val="006554EE"/>
    <w:rsid w:val="0065708A"/>
    <w:rsid w:val="00660A93"/>
    <w:rsid w:val="00662A3E"/>
    <w:rsid w:val="0066373B"/>
    <w:rsid w:val="0068235E"/>
    <w:rsid w:val="00683258"/>
    <w:rsid w:val="00683C4F"/>
    <w:rsid w:val="00690221"/>
    <w:rsid w:val="006906F0"/>
    <w:rsid w:val="00694F1D"/>
    <w:rsid w:val="006B1306"/>
    <w:rsid w:val="006C0B58"/>
    <w:rsid w:val="006C35F4"/>
    <w:rsid w:val="006C3B6B"/>
    <w:rsid w:val="006C4E59"/>
    <w:rsid w:val="006D41C2"/>
    <w:rsid w:val="006D7481"/>
    <w:rsid w:val="006E021A"/>
    <w:rsid w:val="006E25CB"/>
    <w:rsid w:val="006E52DF"/>
    <w:rsid w:val="006F242E"/>
    <w:rsid w:val="006F2B6B"/>
    <w:rsid w:val="006F34DD"/>
    <w:rsid w:val="006F48E9"/>
    <w:rsid w:val="006F7CDF"/>
    <w:rsid w:val="0070614C"/>
    <w:rsid w:val="00710179"/>
    <w:rsid w:val="00710EF9"/>
    <w:rsid w:val="00711F5D"/>
    <w:rsid w:val="00714F8D"/>
    <w:rsid w:val="007152AC"/>
    <w:rsid w:val="00715838"/>
    <w:rsid w:val="007175A0"/>
    <w:rsid w:val="00720F9F"/>
    <w:rsid w:val="007222D6"/>
    <w:rsid w:val="007225AD"/>
    <w:rsid w:val="00722C31"/>
    <w:rsid w:val="00725A33"/>
    <w:rsid w:val="00726266"/>
    <w:rsid w:val="0073709D"/>
    <w:rsid w:val="007410EC"/>
    <w:rsid w:val="0074181B"/>
    <w:rsid w:val="007421DD"/>
    <w:rsid w:val="00747B5F"/>
    <w:rsid w:val="0075002A"/>
    <w:rsid w:val="00750C61"/>
    <w:rsid w:val="00751763"/>
    <w:rsid w:val="00751919"/>
    <w:rsid w:val="00751CFE"/>
    <w:rsid w:val="00753A6A"/>
    <w:rsid w:val="00754145"/>
    <w:rsid w:val="007546E3"/>
    <w:rsid w:val="00757992"/>
    <w:rsid w:val="00765579"/>
    <w:rsid w:val="00773FBA"/>
    <w:rsid w:val="00774AF4"/>
    <w:rsid w:val="00787170"/>
    <w:rsid w:val="00794296"/>
    <w:rsid w:val="007960D0"/>
    <w:rsid w:val="00796FF4"/>
    <w:rsid w:val="007A3393"/>
    <w:rsid w:val="007B425E"/>
    <w:rsid w:val="007B6CB8"/>
    <w:rsid w:val="007C3B32"/>
    <w:rsid w:val="007C4124"/>
    <w:rsid w:val="007C5571"/>
    <w:rsid w:val="007C7A59"/>
    <w:rsid w:val="007D48E8"/>
    <w:rsid w:val="007E01DC"/>
    <w:rsid w:val="007E125D"/>
    <w:rsid w:val="007E189D"/>
    <w:rsid w:val="007E7AD9"/>
    <w:rsid w:val="007F2A1C"/>
    <w:rsid w:val="007F3400"/>
    <w:rsid w:val="007F4AE8"/>
    <w:rsid w:val="007F4FA0"/>
    <w:rsid w:val="007F76E3"/>
    <w:rsid w:val="00803168"/>
    <w:rsid w:val="00805698"/>
    <w:rsid w:val="00806389"/>
    <w:rsid w:val="00806663"/>
    <w:rsid w:val="00806FBA"/>
    <w:rsid w:val="00810430"/>
    <w:rsid w:val="0081110A"/>
    <w:rsid w:val="0081139C"/>
    <w:rsid w:val="00812EEE"/>
    <w:rsid w:val="00815E50"/>
    <w:rsid w:val="0082060D"/>
    <w:rsid w:val="008327F2"/>
    <w:rsid w:val="0085352A"/>
    <w:rsid w:val="00857B26"/>
    <w:rsid w:val="0087028D"/>
    <w:rsid w:val="008706A4"/>
    <w:rsid w:val="008712D2"/>
    <w:rsid w:val="00872B46"/>
    <w:rsid w:val="00882BA5"/>
    <w:rsid w:val="00886470"/>
    <w:rsid w:val="008875E8"/>
    <w:rsid w:val="008923C7"/>
    <w:rsid w:val="00892B45"/>
    <w:rsid w:val="00895EDE"/>
    <w:rsid w:val="00896F61"/>
    <w:rsid w:val="008A4C42"/>
    <w:rsid w:val="008B0D9F"/>
    <w:rsid w:val="008B1590"/>
    <w:rsid w:val="008B44F4"/>
    <w:rsid w:val="008B6BC8"/>
    <w:rsid w:val="008C62A4"/>
    <w:rsid w:val="008D532B"/>
    <w:rsid w:val="008D544F"/>
    <w:rsid w:val="008D5D05"/>
    <w:rsid w:val="008D5F5D"/>
    <w:rsid w:val="008E059C"/>
    <w:rsid w:val="008E373A"/>
    <w:rsid w:val="008F26E7"/>
    <w:rsid w:val="008F7C41"/>
    <w:rsid w:val="009058BD"/>
    <w:rsid w:val="009121AC"/>
    <w:rsid w:val="00913FB7"/>
    <w:rsid w:val="009165AD"/>
    <w:rsid w:val="009167BB"/>
    <w:rsid w:val="009168DF"/>
    <w:rsid w:val="00916A89"/>
    <w:rsid w:val="00922E6F"/>
    <w:rsid w:val="00923276"/>
    <w:rsid w:val="00944BFC"/>
    <w:rsid w:val="00944EEC"/>
    <w:rsid w:val="00953845"/>
    <w:rsid w:val="00955F20"/>
    <w:rsid w:val="00965F5A"/>
    <w:rsid w:val="00966D04"/>
    <w:rsid w:val="00967C11"/>
    <w:rsid w:val="009732DD"/>
    <w:rsid w:val="00975703"/>
    <w:rsid w:val="00975DAB"/>
    <w:rsid w:val="00977617"/>
    <w:rsid w:val="009777F8"/>
    <w:rsid w:val="00980F3F"/>
    <w:rsid w:val="00983BA3"/>
    <w:rsid w:val="00987708"/>
    <w:rsid w:val="00990E35"/>
    <w:rsid w:val="009A3E34"/>
    <w:rsid w:val="009B23B7"/>
    <w:rsid w:val="009B498C"/>
    <w:rsid w:val="009B6453"/>
    <w:rsid w:val="009B77D0"/>
    <w:rsid w:val="009C0BF4"/>
    <w:rsid w:val="009C23E2"/>
    <w:rsid w:val="009C66E3"/>
    <w:rsid w:val="009D54F7"/>
    <w:rsid w:val="009E0DA7"/>
    <w:rsid w:val="009E482E"/>
    <w:rsid w:val="009E663D"/>
    <w:rsid w:val="009E6B65"/>
    <w:rsid w:val="009E70D4"/>
    <w:rsid w:val="009E735E"/>
    <w:rsid w:val="009F1475"/>
    <w:rsid w:val="009F39C0"/>
    <w:rsid w:val="009F78F0"/>
    <w:rsid w:val="00A0581A"/>
    <w:rsid w:val="00A14790"/>
    <w:rsid w:val="00A1662B"/>
    <w:rsid w:val="00A20F26"/>
    <w:rsid w:val="00A330B0"/>
    <w:rsid w:val="00A35141"/>
    <w:rsid w:val="00A36D90"/>
    <w:rsid w:val="00A50112"/>
    <w:rsid w:val="00A53225"/>
    <w:rsid w:val="00A600E1"/>
    <w:rsid w:val="00A60938"/>
    <w:rsid w:val="00A60A15"/>
    <w:rsid w:val="00A615F5"/>
    <w:rsid w:val="00A670D5"/>
    <w:rsid w:val="00A7241D"/>
    <w:rsid w:val="00A725B3"/>
    <w:rsid w:val="00A74781"/>
    <w:rsid w:val="00A83D17"/>
    <w:rsid w:val="00A8783E"/>
    <w:rsid w:val="00AA127B"/>
    <w:rsid w:val="00AA38E0"/>
    <w:rsid w:val="00AB1CD2"/>
    <w:rsid w:val="00AC11FB"/>
    <w:rsid w:val="00AC2A49"/>
    <w:rsid w:val="00AD2C59"/>
    <w:rsid w:val="00AD32CE"/>
    <w:rsid w:val="00AD5100"/>
    <w:rsid w:val="00AD5439"/>
    <w:rsid w:val="00AD5973"/>
    <w:rsid w:val="00AE1A09"/>
    <w:rsid w:val="00AE20FF"/>
    <w:rsid w:val="00AE4121"/>
    <w:rsid w:val="00AF2275"/>
    <w:rsid w:val="00AF4D5C"/>
    <w:rsid w:val="00AF583B"/>
    <w:rsid w:val="00AF5FCE"/>
    <w:rsid w:val="00B0284F"/>
    <w:rsid w:val="00B0794F"/>
    <w:rsid w:val="00B07FB6"/>
    <w:rsid w:val="00B14A30"/>
    <w:rsid w:val="00B4558F"/>
    <w:rsid w:val="00B516AC"/>
    <w:rsid w:val="00B53F22"/>
    <w:rsid w:val="00B62836"/>
    <w:rsid w:val="00B70149"/>
    <w:rsid w:val="00B70469"/>
    <w:rsid w:val="00B748F3"/>
    <w:rsid w:val="00B749C2"/>
    <w:rsid w:val="00B75899"/>
    <w:rsid w:val="00B84EA5"/>
    <w:rsid w:val="00B87197"/>
    <w:rsid w:val="00B91C0C"/>
    <w:rsid w:val="00BA0BFE"/>
    <w:rsid w:val="00BB1ADB"/>
    <w:rsid w:val="00BB6F15"/>
    <w:rsid w:val="00BB7624"/>
    <w:rsid w:val="00BC08C2"/>
    <w:rsid w:val="00BC6AC3"/>
    <w:rsid w:val="00BD04D8"/>
    <w:rsid w:val="00BE6B79"/>
    <w:rsid w:val="00BF127B"/>
    <w:rsid w:val="00BF1B28"/>
    <w:rsid w:val="00BF3CB9"/>
    <w:rsid w:val="00BF5AB5"/>
    <w:rsid w:val="00C010CC"/>
    <w:rsid w:val="00C046B1"/>
    <w:rsid w:val="00C065BB"/>
    <w:rsid w:val="00C07DD9"/>
    <w:rsid w:val="00C16F05"/>
    <w:rsid w:val="00C2313E"/>
    <w:rsid w:val="00C25156"/>
    <w:rsid w:val="00C251CF"/>
    <w:rsid w:val="00C258B9"/>
    <w:rsid w:val="00C314C0"/>
    <w:rsid w:val="00C320CF"/>
    <w:rsid w:val="00C322C5"/>
    <w:rsid w:val="00C43454"/>
    <w:rsid w:val="00C472DA"/>
    <w:rsid w:val="00C47779"/>
    <w:rsid w:val="00C610C7"/>
    <w:rsid w:val="00C61AFB"/>
    <w:rsid w:val="00C66AA7"/>
    <w:rsid w:val="00C870B7"/>
    <w:rsid w:val="00C90456"/>
    <w:rsid w:val="00C947E5"/>
    <w:rsid w:val="00CB566E"/>
    <w:rsid w:val="00CC2EA3"/>
    <w:rsid w:val="00CC7D99"/>
    <w:rsid w:val="00CD178D"/>
    <w:rsid w:val="00CD2239"/>
    <w:rsid w:val="00CD560F"/>
    <w:rsid w:val="00CE5904"/>
    <w:rsid w:val="00CF493E"/>
    <w:rsid w:val="00D1381B"/>
    <w:rsid w:val="00D147B3"/>
    <w:rsid w:val="00D20E88"/>
    <w:rsid w:val="00D21020"/>
    <w:rsid w:val="00D270DB"/>
    <w:rsid w:val="00D3093A"/>
    <w:rsid w:val="00D33C95"/>
    <w:rsid w:val="00D3601D"/>
    <w:rsid w:val="00D43B79"/>
    <w:rsid w:val="00D452C7"/>
    <w:rsid w:val="00D46DF7"/>
    <w:rsid w:val="00D50606"/>
    <w:rsid w:val="00D509A9"/>
    <w:rsid w:val="00D50FB0"/>
    <w:rsid w:val="00D52070"/>
    <w:rsid w:val="00D5310A"/>
    <w:rsid w:val="00D61759"/>
    <w:rsid w:val="00D779E1"/>
    <w:rsid w:val="00D77C60"/>
    <w:rsid w:val="00D8244F"/>
    <w:rsid w:val="00D87B55"/>
    <w:rsid w:val="00D90FB6"/>
    <w:rsid w:val="00D910B0"/>
    <w:rsid w:val="00DA24F1"/>
    <w:rsid w:val="00DB2881"/>
    <w:rsid w:val="00DC10BF"/>
    <w:rsid w:val="00DC580B"/>
    <w:rsid w:val="00DC6318"/>
    <w:rsid w:val="00DC72B5"/>
    <w:rsid w:val="00DD067B"/>
    <w:rsid w:val="00DD41F5"/>
    <w:rsid w:val="00DE4F1F"/>
    <w:rsid w:val="00DF43F3"/>
    <w:rsid w:val="00DF6921"/>
    <w:rsid w:val="00E01960"/>
    <w:rsid w:val="00E14215"/>
    <w:rsid w:val="00E16085"/>
    <w:rsid w:val="00E20704"/>
    <w:rsid w:val="00E25F64"/>
    <w:rsid w:val="00E300B0"/>
    <w:rsid w:val="00E35A49"/>
    <w:rsid w:val="00E411C6"/>
    <w:rsid w:val="00E41B26"/>
    <w:rsid w:val="00E43946"/>
    <w:rsid w:val="00E447EA"/>
    <w:rsid w:val="00E45946"/>
    <w:rsid w:val="00E52E68"/>
    <w:rsid w:val="00E60918"/>
    <w:rsid w:val="00E66689"/>
    <w:rsid w:val="00E7064F"/>
    <w:rsid w:val="00E7214F"/>
    <w:rsid w:val="00E7407B"/>
    <w:rsid w:val="00E80E19"/>
    <w:rsid w:val="00E81D1B"/>
    <w:rsid w:val="00E866FD"/>
    <w:rsid w:val="00E94EC7"/>
    <w:rsid w:val="00E95484"/>
    <w:rsid w:val="00E95661"/>
    <w:rsid w:val="00EA1480"/>
    <w:rsid w:val="00EA6C12"/>
    <w:rsid w:val="00EA6D98"/>
    <w:rsid w:val="00EB0269"/>
    <w:rsid w:val="00EB2181"/>
    <w:rsid w:val="00EB4A2C"/>
    <w:rsid w:val="00EB6858"/>
    <w:rsid w:val="00EC2BD0"/>
    <w:rsid w:val="00EC570F"/>
    <w:rsid w:val="00EC68E4"/>
    <w:rsid w:val="00ED107B"/>
    <w:rsid w:val="00ED1229"/>
    <w:rsid w:val="00EE06EB"/>
    <w:rsid w:val="00EE08EC"/>
    <w:rsid w:val="00EE2CDC"/>
    <w:rsid w:val="00EF5981"/>
    <w:rsid w:val="00EF5F83"/>
    <w:rsid w:val="00EF7B5E"/>
    <w:rsid w:val="00F04208"/>
    <w:rsid w:val="00F05AB3"/>
    <w:rsid w:val="00F06A64"/>
    <w:rsid w:val="00F11832"/>
    <w:rsid w:val="00F118D2"/>
    <w:rsid w:val="00F22438"/>
    <w:rsid w:val="00F225FA"/>
    <w:rsid w:val="00F25C73"/>
    <w:rsid w:val="00F34B19"/>
    <w:rsid w:val="00F377A7"/>
    <w:rsid w:val="00F562F1"/>
    <w:rsid w:val="00F57C49"/>
    <w:rsid w:val="00F64040"/>
    <w:rsid w:val="00F66DE7"/>
    <w:rsid w:val="00F726C6"/>
    <w:rsid w:val="00F72C89"/>
    <w:rsid w:val="00F7385A"/>
    <w:rsid w:val="00F7462D"/>
    <w:rsid w:val="00F75A9E"/>
    <w:rsid w:val="00F8012C"/>
    <w:rsid w:val="00F82781"/>
    <w:rsid w:val="00F82C29"/>
    <w:rsid w:val="00F83A52"/>
    <w:rsid w:val="00F878FB"/>
    <w:rsid w:val="00F964EA"/>
    <w:rsid w:val="00FC626E"/>
    <w:rsid w:val="00FD2A26"/>
    <w:rsid w:val="00FD7103"/>
    <w:rsid w:val="00FE2D97"/>
    <w:rsid w:val="00FF37C8"/>
    <w:rsid w:val="00FF431D"/>
    <w:rsid w:val="00FF71A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2B"/>
  </w:style>
  <w:style w:type="paragraph" w:styleId="Titre1">
    <w:name w:val="heading 1"/>
    <w:basedOn w:val="Normal"/>
    <w:next w:val="Normal"/>
    <w:link w:val="Titre1Car"/>
    <w:uiPriority w:val="9"/>
    <w:qFormat/>
    <w:rsid w:val="00722C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6C3B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86A"/>
    <w:pPr>
      <w:ind w:left="720"/>
      <w:contextualSpacing/>
    </w:pPr>
  </w:style>
  <w:style w:type="table" w:styleId="Grilledutableau">
    <w:name w:val="Table Grid"/>
    <w:basedOn w:val="TableauNormal"/>
    <w:uiPriority w:val="59"/>
    <w:rsid w:val="00AE1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AE1A09"/>
    <w:pPr>
      <w:spacing w:after="0" w:line="240" w:lineRule="auto"/>
    </w:pPr>
    <w:rPr>
      <w:rFonts w:ascii="Times New Roman" w:eastAsia="Times New Roman" w:hAnsi="Times New Roman" w:cs="Times New Roman"/>
      <w:noProof/>
      <w:sz w:val="20"/>
      <w:szCs w:val="20"/>
      <w:lang w:eastAsia="fr-FR"/>
    </w:rPr>
  </w:style>
  <w:style w:type="character" w:customStyle="1" w:styleId="CorpsdetexteCar">
    <w:name w:val="Corps de texte Car"/>
    <w:basedOn w:val="Policepardfaut"/>
    <w:link w:val="Corpsdetexte"/>
    <w:semiHidden/>
    <w:rsid w:val="00AE1A09"/>
    <w:rPr>
      <w:rFonts w:ascii="Times New Roman" w:eastAsia="Times New Roman" w:hAnsi="Times New Roman" w:cs="Times New Roman"/>
      <w:noProof/>
      <w:sz w:val="20"/>
      <w:szCs w:val="20"/>
      <w:lang w:eastAsia="fr-FR"/>
    </w:rPr>
  </w:style>
  <w:style w:type="character" w:styleId="Appelnotedebasdep">
    <w:name w:val="footnote reference"/>
    <w:uiPriority w:val="99"/>
    <w:rsid w:val="00AE1A09"/>
  </w:style>
  <w:style w:type="paragraph" w:styleId="Notedebasdepage">
    <w:name w:val="footnote text"/>
    <w:basedOn w:val="Normal"/>
    <w:link w:val="NotedebasdepageCar"/>
    <w:uiPriority w:val="99"/>
    <w:rsid w:val="00AE1A09"/>
    <w:pPr>
      <w:spacing w:after="0" w:line="240" w:lineRule="auto"/>
    </w:pPr>
    <w:rPr>
      <w:rFonts w:ascii="Times New Roman" w:eastAsia="Times New Roman" w:hAnsi="Times New Roman" w:cs="Times New Roman"/>
      <w:noProof/>
      <w:sz w:val="20"/>
      <w:szCs w:val="20"/>
      <w:lang w:eastAsia="fr-FR"/>
    </w:rPr>
  </w:style>
  <w:style w:type="character" w:customStyle="1" w:styleId="NotedebasdepageCar">
    <w:name w:val="Note de bas de page Car"/>
    <w:basedOn w:val="Policepardfaut"/>
    <w:link w:val="Notedebasdepage"/>
    <w:uiPriority w:val="99"/>
    <w:rsid w:val="00AE1A09"/>
    <w:rPr>
      <w:rFonts w:ascii="Times New Roman" w:eastAsia="Times New Roman" w:hAnsi="Times New Roman" w:cs="Times New Roman"/>
      <w:noProof/>
      <w:sz w:val="20"/>
      <w:szCs w:val="20"/>
      <w:lang w:eastAsia="fr-FR"/>
    </w:rPr>
  </w:style>
  <w:style w:type="paragraph" w:styleId="Textedebulles">
    <w:name w:val="Balloon Text"/>
    <w:basedOn w:val="Normal"/>
    <w:link w:val="TextedebullesCar"/>
    <w:uiPriority w:val="99"/>
    <w:semiHidden/>
    <w:unhideWhenUsed/>
    <w:rsid w:val="00AE1A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1A09"/>
    <w:rPr>
      <w:rFonts w:ascii="Tahoma" w:hAnsi="Tahoma" w:cs="Tahoma"/>
      <w:sz w:val="16"/>
      <w:szCs w:val="16"/>
    </w:rPr>
  </w:style>
  <w:style w:type="character" w:customStyle="1" w:styleId="Titre1Car">
    <w:name w:val="Titre 1 Car"/>
    <w:basedOn w:val="Policepardfaut"/>
    <w:link w:val="Titre1"/>
    <w:uiPriority w:val="9"/>
    <w:rsid w:val="00722C31"/>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6046B8"/>
    <w:pPr>
      <w:tabs>
        <w:tab w:val="center" w:pos="4536"/>
        <w:tab w:val="right" w:pos="9072"/>
      </w:tabs>
      <w:spacing w:after="0" w:line="240" w:lineRule="auto"/>
    </w:pPr>
  </w:style>
  <w:style w:type="character" w:customStyle="1" w:styleId="En-tteCar">
    <w:name w:val="En-tête Car"/>
    <w:basedOn w:val="Policepardfaut"/>
    <w:link w:val="En-tte"/>
    <w:uiPriority w:val="99"/>
    <w:rsid w:val="006046B8"/>
  </w:style>
  <w:style w:type="paragraph" w:styleId="Pieddepage">
    <w:name w:val="footer"/>
    <w:basedOn w:val="Normal"/>
    <w:link w:val="PieddepageCar"/>
    <w:uiPriority w:val="99"/>
    <w:unhideWhenUsed/>
    <w:rsid w:val="006046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6B8"/>
  </w:style>
  <w:style w:type="character" w:customStyle="1" w:styleId="apple-converted-space">
    <w:name w:val="apple-converted-space"/>
    <w:basedOn w:val="Policepardfaut"/>
    <w:rsid w:val="000544AC"/>
  </w:style>
  <w:style w:type="character" w:styleId="Lienhypertexte">
    <w:name w:val="Hyperlink"/>
    <w:basedOn w:val="Policepardfaut"/>
    <w:uiPriority w:val="99"/>
    <w:unhideWhenUsed/>
    <w:rsid w:val="000544AC"/>
    <w:rPr>
      <w:color w:val="0000FF"/>
      <w:u w:val="single"/>
    </w:rPr>
  </w:style>
  <w:style w:type="character" w:styleId="lev">
    <w:name w:val="Strong"/>
    <w:basedOn w:val="Policepardfaut"/>
    <w:uiPriority w:val="22"/>
    <w:qFormat/>
    <w:rsid w:val="00471797"/>
    <w:rPr>
      <w:b/>
      <w:bCs/>
    </w:rPr>
  </w:style>
  <w:style w:type="character" w:customStyle="1" w:styleId="Titre3Car">
    <w:name w:val="Titre 3 Car"/>
    <w:basedOn w:val="Policepardfaut"/>
    <w:link w:val="Titre3"/>
    <w:uiPriority w:val="9"/>
    <w:rsid w:val="006C3B6B"/>
    <w:rPr>
      <w:rFonts w:asciiTheme="majorHAnsi" w:eastAsiaTheme="majorEastAsia" w:hAnsiTheme="majorHAnsi" w:cstheme="majorBidi"/>
      <w:b/>
      <w:bCs/>
      <w:color w:val="4F81BD" w:themeColor="accent1"/>
    </w:rPr>
  </w:style>
  <w:style w:type="character" w:customStyle="1" w:styleId="personname">
    <w:name w:val="person_name"/>
    <w:basedOn w:val="Policepardfaut"/>
    <w:rsid w:val="006477F8"/>
  </w:style>
  <w:style w:type="character" w:styleId="Accentuation">
    <w:name w:val="Emphasis"/>
    <w:basedOn w:val="Policepardfaut"/>
    <w:uiPriority w:val="20"/>
    <w:qFormat/>
    <w:rsid w:val="006477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2B"/>
  </w:style>
  <w:style w:type="paragraph" w:styleId="Titre1">
    <w:name w:val="heading 1"/>
    <w:basedOn w:val="Normal"/>
    <w:next w:val="Normal"/>
    <w:link w:val="Titre1Car"/>
    <w:uiPriority w:val="9"/>
    <w:qFormat/>
    <w:rsid w:val="00722C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6C3B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86A"/>
    <w:pPr>
      <w:ind w:left="720"/>
      <w:contextualSpacing/>
    </w:pPr>
  </w:style>
  <w:style w:type="table" w:styleId="Grilledutableau">
    <w:name w:val="Table Grid"/>
    <w:basedOn w:val="TableauNormal"/>
    <w:uiPriority w:val="59"/>
    <w:rsid w:val="00AE1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AE1A09"/>
    <w:pPr>
      <w:spacing w:after="0" w:line="240" w:lineRule="auto"/>
    </w:pPr>
    <w:rPr>
      <w:rFonts w:ascii="Times New Roman" w:eastAsia="Times New Roman" w:hAnsi="Times New Roman" w:cs="Times New Roman"/>
      <w:noProof/>
      <w:sz w:val="20"/>
      <w:szCs w:val="20"/>
      <w:lang w:eastAsia="fr-FR"/>
    </w:rPr>
  </w:style>
  <w:style w:type="character" w:customStyle="1" w:styleId="CorpsdetexteCar">
    <w:name w:val="Corps de texte Car"/>
    <w:basedOn w:val="Policepardfaut"/>
    <w:link w:val="Corpsdetexte"/>
    <w:semiHidden/>
    <w:rsid w:val="00AE1A09"/>
    <w:rPr>
      <w:rFonts w:ascii="Times New Roman" w:eastAsia="Times New Roman" w:hAnsi="Times New Roman" w:cs="Times New Roman"/>
      <w:noProof/>
      <w:sz w:val="20"/>
      <w:szCs w:val="20"/>
      <w:lang w:eastAsia="fr-FR"/>
    </w:rPr>
  </w:style>
  <w:style w:type="character" w:styleId="Appelnotedebasdep">
    <w:name w:val="footnote reference"/>
    <w:uiPriority w:val="99"/>
    <w:rsid w:val="00AE1A09"/>
  </w:style>
  <w:style w:type="paragraph" w:styleId="Notedebasdepage">
    <w:name w:val="footnote text"/>
    <w:basedOn w:val="Normal"/>
    <w:link w:val="NotedebasdepageCar"/>
    <w:uiPriority w:val="99"/>
    <w:rsid w:val="00AE1A09"/>
    <w:pPr>
      <w:spacing w:after="0" w:line="240" w:lineRule="auto"/>
    </w:pPr>
    <w:rPr>
      <w:rFonts w:ascii="Times New Roman" w:eastAsia="Times New Roman" w:hAnsi="Times New Roman" w:cs="Times New Roman"/>
      <w:noProof/>
      <w:sz w:val="20"/>
      <w:szCs w:val="20"/>
      <w:lang w:eastAsia="fr-FR"/>
    </w:rPr>
  </w:style>
  <w:style w:type="character" w:customStyle="1" w:styleId="NotedebasdepageCar">
    <w:name w:val="Note de bas de page Car"/>
    <w:basedOn w:val="Policepardfaut"/>
    <w:link w:val="Notedebasdepage"/>
    <w:uiPriority w:val="99"/>
    <w:rsid w:val="00AE1A09"/>
    <w:rPr>
      <w:rFonts w:ascii="Times New Roman" w:eastAsia="Times New Roman" w:hAnsi="Times New Roman" w:cs="Times New Roman"/>
      <w:noProof/>
      <w:sz w:val="20"/>
      <w:szCs w:val="20"/>
      <w:lang w:eastAsia="fr-FR"/>
    </w:rPr>
  </w:style>
  <w:style w:type="paragraph" w:styleId="Textedebulles">
    <w:name w:val="Balloon Text"/>
    <w:basedOn w:val="Normal"/>
    <w:link w:val="TextedebullesCar"/>
    <w:uiPriority w:val="99"/>
    <w:semiHidden/>
    <w:unhideWhenUsed/>
    <w:rsid w:val="00AE1A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1A09"/>
    <w:rPr>
      <w:rFonts w:ascii="Tahoma" w:hAnsi="Tahoma" w:cs="Tahoma"/>
      <w:sz w:val="16"/>
      <w:szCs w:val="16"/>
    </w:rPr>
  </w:style>
  <w:style w:type="character" w:customStyle="1" w:styleId="Titre1Car">
    <w:name w:val="Titre 1 Car"/>
    <w:basedOn w:val="Policepardfaut"/>
    <w:link w:val="Titre1"/>
    <w:uiPriority w:val="9"/>
    <w:rsid w:val="00722C31"/>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6046B8"/>
    <w:pPr>
      <w:tabs>
        <w:tab w:val="center" w:pos="4536"/>
        <w:tab w:val="right" w:pos="9072"/>
      </w:tabs>
      <w:spacing w:after="0" w:line="240" w:lineRule="auto"/>
    </w:pPr>
  </w:style>
  <w:style w:type="character" w:customStyle="1" w:styleId="En-tteCar">
    <w:name w:val="En-tête Car"/>
    <w:basedOn w:val="Policepardfaut"/>
    <w:link w:val="En-tte"/>
    <w:uiPriority w:val="99"/>
    <w:rsid w:val="006046B8"/>
  </w:style>
  <w:style w:type="paragraph" w:styleId="Pieddepage">
    <w:name w:val="footer"/>
    <w:basedOn w:val="Normal"/>
    <w:link w:val="PieddepageCar"/>
    <w:uiPriority w:val="99"/>
    <w:unhideWhenUsed/>
    <w:rsid w:val="006046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6B8"/>
  </w:style>
  <w:style w:type="character" w:customStyle="1" w:styleId="apple-converted-space">
    <w:name w:val="apple-converted-space"/>
    <w:basedOn w:val="Policepardfaut"/>
    <w:rsid w:val="000544AC"/>
  </w:style>
  <w:style w:type="character" w:styleId="Lienhypertexte">
    <w:name w:val="Hyperlink"/>
    <w:basedOn w:val="Policepardfaut"/>
    <w:uiPriority w:val="99"/>
    <w:unhideWhenUsed/>
    <w:rsid w:val="000544AC"/>
    <w:rPr>
      <w:color w:val="0000FF"/>
      <w:u w:val="single"/>
    </w:rPr>
  </w:style>
  <w:style w:type="character" w:styleId="lev">
    <w:name w:val="Strong"/>
    <w:basedOn w:val="Policepardfaut"/>
    <w:uiPriority w:val="22"/>
    <w:qFormat/>
    <w:rsid w:val="00471797"/>
    <w:rPr>
      <w:b/>
      <w:bCs/>
    </w:rPr>
  </w:style>
  <w:style w:type="character" w:customStyle="1" w:styleId="Titre3Car">
    <w:name w:val="Titre 3 Car"/>
    <w:basedOn w:val="Policepardfaut"/>
    <w:link w:val="Titre3"/>
    <w:uiPriority w:val="9"/>
    <w:rsid w:val="006C3B6B"/>
    <w:rPr>
      <w:rFonts w:asciiTheme="majorHAnsi" w:eastAsiaTheme="majorEastAsia" w:hAnsiTheme="majorHAnsi" w:cstheme="majorBidi"/>
      <w:b/>
      <w:bCs/>
      <w:color w:val="4F81BD" w:themeColor="accent1"/>
    </w:rPr>
  </w:style>
  <w:style w:type="character" w:customStyle="1" w:styleId="personname">
    <w:name w:val="person_name"/>
    <w:basedOn w:val="Policepardfaut"/>
    <w:rsid w:val="006477F8"/>
  </w:style>
  <w:style w:type="character" w:styleId="Accentuation">
    <w:name w:val="Emphasis"/>
    <w:basedOn w:val="Policepardfaut"/>
    <w:uiPriority w:val="20"/>
    <w:qFormat/>
    <w:rsid w:val="00647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6046">
      <w:bodyDiv w:val="1"/>
      <w:marLeft w:val="0"/>
      <w:marRight w:val="0"/>
      <w:marTop w:val="0"/>
      <w:marBottom w:val="0"/>
      <w:divBdr>
        <w:top w:val="none" w:sz="0" w:space="0" w:color="auto"/>
        <w:left w:val="none" w:sz="0" w:space="0" w:color="auto"/>
        <w:bottom w:val="none" w:sz="0" w:space="0" w:color="auto"/>
        <w:right w:val="none" w:sz="0" w:space="0" w:color="auto"/>
      </w:divBdr>
    </w:div>
    <w:div w:id="1041243535">
      <w:bodyDiv w:val="1"/>
      <w:marLeft w:val="0"/>
      <w:marRight w:val="0"/>
      <w:marTop w:val="0"/>
      <w:marBottom w:val="0"/>
      <w:divBdr>
        <w:top w:val="none" w:sz="0" w:space="0" w:color="auto"/>
        <w:left w:val="none" w:sz="0" w:space="0" w:color="auto"/>
        <w:bottom w:val="none" w:sz="0" w:space="0" w:color="auto"/>
        <w:right w:val="none" w:sz="0" w:space="0" w:color="auto"/>
      </w:divBdr>
    </w:div>
    <w:div w:id="19191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ceandocs.net/handle/1834/138" TargetMode="External"/><Relationship Id="rId18" Type="http://schemas.openxmlformats.org/officeDocument/2006/relationships/hyperlink" Target="http://www.webreview.dz/spip.php?rubrique22" TargetMode="External"/><Relationship Id="rId26" Type="http://schemas.openxmlformats.org/officeDocument/2006/relationships/hyperlink" Target="http://revues.imist.ma/index.php?journal=geodev" TargetMode="External"/><Relationship Id="rId39" Type="http://schemas.openxmlformats.org/officeDocument/2006/relationships/hyperlink" Target="http://revues.imist.ma/index.php?journal=MRA" TargetMode="External"/><Relationship Id="rId21" Type="http://schemas.openxmlformats.org/officeDocument/2006/relationships/hyperlink" Target="http://www.jmaterenvironsci.com/" TargetMode="External"/><Relationship Id="rId34" Type="http://schemas.openxmlformats.org/officeDocument/2006/relationships/hyperlink" Target="http://www.webreview.dz/spip.php?rubrique17" TargetMode="External"/><Relationship Id="rId42" Type="http://schemas.openxmlformats.org/officeDocument/2006/relationships/hyperlink" Target="http://www.webreview.dz/spip.php?rubrique221" TargetMode="External"/><Relationship Id="rId47" Type="http://schemas.openxmlformats.org/officeDocument/2006/relationships/hyperlink" Target="http://www.webreview.dz/spip.php?rubrique35" TargetMode="External"/><Relationship Id="rId50" Type="http://schemas.openxmlformats.org/officeDocument/2006/relationships/hyperlink" Target="http://www.webreview.dz/spip.php?rubrique28" TargetMode="External"/><Relationship Id="rId55" Type="http://schemas.openxmlformats.org/officeDocument/2006/relationships/hyperlink" Target="http://www.webreview.dz/spip.php?rubrique29" TargetMode="External"/><Relationship Id="rId63" Type="http://schemas.openxmlformats.org/officeDocument/2006/relationships/hyperlink" Target="http://archivesic.ccsd.cnrs.fr/sic_00829058"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webreview.dz/spip.php?rubrique174" TargetMode="External"/><Relationship Id="rId29" Type="http://schemas.openxmlformats.org/officeDocument/2006/relationships/hyperlink" Target="http://smr.ma/index.php/revue/archives-revu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pace.univ-tlemcen.dz/" TargetMode="External"/><Relationship Id="rId24" Type="http://schemas.openxmlformats.org/officeDocument/2006/relationships/hyperlink" Target="http://www.remise.ma/" TargetMode="External"/><Relationship Id="rId32" Type="http://schemas.openxmlformats.org/officeDocument/2006/relationships/hyperlink" Target="http://www.webreview.dz/spip.php?rubrique16" TargetMode="External"/><Relationship Id="rId37" Type="http://schemas.openxmlformats.org/officeDocument/2006/relationships/hyperlink" Target="http://revues.imist.ma/index.php?journal=CE/" TargetMode="External"/><Relationship Id="rId40" Type="http://schemas.openxmlformats.org/officeDocument/2006/relationships/hyperlink" Target="http://www.webreview.dz/spip.php?rubrique225" TargetMode="External"/><Relationship Id="rId45" Type="http://schemas.openxmlformats.org/officeDocument/2006/relationships/hyperlink" Target="http://www.webreview.dz/spip.php?rubrique1" TargetMode="External"/><Relationship Id="rId53" Type="http://schemas.openxmlformats.org/officeDocument/2006/relationships/hyperlink" Target="http://www.webreview.dz/spip.php?rubrique19" TargetMode="External"/><Relationship Id="rId58" Type="http://schemas.openxmlformats.org/officeDocument/2006/relationships/hyperlink" Target="http://www.webreview.dz/spip.php?rubrique34" TargetMode="External"/><Relationship Id="rId66" Type="http://schemas.openxmlformats.org/officeDocument/2006/relationships/hyperlink" Target="http://www.ifla.org/files/hq/papers/ifla75/142-gdoura-fr.pdf" TargetMode="External"/><Relationship Id="rId5" Type="http://schemas.openxmlformats.org/officeDocument/2006/relationships/settings" Target="settings.xml"/><Relationship Id="rId15" Type="http://schemas.openxmlformats.org/officeDocument/2006/relationships/hyperlink" Target="http://www.ata.org.tn/" TargetMode="External"/><Relationship Id="rId23" Type="http://schemas.openxmlformats.org/officeDocument/2006/relationships/hyperlink" Target="http://www.webreview.dz/spip.php?rubrique15" TargetMode="External"/><Relationship Id="rId28" Type="http://schemas.openxmlformats.org/officeDocument/2006/relationships/hyperlink" Target="http://www.webreview.dz/spip.php?rubrique185" TargetMode="External"/><Relationship Id="rId36" Type="http://schemas.openxmlformats.org/officeDocument/2006/relationships/hyperlink" Target="http://www.webreview.dz/spip.php?rubrique222" TargetMode="External"/><Relationship Id="rId49" Type="http://schemas.openxmlformats.org/officeDocument/2006/relationships/hyperlink" Target="http://www.webreview.dz/spip.php?rubrique177" TargetMode="External"/><Relationship Id="rId57" Type="http://schemas.openxmlformats.org/officeDocument/2006/relationships/hyperlink" Target="http://www.webreview.dz/spip.php?rubrique246" TargetMode="External"/><Relationship Id="rId61" Type="http://schemas.openxmlformats.org/officeDocument/2006/relationships/hyperlink" Target="http://www.auf.org/publications/luniversite-lere-numerique-e-formation-e-recherche/" TargetMode="External"/><Relationship Id="rId10" Type="http://schemas.openxmlformats.org/officeDocument/2006/relationships/hyperlink" Target="http://dl.cerist.dz/" TargetMode="External"/><Relationship Id="rId19" Type="http://schemas.openxmlformats.org/officeDocument/2006/relationships/hyperlink" Target="http://www.medjchem.com/" TargetMode="External"/><Relationship Id="rId31" Type="http://schemas.openxmlformats.org/officeDocument/2006/relationships/hyperlink" Target="http://revues.imist.ma/index.php?journal=JMSM/" TargetMode="External"/><Relationship Id="rId44" Type="http://schemas.openxmlformats.org/officeDocument/2006/relationships/hyperlink" Target="http://www.webreview.dz/spip.php?rubrique295" TargetMode="External"/><Relationship Id="rId52" Type="http://schemas.openxmlformats.org/officeDocument/2006/relationships/hyperlink" Target="http://www.webreview.dz/spip.php?rubrique201" TargetMode="External"/><Relationship Id="rId60" Type="http://schemas.openxmlformats.org/officeDocument/2006/relationships/hyperlink" Target="http://www.webreview.dz/spip.php?rubrique11" TargetMode="External"/><Relationship Id="rId65" Type="http://schemas.openxmlformats.org/officeDocument/2006/relationships/hyperlink" Target="http://hal.archivesouvertes.fr/docs/00/27/69/53/PDF/Cherifa_Boukacem_Zeghmouri_Mohamed_Ben_Romhdane_Abd_Allah_Abdi.pdf" TargetMode="External"/><Relationship Id="rId4" Type="http://schemas.microsoft.com/office/2007/relationships/stylesWithEffects" Target="stylesWithEffects.xml"/><Relationship Id="rId9" Type="http://schemas.openxmlformats.org/officeDocument/2006/relationships/hyperlink" Target="http://dspace.univcasa.ma/" TargetMode="External"/><Relationship Id="rId14" Type="http://schemas.openxmlformats.org/officeDocument/2006/relationships/hyperlink" Target="http://www.webreview.dz/spip.php?rubrique12" TargetMode="External"/><Relationship Id="rId22" Type="http://schemas.openxmlformats.org/officeDocument/2006/relationships/hyperlink" Target="http://www.jmaterenvironsci.com/" TargetMode="External"/><Relationship Id="rId27" Type="http://schemas.openxmlformats.org/officeDocument/2006/relationships/hyperlink" Target="http://www.webreview.dz/spip.php?rubrique31" TargetMode="External"/><Relationship Id="rId30" Type="http://schemas.openxmlformats.org/officeDocument/2006/relationships/hyperlink" Target="http://www.webreview.dz/spip.php?rubrique26" TargetMode="External"/><Relationship Id="rId35" Type="http://schemas.openxmlformats.org/officeDocument/2006/relationships/hyperlink" Target="http://revues.imist.ma/index.php?journal=RMT&amp;page=index" TargetMode="External"/><Relationship Id="rId43" Type="http://schemas.openxmlformats.org/officeDocument/2006/relationships/hyperlink" Target="http://www.webreview.dz/spip.php?rubrique197" TargetMode="External"/><Relationship Id="rId48" Type="http://schemas.openxmlformats.org/officeDocument/2006/relationships/hyperlink" Target="http://www.webreview.dz/spip.php?rubrique36" TargetMode="External"/><Relationship Id="rId56" Type="http://schemas.openxmlformats.org/officeDocument/2006/relationships/hyperlink" Target="http://www.webreview.dz/spip.php?rubrique33" TargetMode="External"/><Relationship Id="rId64" Type="http://schemas.openxmlformats.org/officeDocument/2006/relationships/hyperlink" Target="http://archivesic.ccsd.cnrs.fr/docs/00/76/74/70/PDF/bosc_dillaerts_libre_%20acces2012.pdf"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ebreview.dz/spip.php?rubrique13" TargetMode="External"/><Relationship Id="rId3" Type="http://schemas.openxmlformats.org/officeDocument/2006/relationships/styles" Target="styles.xml"/><Relationship Id="rId12" Type="http://schemas.openxmlformats.org/officeDocument/2006/relationships/hyperlink" Target="http://193.194.83.98/jspui/" TargetMode="External"/><Relationship Id="rId17" Type="http://schemas.openxmlformats.org/officeDocument/2006/relationships/hyperlink" Target="http://revues.imist.ma/index.php?journal=technolab" TargetMode="External"/><Relationship Id="rId25" Type="http://schemas.openxmlformats.org/officeDocument/2006/relationships/hyperlink" Target="http://www.webreview.dz/spip.php?rubrique14" TargetMode="External"/><Relationship Id="rId33" Type="http://schemas.openxmlformats.org/officeDocument/2006/relationships/hyperlink" Target="http://revues.imist.ma/index.php?journal=MM&amp;page=index" TargetMode="External"/><Relationship Id="rId38" Type="http://schemas.openxmlformats.org/officeDocument/2006/relationships/hyperlink" Target="http://www.webreview.dz/spip.php?rubrique187" TargetMode="External"/><Relationship Id="rId46" Type="http://schemas.openxmlformats.org/officeDocument/2006/relationships/hyperlink" Target="http://www.webreview.dz/spip.php?rubrique32" TargetMode="External"/><Relationship Id="rId59" Type="http://schemas.openxmlformats.org/officeDocument/2006/relationships/hyperlink" Target="http://www.webreview.dz/spip.php?rubrique276" TargetMode="External"/><Relationship Id="rId67" Type="http://schemas.openxmlformats.org/officeDocument/2006/relationships/hyperlink" Target="http://arxiv.org/abs/1206.3664" TargetMode="External"/><Relationship Id="rId20" Type="http://schemas.openxmlformats.org/officeDocument/2006/relationships/hyperlink" Target="http://www.webreview.dz/spip.php?rubrique23" TargetMode="External"/><Relationship Id="rId41" Type="http://schemas.openxmlformats.org/officeDocument/2006/relationships/hyperlink" Target="http://www.lecourrierdudentiste.com/" TargetMode="External"/><Relationship Id="rId54" Type="http://schemas.openxmlformats.org/officeDocument/2006/relationships/hyperlink" Target="http://www.webreview.dz/spip.php?rubrique21" TargetMode="External"/><Relationship Id="rId62" Type="http://schemas.openxmlformats.org/officeDocument/2006/relationships/hyperlink" Target="http://archivesic.ccsd.cnrs.fr/sic_00001418"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fr.wikipedia.org/wiki/Facteur_d%27impact" TargetMode="External"/><Relationship Id="rId2" Type="http://schemas.openxmlformats.org/officeDocument/2006/relationships/hyperlink" Target="http://fr.wikipedia.org/wiki/Journal_Citation_Reports" TargetMode="External"/><Relationship Id="rId1" Type="http://schemas.openxmlformats.org/officeDocument/2006/relationships/hyperlink" Target="mailto:lrhoulhanae@yahoo.fr"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415C-CE49-49D0-A863-EF9CD5FB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4130</Words>
  <Characters>22717</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dc:creator>
  <cp:lastModifiedBy>Reda</cp:lastModifiedBy>
  <cp:revision>11</cp:revision>
  <cp:lastPrinted>2014-02-26T13:24:00Z</cp:lastPrinted>
  <dcterms:created xsi:type="dcterms:W3CDTF">2014-04-07T18:44:00Z</dcterms:created>
  <dcterms:modified xsi:type="dcterms:W3CDTF">2014-09-21T10:16:00Z</dcterms:modified>
</cp:coreProperties>
</file>