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734C" w14:textId="77777777" w:rsidR="00A94EC4" w:rsidRDefault="00A94EC4" w:rsidP="00010D72">
      <w:pPr>
        <w:pStyle w:val="ListParagraph"/>
        <w:rPr>
          <w:b/>
          <w:vertAlign w:val="superscript"/>
        </w:rPr>
      </w:pPr>
      <w:r w:rsidRPr="00C06C0F">
        <w:rPr>
          <w:b/>
        </w:rPr>
        <w:t>Modulare Stellenbeschreibung „Repository Manager“ (</w:t>
      </w:r>
      <w:r w:rsidR="0093536B">
        <w:rPr>
          <w:b/>
        </w:rPr>
        <w:t>w/</w:t>
      </w:r>
      <w:r w:rsidR="00035540">
        <w:rPr>
          <w:b/>
        </w:rPr>
        <w:t>m)</w:t>
      </w:r>
      <w:r w:rsidR="0093536B" w:rsidRPr="0093536B">
        <w:rPr>
          <w:b/>
          <w:vertAlign w:val="superscript"/>
        </w:rPr>
        <w:t xml:space="preserve"> </w:t>
      </w:r>
      <w:r w:rsidR="00891094">
        <w:rPr>
          <w:rStyle w:val="FootnoteReference"/>
          <w:b/>
        </w:rPr>
        <w:footnoteReference w:id="1"/>
      </w:r>
      <w:r w:rsidR="00891094">
        <w:rPr>
          <w:b/>
          <w:vertAlign w:val="superscript"/>
        </w:rPr>
        <w:t>)</w:t>
      </w:r>
    </w:p>
    <w:p w14:paraId="0C0517C9" w14:textId="77777777" w:rsidR="004E4C3A" w:rsidRPr="006B5DEB" w:rsidRDefault="00FA53A7" w:rsidP="00010D72">
      <w:pPr>
        <w:pStyle w:val="ListParagrap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Erstellt von: </w:t>
      </w:r>
      <w:r w:rsidR="006B5DEB" w:rsidRPr="006B5DEB">
        <w:rPr>
          <w:b/>
          <w:sz w:val="20"/>
          <w:szCs w:val="20"/>
          <w:vertAlign w:val="superscript"/>
        </w:rPr>
        <w:t xml:space="preserve">Susanne </w:t>
      </w:r>
      <w:proofErr w:type="spellStart"/>
      <w:r w:rsidR="006B5DEB" w:rsidRPr="006B5DEB">
        <w:rPr>
          <w:b/>
          <w:sz w:val="20"/>
          <w:szCs w:val="20"/>
          <w:vertAlign w:val="superscript"/>
        </w:rPr>
        <w:t>Blumesberger</w:t>
      </w:r>
      <w:proofErr w:type="spellEnd"/>
      <w:r w:rsidR="006B5DEB" w:rsidRPr="006B5DEB">
        <w:rPr>
          <w:b/>
          <w:sz w:val="20"/>
          <w:szCs w:val="20"/>
          <w:vertAlign w:val="superscript"/>
        </w:rPr>
        <w:t xml:space="preserve">, </w:t>
      </w:r>
      <w:r w:rsidR="002D3828" w:rsidRPr="006B5DEB">
        <w:rPr>
          <w:b/>
          <w:sz w:val="20"/>
          <w:szCs w:val="20"/>
          <w:vertAlign w:val="superscript"/>
        </w:rPr>
        <w:t>Patrick Danowski</w:t>
      </w:r>
      <w:r w:rsidR="002D3828">
        <w:rPr>
          <w:b/>
          <w:sz w:val="20"/>
          <w:szCs w:val="20"/>
          <w:vertAlign w:val="superscript"/>
        </w:rPr>
        <w:t>,</w:t>
      </w:r>
      <w:r w:rsidR="002D3828" w:rsidRPr="006B5DEB">
        <w:rPr>
          <w:b/>
          <w:sz w:val="20"/>
          <w:szCs w:val="20"/>
          <w:vertAlign w:val="superscript"/>
        </w:rPr>
        <w:t xml:space="preserve"> </w:t>
      </w:r>
      <w:r w:rsidR="006B5DEB" w:rsidRPr="006B5DEB">
        <w:rPr>
          <w:b/>
          <w:sz w:val="20"/>
          <w:szCs w:val="20"/>
          <w:vertAlign w:val="superscript"/>
        </w:rPr>
        <w:t xml:space="preserve"> Veronika </w:t>
      </w:r>
      <w:proofErr w:type="spellStart"/>
      <w:r w:rsidR="006B5DEB" w:rsidRPr="006B5DEB">
        <w:rPr>
          <w:b/>
          <w:sz w:val="20"/>
          <w:szCs w:val="20"/>
          <w:vertAlign w:val="superscript"/>
        </w:rPr>
        <w:t>Gründhammer</w:t>
      </w:r>
      <w:proofErr w:type="spellEnd"/>
      <w:r w:rsidR="006B5DEB" w:rsidRPr="006B5DEB">
        <w:rPr>
          <w:b/>
          <w:sz w:val="20"/>
          <w:szCs w:val="20"/>
          <w:vertAlign w:val="superscript"/>
        </w:rPr>
        <w:t xml:space="preserve">, </w:t>
      </w:r>
      <w:r w:rsidR="002D3828" w:rsidRPr="006B5DEB">
        <w:rPr>
          <w:b/>
          <w:sz w:val="20"/>
          <w:szCs w:val="20"/>
          <w:vertAlign w:val="superscript"/>
        </w:rPr>
        <w:t>Ingrid Haas</w:t>
      </w:r>
      <w:r w:rsidR="006B5DEB" w:rsidRPr="006B5DEB">
        <w:rPr>
          <w:b/>
          <w:sz w:val="20"/>
          <w:szCs w:val="20"/>
          <w:vertAlign w:val="superscript"/>
        </w:rPr>
        <w:t>,  </w:t>
      </w:r>
      <w:r w:rsidR="002D3828" w:rsidRPr="006B5DEB">
        <w:rPr>
          <w:b/>
          <w:sz w:val="20"/>
          <w:szCs w:val="20"/>
          <w:vertAlign w:val="superscript"/>
        </w:rPr>
        <w:t xml:space="preserve">Gertraud Novotny, Linda </w:t>
      </w:r>
      <w:proofErr w:type="spellStart"/>
      <w:r w:rsidR="002D3828" w:rsidRPr="006B5DEB">
        <w:rPr>
          <w:b/>
          <w:sz w:val="20"/>
          <w:szCs w:val="20"/>
          <w:vertAlign w:val="superscript"/>
        </w:rPr>
        <w:t>Ohrtmann</w:t>
      </w:r>
      <w:proofErr w:type="spellEnd"/>
      <w:r w:rsidR="002D3828">
        <w:rPr>
          <w:b/>
          <w:sz w:val="20"/>
          <w:szCs w:val="20"/>
          <w:vertAlign w:val="superscript"/>
        </w:rPr>
        <w:t>,</w:t>
      </w:r>
      <w:r w:rsidR="002D3828" w:rsidRPr="006B5DEB">
        <w:rPr>
          <w:b/>
          <w:sz w:val="20"/>
          <w:szCs w:val="20"/>
          <w:vertAlign w:val="superscript"/>
        </w:rPr>
        <w:t xml:space="preserve"> </w:t>
      </w:r>
      <w:r w:rsidR="006B5DEB" w:rsidRPr="006B5DEB">
        <w:rPr>
          <w:b/>
          <w:sz w:val="20"/>
          <w:szCs w:val="20"/>
          <w:vertAlign w:val="superscript"/>
        </w:rPr>
        <w:t xml:space="preserve">Cornelia </w:t>
      </w:r>
      <w:proofErr w:type="spellStart"/>
      <w:r w:rsidR="006B5DEB" w:rsidRPr="006B5DEB">
        <w:rPr>
          <w:b/>
          <w:sz w:val="20"/>
          <w:szCs w:val="20"/>
          <w:vertAlign w:val="superscript"/>
        </w:rPr>
        <w:t>Paril</w:t>
      </w:r>
      <w:proofErr w:type="spellEnd"/>
      <w:r w:rsidR="006B5DEB" w:rsidRPr="006B5DEB">
        <w:rPr>
          <w:b/>
          <w:sz w:val="20"/>
          <w:szCs w:val="20"/>
          <w:vertAlign w:val="superscript"/>
        </w:rPr>
        <w:t xml:space="preserve">, </w:t>
      </w:r>
      <w:r w:rsidR="002D3828">
        <w:rPr>
          <w:b/>
          <w:sz w:val="20"/>
          <w:szCs w:val="20"/>
          <w:vertAlign w:val="superscript"/>
        </w:rPr>
        <w:t xml:space="preserve">Elisabet </w:t>
      </w:r>
      <w:proofErr w:type="spellStart"/>
      <w:r w:rsidR="002D3828">
        <w:rPr>
          <w:b/>
          <w:sz w:val="20"/>
          <w:szCs w:val="20"/>
          <w:vertAlign w:val="superscript"/>
        </w:rPr>
        <w:t>Torggler</w:t>
      </w:r>
      <w:proofErr w:type="spellEnd"/>
      <w:r w:rsidR="002D3828" w:rsidRPr="006B5DEB">
        <w:rPr>
          <w:b/>
          <w:sz w:val="20"/>
          <w:szCs w:val="20"/>
          <w:vertAlign w:val="superscript"/>
        </w:rPr>
        <w:t xml:space="preserve"> </w:t>
      </w:r>
      <w:r w:rsidR="006B5DEB" w:rsidRPr="006B5DEB">
        <w:rPr>
          <w:b/>
          <w:sz w:val="20"/>
          <w:szCs w:val="20"/>
          <w:vertAlign w:val="superscript"/>
        </w:rPr>
        <w:t xml:space="preserve">   </w:t>
      </w:r>
    </w:p>
    <w:p w14:paraId="3A6E2015" w14:textId="77777777" w:rsidR="004E4C3A" w:rsidRPr="006B5DEB" w:rsidRDefault="004E4C3A" w:rsidP="009A4196">
      <w:pPr>
        <w:pStyle w:val="ListParagraph"/>
        <w:spacing w:line="240" w:lineRule="auto"/>
        <w:rPr>
          <w:b/>
          <w:sz w:val="20"/>
          <w:szCs w:val="20"/>
        </w:rPr>
      </w:pPr>
      <w:r w:rsidRPr="006B5DEB">
        <w:rPr>
          <w:b/>
          <w:sz w:val="20"/>
          <w:szCs w:val="20"/>
          <w:vertAlign w:val="superscript"/>
        </w:rPr>
        <w:t>Dies</w:t>
      </w:r>
      <w:r w:rsidR="002D3828">
        <w:rPr>
          <w:b/>
          <w:sz w:val="20"/>
          <w:szCs w:val="20"/>
          <w:vertAlign w:val="superscript"/>
        </w:rPr>
        <w:t>es</w:t>
      </w:r>
      <w:r w:rsidRPr="006B5DEB">
        <w:rPr>
          <w:b/>
          <w:sz w:val="20"/>
          <w:szCs w:val="20"/>
          <w:vertAlign w:val="superscript"/>
        </w:rPr>
        <w:t xml:space="preserve"> Dokument ist unter einer CC-BY 4.0 Lizenz veröffentlicht. Abgeleitete Stellenbeschreibungen und Ausschreibungen werden von der </w:t>
      </w:r>
      <w:proofErr w:type="spellStart"/>
      <w:r w:rsidR="006B5DEB" w:rsidRPr="006B5DEB">
        <w:rPr>
          <w:b/>
          <w:sz w:val="20"/>
          <w:szCs w:val="20"/>
          <w:vertAlign w:val="superscript"/>
        </w:rPr>
        <w:t>Referenzierung</w:t>
      </w:r>
      <w:proofErr w:type="spellEnd"/>
      <w:r w:rsidRPr="006B5DEB">
        <w:rPr>
          <w:b/>
          <w:sz w:val="20"/>
          <w:szCs w:val="20"/>
          <w:vertAlign w:val="superscript"/>
        </w:rPr>
        <w:t xml:space="preserve"> und der Namensnennung entbunden </w:t>
      </w:r>
    </w:p>
    <w:p w14:paraId="2DD1A9F6" w14:textId="77777777" w:rsidR="005D03F5" w:rsidRDefault="005D03F5" w:rsidP="009A4196">
      <w:pPr>
        <w:spacing w:line="240" w:lineRule="auto"/>
      </w:pPr>
      <w:r>
        <w:t xml:space="preserve">Der Erfolg eines Repositorys hängt von der Bereitschaft der wissenschaftlichen Community der </w:t>
      </w:r>
      <w:r w:rsidR="0007220B">
        <w:t>Institution</w:t>
      </w:r>
      <w:r>
        <w:t xml:space="preserve"> ab, die Publikationen im Reposit</w:t>
      </w:r>
      <w:r w:rsidR="00BF2D5E">
        <w:t xml:space="preserve">ory abzulegen. Daher sollte </w:t>
      </w:r>
      <w:r>
        <w:t>der Repository Manager</w:t>
      </w:r>
      <w:r w:rsidR="00E46383">
        <w:t xml:space="preserve"> </w:t>
      </w:r>
      <w:r w:rsidR="00CA1568">
        <w:t xml:space="preserve">über einen </w:t>
      </w:r>
      <w:r w:rsidR="0093536B">
        <w:t>Hochschulabschluss</w:t>
      </w:r>
      <w:r w:rsidR="00CA1568">
        <w:t xml:space="preserve"> verfügen, um</w:t>
      </w:r>
      <w:r w:rsidR="0093536B">
        <w:t xml:space="preserve"> </w:t>
      </w:r>
      <w:r w:rsidR="00CA1568">
        <w:t xml:space="preserve">in dieser Position </w:t>
      </w:r>
      <w:r w:rsidR="00E46383">
        <w:t>auf</w:t>
      </w:r>
      <w:r>
        <w:t xml:space="preserve"> Augenhöhe des wissenschaftlichen Personals angesiedelt </w:t>
      </w:r>
      <w:r w:rsidR="00CA1568">
        <w:t xml:space="preserve">zu </w:t>
      </w:r>
      <w:r>
        <w:t xml:space="preserve">sein. </w:t>
      </w:r>
      <w:r w:rsidR="004B57D0">
        <w:t>Idealerweise ist diese Stelle in der Bibliothek oder im Forschungsservice angesiedelt.</w:t>
      </w:r>
    </w:p>
    <w:p w14:paraId="5F71FE29" w14:textId="77777777" w:rsidR="005D03F5" w:rsidRDefault="005D03F5">
      <w:r>
        <w:t xml:space="preserve">Der Repository Manager kann zusätzlich die Funktion des/der Open Access Beauftragten der Institution übernehmen. </w:t>
      </w:r>
    </w:p>
    <w:p w14:paraId="333042C9" w14:textId="77777777" w:rsidR="0093536B" w:rsidRDefault="00FA53A7" w:rsidP="0093536B">
      <w:r>
        <w:t>Eine separate Stelle für ein</w:t>
      </w:r>
      <w:r w:rsidR="0093536B">
        <w:t>e</w:t>
      </w:r>
      <w:r>
        <w:t>(n</w:t>
      </w:r>
      <w:r w:rsidR="0093536B">
        <w:t xml:space="preserve">) Repository Server </w:t>
      </w:r>
      <w:proofErr w:type="spellStart"/>
      <w:r w:rsidR="0093536B">
        <w:t>AdministratorIn</w:t>
      </w:r>
      <w:proofErr w:type="spellEnd"/>
      <w:r w:rsidR="0093536B">
        <w:t xml:space="preserve"> wi</w:t>
      </w:r>
      <w:r w:rsidR="00AF036A">
        <w:t>rd im Normalfall nur benötigt</w:t>
      </w:r>
      <w:proofErr w:type="gramStart"/>
      <w:r w:rsidR="0093536B">
        <w:t>, wenn</w:t>
      </w:r>
      <w:proofErr w:type="gramEnd"/>
      <w:r w:rsidR="0093536B">
        <w:t xml:space="preserve"> das Repository mittels Open-Source-Software umgesetzt wird.</w:t>
      </w:r>
    </w:p>
    <w:p w14:paraId="5D7EF554" w14:textId="77777777" w:rsidR="00C06C0F" w:rsidRDefault="00C06C0F">
      <w:r>
        <w:t>Die hier gesammelten o</w:t>
      </w:r>
      <w:r w:rsidRPr="00C06C0F">
        <w:t>ptionale</w:t>
      </w:r>
      <w:r>
        <w:t>n Textbausteine sind je</w:t>
      </w:r>
      <w:r w:rsidRPr="00C06C0F">
        <w:t xml:space="preserve"> nach Institution </w:t>
      </w:r>
      <w:r>
        <w:t xml:space="preserve">und deren Anforderungen </w:t>
      </w:r>
      <w:r w:rsidRPr="00C06C0F">
        <w:t>adaptierbar</w:t>
      </w:r>
      <w:r>
        <w:t>.</w:t>
      </w:r>
    </w:p>
    <w:p w14:paraId="6A968F53" w14:textId="77777777" w:rsidR="005D03F5" w:rsidRDefault="005D03F5">
      <w:r w:rsidRPr="000C475A">
        <w:rPr>
          <w:b/>
        </w:rPr>
        <w:t>Funktionsziel:</w:t>
      </w:r>
      <w:r>
        <w:t xml:space="preserve">  </w:t>
      </w:r>
      <w:r w:rsidR="002F2D7B">
        <w:t xml:space="preserve">Aufbau, </w:t>
      </w:r>
      <w:r w:rsidR="00D43760">
        <w:t xml:space="preserve">Betrieb </w:t>
      </w:r>
      <w:r>
        <w:t xml:space="preserve">und Weiterentwicklung des </w:t>
      </w:r>
      <w:proofErr w:type="spellStart"/>
      <w:r w:rsidR="007629F3">
        <w:t>Repositorys</w:t>
      </w:r>
      <w:proofErr w:type="spellEnd"/>
      <w:r w:rsidR="002F2D7B">
        <w:t xml:space="preserve"> und </w:t>
      </w:r>
      <w:proofErr w:type="spellStart"/>
      <w:r w:rsidR="002F2D7B">
        <w:t>AnsprechpartnerI</w:t>
      </w:r>
      <w:r>
        <w:t>n</w:t>
      </w:r>
      <w:proofErr w:type="spellEnd"/>
      <w:r>
        <w:t xml:space="preserve"> für alle Themenbereiche rund um Open Access Publishing insbesondere für das wissenschaftliche Personal</w:t>
      </w:r>
      <w:r w:rsidR="00D43760">
        <w:t>.</w:t>
      </w:r>
      <w:r>
        <w:t xml:space="preserve"> </w:t>
      </w:r>
    </w:p>
    <w:p w14:paraId="2D054E00" w14:textId="77777777" w:rsidR="000C475A" w:rsidRDefault="009C2054">
      <w:pPr>
        <w:rPr>
          <w:b/>
        </w:rPr>
      </w:pPr>
      <w:r>
        <w:rPr>
          <w:b/>
        </w:rPr>
        <w:t>Empfehlung : 1</w:t>
      </w:r>
      <w:r w:rsidRPr="009C2054">
        <w:rPr>
          <w:b/>
        </w:rPr>
        <w:t xml:space="preserve"> FTE (VZÄ)</w:t>
      </w:r>
    </w:p>
    <w:p w14:paraId="3F8E3097" w14:textId="77777777" w:rsidR="005D03F5" w:rsidRPr="000C475A" w:rsidRDefault="006B5DEB">
      <w:pPr>
        <w:rPr>
          <w:b/>
        </w:rPr>
      </w:pPr>
      <w:r>
        <w:rPr>
          <w:b/>
        </w:rPr>
        <w:t>A</w:t>
      </w:r>
      <w:r w:rsidR="005D03F5" w:rsidRPr="000C475A">
        <w:rPr>
          <w:b/>
        </w:rPr>
        <w:t>ufgaben:</w:t>
      </w:r>
    </w:p>
    <w:p w14:paraId="4CEADB7C" w14:textId="77777777" w:rsidR="005D03F5" w:rsidRPr="00A94EC4" w:rsidRDefault="00A94EC4">
      <w:pPr>
        <w:rPr>
          <w:b/>
        </w:rPr>
      </w:pPr>
      <w:r>
        <w:rPr>
          <w:b/>
        </w:rPr>
        <w:t xml:space="preserve">Variante 1 (Aufbau eines </w:t>
      </w:r>
      <w:proofErr w:type="spellStart"/>
      <w:r w:rsidR="000C475A" w:rsidRPr="00A94EC4">
        <w:rPr>
          <w:b/>
        </w:rPr>
        <w:t>R</w:t>
      </w:r>
      <w:r w:rsidR="00FA53A7">
        <w:rPr>
          <w:b/>
        </w:rPr>
        <w:t>e</w:t>
      </w:r>
      <w:r w:rsidR="007629F3">
        <w:rPr>
          <w:b/>
        </w:rPr>
        <w:t>positorys</w:t>
      </w:r>
      <w:proofErr w:type="spellEnd"/>
      <w:r w:rsidR="00FC460B">
        <w:rPr>
          <w:b/>
        </w:rPr>
        <w:t>)</w:t>
      </w:r>
      <w:r w:rsidR="007629F3">
        <w:rPr>
          <w:b/>
        </w:rPr>
        <w:t xml:space="preserve"> - </w:t>
      </w:r>
      <w:r w:rsidR="007629F3" w:rsidRPr="007629F3">
        <w:rPr>
          <w:i/>
        </w:rPr>
        <w:t>(</w:t>
      </w:r>
      <w:r w:rsidR="007629F3" w:rsidRPr="007629F3">
        <w:rPr>
          <w:i/>
          <w:sz w:val="16"/>
          <w:szCs w:val="16"/>
        </w:rPr>
        <w:t>in Folge Verwendung der Abkürzung: R</w:t>
      </w:r>
      <w:r w:rsidR="000C475A" w:rsidRPr="007629F3">
        <w:rPr>
          <w:i/>
        </w:rPr>
        <w:t>)</w:t>
      </w:r>
    </w:p>
    <w:p w14:paraId="68F2FA96" w14:textId="77777777" w:rsidR="000C475A" w:rsidRDefault="000C475A" w:rsidP="000C475A">
      <w:pPr>
        <w:pStyle w:val="ListParagraph"/>
        <w:numPr>
          <w:ilvl w:val="0"/>
          <w:numId w:val="1"/>
        </w:numPr>
      </w:pPr>
      <w:r>
        <w:t>Evaluierung der Anforderungen und Bedürfnisse</w:t>
      </w:r>
      <w:r w:rsidR="00E46383">
        <w:t xml:space="preserve"> </w:t>
      </w:r>
      <w:r w:rsidR="0093536B">
        <w:t>(z.B. Barrierefreiheit, Mehrsprachigkeit)</w:t>
      </w:r>
      <w:r>
        <w:t xml:space="preserve"> zukünftiger </w:t>
      </w:r>
      <w:proofErr w:type="spellStart"/>
      <w:r>
        <w:t>BenutzerInnen</w:t>
      </w:r>
      <w:proofErr w:type="spellEnd"/>
      <w:r>
        <w:t xml:space="preserve"> (</w:t>
      </w:r>
      <w:proofErr w:type="spellStart"/>
      <w:r>
        <w:t>ForscherInnen</w:t>
      </w:r>
      <w:proofErr w:type="spellEnd"/>
      <w:r>
        <w:t>, Lehrende, Studierende)</w:t>
      </w:r>
    </w:p>
    <w:p w14:paraId="4C8444D4" w14:textId="77777777" w:rsidR="0093536B" w:rsidRDefault="000C475A" w:rsidP="0093536B">
      <w:pPr>
        <w:pStyle w:val="ListParagraph"/>
        <w:numPr>
          <w:ilvl w:val="0"/>
          <w:numId w:val="1"/>
        </w:numPr>
      </w:pPr>
      <w:r>
        <w:t>Auswahl</w:t>
      </w:r>
      <w:r w:rsidR="007629F3">
        <w:t xml:space="preserve"> der Software für das R</w:t>
      </w:r>
      <w:r>
        <w:t xml:space="preserve"> in enger Absprache mit IT / ZID</w:t>
      </w:r>
      <w:r w:rsidR="00E46383">
        <w:t xml:space="preserve"> </w:t>
      </w:r>
      <w:r w:rsidR="0093536B">
        <w:t xml:space="preserve">und dem </w:t>
      </w:r>
      <w:proofErr w:type="spellStart"/>
      <w:r w:rsidR="0093536B">
        <w:t>Forschungservice</w:t>
      </w:r>
      <w:proofErr w:type="spellEnd"/>
    </w:p>
    <w:p w14:paraId="095147EB" w14:textId="77777777" w:rsidR="000C475A" w:rsidRDefault="000C475A" w:rsidP="000C475A">
      <w:pPr>
        <w:pStyle w:val="ListParagraph"/>
        <w:numPr>
          <w:ilvl w:val="0"/>
          <w:numId w:val="1"/>
        </w:numPr>
      </w:pPr>
      <w:r>
        <w:t xml:space="preserve">Festlegung der Dokumenttypen </w:t>
      </w:r>
    </w:p>
    <w:p w14:paraId="0E40C01E" w14:textId="77777777" w:rsidR="000C475A" w:rsidRDefault="000C475A" w:rsidP="000C475A">
      <w:pPr>
        <w:pStyle w:val="ListParagraph"/>
        <w:numPr>
          <w:ilvl w:val="0"/>
          <w:numId w:val="1"/>
        </w:numPr>
      </w:pPr>
      <w:r>
        <w:t>Festlegung der Dateiformate</w:t>
      </w:r>
    </w:p>
    <w:p w14:paraId="6516E5C9" w14:textId="77777777" w:rsidR="00651EF4" w:rsidRDefault="000C475A" w:rsidP="00651EF4">
      <w:pPr>
        <w:pStyle w:val="ListParagraph"/>
        <w:numPr>
          <w:ilvl w:val="0"/>
          <w:numId w:val="1"/>
        </w:numPr>
      </w:pPr>
      <w:r>
        <w:t>Festlegung der Schnittstellen in Absprache mit beteiligten Personen / Abteilungen</w:t>
      </w:r>
      <w:r w:rsidR="00651EF4" w:rsidRPr="00651EF4">
        <w:t xml:space="preserve"> </w:t>
      </w:r>
    </w:p>
    <w:p w14:paraId="3A7A3446" w14:textId="77777777" w:rsidR="000C475A" w:rsidRDefault="00651EF4" w:rsidP="00651EF4">
      <w:pPr>
        <w:pStyle w:val="ListParagraph"/>
        <w:numPr>
          <w:ilvl w:val="0"/>
          <w:numId w:val="1"/>
        </w:numPr>
      </w:pPr>
      <w:r>
        <w:t>Kommunikation der Spezifikationen an die IT</w:t>
      </w:r>
    </w:p>
    <w:p w14:paraId="7D343C9D" w14:textId="77777777" w:rsidR="0093536B" w:rsidRDefault="0093536B" w:rsidP="0093536B">
      <w:pPr>
        <w:pStyle w:val="ListParagraph"/>
        <w:numPr>
          <w:ilvl w:val="0"/>
          <w:numId w:val="1"/>
        </w:numPr>
      </w:pPr>
      <w:r>
        <w:t>Durchführung von Tests des implementier</w:t>
      </w:r>
      <w:r w:rsidR="00FA53A7">
        <w:t>t</w:t>
      </w:r>
      <w:r>
        <w:t>en Systems</w:t>
      </w:r>
    </w:p>
    <w:p w14:paraId="58065569" w14:textId="77777777" w:rsidR="00035540" w:rsidRPr="00035540" w:rsidRDefault="000C475A" w:rsidP="000C475A">
      <w:pPr>
        <w:pStyle w:val="ListParagraph"/>
        <w:numPr>
          <w:ilvl w:val="0"/>
          <w:numId w:val="1"/>
        </w:numPr>
        <w:rPr>
          <w:b/>
        </w:rPr>
      </w:pPr>
      <w:r>
        <w:t>Bei einem Vorgängersystem: Begleitung der Datenmigration in Absprache mit den IT-Verantwortlichen</w:t>
      </w:r>
    </w:p>
    <w:p w14:paraId="06077916" w14:textId="77777777" w:rsidR="00536E1F" w:rsidRPr="00035540" w:rsidRDefault="00035540" w:rsidP="000C475A">
      <w:pPr>
        <w:pStyle w:val="ListParagraph"/>
        <w:numPr>
          <w:ilvl w:val="0"/>
          <w:numId w:val="1"/>
        </w:numPr>
        <w:rPr>
          <w:b/>
        </w:rPr>
      </w:pPr>
      <w:r>
        <w:t>Aus</w:t>
      </w:r>
      <w:r w:rsidR="000C475A">
        <w:t xml:space="preserve">arbeitung von </w:t>
      </w:r>
      <w:r w:rsidR="00E46383">
        <w:t xml:space="preserve">rechtlichen </w:t>
      </w:r>
      <w:r w:rsidR="000C475A">
        <w:t>Nutzungsbedingungen</w:t>
      </w:r>
      <w:r>
        <w:t xml:space="preserve"> </w:t>
      </w:r>
      <w:r w:rsidR="000C475A">
        <w:t>für das R</w:t>
      </w:r>
    </w:p>
    <w:p w14:paraId="67BCEF98" w14:textId="77777777" w:rsidR="000C475A" w:rsidRPr="00A94EC4" w:rsidRDefault="000C475A" w:rsidP="000C475A">
      <w:pPr>
        <w:rPr>
          <w:b/>
        </w:rPr>
      </w:pPr>
      <w:r w:rsidRPr="00A94EC4">
        <w:rPr>
          <w:b/>
        </w:rPr>
        <w:lastRenderedPageBreak/>
        <w:t>Varia</w:t>
      </w:r>
      <w:r w:rsidR="00FC460B">
        <w:rPr>
          <w:b/>
        </w:rPr>
        <w:t xml:space="preserve">nte 2 (laufender Betrieb eines </w:t>
      </w:r>
      <w:r w:rsidRPr="00A94EC4">
        <w:rPr>
          <w:b/>
        </w:rPr>
        <w:t>R)</w:t>
      </w:r>
    </w:p>
    <w:p w14:paraId="564099AC" w14:textId="77777777" w:rsidR="000C475A" w:rsidRDefault="000C475A" w:rsidP="000C475A">
      <w:pPr>
        <w:pStyle w:val="ListParagraph"/>
        <w:numPr>
          <w:ilvl w:val="0"/>
          <w:numId w:val="2"/>
        </w:numPr>
      </w:pPr>
      <w:r>
        <w:t>Akquisition und Aufbereitung der Forschungsergebnisse der Institution</w:t>
      </w:r>
    </w:p>
    <w:p w14:paraId="07543434" w14:textId="77777777" w:rsidR="00BF2D5E" w:rsidRDefault="00BF2D5E" w:rsidP="00BF2D5E">
      <w:pPr>
        <w:pStyle w:val="ListParagraph"/>
        <w:numPr>
          <w:ilvl w:val="0"/>
          <w:numId w:val="2"/>
        </w:numPr>
      </w:pPr>
      <w:r>
        <w:t xml:space="preserve">Beratung und Betreuung der </w:t>
      </w:r>
      <w:proofErr w:type="spellStart"/>
      <w:r>
        <w:t>BenutzerInnen</w:t>
      </w:r>
      <w:proofErr w:type="spellEnd"/>
      <w:r>
        <w:t xml:space="preserve"> – wissenschaftliches Personal, Studierende</w:t>
      </w:r>
    </w:p>
    <w:p w14:paraId="446364C4" w14:textId="77777777" w:rsidR="00D71B7B" w:rsidRDefault="00D71B7B" w:rsidP="000C475A">
      <w:pPr>
        <w:pStyle w:val="ListParagraph"/>
        <w:numPr>
          <w:ilvl w:val="0"/>
          <w:numId w:val="2"/>
        </w:numPr>
      </w:pPr>
      <w:r>
        <w:t xml:space="preserve">Allgemeine unverbindliche Erstauskunft in Bezug auf relevante </w:t>
      </w:r>
      <w:r w:rsidR="00651EF4">
        <w:t xml:space="preserve">rechtliche </w:t>
      </w:r>
      <w:r>
        <w:t>Aspekte des elektronischen Publizierens</w:t>
      </w:r>
    </w:p>
    <w:p w14:paraId="341D7DAF" w14:textId="77777777" w:rsidR="00343045" w:rsidRDefault="00343045" w:rsidP="00343045">
      <w:pPr>
        <w:pStyle w:val="ListParagraph"/>
        <w:numPr>
          <w:ilvl w:val="0"/>
          <w:numId w:val="2"/>
        </w:numPr>
      </w:pPr>
      <w:r>
        <w:t>Formale Qualitätskontrolle (Metadaten, Formate, Versionen</w:t>
      </w:r>
      <w:r w:rsidR="00651EF4">
        <w:t>, Lizenz</w:t>
      </w:r>
      <w:r w:rsidR="00F957A2">
        <w:t>en</w:t>
      </w:r>
      <w:r>
        <w:t>) und Freigabe der hochgeladenen Dokumente – keine Kontrolle des Contents</w:t>
      </w:r>
    </w:p>
    <w:p w14:paraId="6A6B6B2D" w14:textId="77777777" w:rsidR="00343045" w:rsidRDefault="00D71B7B" w:rsidP="000C475A">
      <w:pPr>
        <w:pStyle w:val="ListParagraph"/>
        <w:numPr>
          <w:ilvl w:val="0"/>
          <w:numId w:val="2"/>
        </w:numPr>
      </w:pPr>
      <w:r>
        <w:t xml:space="preserve">Erstellung und Aufbereitung von Statistiken </w:t>
      </w:r>
    </w:p>
    <w:p w14:paraId="35FB9DED" w14:textId="77777777" w:rsidR="000C475A" w:rsidRDefault="000C475A" w:rsidP="000C475A">
      <w:pPr>
        <w:pStyle w:val="ListParagraph"/>
        <w:numPr>
          <w:ilvl w:val="0"/>
          <w:numId w:val="2"/>
        </w:numPr>
      </w:pPr>
      <w:r>
        <w:t>Kontinuierliche Weiterentwicklung der Software-</w:t>
      </w:r>
      <w:r w:rsidR="007629F3">
        <w:t>Funktionalitäten des R</w:t>
      </w:r>
      <w:r>
        <w:t xml:space="preserve"> in Zusammenarbeit mit den IT-Services in Hinblick auf die Bedürfnisse der </w:t>
      </w:r>
      <w:proofErr w:type="spellStart"/>
      <w:r>
        <w:t>ForscherInnen</w:t>
      </w:r>
      <w:proofErr w:type="spellEnd"/>
      <w:r>
        <w:t xml:space="preserve"> und der sich ändernden Rahmenbedingungen in der Wissenskommunikation</w:t>
      </w:r>
      <w:r w:rsidR="00651EF4">
        <w:t xml:space="preserve"> (</w:t>
      </w:r>
      <w:proofErr w:type="spellStart"/>
      <w:r w:rsidR="00651EF4">
        <w:t>Requirementmanagement</w:t>
      </w:r>
      <w:proofErr w:type="spellEnd"/>
      <w:r w:rsidR="00651EF4">
        <w:t>)</w:t>
      </w:r>
    </w:p>
    <w:p w14:paraId="10E65B40" w14:textId="77777777" w:rsidR="000C475A" w:rsidRDefault="00A94EC4" w:rsidP="000C475A">
      <w:pPr>
        <w:pStyle w:val="ListParagraph"/>
        <w:numPr>
          <w:ilvl w:val="0"/>
          <w:numId w:val="2"/>
        </w:numPr>
      </w:pPr>
      <w:r>
        <w:t xml:space="preserve">Qualitätsmanagement des </w:t>
      </w:r>
      <w:r w:rsidR="000C475A">
        <w:t>R in Hinblick auf internationa</w:t>
      </w:r>
      <w:r>
        <w:t xml:space="preserve">le Zertifizierung </w:t>
      </w:r>
      <w:r w:rsidR="00FC460B">
        <w:t xml:space="preserve">(z.B. DINI) </w:t>
      </w:r>
      <w:r>
        <w:t>und Kompatibil</w:t>
      </w:r>
      <w:r w:rsidR="000C475A">
        <w:t>itätsanforderungen</w:t>
      </w:r>
    </w:p>
    <w:p w14:paraId="70476B08" w14:textId="77777777" w:rsidR="000C475A" w:rsidRDefault="000C475A" w:rsidP="000C475A">
      <w:pPr>
        <w:pStyle w:val="ListParagraph"/>
        <w:numPr>
          <w:ilvl w:val="0"/>
          <w:numId w:val="2"/>
        </w:numPr>
      </w:pPr>
      <w:r>
        <w:t xml:space="preserve">Verbreitung </w:t>
      </w:r>
      <w:r w:rsidR="00A94EC4">
        <w:t xml:space="preserve">des Forschungsoutputs in weiteren externen elektronischen Plattformen (z.B. </w:t>
      </w:r>
      <w:r w:rsidR="00BF2D5E">
        <w:t>RePEc</w:t>
      </w:r>
      <w:r w:rsidR="00A94EC4">
        <w:t>, SSRN</w:t>
      </w:r>
      <w:r w:rsidR="00AF036A">
        <w:t xml:space="preserve">, </w:t>
      </w:r>
      <w:r w:rsidR="00A94EC4">
        <w:t>.</w:t>
      </w:r>
      <w:r w:rsidR="00FC460B">
        <w:t>.</w:t>
      </w:r>
      <w:r w:rsidR="00A94EC4">
        <w:t xml:space="preserve">.) in Absprache mit den </w:t>
      </w:r>
      <w:proofErr w:type="spellStart"/>
      <w:r w:rsidR="00A94EC4">
        <w:t>ForscherInnen</w:t>
      </w:r>
      <w:proofErr w:type="spellEnd"/>
    </w:p>
    <w:p w14:paraId="7EE2085D" w14:textId="77777777" w:rsidR="00A94EC4" w:rsidRDefault="00A94EC4" w:rsidP="000C475A">
      <w:pPr>
        <w:pStyle w:val="ListParagraph"/>
        <w:numPr>
          <w:ilvl w:val="0"/>
          <w:numId w:val="2"/>
        </w:numPr>
      </w:pPr>
      <w:r>
        <w:t>Korrespondenz mit Verlagen hinsichtlich rechtlicher Belange</w:t>
      </w:r>
      <w:r w:rsidR="00FC460B">
        <w:t xml:space="preserve"> (z.B. </w:t>
      </w:r>
      <w:proofErr w:type="spellStart"/>
      <w:r w:rsidR="00FC460B">
        <w:t>AutorInnenverträge</w:t>
      </w:r>
      <w:proofErr w:type="spellEnd"/>
      <w:r w:rsidR="00FC460B">
        <w:t xml:space="preserve">) </w:t>
      </w:r>
    </w:p>
    <w:p w14:paraId="4067DEBB" w14:textId="77777777" w:rsidR="00A94EC4" w:rsidRDefault="00A94EC4" w:rsidP="00536E1F">
      <w:pPr>
        <w:pStyle w:val="ListParagraph"/>
        <w:numPr>
          <w:ilvl w:val="0"/>
          <w:numId w:val="2"/>
        </w:numPr>
      </w:pPr>
      <w:r>
        <w:t xml:space="preserve">Öffentlichkeitsarbeit für das R in der eigenen Institution (Erstellung </w:t>
      </w:r>
      <w:r w:rsidR="00536E1F">
        <w:t>z.B</w:t>
      </w:r>
      <w:r w:rsidR="00BF2D5E">
        <w:t>.</w:t>
      </w:r>
      <w:r w:rsidR="00536E1F">
        <w:t xml:space="preserve"> eines </w:t>
      </w:r>
      <w:r>
        <w:t>Kampagnenkonzept</w:t>
      </w:r>
      <w:r w:rsidR="00536E1F">
        <w:t>s</w:t>
      </w:r>
      <w:r>
        <w:t>), wo vorhanden</w:t>
      </w:r>
      <w:r w:rsidR="007629F3">
        <w:t>,</w:t>
      </w:r>
      <w:r>
        <w:t xml:space="preserve"> mit der</w:t>
      </w:r>
      <w:r w:rsidR="00FC460B">
        <w:t xml:space="preserve"> PR-Abteilung bzw. den</w:t>
      </w:r>
      <w:r>
        <w:t xml:space="preserve"> Zuständigen</w:t>
      </w:r>
    </w:p>
    <w:p w14:paraId="6BD88B04" w14:textId="77777777" w:rsidR="00343045" w:rsidRDefault="00343045" w:rsidP="000C475A">
      <w:pPr>
        <w:pStyle w:val="ListParagraph"/>
        <w:numPr>
          <w:ilvl w:val="0"/>
          <w:numId w:val="2"/>
        </w:numPr>
      </w:pPr>
      <w:r>
        <w:t xml:space="preserve">Durchführung von </w:t>
      </w:r>
      <w:proofErr w:type="spellStart"/>
      <w:r>
        <w:t>BenutzerInnenschulungen</w:t>
      </w:r>
      <w:proofErr w:type="spellEnd"/>
      <w:r>
        <w:t xml:space="preserve"> und </w:t>
      </w:r>
      <w:proofErr w:type="spellStart"/>
      <w:r>
        <w:t>Informationsveran</w:t>
      </w:r>
      <w:r w:rsidR="00FC460B">
        <w:t>-</w:t>
      </w:r>
      <w:r>
        <w:t>staltungen</w:t>
      </w:r>
      <w:proofErr w:type="spellEnd"/>
    </w:p>
    <w:p w14:paraId="6D5A058C" w14:textId="77777777" w:rsidR="00343045" w:rsidRDefault="00343045" w:rsidP="000C475A">
      <w:pPr>
        <w:pStyle w:val="ListParagraph"/>
        <w:numPr>
          <w:ilvl w:val="0"/>
          <w:numId w:val="2"/>
        </w:numPr>
      </w:pPr>
      <w:r>
        <w:t xml:space="preserve">Erstellung von Dokumentations- und Informationsmaterialien (Homepage, Präsentationen, Broschüren, </w:t>
      </w:r>
      <w:r w:rsidR="00D71B7B">
        <w:t>Input für soziale Ne</w:t>
      </w:r>
      <w:r w:rsidR="00AF036A">
        <w:t>tzwerke, ...</w:t>
      </w:r>
      <w:r w:rsidR="00D71B7B">
        <w:t>)</w:t>
      </w:r>
    </w:p>
    <w:p w14:paraId="3193B7AF" w14:textId="77777777" w:rsidR="00A94EC4" w:rsidRDefault="00A94EC4" w:rsidP="000C475A">
      <w:pPr>
        <w:pStyle w:val="ListParagraph"/>
        <w:numPr>
          <w:ilvl w:val="0"/>
          <w:numId w:val="2"/>
        </w:numPr>
      </w:pPr>
      <w:r>
        <w:t xml:space="preserve">Begleitung der technischen Anbindungen </w:t>
      </w:r>
      <w:r w:rsidR="00FC460B">
        <w:t xml:space="preserve">(Aufbau Schnittstellen) </w:t>
      </w:r>
      <w:r>
        <w:t>an andere nationale und internationale R (</w:t>
      </w:r>
      <w:proofErr w:type="spellStart"/>
      <w:r>
        <w:t>OpenDOAR</w:t>
      </w:r>
      <w:proofErr w:type="spellEnd"/>
      <w:r>
        <w:t xml:space="preserve">, BASE, </w:t>
      </w:r>
      <w:proofErr w:type="spellStart"/>
      <w:r>
        <w:t>Europeana</w:t>
      </w:r>
      <w:proofErr w:type="spellEnd"/>
      <w:r w:rsidR="00651EF4">
        <w:t xml:space="preserve">, </w:t>
      </w:r>
      <w:proofErr w:type="spellStart"/>
      <w:r w:rsidR="00651EF4">
        <w:t>OpenAIRE</w:t>
      </w:r>
      <w:proofErr w:type="spellEnd"/>
      <w:r w:rsidR="00651EF4">
        <w:t>, .</w:t>
      </w:r>
      <w:r>
        <w:t>..)</w:t>
      </w:r>
    </w:p>
    <w:p w14:paraId="0AFA76BD" w14:textId="77777777" w:rsidR="00A94EC4" w:rsidRDefault="00A94EC4" w:rsidP="000C475A">
      <w:pPr>
        <w:pStyle w:val="ListParagraph"/>
        <w:numPr>
          <w:ilvl w:val="0"/>
          <w:numId w:val="2"/>
        </w:numPr>
      </w:pPr>
      <w:r>
        <w:t>Mitarbeit und En</w:t>
      </w:r>
      <w:r w:rsidR="00F90EAD">
        <w:t>g</w:t>
      </w:r>
      <w:r>
        <w:t xml:space="preserve">agement </w:t>
      </w:r>
      <w:r w:rsidR="00F90EAD">
        <w:t xml:space="preserve">in nationalen und internationalen Netzwerken und Projekten zu laufenden strategischen Weiterentwicklungen der </w:t>
      </w:r>
      <w:r w:rsidR="00AF036A">
        <w:br/>
      </w:r>
      <w:r w:rsidR="00F90EAD">
        <w:t>OA</w:t>
      </w:r>
      <w:r w:rsidR="00AF036A">
        <w:t>-</w:t>
      </w:r>
      <w:r w:rsidR="00F90EAD">
        <w:t>Aktivitäten</w:t>
      </w:r>
    </w:p>
    <w:p w14:paraId="45A9F30C" w14:textId="77777777" w:rsidR="00536E1F" w:rsidRDefault="00536E1F" w:rsidP="000C475A">
      <w:pPr>
        <w:pStyle w:val="ListParagraph"/>
        <w:numPr>
          <w:ilvl w:val="0"/>
          <w:numId w:val="2"/>
        </w:numPr>
      </w:pPr>
      <w:r>
        <w:t>Unterstützung bei der Erfüllung der OA-Anforderungen der Forschungsförderer (national und international</w:t>
      </w:r>
      <w:r w:rsidR="0007220B">
        <w:t>, z.B. FWF, EU</w:t>
      </w:r>
      <w:r>
        <w:t>)</w:t>
      </w:r>
    </w:p>
    <w:p w14:paraId="23DDEAA7" w14:textId="77777777" w:rsidR="00D71B7B" w:rsidRDefault="00D71B7B" w:rsidP="00D71B7B">
      <w:pPr>
        <w:pStyle w:val="ListParagraph"/>
        <w:numPr>
          <w:ilvl w:val="0"/>
          <w:numId w:val="2"/>
        </w:numPr>
      </w:pPr>
      <w:r>
        <w:t>Mitarbeit an der Konzeption einer Leitlinie oder Policy, die alle nötigen Varianten des elektronischen Publizierens an der Institution regelt</w:t>
      </w:r>
    </w:p>
    <w:p w14:paraId="137FD399" w14:textId="77777777" w:rsidR="006B5DEB" w:rsidRDefault="006B5DEB" w:rsidP="00D71B7B">
      <w:pPr>
        <w:rPr>
          <w:b/>
        </w:rPr>
      </w:pPr>
    </w:p>
    <w:p w14:paraId="29E560A3" w14:textId="77777777" w:rsidR="006B5DEB" w:rsidRDefault="006B5DEB" w:rsidP="00D71B7B">
      <w:pPr>
        <w:rPr>
          <w:b/>
        </w:rPr>
      </w:pPr>
    </w:p>
    <w:p w14:paraId="5FB90EB3" w14:textId="77777777" w:rsidR="006B5DEB" w:rsidRDefault="006B5DEB" w:rsidP="00D71B7B">
      <w:pPr>
        <w:rPr>
          <w:b/>
        </w:rPr>
      </w:pPr>
    </w:p>
    <w:p w14:paraId="5975DFCA" w14:textId="77777777" w:rsidR="006B5DEB" w:rsidRDefault="006B5DEB" w:rsidP="00D71B7B">
      <w:pPr>
        <w:rPr>
          <w:b/>
        </w:rPr>
      </w:pPr>
    </w:p>
    <w:p w14:paraId="1A171E67" w14:textId="77777777" w:rsidR="006B5DEB" w:rsidRDefault="006B5DEB" w:rsidP="00D71B7B">
      <w:pPr>
        <w:rPr>
          <w:b/>
        </w:rPr>
      </w:pPr>
    </w:p>
    <w:p w14:paraId="03F61CFA" w14:textId="77777777" w:rsidR="000A45FB" w:rsidRPr="00C06C0F" w:rsidRDefault="000A45FB" w:rsidP="00D71B7B">
      <w:pPr>
        <w:rPr>
          <w:b/>
        </w:rPr>
      </w:pPr>
      <w:r w:rsidRPr="00C06C0F">
        <w:rPr>
          <w:b/>
        </w:rPr>
        <w:lastRenderedPageBreak/>
        <w:t>Anforderungen:</w:t>
      </w:r>
    </w:p>
    <w:p w14:paraId="13C26835" w14:textId="77777777" w:rsidR="000A45FB" w:rsidRPr="00C06C0F" w:rsidRDefault="000A45FB" w:rsidP="00D71B7B">
      <w:pPr>
        <w:rPr>
          <w:b/>
        </w:rPr>
      </w:pPr>
      <w:r w:rsidRPr="00C06C0F">
        <w:rPr>
          <w:b/>
        </w:rPr>
        <w:t>Profil/Qualifikation</w:t>
      </w:r>
    </w:p>
    <w:p w14:paraId="24247460" w14:textId="77777777" w:rsidR="000A45FB" w:rsidRPr="00C06C0F" w:rsidRDefault="000A45FB" w:rsidP="00D71B7B">
      <w:pPr>
        <w:rPr>
          <w:b/>
        </w:rPr>
      </w:pPr>
      <w:r w:rsidRPr="00C06C0F">
        <w:rPr>
          <w:b/>
        </w:rPr>
        <w:t>Fachlich:</w:t>
      </w:r>
    </w:p>
    <w:p w14:paraId="2591466B" w14:textId="77777777" w:rsidR="000A45FB" w:rsidRDefault="00BF2D5E" w:rsidP="000A45FB">
      <w:pPr>
        <w:pStyle w:val="ListParagraph"/>
        <w:numPr>
          <w:ilvl w:val="0"/>
          <w:numId w:val="3"/>
        </w:numPr>
      </w:pPr>
      <w:r>
        <w:t>Hochschulabschluss (Mag., Master</w:t>
      </w:r>
      <w:r w:rsidR="000A45FB">
        <w:t xml:space="preserve">, </w:t>
      </w:r>
      <w:r>
        <w:t>Dipl.</w:t>
      </w:r>
      <w:r w:rsidR="000A45FB">
        <w:t>, Dr.)</w:t>
      </w:r>
    </w:p>
    <w:p w14:paraId="51472B8C" w14:textId="77777777" w:rsidR="00BF2D5E" w:rsidRDefault="00BF2D5E" w:rsidP="000A45FB">
      <w:pPr>
        <w:pStyle w:val="ListParagraph"/>
        <w:numPr>
          <w:ilvl w:val="0"/>
          <w:numId w:val="3"/>
        </w:numPr>
      </w:pPr>
      <w:r>
        <w:t xml:space="preserve">Abgeschlossener Grundlehrgang Library and Information Studies oder vergleichbare Fachausbildung </w:t>
      </w:r>
    </w:p>
    <w:p w14:paraId="325E67F0" w14:textId="77777777" w:rsidR="000A45FB" w:rsidRDefault="000A45FB" w:rsidP="000A45FB">
      <w:pPr>
        <w:pStyle w:val="ListParagraph"/>
        <w:numPr>
          <w:ilvl w:val="0"/>
          <w:numId w:val="3"/>
        </w:numPr>
      </w:pPr>
      <w:r>
        <w:t>Verständnis der wissenschaftlichen Arbeitsweise</w:t>
      </w:r>
      <w:r w:rsidR="00A007F1">
        <w:t>, vor allem des Publikationswesens</w:t>
      </w:r>
    </w:p>
    <w:p w14:paraId="6AC62000" w14:textId="77777777" w:rsidR="000A45FB" w:rsidRDefault="00A070E2" w:rsidP="000A45FB">
      <w:pPr>
        <w:pStyle w:val="ListParagraph"/>
        <w:numPr>
          <w:ilvl w:val="0"/>
          <w:numId w:val="3"/>
        </w:numPr>
      </w:pPr>
      <w:r>
        <w:t>IT-Grundkenntnisse</w:t>
      </w:r>
      <w:r w:rsidR="000A45FB">
        <w:t xml:space="preserve"> und </w:t>
      </w:r>
      <w:r>
        <w:t xml:space="preserve">ausgezeichnete </w:t>
      </w:r>
      <w:proofErr w:type="spellStart"/>
      <w:r w:rsidR="000A45FB">
        <w:t>AnwenderInnenkenntnisse</w:t>
      </w:r>
      <w:proofErr w:type="spellEnd"/>
      <w:r w:rsidR="000A45FB">
        <w:t>, insb. Verständnis von Datenbankstrukturen</w:t>
      </w:r>
    </w:p>
    <w:p w14:paraId="4DC69A95" w14:textId="77777777" w:rsidR="000A45FB" w:rsidRDefault="004F75FD" w:rsidP="000A45FB">
      <w:pPr>
        <w:pStyle w:val="ListParagraph"/>
        <w:numPr>
          <w:ilvl w:val="0"/>
          <w:numId w:val="3"/>
        </w:numPr>
      </w:pPr>
      <w:r>
        <w:t>Sehr gute</w:t>
      </w:r>
      <w:r w:rsidR="00AF68A7">
        <w:t xml:space="preserve"> Deutsch- und</w:t>
      </w:r>
      <w:r>
        <w:t xml:space="preserve"> Englischk</w:t>
      </w:r>
      <w:r w:rsidR="00A007F1">
        <w:t>enntnisse in Wort und Schrift (V</w:t>
      </w:r>
      <w:r w:rsidR="00A070E2">
        <w:t>erhandlungssicher</w:t>
      </w:r>
      <w:r>
        <w:t>)</w:t>
      </w:r>
    </w:p>
    <w:p w14:paraId="57252643" w14:textId="77777777" w:rsidR="004F75FD" w:rsidRDefault="00A007F1" w:rsidP="000A45FB">
      <w:pPr>
        <w:pStyle w:val="ListParagraph"/>
        <w:numPr>
          <w:ilvl w:val="0"/>
          <w:numId w:val="3"/>
        </w:numPr>
      </w:pPr>
      <w:r>
        <w:t>Grundlagenwissen im</w:t>
      </w:r>
      <w:r w:rsidR="004F75FD">
        <w:t xml:space="preserve"> Projektmanagement</w:t>
      </w:r>
    </w:p>
    <w:p w14:paraId="4739B3E7" w14:textId="77777777" w:rsidR="004F75FD" w:rsidRDefault="004F75FD" w:rsidP="000A45FB">
      <w:pPr>
        <w:pStyle w:val="ListParagraph"/>
        <w:numPr>
          <w:ilvl w:val="0"/>
          <w:numId w:val="3"/>
        </w:numPr>
      </w:pPr>
      <w:r>
        <w:t>Vertrautheit mit d</w:t>
      </w:r>
      <w:r w:rsidR="00A007F1">
        <w:t xml:space="preserve">em </w:t>
      </w:r>
      <w:r w:rsidR="00A070E2">
        <w:t xml:space="preserve">universitären </w:t>
      </w:r>
      <w:r w:rsidR="00A007F1">
        <w:t xml:space="preserve">Lehr- </w:t>
      </w:r>
      <w:r>
        <w:t xml:space="preserve">und Forschungsbetrieb </w:t>
      </w:r>
    </w:p>
    <w:p w14:paraId="0BB77D69" w14:textId="77777777" w:rsidR="00A070E2" w:rsidRDefault="00A070E2" w:rsidP="000A45FB">
      <w:pPr>
        <w:pStyle w:val="ListParagraph"/>
        <w:numPr>
          <w:ilvl w:val="0"/>
          <w:numId w:val="3"/>
        </w:numPr>
      </w:pPr>
      <w:r>
        <w:t>Umfangreiche Kenntnisse der Forschungslandschaft</w:t>
      </w:r>
    </w:p>
    <w:p w14:paraId="1952EC7B" w14:textId="77777777" w:rsidR="00AF68A7" w:rsidRDefault="00AF68A7" w:rsidP="000A45FB">
      <w:pPr>
        <w:pStyle w:val="ListParagraph"/>
        <w:numPr>
          <w:ilvl w:val="0"/>
          <w:numId w:val="3"/>
        </w:numPr>
      </w:pPr>
      <w:r>
        <w:t xml:space="preserve">Kenntnisse der relevanten internationalen Standards, </w:t>
      </w:r>
      <w:r w:rsidR="002D3828">
        <w:t>vor allem in</w:t>
      </w:r>
      <w:r>
        <w:t xml:space="preserve"> Bezug auf Metadaten</w:t>
      </w:r>
    </w:p>
    <w:p w14:paraId="1D46DB2A" w14:textId="77777777" w:rsidR="004F75FD" w:rsidRDefault="004F75FD" w:rsidP="000A45FB">
      <w:pPr>
        <w:pStyle w:val="ListParagraph"/>
        <w:numPr>
          <w:ilvl w:val="0"/>
          <w:numId w:val="3"/>
        </w:numPr>
      </w:pPr>
      <w:r>
        <w:t>Kenntnisse der relevanten Rechtsgebiete, insb</w:t>
      </w:r>
      <w:r w:rsidR="00A070E2">
        <w:t>.</w:t>
      </w:r>
      <w:bookmarkStart w:id="0" w:name="_GoBack"/>
      <w:bookmarkEnd w:id="0"/>
      <w:r>
        <w:t xml:space="preserve"> Urheber- und Internetrecht</w:t>
      </w:r>
    </w:p>
    <w:p w14:paraId="4252A1BD" w14:textId="77777777" w:rsidR="004F75FD" w:rsidRPr="00C06C0F" w:rsidRDefault="004F75FD" w:rsidP="004F75FD">
      <w:pPr>
        <w:rPr>
          <w:b/>
        </w:rPr>
      </w:pPr>
      <w:r w:rsidRPr="00C06C0F">
        <w:rPr>
          <w:b/>
        </w:rPr>
        <w:t>Soft Skills</w:t>
      </w:r>
      <w:r w:rsidR="00C06C0F">
        <w:rPr>
          <w:b/>
        </w:rPr>
        <w:t xml:space="preserve">: </w:t>
      </w:r>
    </w:p>
    <w:p w14:paraId="7713B470" w14:textId="77777777" w:rsidR="004F75FD" w:rsidRDefault="004F75FD" w:rsidP="004F75FD">
      <w:pPr>
        <w:pStyle w:val="ListParagraph"/>
        <w:numPr>
          <w:ilvl w:val="0"/>
          <w:numId w:val="4"/>
        </w:numPr>
      </w:pPr>
      <w:r>
        <w:t xml:space="preserve">Hohe soziale Kompetenz </w:t>
      </w:r>
    </w:p>
    <w:p w14:paraId="49FE124A" w14:textId="77777777" w:rsidR="004F75FD" w:rsidRDefault="004F75FD" w:rsidP="004F75FD">
      <w:pPr>
        <w:pStyle w:val="ListParagraph"/>
        <w:numPr>
          <w:ilvl w:val="0"/>
          <w:numId w:val="4"/>
        </w:numPr>
      </w:pPr>
      <w:r>
        <w:t>Kommunikationsfähigkeit</w:t>
      </w:r>
    </w:p>
    <w:p w14:paraId="33108669" w14:textId="77777777" w:rsidR="00DA39BB" w:rsidRDefault="00A007F1" w:rsidP="004F75FD">
      <w:pPr>
        <w:pStyle w:val="ListParagraph"/>
        <w:numPr>
          <w:ilvl w:val="0"/>
          <w:numId w:val="4"/>
        </w:numPr>
      </w:pPr>
      <w:r>
        <w:t>Selbständiges</w:t>
      </w:r>
      <w:r w:rsidR="00DA39BB">
        <w:t xml:space="preserve"> und eigenverantwortliche</w:t>
      </w:r>
      <w:r>
        <w:t>s</w:t>
      </w:r>
      <w:r w:rsidR="00DA39BB">
        <w:t xml:space="preserve"> Arbeiten</w:t>
      </w:r>
    </w:p>
    <w:p w14:paraId="1C0148B5" w14:textId="77777777" w:rsidR="004F75FD" w:rsidRDefault="004F75FD" w:rsidP="004F75FD">
      <w:pPr>
        <w:pStyle w:val="ListParagraph"/>
        <w:numPr>
          <w:ilvl w:val="0"/>
          <w:numId w:val="4"/>
        </w:numPr>
      </w:pPr>
      <w:r>
        <w:t>Kontaktfreudigkeit, freundliches und sicheres Auftreten</w:t>
      </w:r>
    </w:p>
    <w:p w14:paraId="784F0411" w14:textId="77777777" w:rsidR="004F75FD" w:rsidRDefault="004F75FD" w:rsidP="004F75FD">
      <w:pPr>
        <w:pStyle w:val="ListParagraph"/>
        <w:numPr>
          <w:ilvl w:val="0"/>
          <w:numId w:val="4"/>
        </w:numPr>
      </w:pPr>
      <w:r>
        <w:t>Ausgeprägte Dienstleistungsorientierung</w:t>
      </w:r>
    </w:p>
    <w:p w14:paraId="0A5C08D9" w14:textId="77777777" w:rsidR="004F75FD" w:rsidRDefault="004F75FD" w:rsidP="004F75FD">
      <w:pPr>
        <w:pStyle w:val="ListParagraph"/>
        <w:numPr>
          <w:ilvl w:val="0"/>
          <w:numId w:val="4"/>
        </w:numPr>
      </w:pPr>
      <w:r>
        <w:t>Teamfähigkeit und Kooperationsbereitschaft</w:t>
      </w:r>
    </w:p>
    <w:p w14:paraId="07CC2C4D" w14:textId="77777777" w:rsidR="004F75FD" w:rsidRDefault="004F75FD" w:rsidP="004F75FD">
      <w:pPr>
        <w:pStyle w:val="ListParagraph"/>
        <w:numPr>
          <w:ilvl w:val="0"/>
          <w:numId w:val="4"/>
        </w:numPr>
      </w:pPr>
      <w:r>
        <w:t>Beratungs- und Verhandlungskompetenz</w:t>
      </w:r>
    </w:p>
    <w:p w14:paraId="3ECC33AE" w14:textId="77777777" w:rsidR="004F75FD" w:rsidRDefault="004F75FD" w:rsidP="004F75FD">
      <w:pPr>
        <w:pStyle w:val="ListParagraph"/>
        <w:numPr>
          <w:ilvl w:val="0"/>
          <w:numId w:val="4"/>
        </w:numPr>
      </w:pPr>
      <w:r>
        <w:t>Innovationsbereitschaft</w:t>
      </w:r>
      <w:r w:rsidR="00A007F1">
        <w:t>,</w:t>
      </w:r>
      <w:r>
        <w:t xml:space="preserve"> sowie Bereitschaft zu ständiger Weiterbildung</w:t>
      </w:r>
    </w:p>
    <w:p w14:paraId="3AE76C68" w14:textId="77777777" w:rsidR="009C2054" w:rsidRDefault="004F75FD" w:rsidP="009C2054">
      <w:pPr>
        <w:pStyle w:val="ListParagraph"/>
        <w:numPr>
          <w:ilvl w:val="0"/>
          <w:numId w:val="4"/>
        </w:numPr>
      </w:pPr>
      <w:r>
        <w:t>Reisebereitschaft</w:t>
      </w:r>
      <w:r w:rsidR="00AF68A7">
        <w:t xml:space="preserve"> (Besuch nationaler und internationaler </w:t>
      </w:r>
      <w:r w:rsidR="00F957A2">
        <w:t>Kongresse</w:t>
      </w:r>
      <w:r w:rsidR="00AF68A7">
        <w:t>)</w:t>
      </w:r>
    </w:p>
    <w:p w14:paraId="5B36B596" w14:textId="77777777" w:rsidR="004834A6" w:rsidRPr="009C2054" w:rsidRDefault="004834A6" w:rsidP="00035540"/>
    <w:sectPr w:rsidR="004834A6" w:rsidRPr="009C2054" w:rsidSect="00010D72">
      <w:headerReference w:type="default" r:id="rId9"/>
      <w:footerReference w:type="default" r:id="rId10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5DC3" w14:textId="77777777" w:rsidR="00A070E2" w:rsidRDefault="00A070E2" w:rsidP="00E46383">
      <w:pPr>
        <w:spacing w:after="0" w:line="240" w:lineRule="auto"/>
      </w:pPr>
      <w:r>
        <w:separator/>
      </w:r>
    </w:p>
  </w:endnote>
  <w:endnote w:type="continuationSeparator" w:id="0">
    <w:p w14:paraId="7A072938" w14:textId="77777777" w:rsidR="00A070E2" w:rsidRDefault="00A070E2" w:rsidP="00E4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950273"/>
      <w:docPartObj>
        <w:docPartGallery w:val="Page Numbers (Bottom of Page)"/>
        <w:docPartUnique/>
      </w:docPartObj>
    </w:sdtPr>
    <w:sdtContent>
      <w:p w14:paraId="08676CA6" w14:textId="77777777" w:rsidR="00A070E2" w:rsidRDefault="00A070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1D" w:rsidRPr="007F581D">
          <w:rPr>
            <w:noProof/>
            <w:lang w:val="de-DE"/>
          </w:rPr>
          <w:t>3</w:t>
        </w:r>
        <w:r>
          <w:fldChar w:fldCharType="end"/>
        </w:r>
      </w:p>
    </w:sdtContent>
  </w:sdt>
  <w:p w14:paraId="02BFC093" w14:textId="77777777" w:rsidR="00A070E2" w:rsidRDefault="00A070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133B" w14:textId="77777777" w:rsidR="00A070E2" w:rsidRDefault="00A070E2" w:rsidP="00E46383">
      <w:pPr>
        <w:spacing w:after="0" w:line="240" w:lineRule="auto"/>
      </w:pPr>
      <w:r>
        <w:separator/>
      </w:r>
    </w:p>
  </w:footnote>
  <w:footnote w:type="continuationSeparator" w:id="0">
    <w:p w14:paraId="730578AC" w14:textId="77777777" w:rsidR="00A070E2" w:rsidRDefault="00A070E2" w:rsidP="00E46383">
      <w:pPr>
        <w:spacing w:after="0" w:line="240" w:lineRule="auto"/>
      </w:pPr>
      <w:r>
        <w:continuationSeparator/>
      </w:r>
    </w:p>
  </w:footnote>
  <w:footnote w:id="1">
    <w:p w14:paraId="1CD01F97" w14:textId="77777777" w:rsidR="00A070E2" w:rsidRDefault="00A070E2" w:rsidP="00891094">
      <w:pPr>
        <w:pStyle w:val="Footer"/>
        <w:rPr>
          <w:vertAlign w:val="superscript"/>
        </w:rPr>
      </w:pPr>
      <w:r>
        <w:rPr>
          <w:rStyle w:val="FootnoteReference"/>
        </w:rPr>
        <w:footnoteRef/>
      </w:r>
      <w:r>
        <w:t xml:space="preserve"> </w:t>
      </w:r>
      <w:sdt>
        <w:sdtPr>
          <w:rPr>
            <w:vertAlign w:val="superscript"/>
          </w:rPr>
          <w:alias w:val="Kommentare"/>
          <w:tag w:val=""/>
          <w:id w:val="-1664535482"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>
            <w:rPr>
              <w:vertAlign w:val="superscript"/>
              <w:lang w:val="en-US"/>
            </w:rPr>
            <w:t xml:space="preserve">Repository Manager (w/m) bezogen auf IR und Repository </w:t>
          </w:r>
          <w:proofErr w:type="spellStart"/>
          <w:r>
            <w:rPr>
              <w:vertAlign w:val="superscript"/>
              <w:lang w:val="en-US"/>
            </w:rPr>
            <w:t>für</w:t>
          </w:r>
          <w:proofErr w:type="spellEnd"/>
          <w:r>
            <w:rPr>
              <w:vertAlign w:val="superscript"/>
              <w:lang w:val="en-US"/>
            </w:rPr>
            <w:t xml:space="preserve"> </w:t>
          </w:r>
          <w:proofErr w:type="spellStart"/>
          <w:r>
            <w:rPr>
              <w:vertAlign w:val="superscript"/>
              <w:lang w:val="en-US"/>
            </w:rPr>
            <w:t>Retrodigitalisierung</w:t>
          </w:r>
          <w:proofErr w:type="spellEnd"/>
        </w:sdtContent>
      </w:sdt>
    </w:p>
    <w:p w14:paraId="7758A1AB" w14:textId="77777777" w:rsidR="00A070E2" w:rsidRDefault="00A070E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C48B" w14:textId="77777777" w:rsidR="00A070E2" w:rsidRDefault="00A070E2" w:rsidP="009A4196">
    <w:pPr>
      <w:pStyle w:val="Header"/>
      <w:ind w:left="2832"/>
    </w:pPr>
    <w:r>
      <w:rPr>
        <w:noProof/>
        <w:lang w:val="en-US"/>
      </w:rPr>
      <w:drawing>
        <wp:inline distT="0" distB="0" distL="0" distR="0" wp14:anchorId="42950859" wp14:editId="6A6E195E">
          <wp:extent cx="2289907" cy="466009"/>
          <wp:effectExtent l="0" t="0" r="0" b="0"/>
          <wp:docPr id="1" name="Picture 1" descr="Mac SSD:Users:patrickd:Desktop:Logo_eInfrastruc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atrickd:Desktop:Logo_eInfrastruc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907" cy="46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CD9F2" w14:textId="77777777" w:rsidR="00A070E2" w:rsidRPr="006B5DEB" w:rsidRDefault="00A070E2" w:rsidP="009A4196">
    <w:pPr>
      <w:pStyle w:val="Header"/>
      <w:ind w:left="212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C18"/>
    <w:multiLevelType w:val="hybridMultilevel"/>
    <w:tmpl w:val="FCD8B4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6B1"/>
    <w:multiLevelType w:val="hybridMultilevel"/>
    <w:tmpl w:val="8F0681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EF0"/>
    <w:multiLevelType w:val="hybridMultilevel"/>
    <w:tmpl w:val="8048E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27C8"/>
    <w:multiLevelType w:val="hybridMultilevel"/>
    <w:tmpl w:val="C9A666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31AC3"/>
    <w:multiLevelType w:val="hybridMultilevel"/>
    <w:tmpl w:val="BB94C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2B81"/>
    <w:multiLevelType w:val="hybridMultilevel"/>
    <w:tmpl w:val="62363250"/>
    <w:lvl w:ilvl="0" w:tplc="0C07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953576C"/>
    <w:multiLevelType w:val="hybridMultilevel"/>
    <w:tmpl w:val="6F0A4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34F27"/>
    <w:multiLevelType w:val="hybridMultilevel"/>
    <w:tmpl w:val="C99AD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E35D4"/>
    <w:multiLevelType w:val="hybridMultilevel"/>
    <w:tmpl w:val="A452730A"/>
    <w:lvl w:ilvl="0" w:tplc="D9AC3EFE"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5EC3"/>
    <w:multiLevelType w:val="hybridMultilevel"/>
    <w:tmpl w:val="69E61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F5"/>
    <w:rsid w:val="00010D72"/>
    <w:rsid w:val="00035540"/>
    <w:rsid w:val="0007220B"/>
    <w:rsid w:val="000A45FB"/>
    <w:rsid w:val="000C475A"/>
    <w:rsid w:val="001A559F"/>
    <w:rsid w:val="002D3828"/>
    <w:rsid w:val="002F2D7B"/>
    <w:rsid w:val="00343045"/>
    <w:rsid w:val="003E6922"/>
    <w:rsid w:val="004834A6"/>
    <w:rsid w:val="004B57D0"/>
    <w:rsid w:val="004E4C3A"/>
    <w:rsid w:val="004F75FD"/>
    <w:rsid w:val="00536E1F"/>
    <w:rsid w:val="005535EC"/>
    <w:rsid w:val="005D03F5"/>
    <w:rsid w:val="005D0680"/>
    <w:rsid w:val="00651EF4"/>
    <w:rsid w:val="006B5DEB"/>
    <w:rsid w:val="007629F3"/>
    <w:rsid w:val="007F581D"/>
    <w:rsid w:val="00891094"/>
    <w:rsid w:val="0093536B"/>
    <w:rsid w:val="009A4196"/>
    <w:rsid w:val="009C2054"/>
    <w:rsid w:val="009D722A"/>
    <w:rsid w:val="00A007F1"/>
    <w:rsid w:val="00A070E2"/>
    <w:rsid w:val="00A94EC4"/>
    <w:rsid w:val="00AF036A"/>
    <w:rsid w:val="00AF16F4"/>
    <w:rsid w:val="00AF68A7"/>
    <w:rsid w:val="00BF2D5E"/>
    <w:rsid w:val="00C06C0F"/>
    <w:rsid w:val="00C449C7"/>
    <w:rsid w:val="00CA1568"/>
    <w:rsid w:val="00D43760"/>
    <w:rsid w:val="00D71B7B"/>
    <w:rsid w:val="00DA39BB"/>
    <w:rsid w:val="00E46383"/>
    <w:rsid w:val="00E50422"/>
    <w:rsid w:val="00F90EAD"/>
    <w:rsid w:val="00F957A2"/>
    <w:rsid w:val="00FA53A7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4D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83"/>
  </w:style>
  <w:style w:type="paragraph" w:styleId="Footer">
    <w:name w:val="footer"/>
    <w:basedOn w:val="Normal"/>
    <w:link w:val="FooterChar"/>
    <w:uiPriority w:val="99"/>
    <w:unhideWhenUsed/>
    <w:rsid w:val="00E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83"/>
  </w:style>
  <w:style w:type="character" w:styleId="PlaceholderText">
    <w:name w:val="Placeholder Text"/>
    <w:basedOn w:val="DefaultParagraphFont"/>
    <w:uiPriority w:val="99"/>
    <w:semiHidden/>
    <w:rsid w:val="0003554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0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5DE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83"/>
  </w:style>
  <w:style w:type="paragraph" w:styleId="Footer">
    <w:name w:val="footer"/>
    <w:basedOn w:val="Normal"/>
    <w:link w:val="FooterChar"/>
    <w:uiPriority w:val="99"/>
    <w:unhideWhenUsed/>
    <w:rsid w:val="00E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83"/>
  </w:style>
  <w:style w:type="character" w:styleId="PlaceholderText">
    <w:name w:val="Placeholder Text"/>
    <w:basedOn w:val="DefaultParagraphFont"/>
    <w:uiPriority w:val="99"/>
    <w:semiHidden/>
    <w:rsid w:val="0003554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0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5DE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7E96-743A-3646-97E0-D5358B21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 Novotny</dc:creator>
  <dc:description>Repository Manager (w/m) bezogen auf IR und Repository für Retrodigitalisierung</dc:description>
  <cp:lastModifiedBy>Patrick Danowski</cp:lastModifiedBy>
  <cp:revision>3</cp:revision>
  <cp:lastPrinted>2015-06-29T14:59:00Z</cp:lastPrinted>
  <dcterms:created xsi:type="dcterms:W3CDTF">2015-06-29T11:16:00Z</dcterms:created>
  <dcterms:modified xsi:type="dcterms:W3CDTF">2015-06-30T16:44:00Z</dcterms:modified>
</cp:coreProperties>
</file>