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0EB" w:rsidRDefault="00C4627D" w:rsidP="001E3F11">
      <w:pPr>
        <w:jc w:val="center"/>
        <w:rPr>
          <w:sz w:val="40"/>
          <w:szCs w:val="40"/>
        </w:rPr>
      </w:pPr>
      <w:bookmarkStart w:id="0" w:name="_GoBack"/>
      <w:bookmarkEnd w:id="0"/>
      <w:r>
        <w:rPr>
          <w:b/>
          <w:sz w:val="40"/>
          <w:szCs w:val="40"/>
        </w:rPr>
        <w:t>Dados s</w:t>
      </w:r>
      <w:r w:rsidR="008839D8" w:rsidRPr="001E3F11">
        <w:rPr>
          <w:b/>
          <w:sz w:val="40"/>
          <w:szCs w:val="40"/>
        </w:rPr>
        <w:t xml:space="preserve">ensíveis </w:t>
      </w:r>
      <w:r>
        <w:rPr>
          <w:b/>
          <w:sz w:val="40"/>
          <w:szCs w:val="40"/>
        </w:rPr>
        <w:t>no contexto dos dados de pesquisa</w:t>
      </w:r>
      <w:r w:rsidR="008839D8" w:rsidRPr="001E3F11">
        <w:rPr>
          <w:b/>
          <w:sz w:val="40"/>
          <w:szCs w:val="40"/>
        </w:rPr>
        <w:t xml:space="preserve">: </w:t>
      </w:r>
      <w:r>
        <w:rPr>
          <w:sz w:val="40"/>
          <w:szCs w:val="40"/>
        </w:rPr>
        <w:t xml:space="preserve">um olhar na perspectiva </w:t>
      </w:r>
      <w:r w:rsidR="008839D8" w:rsidRPr="001E3F11">
        <w:rPr>
          <w:sz w:val="40"/>
          <w:szCs w:val="40"/>
        </w:rPr>
        <w:t>da Ciência da Informação</w:t>
      </w:r>
    </w:p>
    <w:p w:rsidR="00C4627D" w:rsidRDefault="00C4627D" w:rsidP="001E3F11">
      <w:pPr>
        <w:jc w:val="center"/>
        <w:rPr>
          <w:sz w:val="40"/>
          <w:szCs w:val="40"/>
        </w:rPr>
      </w:pPr>
    </w:p>
    <w:p w:rsidR="006E10EB" w:rsidRDefault="008839D8">
      <w:pPr>
        <w:pBdr>
          <w:top w:val="nil"/>
          <w:left w:val="nil"/>
          <w:bottom w:val="nil"/>
          <w:right w:val="nil"/>
          <w:between w:val="nil"/>
        </w:pBdr>
        <w:jc w:val="both"/>
        <w:rPr>
          <w:color w:val="000000"/>
          <w:sz w:val="24"/>
          <w:szCs w:val="24"/>
        </w:rPr>
      </w:pPr>
      <w:r>
        <w:rPr>
          <w:sz w:val="24"/>
          <w:szCs w:val="24"/>
        </w:rPr>
        <w:t>Richele Grenge Vignoli</w:t>
      </w:r>
      <w:r>
        <w:rPr>
          <w:color w:val="000000"/>
          <w:sz w:val="24"/>
          <w:szCs w:val="24"/>
          <w:vertAlign w:val="superscript"/>
        </w:rPr>
        <w:t>1</w:t>
      </w:r>
      <w:r>
        <w:rPr>
          <w:color w:val="000000"/>
          <w:sz w:val="24"/>
          <w:szCs w:val="24"/>
        </w:rPr>
        <w:t xml:space="preserve">, </w:t>
      </w:r>
      <w:r>
        <w:rPr>
          <w:sz w:val="24"/>
          <w:szCs w:val="24"/>
        </w:rPr>
        <w:t>Fernando Luiz Vechiato</w:t>
      </w:r>
      <w:r>
        <w:rPr>
          <w:color w:val="000000"/>
          <w:sz w:val="24"/>
          <w:szCs w:val="24"/>
          <w:vertAlign w:val="superscript"/>
        </w:rPr>
        <w:t>2</w:t>
      </w:r>
    </w:p>
    <w:p w:rsidR="006E10EB" w:rsidRDefault="006E10EB">
      <w:pPr>
        <w:pBdr>
          <w:top w:val="nil"/>
          <w:left w:val="nil"/>
          <w:bottom w:val="nil"/>
          <w:right w:val="nil"/>
          <w:between w:val="nil"/>
        </w:pBdr>
        <w:jc w:val="both"/>
        <w:rPr>
          <w:color w:val="000000"/>
          <w:sz w:val="24"/>
          <w:szCs w:val="24"/>
        </w:rPr>
      </w:pPr>
    </w:p>
    <w:p w:rsidR="006E10EB" w:rsidRDefault="008839D8">
      <w:pPr>
        <w:pBdr>
          <w:top w:val="nil"/>
          <w:left w:val="nil"/>
          <w:bottom w:val="nil"/>
          <w:right w:val="nil"/>
          <w:between w:val="nil"/>
        </w:pBdr>
        <w:jc w:val="both"/>
        <w:rPr>
          <w:color w:val="000000"/>
          <w:sz w:val="24"/>
          <w:szCs w:val="24"/>
        </w:rPr>
      </w:pPr>
      <w:r>
        <w:rPr>
          <w:color w:val="000000"/>
          <w:sz w:val="24"/>
          <w:szCs w:val="24"/>
          <w:vertAlign w:val="superscript"/>
        </w:rPr>
        <w:t xml:space="preserve">1 </w:t>
      </w:r>
      <w:r w:rsidR="00CE6C4F">
        <w:rPr>
          <w:color w:val="000000"/>
          <w:sz w:val="24"/>
          <w:szCs w:val="24"/>
          <w:vertAlign w:val="superscript"/>
        </w:rPr>
        <w:t xml:space="preserve"> </w:t>
      </w:r>
      <w:r>
        <w:rPr>
          <w:sz w:val="24"/>
          <w:szCs w:val="24"/>
          <w:highlight w:val="white"/>
        </w:rPr>
        <w:t>0000-0003-1550-5258</w:t>
      </w:r>
      <w:r>
        <w:rPr>
          <w:color w:val="000000"/>
          <w:sz w:val="24"/>
          <w:szCs w:val="24"/>
        </w:rPr>
        <w:t xml:space="preserve"> ORCID + </w:t>
      </w:r>
      <w:r>
        <w:rPr>
          <w:sz w:val="24"/>
          <w:szCs w:val="24"/>
        </w:rPr>
        <w:t xml:space="preserve">Universidade Estadual Paulista </w:t>
      </w:r>
      <w:r w:rsidR="00D03007">
        <w:rPr>
          <w:sz w:val="24"/>
          <w:szCs w:val="24"/>
        </w:rPr>
        <w:t>“</w:t>
      </w:r>
      <w:r>
        <w:rPr>
          <w:sz w:val="24"/>
          <w:szCs w:val="24"/>
        </w:rPr>
        <w:t>Júlio de Mesquita Filho</w:t>
      </w:r>
      <w:r w:rsidR="00D03007">
        <w:rPr>
          <w:sz w:val="24"/>
          <w:szCs w:val="24"/>
        </w:rPr>
        <w:t>” (Unesp) - Campus de Marília</w:t>
      </w:r>
      <w:r>
        <w:rPr>
          <w:sz w:val="24"/>
          <w:szCs w:val="24"/>
        </w:rPr>
        <w:t>-</w:t>
      </w:r>
      <w:r w:rsidR="00D03007">
        <w:rPr>
          <w:sz w:val="24"/>
          <w:szCs w:val="24"/>
        </w:rPr>
        <w:t xml:space="preserve"> </w:t>
      </w:r>
      <w:r>
        <w:rPr>
          <w:sz w:val="24"/>
          <w:szCs w:val="24"/>
        </w:rPr>
        <w:t>SP</w:t>
      </w:r>
      <w:r>
        <w:rPr>
          <w:color w:val="000000"/>
          <w:sz w:val="24"/>
          <w:szCs w:val="24"/>
        </w:rPr>
        <w:t xml:space="preserve">. </w:t>
      </w:r>
      <w:r>
        <w:rPr>
          <w:sz w:val="24"/>
          <w:szCs w:val="24"/>
        </w:rPr>
        <w:t>rivignoli@gmail.com</w:t>
      </w:r>
      <w:r>
        <w:rPr>
          <w:color w:val="000000"/>
          <w:sz w:val="24"/>
          <w:szCs w:val="24"/>
        </w:rPr>
        <w:t xml:space="preserve">. </w:t>
      </w:r>
    </w:p>
    <w:p w:rsidR="006E10EB" w:rsidRDefault="008839D8">
      <w:pPr>
        <w:pBdr>
          <w:top w:val="nil"/>
          <w:left w:val="nil"/>
          <w:bottom w:val="nil"/>
          <w:right w:val="nil"/>
          <w:between w:val="nil"/>
        </w:pBdr>
        <w:jc w:val="both"/>
        <w:rPr>
          <w:color w:val="000000"/>
          <w:sz w:val="24"/>
          <w:szCs w:val="24"/>
        </w:rPr>
      </w:pPr>
      <w:r>
        <w:rPr>
          <w:color w:val="000000"/>
          <w:sz w:val="24"/>
          <w:szCs w:val="24"/>
          <w:vertAlign w:val="superscript"/>
        </w:rPr>
        <w:t>2</w:t>
      </w:r>
      <w:r w:rsidR="00D03007">
        <w:rPr>
          <w:color w:val="000000"/>
          <w:sz w:val="24"/>
          <w:szCs w:val="24"/>
          <w:vertAlign w:val="superscript"/>
        </w:rPr>
        <w:t xml:space="preserve"> </w:t>
      </w:r>
      <w:hyperlink r:id="rId9">
        <w:r>
          <w:rPr>
            <w:sz w:val="24"/>
            <w:szCs w:val="24"/>
            <w:highlight w:val="white"/>
          </w:rPr>
          <w:t>0000-0002-4157-740X</w:t>
        </w:r>
      </w:hyperlink>
      <w:r>
        <w:rPr>
          <w:sz w:val="24"/>
          <w:szCs w:val="24"/>
          <w:highlight w:val="white"/>
        </w:rPr>
        <w:t xml:space="preserve"> ORCID</w:t>
      </w:r>
      <w:r>
        <w:rPr>
          <w:color w:val="494A4C"/>
          <w:sz w:val="24"/>
          <w:szCs w:val="24"/>
          <w:highlight w:val="white"/>
        </w:rPr>
        <w:t xml:space="preserve"> </w:t>
      </w:r>
      <w:r>
        <w:rPr>
          <w:sz w:val="24"/>
          <w:szCs w:val="24"/>
        </w:rPr>
        <w:t>+ Universidade Federal do Rio Grande do Norte</w:t>
      </w:r>
      <w:r w:rsidR="00D03007">
        <w:rPr>
          <w:sz w:val="24"/>
          <w:szCs w:val="24"/>
        </w:rPr>
        <w:t xml:space="preserve"> (</w:t>
      </w:r>
      <w:r>
        <w:rPr>
          <w:sz w:val="24"/>
          <w:szCs w:val="24"/>
        </w:rPr>
        <w:t>UFRN</w:t>
      </w:r>
      <w:r w:rsidR="00D03007">
        <w:rPr>
          <w:sz w:val="24"/>
          <w:szCs w:val="24"/>
        </w:rPr>
        <w:t>)</w:t>
      </w:r>
      <w:r w:rsidR="004C0628">
        <w:rPr>
          <w:sz w:val="24"/>
          <w:szCs w:val="24"/>
        </w:rPr>
        <w:t xml:space="preserve"> </w:t>
      </w:r>
      <w:r>
        <w:rPr>
          <w:sz w:val="24"/>
          <w:szCs w:val="24"/>
        </w:rPr>
        <w:t>/</w:t>
      </w:r>
      <w:r w:rsidR="004C0628">
        <w:rPr>
          <w:sz w:val="24"/>
          <w:szCs w:val="24"/>
        </w:rPr>
        <w:t xml:space="preserve"> </w:t>
      </w:r>
      <w:r>
        <w:rPr>
          <w:sz w:val="24"/>
          <w:szCs w:val="24"/>
        </w:rPr>
        <w:t xml:space="preserve">Universidade Estadual Paulista “Júlio </w:t>
      </w:r>
      <w:r w:rsidR="00D03007">
        <w:rPr>
          <w:sz w:val="24"/>
          <w:szCs w:val="24"/>
        </w:rPr>
        <w:t xml:space="preserve">de </w:t>
      </w:r>
      <w:r>
        <w:rPr>
          <w:sz w:val="24"/>
          <w:szCs w:val="24"/>
        </w:rPr>
        <w:t xml:space="preserve">Mesquita Filho” </w:t>
      </w:r>
      <w:r w:rsidR="00D03007">
        <w:rPr>
          <w:sz w:val="24"/>
          <w:szCs w:val="24"/>
        </w:rPr>
        <w:t>(</w:t>
      </w:r>
      <w:r>
        <w:rPr>
          <w:sz w:val="24"/>
          <w:szCs w:val="24"/>
        </w:rPr>
        <w:t>U</w:t>
      </w:r>
      <w:r w:rsidR="00D03007">
        <w:rPr>
          <w:sz w:val="24"/>
          <w:szCs w:val="24"/>
        </w:rPr>
        <w:t>nesp)</w:t>
      </w:r>
      <w:r>
        <w:rPr>
          <w:sz w:val="24"/>
          <w:szCs w:val="24"/>
        </w:rPr>
        <w:t>, Natal</w:t>
      </w:r>
      <w:r w:rsidR="004C0628">
        <w:rPr>
          <w:sz w:val="24"/>
          <w:szCs w:val="24"/>
        </w:rPr>
        <w:t xml:space="preserve"> </w:t>
      </w:r>
      <w:r>
        <w:rPr>
          <w:sz w:val="24"/>
          <w:szCs w:val="24"/>
        </w:rPr>
        <w:t>/</w:t>
      </w:r>
      <w:r w:rsidR="004C0628">
        <w:rPr>
          <w:sz w:val="24"/>
          <w:szCs w:val="24"/>
        </w:rPr>
        <w:t xml:space="preserve"> </w:t>
      </w:r>
      <w:r>
        <w:rPr>
          <w:sz w:val="24"/>
          <w:szCs w:val="24"/>
        </w:rPr>
        <w:t>Marília, Rio Grande do Norte/São Paulo. vechiato2008@gmail.com.</w:t>
      </w:r>
    </w:p>
    <w:p w:rsidR="006E10EB" w:rsidRDefault="006E10EB">
      <w:pPr>
        <w:pBdr>
          <w:top w:val="nil"/>
          <w:left w:val="nil"/>
          <w:bottom w:val="nil"/>
          <w:right w:val="nil"/>
          <w:between w:val="nil"/>
        </w:pBdr>
        <w:jc w:val="both"/>
        <w:rPr>
          <w:color w:val="000000"/>
          <w:sz w:val="24"/>
          <w:szCs w:val="24"/>
        </w:rPr>
      </w:pPr>
    </w:p>
    <w:p w:rsidR="006E10EB" w:rsidRDefault="008839D8">
      <w:pPr>
        <w:pBdr>
          <w:top w:val="nil"/>
          <w:left w:val="nil"/>
          <w:bottom w:val="nil"/>
          <w:right w:val="nil"/>
          <w:between w:val="nil"/>
        </w:pBdr>
        <w:jc w:val="both"/>
        <w:rPr>
          <w:sz w:val="24"/>
          <w:szCs w:val="24"/>
        </w:rPr>
      </w:pPr>
      <w:r>
        <w:rPr>
          <w:b/>
          <w:color w:val="000000"/>
          <w:sz w:val="24"/>
          <w:szCs w:val="24"/>
        </w:rPr>
        <w:t>Tipo de trabalho</w:t>
      </w:r>
      <w:r>
        <w:rPr>
          <w:color w:val="000000"/>
          <w:sz w:val="24"/>
          <w:szCs w:val="24"/>
        </w:rPr>
        <w:t xml:space="preserve">: </w:t>
      </w:r>
      <w:r>
        <w:rPr>
          <w:sz w:val="24"/>
          <w:szCs w:val="24"/>
        </w:rPr>
        <w:t>Comunicação Oral</w:t>
      </w:r>
    </w:p>
    <w:p w:rsidR="006E10EB" w:rsidRDefault="006E10EB">
      <w:pPr>
        <w:pBdr>
          <w:top w:val="nil"/>
          <w:left w:val="nil"/>
          <w:bottom w:val="nil"/>
          <w:right w:val="nil"/>
          <w:between w:val="nil"/>
        </w:pBdr>
        <w:jc w:val="both"/>
        <w:rPr>
          <w:sz w:val="24"/>
          <w:szCs w:val="24"/>
        </w:rPr>
      </w:pPr>
    </w:p>
    <w:p w:rsidR="001E3F11" w:rsidRDefault="001E3F11">
      <w:pPr>
        <w:pBdr>
          <w:top w:val="nil"/>
          <w:left w:val="nil"/>
          <w:bottom w:val="nil"/>
          <w:right w:val="nil"/>
          <w:between w:val="nil"/>
        </w:pBdr>
        <w:ind w:firstLine="420"/>
        <w:jc w:val="both"/>
        <w:rPr>
          <w:color w:val="000000"/>
          <w:sz w:val="24"/>
          <w:szCs w:val="24"/>
        </w:rPr>
      </w:pPr>
    </w:p>
    <w:p w:rsidR="001E3F11" w:rsidRPr="001E3F11" w:rsidRDefault="001E3F11" w:rsidP="008839D8">
      <w:pPr>
        <w:spacing w:line="276" w:lineRule="auto"/>
        <w:ind w:left="566" w:hanging="566"/>
        <w:rPr>
          <w:b/>
          <w:sz w:val="24"/>
          <w:szCs w:val="24"/>
        </w:rPr>
      </w:pPr>
      <w:r w:rsidRPr="001E3F11">
        <w:rPr>
          <w:b/>
          <w:sz w:val="24"/>
          <w:szCs w:val="24"/>
        </w:rPr>
        <w:t>R</w:t>
      </w:r>
      <w:r w:rsidR="008839D8">
        <w:rPr>
          <w:b/>
          <w:sz w:val="24"/>
          <w:szCs w:val="24"/>
        </w:rPr>
        <w:t>esumo</w:t>
      </w:r>
    </w:p>
    <w:p w:rsidR="008839D8" w:rsidRPr="00FF6590" w:rsidRDefault="00C4627D" w:rsidP="008839D8">
      <w:pPr>
        <w:jc w:val="both"/>
        <w:rPr>
          <w:sz w:val="24"/>
          <w:szCs w:val="24"/>
        </w:rPr>
      </w:pPr>
      <w:r w:rsidRPr="00FF6590">
        <w:rPr>
          <w:sz w:val="24"/>
          <w:szCs w:val="24"/>
        </w:rPr>
        <w:t>Os dados de p</w:t>
      </w:r>
      <w:r w:rsidR="001E3F11" w:rsidRPr="00FF6590">
        <w:rPr>
          <w:sz w:val="24"/>
          <w:szCs w:val="24"/>
        </w:rPr>
        <w:t xml:space="preserve">esquisa têm se apresentado com alto teor de </w:t>
      </w:r>
      <w:r w:rsidRPr="00FF6590">
        <w:rPr>
          <w:sz w:val="24"/>
          <w:szCs w:val="24"/>
        </w:rPr>
        <w:t>investigação na esfera acadêmico</w:t>
      </w:r>
      <w:r w:rsidR="001E3F11" w:rsidRPr="00FF6590">
        <w:rPr>
          <w:sz w:val="24"/>
          <w:szCs w:val="24"/>
        </w:rPr>
        <w:t xml:space="preserve">-científica na Europa, </w:t>
      </w:r>
      <w:r w:rsidRPr="00FF6590">
        <w:rPr>
          <w:sz w:val="24"/>
          <w:szCs w:val="24"/>
        </w:rPr>
        <w:t xml:space="preserve">nos </w:t>
      </w:r>
      <w:r w:rsidR="001E3F11" w:rsidRPr="00FF6590">
        <w:rPr>
          <w:sz w:val="24"/>
          <w:szCs w:val="24"/>
        </w:rPr>
        <w:t>E</w:t>
      </w:r>
      <w:r w:rsidRPr="00FF6590">
        <w:rPr>
          <w:sz w:val="24"/>
          <w:szCs w:val="24"/>
        </w:rPr>
        <w:t>UA e no Brasil. No entanto, os dados s</w:t>
      </w:r>
      <w:r w:rsidR="001E3F11" w:rsidRPr="00FF6590">
        <w:rPr>
          <w:sz w:val="24"/>
          <w:szCs w:val="24"/>
        </w:rPr>
        <w:t>ensíveis</w:t>
      </w:r>
      <w:r w:rsidRPr="00FF6590">
        <w:rPr>
          <w:sz w:val="24"/>
          <w:szCs w:val="24"/>
        </w:rPr>
        <w:t>,</w:t>
      </w:r>
      <w:r w:rsidR="001E3F11" w:rsidRPr="00FF6590">
        <w:rPr>
          <w:sz w:val="24"/>
          <w:szCs w:val="24"/>
        </w:rPr>
        <w:t xml:space="preserve"> neste contexto, são ainda pouco discutidos na literatura científica. </w:t>
      </w:r>
      <w:r w:rsidR="00FD0A1F" w:rsidRPr="00FF6590">
        <w:rPr>
          <w:sz w:val="24"/>
          <w:szCs w:val="24"/>
        </w:rPr>
        <w:t xml:space="preserve">Da forma </w:t>
      </w:r>
      <w:r w:rsidR="004C0628">
        <w:rPr>
          <w:sz w:val="24"/>
          <w:szCs w:val="24"/>
        </w:rPr>
        <w:t>como</w:t>
      </w:r>
      <w:r w:rsidR="00FD0A1F" w:rsidRPr="00FF6590">
        <w:rPr>
          <w:sz w:val="24"/>
          <w:szCs w:val="24"/>
        </w:rPr>
        <w:t xml:space="preserve"> se apresenta</w:t>
      </w:r>
      <w:r w:rsidRPr="00FF6590">
        <w:rPr>
          <w:sz w:val="24"/>
          <w:szCs w:val="24"/>
        </w:rPr>
        <w:t>m, os dados s</w:t>
      </w:r>
      <w:r w:rsidR="00FD0A1F" w:rsidRPr="00FF6590">
        <w:rPr>
          <w:sz w:val="24"/>
          <w:szCs w:val="24"/>
        </w:rPr>
        <w:t xml:space="preserve">ensíveis são dados sigilosos e altamente confidenciais, que recebem um invólucro de preocupações legais e éticas quanto ao vazamento, preservação e segurança. </w:t>
      </w:r>
      <w:r w:rsidR="001E3F11" w:rsidRPr="00FF6590">
        <w:rPr>
          <w:sz w:val="24"/>
          <w:szCs w:val="24"/>
        </w:rPr>
        <w:t xml:space="preserve">Sob este ponto de vista, a pesquisa objetivou </w:t>
      </w:r>
      <w:r w:rsidR="00E62124" w:rsidRPr="00FF6590">
        <w:rPr>
          <w:sz w:val="24"/>
          <w:szCs w:val="24"/>
          <w:highlight w:val="white"/>
        </w:rPr>
        <w:t xml:space="preserve">apresentar discussões iniciais a respeito dos </w:t>
      </w:r>
      <w:r w:rsidRPr="00FF6590">
        <w:rPr>
          <w:sz w:val="24"/>
          <w:szCs w:val="24"/>
          <w:highlight w:val="white"/>
        </w:rPr>
        <w:t>dados s</w:t>
      </w:r>
      <w:r w:rsidR="00E62124" w:rsidRPr="00FF6590">
        <w:rPr>
          <w:sz w:val="24"/>
          <w:szCs w:val="24"/>
          <w:highlight w:val="white"/>
        </w:rPr>
        <w:t>ensíveis em pesquisa</w:t>
      </w:r>
      <w:r w:rsidR="00654E85" w:rsidRPr="00FF6590">
        <w:rPr>
          <w:sz w:val="24"/>
          <w:szCs w:val="24"/>
          <w:highlight w:val="white"/>
        </w:rPr>
        <w:t xml:space="preserve"> no contexto da Ciência da Informação</w:t>
      </w:r>
      <w:r w:rsidR="00E62124" w:rsidRPr="00FF6590">
        <w:rPr>
          <w:sz w:val="24"/>
          <w:szCs w:val="24"/>
          <w:highlight w:val="white"/>
        </w:rPr>
        <w:t>, além de demonstrar os cuidados relacionados ao sigilo, ética e segurança que o</w:t>
      </w:r>
      <w:r w:rsidRPr="00FF6590">
        <w:rPr>
          <w:sz w:val="24"/>
          <w:szCs w:val="24"/>
          <w:highlight w:val="white"/>
        </w:rPr>
        <w:t>s</w:t>
      </w:r>
      <w:r w:rsidR="00E62124" w:rsidRPr="00FF6590">
        <w:rPr>
          <w:sz w:val="24"/>
          <w:szCs w:val="24"/>
          <w:highlight w:val="white"/>
        </w:rPr>
        <w:t xml:space="preserve"> pesquisador</w:t>
      </w:r>
      <w:r w:rsidRPr="00FF6590">
        <w:rPr>
          <w:sz w:val="24"/>
          <w:szCs w:val="24"/>
          <w:highlight w:val="white"/>
        </w:rPr>
        <w:t>es</w:t>
      </w:r>
      <w:r w:rsidR="00E62124" w:rsidRPr="00FF6590">
        <w:rPr>
          <w:sz w:val="24"/>
          <w:szCs w:val="24"/>
          <w:highlight w:val="white"/>
        </w:rPr>
        <w:t xml:space="preserve"> e</w:t>
      </w:r>
      <w:r w:rsidRPr="00FF6590">
        <w:rPr>
          <w:sz w:val="24"/>
          <w:szCs w:val="24"/>
          <w:highlight w:val="white"/>
        </w:rPr>
        <w:t xml:space="preserve"> os profissionais da i</w:t>
      </w:r>
      <w:r w:rsidR="00E62124" w:rsidRPr="00FF6590">
        <w:rPr>
          <w:sz w:val="24"/>
          <w:szCs w:val="24"/>
          <w:highlight w:val="white"/>
        </w:rPr>
        <w:t xml:space="preserve">nformação precisam ter ao lidar com estes tipos de dados. A preocupação com as questões sociais que envolvem o sigilo dos dados </w:t>
      </w:r>
      <w:r w:rsidRPr="00FF6590">
        <w:rPr>
          <w:sz w:val="24"/>
          <w:szCs w:val="24"/>
          <w:highlight w:val="white"/>
        </w:rPr>
        <w:t>sensíveis de um sujeito quando d</w:t>
      </w:r>
      <w:r w:rsidR="00E62124" w:rsidRPr="00FF6590">
        <w:rPr>
          <w:sz w:val="24"/>
          <w:szCs w:val="24"/>
          <w:highlight w:val="white"/>
        </w:rPr>
        <w:t>a coleta de dados de pesquisas científicas</w:t>
      </w:r>
      <w:r w:rsidRPr="00FF6590">
        <w:rPr>
          <w:sz w:val="24"/>
          <w:szCs w:val="24"/>
          <w:highlight w:val="white"/>
        </w:rPr>
        <w:t xml:space="preserve"> também foram objetos de discussão n</w:t>
      </w:r>
      <w:r w:rsidR="00E62124" w:rsidRPr="00FF6590">
        <w:rPr>
          <w:sz w:val="24"/>
          <w:szCs w:val="24"/>
          <w:highlight w:val="white"/>
        </w:rPr>
        <w:t>este trabalho</w:t>
      </w:r>
      <w:r w:rsidR="00A44E42" w:rsidRPr="00FF6590">
        <w:rPr>
          <w:sz w:val="24"/>
          <w:szCs w:val="24"/>
          <w:highlight w:val="white"/>
        </w:rPr>
        <w:t>.</w:t>
      </w:r>
      <w:r w:rsidR="00A44E42" w:rsidRPr="00FF6590">
        <w:rPr>
          <w:sz w:val="24"/>
          <w:szCs w:val="24"/>
        </w:rPr>
        <w:t xml:space="preserve"> </w:t>
      </w:r>
      <w:r w:rsidR="008839D8" w:rsidRPr="00FF6590">
        <w:rPr>
          <w:sz w:val="24"/>
          <w:szCs w:val="24"/>
        </w:rPr>
        <w:t xml:space="preserve">Para alcançar os objetivos propostos, uma pesquisa bibliográfica foi realizada no Portal Capes e contemplou principalmente as bases de dados </w:t>
      </w:r>
      <w:r w:rsidR="008839D8" w:rsidRPr="00FF6590">
        <w:rPr>
          <w:i/>
          <w:sz w:val="24"/>
          <w:szCs w:val="24"/>
        </w:rPr>
        <w:t>Web of Science e</w:t>
      </w:r>
      <w:r w:rsidR="008839D8" w:rsidRPr="00FF6590">
        <w:rPr>
          <w:sz w:val="24"/>
          <w:szCs w:val="24"/>
        </w:rPr>
        <w:t xml:space="preserve"> LISA. Como critérios para refinamento conceitual, foram utilizados filtros para inserção dos idiomas inglês, espanhol e português, sem período pré-estipulado</w:t>
      </w:r>
      <w:r w:rsidR="00654E85" w:rsidRPr="00FF6590">
        <w:rPr>
          <w:sz w:val="24"/>
          <w:szCs w:val="24"/>
        </w:rPr>
        <w:t xml:space="preserve"> para a consulta já que se trata</w:t>
      </w:r>
      <w:r w:rsidR="008839D8" w:rsidRPr="00FF6590">
        <w:rPr>
          <w:sz w:val="24"/>
          <w:szCs w:val="24"/>
        </w:rPr>
        <w:t xml:space="preserve"> de uma temática recente na Ciência da Informação e na literatura como um todo.  Os resultados da pesquisa, </w:t>
      </w:r>
      <w:r w:rsidRPr="00FF6590">
        <w:rPr>
          <w:sz w:val="24"/>
          <w:szCs w:val="24"/>
        </w:rPr>
        <w:t xml:space="preserve">em </w:t>
      </w:r>
      <w:r w:rsidR="008839D8" w:rsidRPr="00FF6590">
        <w:rPr>
          <w:sz w:val="24"/>
          <w:szCs w:val="24"/>
        </w:rPr>
        <w:t xml:space="preserve">que </w:t>
      </w:r>
      <w:r w:rsidRPr="00FF6590">
        <w:rPr>
          <w:sz w:val="24"/>
          <w:szCs w:val="24"/>
        </w:rPr>
        <w:t xml:space="preserve">foram utilizadas </w:t>
      </w:r>
      <w:r w:rsidR="008839D8" w:rsidRPr="00FF6590">
        <w:rPr>
          <w:sz w:val="24"/>
          <w:szCs w:val="24"/>
        </w:rPr>
        <w:t xml:space="preserve">principalmente as palavras-chave </w:t>
      </w:r>
      <w:r w:rsidR="008839D8" w:rsidRPr="00FF6590">
        <w:rPr>
          <w:i/>
          <w:sz w:val="24"/>
          <w:szCs w:val="24"/>
        </w:rPr>
        <w:t>Data Research</w:t>
      </w:r>
      <w:r w:rsidR="008839D8" w:rsidRPr="00FF6590">
        <w:rPr>
          <w:sz w:val="24"/>
          <w:szCs w:val="24"/>
        </w:rPr>
        <w:t xml:space="preserve">, </w:t>
      </w:r>
      <w:r w:rsidR="003E2501">
        <w:rPr>
          <w:i/>
          <w:sz w:val="24"/>
          <w:szCs w:val="24"/>
        </w:rPr>
        <w:t>Sensitive</w:t>
      </w:r>
      <w:r w:rsidR="008839D8" w:rsidRPr="00FF6590">
        <w:rPr>
          <w:i/>
          <w:sz w:val="24"/>
          <w:szCs w:val="24"/>
        </w:rPr>
        <w:t xml:space="preserve"> Data</w:t>
      </w:r>
      <w:r w:rsidR="008839D8" w:rsidRPr="00FF6590">
        <w:rPr>
          <w:sz w:val="24"/>
          <w:szCs w:val="24"/>
        </w:rPr>
        <w:t xml:space="preserve"> e </w:t>
      </w:r>
      <w:r w:rsidR="008839D8" w:rsidRPr="00FF6590">
        <w:rPr>
          <w:i/>
          <w:sz w:val="24"/>
          <w:szCs w:val="24"/>
        </w:rPr>
        <w:t>Sensitive Research Data,</w:t>
      </w:r>
      <w:r w:rsidRPr="00FF6590">
        <w:rPr>
          <w:sz w:val="24"/>
          <w:szCs w:val="24"/>
        </w:rPr>
        <w:t xml:space="preserve"> não abarcaram a respeito dos dados s</w:t>
      </w:r>
      <w:r w:rsidR="008839D8" w:rsidRPr="00FF6590">
        <w:rPr>
          <w:sz w:val="24"/>
          <w:szCs w:val="24"/>
        </w:rPr>
        <w:t>ensíveis</w:t>
      </w:r>
      <w:r w:rsidRPr="00FF6590">
        <w:rPr>
          <w:sz w:val="24"/>
          <w:szCs w:val="24"/>
        </w:rPr>
        <w:t xml:space="preserve"> especificamente em pesquisa científica, demonstrando</w:t>
      </w:r>
      <w:r w:rsidR="008839D8" w:rsidRPr="00FF6590">
        <w:rPr>
          <w:sz w:val="24"/>
          <w:szCs w:val="24"/>
        </w:rPr>
        <w:t xml:space="preserve"> que a literatura é mais focada para discussões sobre a privacidade, manuseio ético e formas pelas quais esses dados podem ser preservados e assegurados por técnicas específicas. </w:t>
      </w:r>
      <w:r w:rsidR="00E62124" w:rsidRPr="00FF6590">
        <w:rPr>
          <w:sz w:val="24"/>
          <w:szCs w:val="24"/>
        </w:rPr>
        <w:t>A pesquisa demonstrou discussões iniciais a respeito do conce</w:t>
      </w:r>
      <w:r w:rsidRPr="00FF6590">
        <w:rPr>
          <w:sz w:val="24"/>
          <w:szCs w:val="24"/>
        </w:rPr>
        <w:t>ito de dados s</w:t>
      </w:r>
      <w:r w:rsidR="00E62124" w:rsidRPr="00FF6590">
        <w:rPr>
          <w:sz w:val="24"/>
          <w:szCs w:val="24"/>
        </w:rPr>
        <w:t xml:space="preserve">ensíveis sob </w:t>
      </w:r>
      <w:r w:rsidRPr="00FF6590">
        <w:rPr>
          <w:sz w:val="24"/>
          <w:szCs w:val="24"/>
        </w:rPr>
        <w:t>a ótica</w:t>
      </w:r>
      <w:r w:rsidR="008839D8" w:rsidRPr="00FF6590">
        <w:rPr>
          <w:sz w:val="24"/>
          <w:szCs w:val="24"/>
        </w:rPr>
        <w:t xml:space="preserve"> </w:t>
      </w:r>
      <w:r w:rsidR="00E62124" w:rsidRPr="00FF6590">
        <w:rPr>
          <w:sz w:val="24"/>
          <w:szCs w:val="24"/>
        </w:rPr>
        <w:t>da C</w:t>
      </w:r>
      <w:r w:rsidR="008839D8" w:rsidRPr="00FF6590">
        <w:rPr>
          <w:sz w:val="24"/>
          <w:szCs w:val="24"/>
        </w:rPr>
        <w:t xml:space="preserve">iência da Informação </w:t>
      </w:r>
      <w:r w:rsidR="00E62124" w:rsidRPr="00FF6590">
        <w:rPr>
          <w:sz w:val="24"/>
          <w:szCs w:val="24"/>
        </w:rPr>
        <w:t xml:space="preserve">e em pesquisa científica. A conscientização e </w:t>
      </w:r>
      <w:r w:rsidRPr="00FF6590">
        <w:rPr>
          <w:sz w:val="24"/>
          <w:szCs w:val="24"/>
        </w:rPr>
        <w:t xml:space="preserve">o </w:t>
      </w:r>
      <w:r w:rsidR="00E62124" w:rsidRPr="00FF6590">
        <w:rPr>
          <w:sz w:val="24"/>
          <w:szCs w:val="24"/>
        </w:rPr>
        <w:t>comprometimento dos pesquisadores e profissionais da área</w:t>
      </w:r>
      <w:r w:rsidR="00AF52D4" w:rsidRPr="00FF6590">
        <w:rPr>
          <w:sz w:val="24"/>
          <w:szCs w:val="24"/>
        </w:rPr>
        <w:t>,</w:t>
      </w:r>
      <w:r w:rsidR="00E62124" w:rsidRPr="00FF6590">
        <w:rPr>
          <w:sz w:val="24"/>
          <w:szCs w:val="24"/>
        </w:rPr>
        <w:t xml:space="preserve"> com o sigilo, ética e segurança dos dados coletados em pesquisa e que são sensíveis, são pontos fundamentais a serem esclarecidos na gestão desses dados. </w:t>
      </w:r>
      <w:r w:rsidR="00AF52D4" w:rsidRPr="00FF6590">
        <w:rPr>
          <w:sz w:val="24"/>
          <w:szCs w:val="24"/>
        </w:rPr>
        <w:t>Ressalta-se ainda que a responsabilidade dos Dados Sensíveis de uma pesquisa deverá envolver o pesquisador e o gestor (bibliotecário) que</w:t>
      </w:r>
      <w:r w:rsidRPr="00FF6590">
        <w:rPr>
          <w:sz w:val="24"/>
          <w:szCs w:val="24"/>
        </w:rPr>
        <w:t>,</w:t>
      </w:r>
      <w:r w:rsidR="00AF52D4" w:rsidRPr="00FF6590">
        <w:rPr>
          <w:sz w:val="24"/>
          <w:szCs w:val="24"/>
        </w:rPr>
        <w:t xml:space="preserve"> porventura</w:t>
      </w:r>
      <w:r w:rsidRPr="00FF6590">
        <w:rPr>
          <w:sz w:val="24"/>
          <w:szCs w:val="24"/>
        </w:rPr>
        <w:t>,</w:t>
      </w:r>
      <w:r w:rsidR="00AF52D4" w:rsidRPr="00FF6590">
        <w:rPr>
          <w:sz w:val="24"/>
          <w:szCs w:val="24"/>
        </w:rPr>
        <w:t xml:space="preserve"> manuseará e organizará os dados para que sejam reutilizados e/ou compartilhados sem quaisquer danos legais e/ou sociais </w:t>
      </w:r>
      <w:r w:rsidRPr="00FF6590">
        <w:rPr>
          <w:sz w:val="24"/>
          <w:szCs w:val="24"/>
        </w:rPr>
        <w:t>envolvidos no processo.</w:t>
      </w:r>
    </w:p>
    <w:p w:rsidR="00C4627D" w:rsidRPr="00FF6590" w:rsidRDefault="00C4627D" w:rsidP="008839D8">
      <w:pPr>
        <w:jc w:val="both"/>
        <w:rPr>
          <w:sz w:val="24"/>
          <w:szCs w:val="24"/>
        </w:rPr>
      </w:pPr>
    </w:p>
    <w:p w:rsidR="008839D8" w:rsidRPr="00FF6590" w:rsidRDefault="008839D8" w:rsidP="008839D8">
      <w:pPr>
        <w:pBdr>
          <w:top w:val="nil"/>
          <w:left w:val="nil"/>
          <w:bottom w:val="nil"/>
          <w:right w:val="nil"/>
          <w:between w:val="nil"/>
        </w:pBdr>
        <w:jc w:val="both"/>
        <w:rPr>
          <w:sz w:val="24"/>
          <w:szCs w:val="24"/>
        </w:rPr>
      </w:pPr>
      <w:r w:rsidRPr="00FF6590">
        <w:rPr>
          <w:b/>
          <w:sz w:val="24"/>
          <w:szCs w:val="24"/>
        </w:rPr>
        <w:t>Palavras-chave:</w:t>
      </w:r>
      <w:r w:rsidRPr="00FF6590">
        <w:rPr>
          <w:sz w:val="24"/>
          <w:szCs w:val="24"/>
        </w:rPr>
        <w:t xml:space="preserve"> Dados Sensíveis. Dados </w:t>
      </w:r>
      <w:r w:rsidR="00C4627D" w:rsidRPr="00FF6590">
        <w:rPr>
          <w:sz w:val="24"/>
          <w:szCs w:val="24"/>
        </w:rPr>
        <w:t>de P</w:t>
      </w:r>
      <w:r w:rsidR="00D03007" w:rsidRPr="00FF6590">
        <w:rPr>
          <w:sz w:val="24"/>
          <w:szCs w:val="24"/>
        </w:rPr>
        <w:t>esquisa</w:t>
      </w:r>
      <w:r w:rsidRPr="00FF6590">
        <w:rPr>
          <w:sz w:val="24"/>
          <w:szCs w:val="24"/>
        </w:rPr>
        <w:t>. Ciência da Informação.</w:t>
      </w:r>
    </w:p>
    <w:p w:rsidR="008839D8" w:rsidRPr="00FF6590" w:rsidRDefault="008839D8" w:rsidP="008839D8">
      <w:pPr>
        <w:jc w:val="both"/>
        <w:rPr>
          <w:sz w:val="24"/>
          <w:szCs w:val="24"/>
        </w:rPr>
      </w:pPr>
    </w:p>
    <w:p w:rsidR="006E10EB" w:rsidRDefault="008839D8">
      <w:pPr>
        <w:pBdr>
          <w:top w:val="nil"/>
          <w:left w:val="nil"/>
          <w:bottom w:val="nil"/>
          <w:right w:val="nil"/>
          <w:between w:val="nil"/>
        </w:pBdr>
        <w:jc w:val="both"/>
        <w:rPr>
          <w:b/>
          <w:color w:val="000000"/>
          <w:sz w:val="24"/>
          <w:szCs w:val="24"/>
        </w:rPr>
      </w:pPr>
      <w:r>
        <w:rPr>
          <w:b/>
          <w:color w:val="000000"/>
          <w:sz w:val="24"/>
          <w:szCs w:val="24"/>
        </w:rPr>
        <w:t xml:space="preserve">1 </w:t>
      </w:r>
      <w:r>
        <w:rPr>
          <w:b/>
          <w:sz w:val="24"/>
          <w:szCs w:val="24"/>
        </w:rPr>
        <w:t>Introdução</w:t>
      </w:r>
    </w:p>
    <w:p w:rsidR="006E10EB" w:rsidRDefault="006E10EB">
      <w:pPr>
        <w:pBdr>
          <w:top w:val="nil"/>
          <w:left w:val="nil"/>
          <w:bottom w:val="nil"/>
          <w:right w:val="nil"/>
          <w:between w:val="nil"/>
        </w:pBdr>
        <w:ind w:firstLine="420"/>
        <w:jc w:val="both"/>
        <w:rPr>
          <w:color w:val="000000"/>
          <w:sz w:val="24"/>
          <w:szCs w:val="24"/>
        </w:rPr>
      </w:pPr>
    </w:p>
    <w:p w:rsidR="006E10EB" w:rsidRDefault="008839D8">
      <w:pPr>
        <w:ind w:firstLine="420"/>
        <w:jc w:val="both"/>
        <w:rPr>
          <w:sz w:val="24"/>
          <w:szCs w:val="24"/>
        </w:rPr>
      </w:pPr>
      <w:r>
        <w:rPr>
          <w:sz w:val="24"/>
          <w:szCs w:val="24"/>
        </w:rPr>
        <w:lastRenderedPageBreak/>
        <w:t xml:space="preserve">A preocupação com os </w:t>
      </w:r>
      <w:r>
        <w:rPr>
          <w:i/>
          <w:sz w:val="24"/>
          <w:szCs w:val="24"/>
        </w:rPr>
        <w:t>Data Research</w:t>
      </w:r>
      <w:r>
        <w:rPr>
          <w:sz w:val="24"/>
          <w:szCs w:val="24"/>
        </w:rPr>
        <w:t xml:space="preserve"> ou Dados de Pesquisa tem sido crescente nos cenários acadêmico-científicos, principalmente na Europa, EUA e mais recentemente no Brasil. A Curadoria </w:t>
      </w:r>
      <w:r w:rsidRPr="00654E85">
        <w:rPr>
          <w:color w:val="000000" w:themeColor="text1"/>
          <w:sz w:val="24"/>
          <w:szCs w:val="24"/>
        </w:rPr>
        <w:t>de Dados (</w:t>
      </w:r>
      <w:r w:rsidRPr="00654E85">
        <w:rPr>
          <w:i/>
          <w:color w:val="000000" w:themeColor="text1"/>
          <w:sz w:val="24"/>
          <w:szCs w:val="24"/>
        </w:rPr>
        <w:t>Data Curator</w:t>
      </w:r>
      <w:r w:rsidRPr="00654E85">
        <w:rPr>
          <w:color w:val="000000" w:themeColor="text1"/>
          <w:sz w:val="24"/>
          <w:szCs w:val="24"/>
        </w:rPr>
        <w:t xml:space="preserve">), a e-Science, os </w:t>
      </w:r>
      <w:r w:rsidRPr="00654E85">
        <w:rPr>
          <w:i/>
          <w:color w:val="000000" w:themeColor="text1"/>
          <w:sz w:val="24"/>
          <w:szCs w:val="24"/>
        </w:rPr>
        <w:t xml:space="preserve">Datasets </w:t>
      </w:r>
      <w:r w:rsidRPr="00654E85">
        <w:rPr>
          <w:color w:val="000000" w:themeColor="text1"/>
          <w:sz w:val="24"/>
          <w:szCs w:val="24"/>
        </w:rPr>
        <w:t xml:space="preserve">(Repositório de Dados - de pesquisa ou de </w:t>
      </w:r>
      <w:r>
        <w:rPr>
          <w:sz w:val="24"/>
          <w:szCs w:val="24"/>
        </w:rPr>
        <w:t xml:space="preserve">Dados Científicos) e principalmente a Gestão de Dados de Pesquisa em um contexto de </w:t>
      </w:r>
      <w:r>
        <w:rPr>
          <w:i/>
          <w:sz w:val="24"/>
          <w:szCs w:val="24"/>
        </w:rPr>
        <w:t>Big Data</w:t>
      </w:r>
      <w:r>
        <w:rPr>
          <w:sz w:val="24"/>
          <w:szCs w:val="24"/>
        </w:rPr>
        <w:t xml:space="preserve"> e </w:t>
      </w:r>
      <w:r>
        <w:rPr>
          <w:i/>
          <w:sz w:val="24"/>
          <w:szCs w:val="24"/>
        </w:rPr>
        <w:t>Linked Data</w:t>
      </w:r>
      <w:r>
        <w:rPr>
          <w:sz w:val="24"/>
          <w:szCs w:val="24"/>
        </w:rPr>
        <w:t>, demonstram que os Dados em suas diversas facetas de investigação são tendência hodierna nos construtos atuais da Ciência da Informação (CI).</w:t>
      </w:r>
    </w:p>
    <w:p w:rsidR="006E10EB" w:rsidRDefault="008839D8">
      <w:pPr>
        <w:ind w:firstLine="420"/>
        <w:jc w:val="both"/>
        <w:rPr>
          <w:sz w:val="24"/>
          <w:szCs w:val="24"/>
        </w:rPr>
      </w:pPr>
      <w:r>
        <w:rPr>
          <w:sz w:val="24"/>
          <w:szCs w:val="24"/>
        </w:rPr>
        <w:t>Em concomitância com a esfera dos estudos acerca dos dados, a privacidade, a ética e a segurança dos dados nos sistemas de informação que objetivam permitir acesso e reuso aos Dados de Pesquisa, há a sensibilidade dos dados que pulsa por aprofundamento e discussão. Entretanto, observa-se na literatura científica, sobretudo na CI, que aportes teóricos consistentes têm sido necessários para a discussão das questões que envolvem a sensibilidade dos Dados - Dados Sensíveis, em meio a tantas outras questões que permeiam os avanços científicos, teóricos e aplicados aos dados.</w:t>
      </w:r>
    </w:p>
    <w:p w:rsidR="006E10EB" w:rsidRPr="00B50401" w:rsidRDefault="008839D8">
      <w:pPr>
        <w:ind w:firstLine="420"/>
        <w:jc w:val="both"/>
        <w:rPr>
          <w:color w:val="000000" w:themeColor="text1"/>
          <w:sz w:val="24"/>
          <w:szCs w:val="24"/>
        </w:rPr>
      </w:pPr>
      <w:r w:rsidRPr="00B50401">
        <w:rPr>
          <w:color w:val="000000" w:themeColor="text1"/>
          <w:sz w:val="24"/>
          <w:szCs w:val="24"/>
        </w:rPr>
        <w:t>Da forma que se apresenta</w:t>
      </w:r>
      <w:r w:rsidR="00654E85" w:rsidRPr="00B50401">
        <w:rPr>
          <w:color w:val="000000" w:themeColor="text1"/>
          <w:sz w:val="24"/>
          <w:szCs w:val="24"/>
        </w:rPr>
        <w:t>m</w:t>
      </w:r>
      <w:r w:rsidRPr="00B50401">
        <w:rPr>
          <w:color w:val="000000" w:themeColor="text1"/>
          <w:sz w:val="24"/>
          <w:szCs w:val="24"/>
        </w:rPr>
        <w:t xml:space="preserve">, os Dados Sensíveis são dados sigilosos e altamente confidenciais, que recebem um invólucro de preocupações legais e éticas quanto ao vazamento, preservação e segurança. Todo o arcabouço de ações e preocupações que envolvem o acesso, reuso e gestão dos Dados de Pesquisa e dos Dados Sensíveis são problemas que a CI pode e precisa responder.  </w:t>
      </w:r>
    </w:p>
    <w:p w:rsidR="006E10EB" w:rsidRPr="00B50401" w:rsidRDefault="008839D8">
      <w:pPr>
        <w:ind w:firstLine="420"/>
        <w:jc w:val="both"/>
        <w:rPr>
          <w:color w:val="000000" w:themeColor="text1"/>
          <w:sz w:val="24"/>
          <w:szCs w:val="24"/>
        </w:rPr>
      </w:pPr>
      <w:r w:rsidRPr="00B50401">
        <w:rPr>
          <w:color w:val="000000" w:themeColor="text1"/>
          <w:sz w:val="24"/>
          <w:szCs w:val="24"/>
        </w:rPr>
        <w:t>Assim, parece ocorrer uma reordenação nos processos científicos que</w:t>
      </w:r>
      <w:r w:rsidR="00B50401" w:rsidRPr="00B50401">
        <w:rPr>
          <w:color w:val="000000" w:themeColor="text1"/>
          <w:sz w:val="24"/>
          <w:szCs w:val="24"/>
        </w:rPr>
        <w:t>,</w:t>
      </w:r>
      <w:r w:rsidRPr="00B50401">
        <w:rPr>
          <w:color w:val="000000" w:themeColor="text1"/>
          <w:sz w:val="24"/>
          <w:szCs w:val="24"/>
        </w:rPr>
        <w:t xml:space="preserve"> por meio da validação e reutilização dos Dados de Pesquisa, envolverá a ampla compreensão dos Profissionais da Informação, do Bibliotecários de Dados (Rice &amp; Southall, 2016) ou Cientistas de Dados (Sayão  &amp; Sales, 2013). Estes profissionais e também os pesquisadores da CI podem estar diante da revalorização dos dados (e mais especificamente dos Dados de Pesquisa), que há algum tempo faziam pano de fundo na própria CI, que tem priorizado mais especialmente as discussões acerca da informação e do conhecimento nas últimas décadas.</w:t>
      </w:r>
    </w:p>
    <w:p w:rsidR="006E10EB" w:rsidRDefault="008839D8">
      <w:pPr>
        <w:ind w:firstLine="420"/>
        <w:jc w:val="both"/>
        <w:rPr>
          <w:color w:val="000000" w:themeColor="text1"/>
          <w:sz w:val="24"/>
          <w:szCs w:val="24"/>
        </w:rPr>
      </w:pPr>
      <w:r w:rsidRPr="00B50401">
        <w:rPr>
          <w:color w:val="000000" w:themeColor="text1"/>
          <w:sz w:val="24"/>
          <w:szCs w:val="24"/>
          <w:highlight w:val="white"/>
        </w:rPr>
        <w:t xml:space="preserve">De toda forma, esta pesquisa teve como objetivo principal apresentar </w:t>
      </w:r>
      <w:r w:rsidR="007A0192" w:rsidRPr="00B50401">
        <w:rPr>
          <w:color w:val="000000" w:themeColor="text1"/>
          <w:sz w:val="24"/>
          <w:szCs w:val="24"/>
          <w:highlight w:val="white"/>
        </w:rPr>
        <w:t xml:space="preserve">discussões </w:t>
      </w:r>
      <w:r w:rsidR="004C0628">
        <w:rPr>
          <w:color w:val="000000" w:themeColor="text1"/>
          <w:sz w:val="24"/>
          <w:szCs w:val="24"/>
          <w:highlight w:val="white"/>
        </w:rPr>
        <w:t>preliminares</w:t>
      </w:r>
      <w:r w:rsidR="007A0192" w:rsidRPr="00B50401">
        <w:rPr>
          <w:color w:val="000000" w:themeColor="text1"/>
          <w:sz w:val="24"/>
          <w:szCs w:val="24"/>
          <w:highlight w:val="white"/>
        </w:rPr>
        <w:t xml:space="preserve"> a respeito dos </w:t>
      </w:r>
      <w:r w:rsidRPr="00B50401">
        <w:rPr>
          <w:color w:val="000000" w:themeColor="text1"/>
          <w:sz w:val="24"/>
          <w:szCs w:val="24"/>
          <w:highlight w:val="white"/>
        </w:rPr>
        <w:t xml:space="preserve">Dados Sensíveis </w:t>
      </w:r>
      <w:r w:rsidR="007A0192" w:rsidRPr="00B50401">
        <w:rPr>
          <w:color w:val="000000" w:themeColor="text1"/>
          <w:sz w:val="24"/>
          <w:szCs w:val="24"/>
        </w:rPr>
        <w:t xml:space="preserve">e </w:t>
      </w:r>
      <w:r w:rsidRPr="00B50401">
        <w:rPr>
          <w:color w:val="000000" w:themeColor="text1"/>
          <w:sz w:val="24"/>
          <w:szCs w:val="24"/>
          <w:highlight w:val="white"/>
        </w:rPr>
        <w:t>Dados Sensíveis em pesquisa</w:t>
      </w:r>
      <w:r w:rsidR="007A0192" w:rsidRPr="00B50401">
        <w:rPr>
          <w:color w:val="000000" w:themeColor="text1"/>
          <w:sz w:val="24"/>
          <w:szCs w:val="24"/>
          <w:highlight w:val="white"/>
        </w:rPr>
        <w:t>,</w:t>
      </w:r>
      <w:r w:rsidRPr="00B50401">
        <w:rPr>
          <w:color w:val="000000" w:themeColor="text1"/>
          <w:sz w:val="24"/>
          <w:szCs w:val="24"/>
          <w:highlight w:val="white"/>
        </w:rPr>
        <w:t xml:space="preserve"> além de demonstrar </w:t>
      </w:r>
      <w:r w:rsidR="007A0192" w:rsidRPr="00B50401">
        <w:rPr>
          <w:color w:val="000000" w:themeColor="text1"/>
          <w:sz w:val="24"/>
          <w:szCs w:val="24"/>
          <w:highlight w:val="white"/>
        </w:rPr>
        <w:t>os cuidados relacionados ao sigilo, ética e segurança que o</w:t>
      </w:r>
      <w:r w:rsidR="00B50401" w:rsidRPr="00B50401">
        <w:rPr>
          <w:color w:val="000000" w:themeColor="text1"/>
          <w:sz w:val="24"/>
          <w:szCs w:val="24"/>
          <w:highlight w:val="white"/>
        </w:rPr>
        <w:t>s</w:t>
      </w:r>
      <w:r w:rsidR="007A0192" w:rsidRPr="00B50401">
        <w:rPr>
          <w:color w:val="000000" w:themeColor="text1"/>
          <w:sz w:val="24"/>
          <w:szCs w:val="24"/>
          <w:highlight w:val="white"/>
        </w:rPr>
        <w:t xml:space="preserve"> pesquisador</w:t>
      </w:r>
      <w:r w:rsidR="00B50401" w:rsidRPr="00B50401">
        <w:rPr>
          <w:color w:val="000000" w:themeColor="text1"/>
          <w:sz w:val="24"/>
          <w:szCs w:val="24"/>
          <w:highlight w:val="white"/>
        </w:rPr>
        <w:t>es e profissionais</w:t>
      </w:r>
      <w:r w:rsidR="007A0192" w:rsidRPr="00B50401">
        <w:rPr>
          <w:color w:val="000000" w:themeColor="text1"/>
          <w:sz w:val="24"/>
          <w:szCs w:val="24"/>
          <w:highlight w:val="white"/>
        </w:rPr>
        <w:t xml:space="preserve"> da Informação precisam ter ao lidar com estes tipos de dados. As </w:t>
      </w:r>
      <w:r w:rsidRPr="00B50401">
        <w:rPr>
          <w:color w:val="000000" w:themeColor="text1"/>
          <w:sz w:val="24"/>
          <w:szCs w:val="24"/>
          <w:highlight w:val="white"/>
        </w:rPr>
        <w:t xml:space="preserve">questões sociais que envolvem o sigilo dos dados sensíveis de um sujeito quando </w:t>
      </w:r>
      <w:r w:rsidR="00B50401" w:rsidRPr="00B50401">
        <w:rPr>
          <w:color w:val="000000" w:themeColor="text1"/>
          <w:sz w:val="24"/>
          <w:szCs w:val="24"/>
          <w:highlight w:val="white"/>
        </w:rPr>
        <w:t>d</w:t>
      </w:r>
      <w:r w:rsidRPr="00B50401">
        <w:rPr>
          <w:color w:val="000000" w:themeColor="text1"/>
          <w:sz w:val="24"/>
          <w:szCs w:val="24"/>
          <w:highlight w:val="white"/>
        </w:rPr>
        <w:t xml:space="preserve">a coleta de dados de pesquisas </w:t>
      </w:r>
      <w:r w:rsidR="00B50401" w:rsidRPr="00B50401">
        <w:rPr>
          <w:color w:val="000000" w:themeColor="text1"/>
          <w:sz w:val="24"/>
          <w:szCs w:val="24"/>
          <w:highlight w:val="white"/>
        </w:rPr>
        <w:t>científicas</w:t>
      </w:r>
      <w:r w:rsidR="007A0192" w:rsidRPr="00B50401">
        <w:rPr>
          <w:color w:val="000000" w:themeColor="text1"/>
          <w:sz w:val="24"/>
          <w:szCs w:val="24"/>
          <w:highlight w:val="white"/>
        </w:rPr>
        <w:t xml:space="preserve"> também foram </w:t>
      </w:r>
      <w:r w:rsidR="00B50401">
        <w:rPr>
          <w:color w:val="000000" w:themeColor="text1"/>
          <w:sz w:val="24"/>
          <w:szCs w:val="24"/>
          <w:highlight w:val="white"/>
        </w:rPr>
        <w:t>objetos de discussão n</w:t>
      </w:r>
      <w:r w:rsidR="007A0192" w:rsidRPr="00B50401">
        <w:rPr>
          <w:color w:val="000000" w:themeColor="text1"/>
          <w:sz w:val="24"/>
          <w:szCs w:val="24"/>
          <w:highlight w:val="white"/>
        </w:rPr>
        <w:t>este trabalho.</w:t>
      </w:r>
      <w:r w:rsidR="00B50401" w:rsidRPr="00B50401">
        <w:rPr>
          <w:color w:val="000000" w:themeColor="text1"/>
          <w:sz w:val="24"/>
          <w:szCs w:val="24"/>
        </w:rPr>
        <w:t xml:space="preserve"> </w:t>
      </w:r>
      <w:r w:rsidR="00811F7C" w:rsidRPr="00B50401">
        <w:rPr>
          <w:color w:val="000000" w:themeColor="text1"/>
          <w:sz w:val="24"/>
          <w:szCs w:val="24"/>
        </w:rPr>
        <w:t xml:space="preserve">Assim, espera-se contribuir para o esclarecimento dos Dados Sensíveis e Dados Sensíveis em pesquisa científica e singularmente nos espectros pós-modernos da CI e sua emergente e profícua relação com os dados.  </w:t>
      </w:r>
    </w:p>
    <w:p w:rsidR="00B50401" w:rsidRDefault="00B50401" w:rsidP="00B50401">
      <w:pPr>
        <w:jc w:val="both"/>
        <w:rPr>
          <w:color w:val="000000" w:themeColor="text1"/>
          <w:sz w:val="24"/>
          <w:szCs w:val="24"/>
        </w:rPr>
      </w:pPr>
    </w:p>
    <w:p w:rsidR="00B50401" w:rsidRDefault="00B50401" w:rsidP="00B50401">
      <w:pPr>
        <w:pBdr>
          <w:top w:val="nil"/>
          <w:left w:val="nil"/>
          <w:bottom w:val="nil"/>
          <w:right w:val="nil"/>
          <w:between w:val="nil"/>
        </w:pBdr>
        <w:jc w:val="both"/>
        <w:rPr>
          <w:b/>
          <w:color w:val="000000"/>
          <w:sz w:val="24"/>
          <w:szCs w:val="24"/>
        </w:rPr>
      </w:pPr>
      <w:r>
        <w:rPr>
          <w:b/>
          <w:color w:val="000000"/>
          <w:sz w:val="24"/>
          <w:szCs w:val="24"/>
        </w:rPr>
        <w:t>2 Procedimentos Metodológicos</w:t>
      </w:r>
    </w:p>
    <w:p w:rsidR="00B50401" w:rsidRDefault="00B50401" w:rsidP="00B50401">
      <w:pPr>
        <w:pBdr>
          <w:top w:val="nil"/>
          <w:left w:val="nil"/>
          <w:bottom w:val="nil"/>
          <w:right w:val="nil"/>
          <w:between w:val="nil"/>
        </w:pBdr>
        <w:jc w:val="both"/>
        <w:rPr>
          <w:b/>
          <w:color w:val="000000"/>
          <w:sz w:val="24"/>
          <w:szCs w:val="24"/>
        </w:rPr>
      </w:pPr>
    </w:p>
    <w:p w:rsidR="00B50401" w:rsidRPr="00FF6590" w:rsidRDefault="00B50401" w:rsidP="00B50401">
      <w:pPr>
        <w:ind w:firstLine="420"/>
        <w:jc w:val="both"/>
        <w:rPr>
          <w:sz w:val="24"/>
          <w:szCs w:val="24"/>
        </w:rPr>
      </w:pPr>
      <w:r w:rsidRPr="00B50401">
        <w:rPr>
          <w:color w:val="000000" w:themeColor="text1"/>
          <w:sz w:val="24"/>
          <w:szCs w:val="24"/>
        </w:rPr>
        <w:t xml:space="preserve">Para alcançar os objetivos propostos no referido estudo, uma pesquisa bibliográfica foi realizada no Portal Capes e contemplou principalmente as bases de dados </w:t>
      </w:r>
      <w:r w:rsidRPr="00B50401">
        <w:rPr>
          <w:i/>
          <w:color w:val="000000" w:themeColor="text1"/>
          <w:sz w:val="24"/>
          <w:szCs w:val="24"/>
        </w:rPr>
        <w:t>Web of Science e</w:t>
      </w:r>
      <w:r w:rsidRPr="00B50401">
        <w:rPr>
          <w:color w:val="000000" w:themeColor="text1"/>
          <w:sz w:val="24"/>
          <w:szCs w:val="24"/>
        </w:rPr>
        <w:t xml:space="preserve"> LISA. Como </w:t>
      </w:r>
      <w:r w:rsidRPr="00FF6590">
        <w:rPr>
          <w:sz w:val="24"/>
          <w:szCs w:val="24"/>
        </w:rPr>
        <w:t xml:space="preserve">critérios para refinamento conceitual, foram utilizados filtros para inserção dos idiomas de inglês, espanhol e português, sem período pré-estipulado para a consulta já que </w:t>
      </w:r>
      <w:r w:rsidR="004C1A9B" w:rsidRPr="00FF6590">
        <w:rPr>
          <w:sz w:val="24"/>
          <w:szCs w:val="24"/>
        </w:rPr>
        <w:t>se trata</w:t>
      </w:r>
      <w:r w:rsidRPr="00FF6590">
        <w:rPr>
          <w:sz w:val="24"/>
          <w:szCs w:val="24"/>
        </w:rPr>
        <w:t xml:space="preserve"> de uma temática recente na CI e na literatura como um todo.</w:t>
      </w:r>
    </w:p>
    <w:p w:rsidR="00B50401" w:rsidRPr="00FF6590" w:rsidRDefault="004C1A9B" w:rsidP="00B50401">
      <w:pPr>
        <w:ind w:firstLine="420"/>
        <w:jc w:val="both"/>
        <w:rPr>
          <w:sz w:val="24"/>
          <w:szCs w:val="24"/>
        </w:rPr>
      </w:pPr>
      <w:r w:rsidRPr="00FF6590">
        <w:rPr>
          <w:sz w:val="24"/>
          <w:szCs w:val="24"/>
        </w:rPr>
        <w:t xml:space="preserve">Os resultados da pesquisa, em que foram utilizadas principalmente as palavras-chave </w:t>
      </w:r>
      <w:r w:rsidRPr="00FF6590">
        <w:rPr>
          <w:i/>
          <w:sz w:val="24"/>
          <w:szCs w:val="24"/>
        </w:rPr>
        <w:t>Data Research</w:t>
      </w:r>
      <w:r w:rsidRPr="00FF6590">
        <w:rPr>
          <w:sz w:val="24"/>
          <w:szCs w:val="24"/>
        </w:rPr>
        <w:t xml:space="preserve">, </w:t>
      </w:r>
      <w:r w:rsidR="003E2501">
        <w:rPr>
          <w:i/>
          <w:sz w:val="24"/>
          <w:szCs w:val="24"/>
        </w:rPr>
        <w:t>Sensitive</w:t>
      </w:r>
      <w:r w:rsidRPr="00FF6590">
        <w:rPr>
          <w:i/>
          <w:sz w:val="24"/>
          <w:szCs w:val="24"/>
        </w:rPr>
        <w:t xml:space="preserve"> Data</w:t>
      </w:r>
      <w:r w:rsidRPr="00FF6590">
        <w:rPr>
          <w:sz w:val="24"/>
          <w:szCs w:val="24"/>
        </w:rPr>
        <w:t xml:space="preserve"> e </w:t>
      </w:r>
      <w:r w:rsidRPr="00FF6590">
        <w:rPr>
          <w:i/>
          <w:sz w:val="24"/>
          <w:szCs w:val="24"/>
        </w:rPr>
        <w:t>Sensitive Research Data,</w:t>
      </w:r>
      <w:r w:rsidRPr="00FF6590">
        <w:rPr>
          <w:sz w:val="24"/>
          <w:szCs w:val="24"/>
        </w:rPr>
        <w:t xml:space="preserve"> não abarcaram a respeito dos dados sensíveis especificamente em pesquisa científica, demonstrando que a literatura é mais focada para discussões sobre a privacidade, manuseio ético e formas pelas quais esses dados podem ser preservados e assegurados por técnicas específicas. </w:t>
      </w:r>
      <w:r w:rsidR="00B50401" w:rsidRPr="00FF6590">
        <w:rPr>
          <w:sz w:val="24"/>
          <w:szCs w:val="24"/>
        </w:rPr>
        <w:t>Reitera-se a importância dos estudos acerca dos Dados Sensíveis sob aspectos relacionados aos Dados de Pesquisa na contemporaneidade da CI.</w:t>
      </w:r>
    </w:p>
    <w:p w:rsidR="00B50401" w:rsidRPr="00FF6590" w:rsidRDefault="00B50401" w:rsidP="00B50401">
      <w:pPr>
        <w:jc w:val="both"/>
        <w:rPr>
          <w:strike/>
          <w:sz w:val="24"/>
          <w:szCs w:val="24"/>
          <w:highlight w:val="yellow"/>
        </w:rPr>
      </w:pPr>
    </w:p>
    <w:p w:rsidR="006E10EB" w:rsidRPr="00FF6590" w:rsidRDefault="004C1A9B">
      <w:pPr>
        <w:pBdr>
          <w:top w:val="nil"/>
          <w:left w:val="nil"/>
          <w:bottom w:val="nil"/>
          <w:right w:val="nil"/>
          <w:between w:val="nil"/>
        </w:pBdr>
        <w:jc w:val="both"/>
        <w:rPr>
          <w:sz w:val="24"/>
          <w:szCs w:val="24"/>
        </w:rPr>
      </w:pPr>
      <w:r w:rsidRPr="00FF6590">
        <w:rPr>
          <w:b/>
          <w:sz w:val="24"/>
          <w:szCs w:val="24"/>
        </w:rPr>
        <w:t>3</w:t>
      </w:r>
      <w:r w:rsidR="008839D8" w:rsidRPr="00FF6590">
        <w:rPr>
          <w:b/>
          <w:sz w:val="24"/>
          <w:szCs w:val="24"/>
        </w:rPr>
        <w:t xml:space="preserve"> Dados Sensíveis</w:t>
      </w:r>
      <w:r w:rsidR="008839D8" w:rsidRPr="00FF6590">
        <w:rPr>
          <w:sz w:val="24"/>
          <w:szCs w:val="24"/>
        </w:rPr>
        <w:t>: visão geral</w:t>
      </w:r>
    </w:p>
    <w:p w:rsidR="006E10EB" w:rsidRDefault="006E10EB">
      <w:pPr>
        <w:pBdr>
          <w:top w:val="nil"/>
          <w:left w:val="nil"/>
          <w:bottom w:val="nil"/>
          <w:right w:val="nil"/>
          <w:between w:val="nil"/>
        </w:pBdr>
        <w:ind w:firstLine="420"/>
        <w:jc w:val="both"/>
        <w:rPr>
          <w:color w:val="000000"/>
          <w:sz w:val="24"/>
          <w:szCs w:val="24"/>
        </w:rPr>
      </w:pPr>
    </w:p>
    <w:p w:rsidR="00B50401" w:rsidRPr="00FF6590" w:rsidRDefault="007A0192" w:rsidP="00D03007">
      <w:pPr>
        <w:ind w:firstLine="426"/>
        <w:jc w:val="both"/>
        <w:rPr>
          <w:sz w:val="24"/>
          <w:szCs w:val="24"/>
        </w:rPr>
      </w:pPr>
      <w:r w:rsidRPr="00FF6590">
        <w:rPr>
          <w:sz w:val="24"/>
          <w:szCs w:val="24"/>
        </w:rPr>
        <w:lastRenderedPageBreak/>
        <w:t>D</w:t>
      </w:r>
      <w:r w:rsidR="008839D8" w:rsidRPr="00FF6590">
        <w:rPr>
          <w:sz w:val="24"/>
          <w:szCs w:val="24"/>
        </w:rPr>
        <w:t>e acordo com preceitos da Comissão Europeia (2018), os Dados Sensíveis são dados sobre saúde, origem racial ou étnica, opiniões políticas e orientação sexual e que necessitam de proteção especial. Para tanto, acentua a Comissão Europeia (2018), “Estes dados só podem ser recolhidos e utilizados em condições específicas, por exemplo caso tenha dado o seu consentimento explícito ou caso a legislação nacional o permita.”</w:t>
      </w:r>
      <w:r w:rsidR="00742311">
        <w:rPr>
          <w:sz w:val="24"/>
          <w:szCs w:val="24"/>
        </w:rPr>
        <w:t xml:space="preserve"> (p</w:t>
      </w:r>
      <w:r w:rsidRPr="00FF6590">
        <w:rPr>
          <w:sz w:val="24"/>
          <w:szCs w:val="24"/>
        </w:rPr>
        <w:t>. 02).</w:t>
      </w:r>
      <w:r w:rsidR="008839D8" w:rsidRPr="00FF6590">
        <w:rPr>
          <w:sz w:val="24"/>
          <w:szCs w:val="24"/>
        </w:rPr>
        <w:t xml:space="preserve"> </w:t>
      </w:r>
    </w:p>
    <w:p w:rsidR="006E10EB" w:rsidRPr="00FF6590" w:rsidRDefault="00B50401" w:rsidP="00D03007">
      <w:pPr>
        <w:ind w:firstLine="426"/>
        <w:jc w:val="both"/>
        <w:rPr>
          <w:sz w:val="24"/>
          <w:szCs w:val="24"/>
        </w:rPr>
      </w:pPr>
      <w:r w:rsidRPr="00FF6590">
        <w:rPr>
          <w:sz w:val="24"/>
          <w:szCs w:val="24"/>
        </w:rPr>
        <w:t xml:space="preserve">A </w:t>
      </w:r>
      <w:r w:rsidR="008839D8" w:rsidRPr="00FF6590">
        <w:rPr>
          <w:sz w:val="24"/>
          <w:szCs w:val="24"/>
        </w:rPr>
        <w:t xml:space="preserve">Lei </w:t>
      </w:r>
      <w:r w:rsidRPr="00FF6590">
        <w:rPr>
          <w:sz w:val="24"/>
          <w:szCs w:val="24"/>
        </w:rPr>
        <w:t xml:space="preserve">Geral de Proteção de Dados (LGDP) n.º </w:t>
      </w:r>
      <w:r w:rsidR="008839D8" w:rsidRPr="00FF6590">
        <w:rPr>
          <w:sz w:val="24"/>
          <w:szCs w:val="24"/>
        </w:rPr>
        <w:t>13.709 de 14 de agosto 2018</w:t>
      </w:r>
      <w:r w:rsidRPr="00FF6590">
        <w:rPr>
          <w:sz w:val="24"/>
          <w:szCs w:val="24"/>
        </w:rPr>
        <w:t>, no cenário brasileiro, por sua vez, utiliza o termo Dados Pessoais Sensíveis para representar esses tipos de dados, e os conceitua como: “</w:t>
      </w:r>
      <w:r w:rsidR="008839D8" w:rsidRPr="00FF6590">
        <w:rPr>
          <w:sz w:val="24"/>
          <w:szCs w:val="24"/>
        </w:rPr>
        <w:t>Dados pessoais sobre a origem racial ou étnica, as convicções religiosas, ou opiniões políticas, a filiação a sindicatos ou a organizações de caráter religioso filosófico ou político, dados referentes à saúde ou à vida sexual, e dados genéticos ou biométricos.</w:t>
      </w:r>
      <w:r w:rsidRPr="00FF6590">
        <w:rPr>
          <w:sz w:val="24"/>
          <w:szCs w:val="24"/>
        </w:rPr>
        <w:t xml:space="preserve">” </w:t>
      </w:r>
      <w:r w:rsidR="00CB33A8" w:rsidRPr="00FF6590">
        <w:rPr>
          <w:sz w:val="24"/>
          <w:szCs w:val="24"/>
        </w:rPr>
        <w:t xml:space="preserve"> (B</w:t>
      </w:r>
      <w:r w:rsidR="00F30DC1" w:rsidRPr="00FF6590">
        <w:rPr>
          <w:sz w:val="24"/>
          <w:szCs w:val="24"/>
        </w:rPr>
        <w:t>rasil</w:t>
      </w:r>
      <w:r w:rsidR="00CB33A8" w:rsidRPr="00FF6590">
        <w:rPr>
          <w:sz w:val="24"/>
          <w:szCs w:val="24"/>
        </w:rPr>
        <w:t>, 2018, p. 02). Nota-se que</w:t>
      </w:r>
      <w:r w:rsidRPr="00FF6590">
        <w:rPr>
          <w:sz w:val="24"/>
          <w:szCs w:val="24"/>
        </w:rPr>
        <w:t>,</w:t>
      </w:r>
      <w:r w:rsidR="00CB33A8" w:rsidRPr="00FF6590">
        <w:rPr>
          <w:sz w:val="24"/>
          <w:szCs w:val="24"/>
        </w:rPr>
        <w:t xml:space="preserve"> para a LGDP, Dados Sensíveis são provenientes de Dados Pessoais</w:t>
      </w:r>
      <w:r w:rsidRPr="00FF6590">
        <w:rPr>
          <w:sz w:val="24"/>
          <w:szCs w:val="24"/>
        </w:rPr>
        <w:t>, conforme demonstra a Figura 1 que segue:</w:t>
      </w:r>
    </w:p>
    <w:p w:rsidR="006E10EB" w:rsidRDefault="006E10EB">
      <w:pPr>
        <w:ind w:firstLine="705"/>
        <w:jc w:val="both"/>
        <w:rPr>
          <w:color w:val="FF0000"/>
          <w:sz w:val="24"/>
          <w:szCs w:val="24"/>
          <w:highlight w:val="yellow"/>
        </w:rPr>
      </w:pPr>
    </w:p>
    <w:p w:rsidR="006E10EB" w:rsidRDefault="008839D8">
      <w:pPr>
        <w:ind w:firstLine="708"/>
        <w:jc w:val="center"/>
        <w:rPr>
          <w:sz w:val="24"/>
          <w:szCs w:val="24"/>
        </w:rPr>
      </w:pPr>
      <w:r>
        <w:rPr>
          <w:sz w:val="24"/>
          <w:szCs w:val="24"/>
        </w:rPr>
        <w:t>Figura 1 - Dados Pessoais x Dados Pessoais Sensíveis</w:t>
      </w:r>
    </w:p>
    <w:p w:rsidR="006E10EB" w:rsidRDefault="008839D8">
      <w:pPr>
        <w:ind w:firstLine="708"/>
        <w:jc w:val="center"/>
        <w:rPr>
          <w:sz w:val="24"/>
          <w:szCs w:val="24"/>
        </w:rPr>
      </w:pPr>
      <w:r>
        <w:rPr>
          <w:noProof/>
          <w:sz w:val="24"/>
          <w:szCs w:val="24"/>
        </w:rPr>
        <w:drawing>
          <wp:inline distT="114300" distB="114300" distL="114300" distR="114300">
            <wp:extent cx="4714875" cy="23526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714875" cy="2352675"/>
                    </a:xfrm>
                    <a:prstGeom prst="rect">
                      <a:avLst/>
                    </a:prstGeom>
                    <a:ln/>
                  </pic:spPr>
                </pic:pic>
              </a:graphicData>
            </a:graphic>
          </wp:inline>
        </w:drawing>
      </w:r>
    </w:p>
    <w:p w:rsidR="00E62124" w:rsidRPr="00B50401" w:rsidRDefault="008839D8" w:rsidP="00E62124">
      <w:pPr>
        <w:ind w:left="567"/>
        <w:jc w:val="center"/>
        <w:rPr>
          <w:color w:val="000000" w:themeColor="text1"/>
          <w:sz w:val="22"/>
        </w:rPr>
      </w:pPr>
      <w:r w:rsidRPr="00B50401">
        <w:rPr>
          <w:color w:val="000000" w:themeColor="text1"/>
          <w:sz w:val="22"/>
        </w:rPr>
        <w:t xml:space="preserve">Fonte: </w:t>
      </w:r>
      <w:r w:rsidR="00E62124" w:rsidRPr="00B50401">
        <w:rPr>
          <w:color w:val="000000" w:themeColor="text1"/>
          <w:sz w:val="22"/>
        </w:rPr>
        <w:t>Renascença</w:t>
      </w:r>
      <w:r w:rsidRPr="00B50401">
        <w:rPr>
          <w:color w:val="000000" w:themeColor="text1"/>
          <w:sz w:val="22"/>
        </w:rPr>
        <w:t xml:space="preserve"> (2018).</w:t>
      </w:r>
      <w:r w:rsidR="00E62124" w:rsidRPr="00B50401">
        <w:rPr>
          <w:color w:val="000000" w:themeColor="text1"/>
          <w:sz w:val="22"/>
        </w:rPr>
        <w:t xml:space="preserve">  Recuperado de https://rr.sapo.pt/privacidade-online/cap1.aspx.</w:t>
      </w:r>
    </w:p>
    <w:p w:rsidR="006E10EB" w:rsidRPr="00A44E42" w:rsidRDefault="006E10EB" w:rsidP="00A44E42">
      <w:pPr>
        <w:jc w:val="center"/>
      </w:pPr>
    </w:p>
    <w:p w:rsidR="006E10EB" w:rsidRDefault="006E10EB">
      <w:pPr>
        <w:ind w:left="700"/>
        <w:jc w:val="both"/>
        <w:rPr>
          <w:sz w:val="24"/>
          <w:szCs w:val="24"/>
        </w:rPr>
      </w:pPr>
    </w:p>
    <w:p w:rsidR="006E10EB" w:rsidRPr="00FF6590" w:rsidRDefault="008839D8" w:rsidP="00D03007">
      <w:pPr>
        <w:ind w:firstLine="426"/>
        <w:jc w:val="both"/>
        <w:rPr>
          <w:sz w:val="24"/>
          <w:szCs w:val="24"/>
        </w:rPr>
      </w:pPr>
      <w:r w:rsidRPr="00B50401">
        <w:rPr>
          <w:color w:val="000000" w:themeColor="text1"/>
          <w:sz w:val="24"/>
          <w:szCs w:val="24"/>
        </w:rPr>
        <w:t>Como visto na Figura 1, existe a iminência de Dados Sensívei</w:t>
      </w:r>
      <w:r w:rsidR="004C1A9B">
        <w:rPr>
          <w:color w:val="000000" w:themeColor="text1"/>
          <w:sz w:val="24"/>
          <w:szCs w:val="24"/>
        </w:rPr>
        <w:t>s em Dados Pessoais, no entanto</w:t>
      </w:r>
      <w:r w:rsidRPr="00B50401">
        <w:rPr>
          <w:color w:val="000000" w:themeColor="text1"/>
          <w:sz w:val="24"/>
          <w:szCs w:val="24"/>
        </w:rPr>
        <w:t xml:space="preserve"> n</w:t>
      </w:r>
      <w:r w:rsidR="00CB33A8" w:rsidRPr="00B50401">
        <w:rPr>
          <w:color w:val="000000" w:themeColor="text1"/>
          <w:sz w:val="24"/>
          <w:szCs w:val="24"/>
        </w:rPr>
        <w:t xml:space="preserve">em todo Dado Pessoal é sensível </w:t>
      </w:r>
      <w:r w:rsidR="00CB33A8" w:rsidRPr="00742311">
        <w:rPr>
          <w:color w:val="000000" w:themeColor="text1"/>
          <w:sz w:val="24"/>
          <w:szCs w:val="24"/>
        </w:rPr>
        <w:t>e</w:t>
      </w:r>
      <w:r w:rsidR="004C1A9B" w:rsidRPr="00742311">
        <w:rPr>
          <w:color w:val="000000" w:themeColor="text1"/>
          <w:sz w:val="24"/>
          <w:szCs w:val="24"/>
        </w:rPr>
        <w:t>,</w:t>
      </w:r>
      <w:r w:rsidR="00CB33A8" w:rsidRPr="00742311">
        <w:rPr>
          <w:color w:val="000000" w:themeColor="text1"/>
          <w:sz w:val="24"/>
          <w:szCs w:val="24"/>
        </w:rPr>
        <w:t xml:space="preserve"> tampouco</w:t>
      </w:r>
      <w:r w:rsidR="00CB33A8" w:rsidRPr="00B50401">
        <w:rPr>
          <w:color w:val="000000" w:themeColor="text1"/>
          <w:sz w:val="24"/>
          <w:szCs w:val="24"/>
        </w:rPr>
        <w:t xml:space="preserve">, nem todo Dado Sensível é pessoal. Nesta relação, se faz necessário o </w:t>
      </w:r>
      <w:r w:rsidR="00CB33A8" w:rsidRPr="00FF6590">
        <w:rPr>
          <w:sz w:val="24"/>
          <w:szCs w:val="24"/>
        </w:rPr>
        <w:t>esclarecimento de que Dados Sensíveis tanto ocorrem por meio de dados de pessoas naturais, quanto de pessoais jurídicas, assim como em pesquisas científicas, de mercado, entre outras.</w:t>
      </w:r>
      <w:r w:rsidRPr="00FF6590">
        <w:rPr>
          <w:sz w:val="24"/>
          <w:szCs w:val="24"/>
        </w:rPr>
        <w:t xml:space="preserve"> Não obstante, todo Dado Pessoal passível de algum tipo de situação vexatória ou preconceituosa, e ainda que infrinja as leis de proteção a int</w:t>
      </w:r>
      <w:r w:rsidR="004C1A9B" w:rsidRPr="00FF6590">
        <w:rPr>
          <w:sz w:val="24"/>
          <w:szCs w:val="24"/>
        </w:rPr>
        <w:t>egridade de um indivíduo, passa a ser atribuído</w:t>
      </w:r>
      <w:r w:rsidR="00742311">
        <w:rPr>
          <w:sz w:val="24"/>
          <w:szCs w:val="24"/>
        </w:rPr>
        <w:t xml:space="preserve"> como Dado</w:t>
      </w:r>
      <w:r w:rsidRPr="00FF6590">
        <w:rPr>
          <w:sz w:val="24"/>
          <w:szCs w:val="24"/>
        </w:rPr>
        <w:t xml:space="preserve"> Sensív</w:t>
      </w:r>
      <w:r w:rsidR="00742311">
        <w:rPr>
          <w:sz w:val="24"/>
          <w:szCs w:val="24"/>
        </w:rPr>
        <w:t>el</w:t>
      </w:r>
      <w:r w:rsidRPr="00FF6590">
        <w:rPr>
          <w:sz w:val="24"/>
          <w:szCs w:val="24"/>
        </w:rPr>
        <w:t xml:space="preserve">. Outros dados pessoais, como valor de salários, notas de alunos, faturas de cartão de crédito, dados médicos, acordos matrimoniais, Declaração de Imposto de Renda, entre outros tipos de dados, também podem ser </w:t>
      </w:r>
      <w:r w:rsidR="004C1A9B" w:rsidRPr="00FF6590">
        <w:rPr>
          <w:sz w:val="24"/>
          <w:szCs w:val="24"/>
        </w:rPr>
        <w:t>considerados</w:t>
      </w:r>
      <w:r w:rsidRPr="00FF6590">
        <w:rPr>
          <w:sz w:val="24"/>
          <w:szCs w:val="24"/>
        </w:rPr>
        <w:t xml:space="preserve"> como Dados Sensíveis.</w:t>
      </w:r>
    </w:p>
    <w:p w:rsidR="006E10EB" w:rsidRPr="00FF6590" w:rsidRDefault="008839D8" w:rsidP="00D03007">
      <w:pPr>
        <w:ind w:firstLine="426"/>
        <w:jc w:val="both"/>
        <w:rPr>
          <w:sz w:val="24"/>
          <w:szCs w:val="24"/>
        </w:rPr>
      </w:pPr>
      <w:r w:rsidRPr="00FF6590">
        <w:rPr>
          <w:sz w:val="24"/>
          <w:szCs w:val="24"/>
        </w:rPr>
        <w:t>Briney (2015) evidencia que Dados Governamentais que podem causar grandes danos à população também podem ser compreendidos como Dados Sen</w:t>
      </w:r>
      <w:r w:rsidR="004C1A9B" w:rsidRPr="00FF6590">
        <w:rPr>
          <w:sz w:val="24"/>
          <w:szCs w:val="24"/>
        </w:rPr>
        <w:t>síveis e demonstra como exemplo</w:t>
      </w:r>
      <w:r w:rsidRPr="00FF6590">
        <w:rPr>
          <w:sz w:val="24"/>
          <w:szCs w:val="24"/>
        </w:rPr>
        <w:t xml:space="preserve"> os dados acerca do início da epidemia da Gripe Aviária (H5n1) no mundo, que continha dados sensíveis até a divulgação da doença.</w:t>
      </w:r>
      <w:r w:rsidR="00CB33A8" w:rsidRPr="00FF6590">
        <w:rPr>
          <w:sz w:val="24"/>
          <w:szCs w:val="24"/>
        </w:rPr>
        <w:t xml:space="preserve"> Tal fato demonstra a presença de Dados Sensíveis em outras esferas, que não somente as pessoais</w:t>
      </w:r>
      <w:r w:rsidR="004C1A9B" w:rsidRPr="00FF6590">
        <w:rPr>
          <w:sz w:val="24"/>
          <w:szCs w:val="24"/>
        </w:rPr>
        <w:t>,</w:t>
      </w:r>
      <w:r w:rsidR="00CB33A8" w:rsidRPr="00FF6590">
        <w:rPr>
          <w:sz w:val="24"/>
          <w:szCs w:val="24"/>
        </w:rPr>
        <w:t xml:space="preserve"> e pondera ainda que sob devidas proporções e cuidados legais, </w:t>
      </w:r>
      <w:r w:rsidR="00742311">
        <w:rPr>
          <w:sz w:val="24"/>
          <w:szCs w:val="24"/>
        </w:rPr>
        <w:t>a sua excepcional divulgação</w:t>
      </w:r>
      <w:r w:rsidR="00CD14E6" w:rsidRPr="00FF6590">
        <w:rPr>
          <w:sz w:val="24"/>
          <w:szCs w:val="24"/>
        </w:rPr>
        <w:t xml:space="preserve"> pode ocorrer.</w:t>
      </w:r>
      <w:r w:rsidR="00CB33A8" w:rsidRPr="00FF6590">
        <w:rPr>
          <w:sz w:val="24"/>
          <w:szCs w:val="24"/>
        </w:rPr>
        <w:t xml:space="preserve"> Entretanto, a máxima recorrente </w:t>
      </w:r>
      <w:r w:rsidR="004C1A9B" w:rsidRPr="00FF6590">
        <w:rPr>
          <w:sz w:val="24"/>
          <w:szCs w:val="24"/>
        </w:rPr>
        <w:t>a ser seguida</w:t>
      </w:r>
      <w:r w:rsidR="00CD14E6" w:rsidRPr="00FF6590">
        <w:rPr>
          <w:sz w:val="24"/>
          <w:szCs w:val="24"/>
        </w:rPr>
        <w:t xml:space="preserve"> é de que </w:t>
      </w:r>
      <w:r w:rsidR="00CB33A8" w:rsidRPr="00FF6590">
        <w:rPr>
          <w:sz w:val="24"/>
          <w:szCs w:val="24"/>
        </w:rPr>
        <w:t xml:space="preserve">Dados Sensíveis não </w:t>
      </w:r>
      <w:r w:rsidR="00742311">
        <w:rPr>
          <w:sz w:val="24"/>
          <w:szCs w:val="24"/>
        </w:rPr>
        <w:t>devem</w:t>
      </w:r>
      <w:r w:rsidR="00CB33A8" w:rsidRPr="00FF6590">
        <w:rPr>
          <w:sz w:val="24"/>
          <w:szCs w:val="24"/>
        </w:rPr>
        <w:t xml:space="preserve"> ser divulgados. </w:t>
      </w:r>
    </w:p>
    <w:p w:rsidR="006E10EB" w:rsidRPr="00B50401" w:rsidRDefault="008839D8" w:rsidP="00D03007">
      <w:pPr>
        <w:ind w:firstLine="426"/>
        <w:jc w:val="both"/>
        <w:rPr>
          <w:color w:val="000000" w:themeColor="text1"/>
          <w:sz w:val="24"/>
          <w:szCs w:val="24"/>
        </w:rPr>
      </w:pPr>
      <w:r w:rsidRPr="00FF6590">
        <w:rPr>
          <w:sz w:val="24"/>
          <w:szCs w:val="24"/>
        </w:rPr>
        <w:t xml:space="preserve">Outro tipo de Dado Sensível é encontrado em patentes e outros objetos com propriedade </w:t>
      </w:r>
      <w:r w:rsidRPr="00B50401">
        <w:rPr>
          <w:color w:val="000000" w:themeColor="text1"/>
          <w:sz w:val="24"/>
          <w:szCs w:val="24"/>
        </w:rPr>
        <w:t xml:space="preserve">intelectual. Estes dados são confidenciais sobretudo porque são proprietários, pontua Briney (2015). Muitas empresas possuem Dados Sensíveis e por isso investem quantias consideráveis para </w:t>
      </w:r>
      <w:r w:rsidRPr="00B50401">
        <w:rPr>
          <w:color w:val="000000" w:themeColor="text1"/>
          <w:sz w:val="24"/>
          <w:szCs w:val="24"/>
        </w:rPr>
        <w:lastRenderedPageBreak/>
        <w:t>protegerem suas informações, mesmo que muitos vazamentos e ciber-ataques ocorram. Para Briney (2015), os dados de patentes, assim como dados empresariais, não podem ser classificados como dados com proteção legal ou pessoal, mas mesmo assim são Dados Sensíveis.</w:t>
      </w:r>
    </w:p>
    <w:p w:rsidR="006E10EB" w:rsidRPr="00B50401" w:rsidRDefault="008839D8" w:rsidP="00D03007">
      <w:pPr>
        <w:ind w:firstLine="426"/>
        <w:jc w:val="both"/>
        <w:rPr>
          <w:color w:val="000000" w:themeColor="text1"/>
          <w:sz w:val="24"/>
          <w:szCs w:val="24"/>
        </w:rPr>
      </w:pPr>
      <w:r w:rsidRPr="00B50401">
        <w:rPr>
          <w:color w:val="000000" w:themeColor="text1"/>
          <w:sz w:val="24"/>
          <w:szCs w:val="24"/>
        </w:rPr>
        <w:t xml:space="preserve">Sob este ponto de vista, e em corroboração com o autor, a </w:t>
      </w:r>
      <w:r w:rsidR="00F30DC1" w:rsidRPr="00B50401">
        <w:rPr>
          <w:color w:val="000000" w:themeColor="text1"/>
          <w:sz w:val="24"/>
          <w:szCs w:val="24"/>
        </w:rPr>
        <w:t>National Science Board (NSB)</w:t>
      </w:r>
      <w:r w:rsidR="00D56163" w:rsidRPr="00B50401">
        <w:rPr>
          <w:color w:val="000000" w:themeColor="text1"/>
          <w:sz w:val="24"/>
          <w:szCs w:val="24"/>
        </w:rPr>
        <w:t xml:space="preserve"> -</w:t>
      </w:r>
      <w:r w:rsidRPr="00B50401">
        <w:rPr>
          <w:color w:val="000000" w:themeColor="text1"/>
          <w:sz w:val="24"/>
          <w:szCs w:val="24"/>
        </w:rPr>
        <w:t xml:space="preserve"> (2005) elenca outros espécimes de dados com acesso limitado ou totalmente restrito que podem vir a se tornar </w:t>
      </w:r>
      <w:r w:rsidRPr="00376AB6">
        <w:rPr>
          <w:sz w:val="24"/>
          <w:szCs w:val="24"/>
        </w:rPr>
        <w:t>Dados Sensíveis, como:</w:t>
      </w:r>
      <w:r w:rsidR="00CD14E6" w:rsidRPr="00376AB6">
        <w:rPr>
          <w:sz w:val="24"/>
          <w:szCs w:val="24"/>
        </w:rPr>
        <w:t xml:space="preserve"> s</w:t>
      </w:r>
      <w:r w:rsidRPr="00376AB6">
        <w:rPr>
          <w:sz w:val="24"/>
          <w:szCs w:val="24"/>
        </w:rPr>
        <w:t>egurança nacional: dados de inteligência, atividades militares, decisões políticas, entre outros;</w:t>
      </w:r>
      <w:r w:rsidR="00CD14E6" w:rsidRPr="00376AB6">
        <w:rPr>
          <w:sz w:val="24"/>
          <w:szCs w:val="24"/>
        </w:rPr>
        <w:t xml:space="preserve"> s</w:t>
      </w:r>
      <w:r w:rsidRPr="00376AB6">
        <w:rPr>
          <w:sz w:val="24"/>
          <w:szCs w:val="24"/>
        </w:rPr>
        <w:t>egredos comerciais ou de empresa;</w:t>
      </w:r>
      <w:r w:rsidR="00CD14E6" w:rsidRPr="00376AB6">
        <w:rPr>
          <w:sz w:val="24"/>
          <w:szCs w:val="24"/>
        </w:rPr>
        <w:t xml:space="preserve"> p</w:t>
      </w:r>
      <w:r w:rsidRPr="00376AB6">
        <w:rPr>
          <w:sz w:val="24"/>
          <w:szCs w:val="24"/>
        </w:rPr>
        <w:t>roteção de espécie</w:t>
      </w:r>
      <w:r w:rsidR="00CD14E6" w:rsidRPr="00376AB6">
        <w:rPr>
          <w:sz w:val="24"/>
          <w:szCs w:val="24"/>
        </w:rPr>
        <w:t>s raras, ameaçadas ou em perigo</w:t>
      </w:r>
      <w:r w:rsidR="004C1A9B" w:rsidRPr="00376AB6">
        <w:rPr>
          <w:sz w:val="24"/>
          <w:szCs w:val="24"/>
        </w:rPr>
        <w:t>; ou</w:t>
      </w:r>
      <w:r w:rsidR="00CD14E6" w:rsidRPr="00376AB6">
        <w:rPr>
          <w:sz w:val="24"/>
          <w:szCs w:val="24"/>
        </w:rPr>
        <w:t xml:space="preserve"> p</w:t>
      </w:r>
      <w:r w:rsidRPr="00376AB6">
        <w:rPr>
          <w:sz w:val="24"/>
          <w:szCs w:val="24"/>
        </w:rPr>
        <w:t>rocesso</w:t>
      </w:r>
      <w:r w:rsidR="00CD14E6" w:rsidRPr="00376AB6">
        <w:rPr>
          <w:sz w:val="24"/>
          <w:szCs w:val="24"/>
        </w:rPr>
        <w:t>s</w:t>
      </w:r>
      <w:r w:rsidRPr="00376AB6">
        <w:rPr>
          <w:sz w:val="24"/>
          <w:szCs w:val="24"/>
        </w:rPr>
        <w:t xml:space="preserve"> </w:t>
      </w:r>
      <w:r w:rsidRPr="00B50401">
        <w:rPr>
          <w:color w:val="000000" w:themeColor="text1"/>
          <w:sz w:val="24"/>
          <w:szCs w:val="24"/>
        </w:rPr>
        <w:t>lega</w:t>
      </w:r>
      <w:r w:rsidR="00CD14E6" w:rsidRPr="00B50401">
        <w:rPr>
          <w:color w:val="000000" w:themeColor="text1"/>
          <w:sz w:val="24"/>
          <w:szCs w:val="24"/>
        </w:rPr>
        <w:t>is</w:t>
      </w:r>
      <w:r w:rsidRPr="00B50401">
        <w:rPr>
          <w:color w:val="000000" w:themeColor="text1"/>
          <w:sz w:val="24"/>
          <w:szCs w:val="24"/>
        </w:rPr>
        <w:t>: dados em consideração em ações judiciais.</w:t>
      </w:r>
    </w:p>
    <w:p w:rsidR="00D56163" w:rsidRPr="00F64665" w:rsidRDefault="008839D8" w:rsidP="00D03007">
      <w:pPr>
        <w:pStyle w:val="Pr-formataoHTML"/>
        <w:shd w:val="clear" w:color="auto" w:fill="FFFFFF"/>
        <w:ind w:firstLine="426"/>
        <w:jc w:val="both"/>
        <w:rPr>
          <w:rFonts w:ascii="Times New Roman" w:eastAsia="Times New Roman" w:hAnsi="Times New Roman" w:cs="Times New Roman"/>
          <w:sz w:val="24"/>
          <w:szCs w:val="24"/>
          <w:lang w:val="pt-PT" w:eastAsia="pt-BR"/>
        </w:rPr>
      </w:pPr>
      <w:r w:rsidRPr="00B50401">
        <w:rPr>
          <w:color w:val="000000" w:themeColor="text1"/>
          <w:sz w:val="24"/>
          <w:szCs w:val="24"/>
        </w:rPr>
        <w:t xml:space="preserve"> </w:t>
      </w:r>
      <w:r w:rsidR="00CD14E6" w:rsidRPr="00B50401">
        <w:rPr>
          <w:rFonts w:ascii="Times New Roman" w:hAnsi="Times New Roman" w:cs="Times New Roman"/>
          <w:color w:val="000000" w:themeColor="text1"/>
          <w:sz w:val="24"/>
          <w:szCs w:val="24"/>
        </w:rPr>
        <w:t xml:space="preserve">Mais especificamente no contexto acadêmico-científico, </w:t>
      </w:r>
      <w:r w:rsidR="00E62124" w:rsidRPr="00B50401">
        <w:rPr>
          <w:rFonts w:ascii="Times New Roman" w:hAnsi="Times New Roman" w:cs="Times New Roman"/>
          <w:color w:val="000000" w:themeColor="text1"/>
          <w:sz w:val="24"/>
          <w:szCs w:val="24"/>
        </w:rPr>
        <w:t xml:space="preserve">os Dados de Pesquisa segundo a </w:t>
      </w:r>
      <w:r w:rsidR="00D56163" w:rsidRPr="00B50401">
        <w:rPr>
          <w:rFonts w:ascii="Times New Roman" w:hAnsi="Times New Roman" w:cs="Times New Roman"/>
          <w:color w:val="000000" w:themeColor="text1"/>
          <w:sz w:val="24"/>
          <w:szCs w:val="24"/>
        </w:rPr>
        <w:t>NSB (2005, p. 13):</w:t>
      </w:r>
      <w:r w:rsidR="004C1A9B">
        <w:rPr>
          <w:rFonts w:ascii="Times New Roman" w:hAnsi="Times New Roman" w:cs="Times New Roman"/>
          <w:color w:val="000000" w:themeColor="text1"/>
          <w:sz w:val="24"/>
          <w:szCs w:val="24"/>
        </w:rPr>
        <w:t xml:space="preserve"> </w:t>
      </w:r>
      <w:r w:rsidR="004C1A9B" w:rsidRPr="00F64665">
        <w:rPr>
          <w:rFonts w:ascii="Times New Roman" w:hAnsi="Times New Roman" w:cs="Times New Roman"/>
          <w:sz w:val="24"/>
          <w:szCs w:val="24"/>
        </w:rPr>
        <w:t>“</w:t>
      </w:r>
      <w:r w:rsidR="00F64665">
        <w:rPr>
          <w:rFonts w:ascii="Times New Roman" w:eastAsia="Times New Roman" w:hAnsi="Times New Roman" w:cs="Times New Roman"/>
          <w:color w:val="000000" w:themeColor="text1"/>
          <w:sz w:val="24"/>
          <w:szCs w:val="24"/>
          <w:lang w:val="pt-PT" w:eastAsia="pt-BR"/>
        </w:rPr>
        <w:t xml:space="preserve">(...) </w:t>
      </w:r>
      <w:r w:rsidR="00D56163" w:rsidRPr="00B50401">
        <w:rPr>
          <w:rFonts w:ascii="Times New Roman" w:eastAsia="Times New Roman" w:hAnsi="Times New Roman" w:cs="Times New Roman"/>
          <w:color w:val="000000" w:themeColor="text1"/>
          <w:sz w:val="24"/>
          <w:szCs w:val="24"/>
          <w:lang w:val="pt-PT" w:eastAsia="pt-BR"/>
        </w:rPr>
        <w:t xml:space="preserve">são definidos como registros factuais (escores numéricos, registros textuais, </w:t>
      </w:r>
      <w:r w:rsidR="00D56163" w:rsidRPr="00F64665">
        <w:rPr>
          <w:rFonts w:ascii="Times New Roman" w:eastAsia="Times New Roman" w:hAnsi="Times New Roman" w:cs="Times New Roman"/>
          <w:sz w:val="24"/>
          <w:szCs w:val="24"/>
          <w:lang w:val="pt-PT" w:eastAsia="pt-BR"/>
        </w:rPr>
        <w:t>imagens e sons) utilizados como fontes primárias de pesquisa científica, e que são comumente aceito</w:t>
      </w:r>
      <w:r w:rsidR="004C1A9B" w:rsidRPr="00F64665">
        <w:rPr>
          <w:rFonts w:ascii="Times New Roman" w:eastAsia="Times New Roman" w:hAnsi="Times New Roman" w:cs="Times New Roman"/>
          <w:sz w:val="24"/>
          <w:szCs w:val="24"/>
          <w:lang w:val="pt-PT" w:eastAsia="pt-BR"/>
        </w:rPr>
        <w:t>s</w:t>
      </w:r>
      <w:r w:rsidR="00D56163" w:rsidRPr="00F64665">
        <w:rPr>
          <w:rFonts w:ascii="Times New Roman" w:eastAsia="Times New Roman" w:hAnsi="Times New Roman" w:cs="Times New Roman"/>
          <w:sz w:val="24"/>
          <w:szCs w:val="24"/>
          <w:lang w:val="pt-PT" w:eastAsia="pt-BR"/>
        </w:rPr>
        <w:t xml:space="preserve"> na </w:t>
      </w:r>
      <w:r w:rsidR="00D56163" w:rsidRPr="00B50401">
        <w:rPr>
          <w:rFonts w:ascii="Times New Roman" w:eastAsia="Times New Roman" w:hAnsi="Times New Roman" w:cs="Times New Roman"/>
          <w:color w:val="000000" w:themeColor="text1"/>
          <w:sz w:val="24"/>
          <w:szCs w:val="24"/>
          <w:lang w:val="pt-PT" w:eastAsia="pt-BR"/>
        </w:rPr>
        <w:t>comunidade científica como necessário para validar resultados da pesquisa. Um conjunto de dados de pesquisa constitui uma representação parcial sistemáti</w:t>
      </w:r>
      <w:r w:rsidR="004C1A9B">
        <w:rPr>
          <w:rFonts w:ascii="Times New Roman" w:eastAsia="Times New Roman" w:hAnsi="Times New Roman" w:cs="Times New Roman"/>
          <w:color w:val="000000" w:themeColor="text1"/>
          <w:sz w:val="24"/>
          <w:szCs w:val="24"/>
          <w:lang w:val="pt-PT" w:eastAsia="pt-BR"/>
        </w:rPr>
        <w:t>ca do assunto sendo investigado</w:t>
      </w:r>
      <w:r w:rsidR="00F64665" w:rsidRPr="00F64665">
        <w:rPr>
          <w:rFonts w:ascii="Times New Roman" w:eastAsia="Times New Roman" w:hAnsi="Times New Roman" w:cs="Times New Roman"/>
          <w:sz w:val="24"/>
          <w:szCs w:val="24"/>
          <w:lang w:val="pt-PT" w:eastAsia="pt-BR"/>
        </w:rPr>
        <w:t>.</w:t>
      </w:r>
      <w:r w:rsidR="004C1A9B" w:rsidRPr="00F64665">
        <w:rPr>
          <w:rFonts w:ascii="Times New Roman" w:eastAsia="Times New Roman" w:hAnsi="Times New Roman" w:cs="Times New Roman"/>
          <w:sz w:val="24"/>
          <w:szCs w:val="24"/>
          <w:lang w:val="pt-PT" w:eastAsia="pt-BR"/>
        </w:rPr>
        <w:t>”</w:t>
      </w:r>
    </w:p>
    <w:p w:rsidR="00F64665" w:rsidRDefault="00D56163" w:rsidP="00D03007">
      <w:pPr>
        <w:ind w:firstLine="426"/>
        <w:jc w:val="both"/>
        <w:rPr>
          <w:b/>
          <w:color w:val="FF0000"/>
          <w:sz w:val="24"/>
          <w:szCs w:val="24"/>
        </w:rPr>
      </w:pPr>
      <w:r w:rsidRPr="00F64665">
        <w:rPr>
          <w:sz w:val="24"/>
          <w:szCs w:val="24"/>
        </w:rPr>
        <w:t xml:space="preserve">De acordo </w:t>
      </w:r>
      <w:r w:rsidR="00F64665">
        <w:rPr>
          <w:color w:val="000000" w:themeColor="text1"/>
          <w:sz w:val="24"/>
          <w:szCs w:val="24"/>
        </w:rPr>
        <w:t>com a N</w:t>
      </w:r>
      <w:r w:rsidRPr="004C1A9B">
        <w:rPr>
          <w:color w:val="000000" w:themeColor="text1"/>
          <w:sz w:val="24"/>
          <w:szCs w:val="24"/>
        </w:rPr>
        <w:t>S</w:t>
      </w:r>
      <w:r w:rsidR="00F64665">
        <w:rPr>
          <w:color w:val="000000" w:themeColor="text1"/>
          <w:sz w:val="24"/>
          <w:szCs w:val="24"/>
        </w:rPr>
        <w:t>B (2005)</w:t>
      </w:r>
      <w:r w:rsidRPr="004C1A9B">
        <w:rPr>
          <w:color w:val="000000" w:themeColor="text1"/>
          <w:sz w:val="24"/>
          <w:szCs w:val="24"/>
        </w:rPr>
        <w:t xml:space="preserve">, a aceitabilidade dos dados primários de uma pesquisa são inquestionáveis em sua comunidade, </w:t>
      </w:r>
      <w:r w:rsidR="00F64665" w:rsidRPr="009B46FF">
        <w:rPr>
          <w:color w:val="000000" w:themeColor="text1"/>
          <w:sz w:val="24"/>
          <w:szCs w:val="24"/>
        </w:rPr>
        <w:t>pois trata-se dos primeiros resultados e resultantes de uma pesquisa</w:t>
      </w:r>
      <w:r w:rsidR="00F64665">
        <w:rPr>
          <w:color w:val="000000" w:themeColor="text1"/>
          <w:sz w:val="24"/>
          <w:szCs w:val="24"/>
        </w:rPr>
        <w:t xml:space="preserve">, </w:t>
      </w:r>
      <w:r w:rsidRPr="004C1A9B">
        <w:rPr>
          <w:color w:val="000000" w:themeColor="text1"/>
          <w:sz w:val="24"/>
          <w:szCs w:val="24"/>
        </w:rPr>
        <w:t>o que os torna ainda mais suscetíveis ao reuso por outros pesquisadores.</w:t>
      </w:r>
      <w:r w:rsidR="004C1A9B">
        <w:rPr>
          <w:color w:val="000000" w:themeColor="text1"/>
          <w:sz w:val="24"/>
          <w:szCs w:val="24"/>
        </w:rPr>
        <w:t xml:space="preserve"> </w:t>
      </w:r>
    </w:p>
    <w:p w:rsidR="006E10EB" w:rsidRPr="004C1A9B" w:rsidRDefault="00742311" w:rsidP="00D03007">
      <w:pPr>
        <w:ind w:firstLine="426"/>
        <w:jc w:val="both"/>
        <w:rPr>
          <w:color w:val="000000" w:themeColor="text1"/>
          <w:sz w:val="24"/>
          <w:szCs w:val="24"/>
          <w:highlight w:val="white"/>
        </w:rPr>
      </w:pPr>
      <w:r>
        <w:rPr>
          <w:color w:val="000000" w:themeColor="text1"/>
          <w:sz w:val="24"/>
          <w:szCs w:val="24"/>
          <w:highlight w:val="white"/>
        </w:rPr>
        <w:t xml:space="preserve">Briney (2015) </w:t>
      </w:r>
      <w:r w:rsidR="008839D8" w:rsidRPr="004C1A9B">
        <w:rPr>
          <w:color w:val="000000" w:themeColor="text1"/>
          <w:sz w:val="24"/>
          <w:szCs w:val="24"/>
          <w:highlight w:val="white"/>
        </w:rPr>
        <w:t xml:space="preserve">expõe que dados do sujeito humano são sensíveis por razões éticas. Segundo o autor, o pesquisador tem o dever ético em assegurar a privacidade dos dados fornecidos por seres humanos e confiáveis a ele durante a pesquisa. Briney (2015) não desassocia a sensibilidade dos dados da ética e afirma que a ética em pesquisa não significa apenas manter os dados seguros. </w:t>
      </w:r>
      <w:r w:rsidR="004C1A9B" w:rsidRPr="004C1A9B">
        <w:rPr>
          <w:color w:val="000000" w:themeColor="text1"/>
          <w:sz w:val="24"/>
          <w:szCs w:val="24"/>
        </w:rPr>
        <w:t xml:space="preserve">É </w:t>
      </w:r>
      <w:r w:rsidR="00813F9E" w:rsidRPr="004C1A9B">
        <w:rPr>
          <w:color w:val="000000" w:themeColor="text1"/>
          <w:sz w:val="24"/>
          <w:szCs w:val="24"/>
        </w:rPr>
        <w:t xml:space="preserve">necessário que os </w:t>
      </w:r>
      <w:r w:rsidR="00561F3E" w:rsidRPr="004C1A9B">
        <w:rPr>
          <w:color w:val="000000" w:themeColor="text1"/>
          <w:sz w:val="24"/>
          <w:szCs w:val="24"/>
          <w:highlight w:val="white"/>
        </w:rPr>
        <w:t>pesquisadores mantenham</w:t>
      </w:r>
      <w:r w:rsidR="008839D8" w:rsidRPr="004C1A9B">
        <w:rPr>
          <w:color w:val="000000" w:themeColor="text1"/>
          <w:sz w:val="24"/>
          <w:szCs w:val="24"/>
          <w:highlight w:val="white"/>
        </w:rPr>
        <w:t xml:space="preserve"> os dados confidenciais, </w:t>
      </w:r>
      <w:r w:rsidR="00561F3E" w:rsidRPr="004C1A9B">
        <w:rPr>
          <w:color w:val="000000" w:themeColor="text1"/>
          <w:sz w:val="24"/>
          <w:szCs w:val="24"/>
          <w:highlight w:val="white"/>
        </w:rPr>
        <w:t xml:space="preserve">que </w:t>
      </w:r>
      <w:r w:rsidR="008839D8" w:rsidRPr="004C1A9B">
        <w:rPr>
          <w:color w:val="000000" w:themeColor="text1"/>
          <w:sz w:val="24"/>
          <w:szCs w:val="24"/>
          <w:highlight w:val="white"/>
        </w:rPr>
        <w:t>obte</w:t>
      </w:r>
      <w:r w:rsidR="00561F3E" w:rsidRPr="004C1A9B">
        <w:rPr>
          <w:color w:val="000000" w:themeColor="text1"/>
          <w:sz w:val="24"/>
          <w:szCs w:val="24"/>
          <w:highlight w:val="white"/>
        </w:rPr>
        <w:t>nham</w:t>
      </w:r>
      <w:r w:rsidR="008839D8" w:rsidRPr="004C1A9B">
        <w:rPr>
          <w:color w:val="000000" w:themeColor="text1"/>
          <w:sz w:val="24"/>
          <w:szCs w:val="24"/>
          <w:highlight w:val="white"/>
        </w:rPr>
        <w:t xml:space="preserve"> consentimento informado</w:t>
      </w:r>
      <w:r w:rsidR="00561F3E" w:rsidRPr="004C1A9B">
        <w:rPr>
          <w:color w:val="000000" w:themeColor="text1"/>
          <w:sz w:val="24"/>
          <w:szCs w:val="24"/>
          <w:highlight w:val="white"/>
        </w:rPr>
        <w:t xml:space="preserve"> e que evitem</w:t>
      </w:r>
      <w:r w:rsidR="008839D8" w:rsidRPr="004C1A9B">
        <w:rPr>
          <w:color w:val="000000" w:themeColor="text1"/>
          <w:sz w:val="24"/>
          <w:szCs w:val="24"/>
          <w:highlight w:val="white"/>
        </w:rPr>
        <w:t xml:space="preserve"> </w:t>
      </w:r>
      <w:r w:rsidR="00561F3E" w:rsidRPr="004C1A9B">
        <w:rPr>
          <w:color w:val="000000" w:themeColor="text1"/>
          <w:sz w:val="24"/>
          <w:szCs w:val="24"/>
          <w:highlight w:val="white"/>
        </w:rPr>
        <w:t xml:space="preserve">danos e conflitos de interesse com </w:t>
      </w:r>
      <w:r w:rsidR="004C1A9B" w:rsidRPr="004C1A9B">
        <w:rPr>
          <w:color w:val="000000" w:themeColor="text1"/>
          <w:sz w:val="24"/>
          <w:szCs w:val="24"/>
          <w:highlight w:val="white"/>
        </w:rPr>
        <w:t xml:space="preserve">os </w:t>
      </w:r>
      <w:r w:rsidR="00561F3E" w:rsidRPr="004C1A9B">
        <w:rPr>
          <w:color w:val="000000" w:themeColor="text1"/>
          <w:sz w:val="24"/>
          <w:szCs w:val="24"/>
          <w:highlight w:val="white"/>
        </w:rPr>
        <w:t xml:space="preserve">participantes </w:t>
      </w:r>
      <w:r w:rsidR="004C1A9B" w:rsidRPr="004C1A9B">
        <w:rPr>
          <w:color w:val="000000" w:themeColor="text1"/>
          <w:sz w:val="24"/>
          <w:szCs w:val="24"/>
          <w:highlight w:val="white"/>
        </w:rPr>
        <w:t xml:space="preserve">da pesquisa. </w:t>
      </w:r>
      <w:r w:rsidR="00561F3E" w:rsidRPr="004C1A9B">
        <w:rPr>
          <w:color w:val="000000" w:themeColor="text1"/>
          <w:sz w:val="24"/>
          <w:szCs w:val="24"/>
          <w:highlight w:val="white"/>
        </w:rPr>
        <w:t>Eis que esta relação, sujeito-pesquisador, deverá ser pautada em confiança mútua.  A relação entre pesquisador-profissional (da informação) que irá tratar estes dados, também deve seguir os mesmos princípios ao ponto que discriminações ou problemas sociais não ocorram aos envolvidos.</w:t>
      </w:r>
    </w:p>
    <w:p w:rsidR="006E10EB" w:rsidRDefault="00561F3E" w:rsidP="00D03007">
      <w:pPr>
        <w:ind w:firstLine="426"/>
        <w:jc w:val="both"/>
        <w:rPr>
          <w:sz w:val="24"/>
          <w:szCs w:val="24"/>
        </w:rPr>
      </w:pPr>
      <w:r w:rsidRPr="004C1A9B">
        <w:rPr>
          <w:color w:val="000000" w:themeColor="text1"/>
          <w:sz w:val="24"/>
          <w:szCs w:val="24"/>
        </w:rPr>
        <w:t xml:space="preserve">Assim, </w:t>
      </w:r>
      <w:r w:rsidR="008839D8" w:rsidRPr="004C1A9B">
        <w:rPr>
          <w:color w:val="000000" w:themeColor="text1"/>
          <w:sz w:val="24"/>
          <w:szCs w:val="24"/>
        </w:rPr>
        <w:t>Briney (2015) alerta que</w:t>
      </w:r>
      <w:r w:rsidR="004C1A9B">
        <w:rPr>
          <w:color w:val="000000" w:themeColor="text1"/>
          <w:sz w:val="24"/>
          <w:szCs w:val="24"/>
        </w:rPr>
        <w:t>,</w:t>
      </w:r>
      <w:r w:rsidR="008839D8" w:rsidRPr="004C1A9B">
        <w:rPr>
          <w:color w:val="000000" w:themeColor="text1"/>
          <w:sz w:val="24"/>
          <w:szCs w:val="24"/>
        </w:rPr>
        <w:t xml:space="preserve"> ao lidar com a confid</w:t>
      </w:r>
      <w:r w:rsidR="004C1A9B">
        <w:rPr>
          <w:color w:val="000000" w:themeColor="text1"/>
          <w:sz w:val="24"/>
          <w:szCs w:val="24"/>
        </w:rPr>
        <w:t>encialidade dos dados, ou ainda</w:t>
      </w:r>
      <w:r w:rsidR="008839D8" w:rsidRPr="004C1A9B">
        <w:rPr>
          <w:color w:val="000000" w:themeColor="text1"/>
          <w:sz w:val="24"/>
          <w:szCs w:val="24"/>
        </w:rPr>
        <w:t xml:space="preserve"> com </w:t>
      </w:r>
      <w:r w:rsidR="008839D8">
        <w:rPr>
          <w:sz w:val="24"/>
          <w:szCs w:val="24"/>
        </w:rPr>
        <w:t>Dados Sensíveis em pesquisa, três aspectos devem ser precocemente pensados:</w:t>
      </w:r>
    </w:p>
    <w:p w:rsidR="006E10EB" w:rsidRDefault="008839D8" w:rsidP="00D03007">
      <w:pPr>
        <w:ind w:firstLine="426"/>
        <w:jc w:val="both"/>
        <w:rPr>
          <w:sz w:val="24"/>
          <w:szCs w:val="24"/>
        </w:rPr>
      </w:pPr>
      <w:r>
        <w:rPr>
          <w:sz w:val="24"/>
          <w:szCs w:val="24"/>
        </w:rPr>
        <w:t>1.</w:t>
      </w:r>
      <w:r>
        <w:rPr>
          <w:sz w:val="24"/>
          <w:szCs w:val="24"/>
        </w:rPr>
        <w:tab/>
        <w:t>determinar se os dados são realmente confidenciais;</w:t>
      </w:r>
    </w:p>
    <w:p w:rsidR="006E10EB" w:rsidRDefault="008839D8" w:rsidP="00D03007">
      <w:pPr>
        <w:ind w:firstLine="426"/>
        <w:jc w:val="both"/>
        <w:rPr>
          <w:sz w:val="24"/>
          <w:szCs w:val="24"/>
        </w:rPr>
      </w:pPr>
      <w:r>
        <w:rPr>
          <w:sz w:val="24"/>
          <w:szCs w:val="24"/>
        </w:rPr>
        <w:t>2.</w:t>
      </w:r>
      <w:r>
        <w:rPr>
          <w:sz w:val="24"/>
          <w:szCs w:val="24"/>
        </w:rPr>
        <w:tab/>
        <w:t>não coletar dados sensíveis se não houver necessidade;</w:t>
      </w:r>
    </w:p>
    <w:p w:rsidR="006E10EB" w:rsidRDefault="00D03007" w:rsidP="00D03007">
      <w:pPr>
        <w:ind w:firstLine="426"/>
        <w:jc w:val="both"/>
        <w:rPr>
          <w:sz w:val="24"/>
          <w:szCs w:val="24"/>
        </w:rPr>
      </w:pPr>
      <w:r>
        <w:rPr>
          <w:sz w:val="24"/>
          <w:szCs w:val="24"/>
        </w:rPr>
        <w:t xml:space="preserve">3.  </w:t>
      </w:r>
      <w:r w:rsidR="008839D8">
        <w:rPr>
          <w:sz w:val="24"/>
          <w:szCs w:val="24"/>
        </w:rPr>
        <w:t>desenvolver um plano de segurança para os dados com a ajuda de especialistas.</w:t>
      </w:r>
    </w:p>
    <w:p w:rsidR="006E10EB" w:rsidRPr="00FF6590" w:rsidRDefault="008839D8" w:rsidP="00D03007">
      <w:pPr>
        <w:ind w:firstLine="426"/>
        <w:jc w:val="both"/>
        <w:rPr>
          <w:sz w:val="24"/>
          <w:szCs w:val="24"/>
        </w:rPr>
      </w:pPr>
      <w:r>
        <w:rPr>
          <w:sz w:val="24"/>
          <w:szCs w:val="24"/>
        </w:rPr>
        <w:t>Briney (</w:t>
      </w:r>
      <w:r w:rsidRPr="00FF6590">
        <w:rPr>
          <w:sz w:val="24"/>
          <w:szCs w:val="24"/>
        </w:rPr>
        <w:t xml:space="preserve">2015) destaca ações a serem desenvolvidas em pesquisas e pelo pesquisador durante o início, desenvolvimento e conclusão de todo o estudo. Vale destacar que tais ações necessitam ser realizadas antes do acesso e </w:t>
      </w:r>
      <w:r w:rsidR="004C1A9B" w:rsidRPr="00FF6590">
        <w:rPr>
          <w:sz w:val="24"/>
          <w:szCs w:val="24"/>
        </w:rPr>
        <w:t xml:space="preserve">do </w:t>
      </w:r>
      <w:r w:rsidRPr="00FF6590">
        <w:rPr>
          <w:sz w:val="24"/>
          <w:szCs w:val="24"/>
        </w:rPr>
        <w:t>reuso dos dados por outros pesquisadores, assim como antecipadamente a gestão desses dados por Profissionais da Informação, por exemplo.</w:t>
      </w:r>
    </w:p>
    <w:p w:rsidR="006E10EB" w:rsidRDefault="008839D8" w:rsidP="00D03007">
      <w:pPr>
        <w:ind w:firstLine="426"/>
        <w:jc w:val="both"/>
        <w:rPr>
          <w:sz w:val="24"/>
          <w:szCs w:val="24"/>
        </w:rPr>
      </w:pPr>
      <w:r w:rsidRPr="00FF6590">
        <w:rPr>
          <w:sz w:val="24"/>
          <w:szCs w:val="24"/>
        </w:rPr>
        <w:t xml:space="preserve"> Não obstante, Dados Sensíveis não são prioridade do contexto científico, </w:t>
      </w:r>
      <w:r w:rsidR="00561F3E" w:rsidRPr="00FF6590">
        <w:rPr>
          <w:sz w:val="24"/>
          <w:szCs w:val="24"/>
        </w:rPr>
        <w:t xml:space="preserve">mas a sua existência no contexto de coleta de dados com a participação de humanos não deve ser ignorada, já que passa a ser um ambiente em potencial para a </w:t>
      </w:r>
      <w:r w:rsidR="009C7290" w:rsidRPr="00FF6590">
        <w:rPr>
          <w:sz w:val="24"/>
          <w:szCs w:val="24"/>
        </w:rPr>
        <w:t>construção</w:t>
      </w:r>
      <w:r w:rsidR="00561F3E" w:rsidRPr="00FF6590">
        <w:rPr>
          <w:sz w:val="24"/>
          <w:szCs w:val="24"/>
        </w:rPr>
        <w:t xml:space="preserve"> de Dados Sensíveis. </w:t>
      </w:r>
      <w:r w:rsidRPr="00FF6590">
        <w:rPr>
          <w:sz w:val="24"/>
          <w:szCs w:val="24"/>
        </w:rPr>
        <w:t>A de se pesar que q</w:t>
      </w:r>
      <w:r w:rsidR="00561F3E" w:rsidRPr="00FF6590">
        <w:rPr>
          <w:sz w:val="24"/>
          <w:szCs w:val="24"/>
        </w:rPr>
        <w:t xml:space="preserve">uando dados forem confidenciais </w:t>
      </w:r>
      <w:r w:rsidRPr="00FF6590">
        <w:rPr>
          <w:sz w:val="24"/>
          <w:szCs w:val="24"/>
        </w:rPr>
        <w:t xml:space="preserve">ou </w:t>
      </w:r>
      <w:r w:rsidR="009C7290" w:rsidRPr="00FF6590">
        <w:rPr>
          <w:sz w:val="24"/>
          <w:szCs w:val="24"/>
        </w:rPr>
        <w:t>sigilosos</w:t>
      </w:r>
      <w:r w:rsidRPr="00FF6590">
        <w:rPr>
          <w:sz w:val="24"/>
          <w:szCs w:val="24"/>
        </w:rPr>
        <w:t xml:space="preserve"> e não puderem ser divulgados principalmente por questões legais e éticas, tem-se a manifestação de Dados Se</w:t>
      </w:r>
      <w:r w:rsidR="004C1A9B" w:rsidRPr="00FF6590">
        <w:rPr>
          <w:sz w:val="24"/>
          <w:szCs w:val="24"/>
        </w:rPr>
        <w:t xml:space="preserve">nsíveis. Entretanto, apesar de </w:t>
      </w:r>
      <w:r w:rsidRPr="00FF6590">
        <w:rPr>
          <w:sz w:val="24"/>
          <w:szCs w:val="24"/>
        </w:rPr>
        <w:t>os Dados Sensíveis estarem presentes sob diversas maneiras, situações ou ambientes, interess</w:t>
      </w:r>
      <w:r w:rsidR="009C7290" w:rsidRPr="00FF6590">
        <w:rPr>
          <w:sz w:val="24"/>
          <w:szCs w:val="24"/>
        </w:rPr>
        <w:t xml:space="preserve">ou </w:t>
      </w:r>
      <w:r w:rsidR="004C1A9B" w:rsidRPr="00FF6590">
        <w:rPr>
          <w:sz w:val="24"/>
          <w:szCs w:val="24"/>
        </w:rPr>
        <w:t>a este estudo</w:t>
      </w:r>
      <w:r w:rsidRPr="00FF6590">
        <w:rPr>
          <w:sz w:val="24"/>
          <w:szCs w:val="24"/>
        </w:rPr>
        <w:t xml:space="preserve"> a disposição e construção destes dados no </w:t>
      </w:r>
      <w:r w:rsidRPr="004C1A9B">
        <w:rPr>
          <w:sz w:val="24"/>
          <w:szCs w:val="24"/>
        </w:rPr>
        <w:t>contexto da pesquisa científica.</w:t>
      </w:r>
    </w:p>
    <w:p w:rsidR="006E10EB" w:rsidRDefault="008839D8" w:rsidP="00D03007">
      <w:pPr>
        <w:ind w:firstLine="426"/>
        <w:jc w:val="both"/>
        <w:rPr>
          <w:sz w:val="24"/>
          <w:szCs w:val="24"/>
        </w:rPr>
      </w:pPr>
      <w:r>
        <w:rPr>
          <w:sz w:val="24"/>
          <w:szCs w:val="24"/>
        </w:rPr>
        <w:t>Para além disso, Dados Sensíveis são protegidos por leis em território nacional e internacional. A maioria das leis determinam como proteger e zelar por Dados Pessoais e Sensíveis. O problema é que cada país possui uma legislação e</w:t>
      </w:r>
      <w:r w:rsidR="004C1A9B">
        <w:rPr>
          <w:sz w:val="24"/>
          <w:szCs w:val="24"/>
        </w:rPr>
        <w:t>,</w:t>
      </w:r>
      <w:r>
        <w:rPr>
          <w:sz w:val="24"/>
          <w:szCs w:val="24"/>
        </w:rPr>
        <w:t xml:space="preserve"> por isso, não é possível haver um padrão internacional para lidar com Dados Sensíveis</w:t>
      </w:r>
      <w:r w:rsidR="009C7290">
        <w:rPr>
          <w:sz w:val="24"/>
          <w:szCs w:val="24"/>
        </w:rPr>
        <w:t>.</w:t>
      </w:r>
      <w:r>
        <w:rPr>
          <w:sz w:val="24"/>
          <w:szCs w:val="24"/>
        </w:rPr>
        <w:t xml:space="preserve"> Briney (2015) explica que a União Europeia é responsável pelas leis mai</w:t>
      </w:r>
      <w:r w:rsidR="009C7290">
        <w:rPr>
          <w:sz w:val="24"/>
          <w:szCs w:val="24"/>
        </w:rPr>
        <w:t>s consistentes de proteção aos D</w:t>
      </w:r>
      <w:r>
        <w:rPr>
          <w:sz w:val="24"/>
          <w:szCs w:val="24"/>
        </w:rPr>
        <w:t xml:space="preserve">ados </w:t>
      </w:r>
      <w:r w:rsidR="009C7290">
        <w:rPr>
          <w:sz w:val="24"/>
          <w:szCs w:val="24"/>
        </w:rPr>
        <w:t>P</w:t>
      </w:r>
      <w:r>
        <w:rPr>
          <w:sz w:val="24"/>
          <w:szCs w:val="24"/>
        </w:rPr>
        <w:t>essoais que existem desde 1995</w:t>
      </w:r>
      <w:r w:rsidR="009C7290">
        <w:rPr>
          <w:sz w:val="24"/>
          <w:szCs w:val="24"/>
        </w:rPr>
        <w:t xml:space="preserve">, </w:t>
      </w:r>
      <w:r w:rsidR="009C7290" w:rsidRPr="004C1A9B">
        <w:rPr>
          <w:color w:val="000000" w:themeColor="text1"/>
          <w:sz w:val="24"/>
          <w:szCs w:val="24"/>
        </w:rPr>
        <w:t>fato comprovado nas recentes atualizações do Regulamento Geral de Proteção de Dados (RGPD) publicado em 2018 pela Comissão Europeia</w:t>
      </w:r>
      <w:r w:rsidRPr="004C1A9B">
        <w:rPr>
          <w:color w:val="000000" w:themeColor="text1"/>
          <w:sz w:val="24"/>
          <w:szCs w:val="24"/>
        </w:rPr>
        <w:t xml:space="preserve">. </w:t>
      </w:r>
      <w:r>
        <w:rPr>
          <w:sz w:val="24"/>
          <w:szCs w:val="24"/>
        </w:rPr>
        <w:t xml:space="preserve">Já nos EUA, </w:t>
      </w:r>
      <w:r w:rsidR="004C1A9B">
        <w:rPr>
          <w:sz w:val="24"/>
          <w:szCs w:val="24"/>
        </w:rPr>
        <w:t>as leis ou somente regulamentos</w:t>
      </w:r>
      <w:r>
        <w:rPr>
          <w:sz w:val="24"/>
          <w:szCs w:val="24"/>
        </w:rPr>
        <w:t xml:space="preserve"> são separadas por assunto com </w:t>
      </w:r>
      <w:r>
        <w:rPr>
          <w:sz w:val="24"/>
          <w:szCs w:val="24"/>
        </w:rPr>
        <w:lastRenderedPageBreak/>
        <w:t xml:space="preserve">especificidade </w:t>
      </w:r>
      <w:r w:rsidR="004C1A9B" w:rsidRPr="00FF6590">
        <w:rPr>
          <w:sz w:val="24"/>
          <w:szCs w:val="24"/>
        </w:rPr>
        <w:t xml:space="preserve">em relação </w:t>
      </w:r>
      <w:r w:rsidRPr="00FF6590">
        <w:rPr>
          <w:sz w:val="24"/>
          <w:szCs w:val="24"/>
        </w:rPr>
        <w:t xml:space="preserve">à </w:t>
      </w:r>
      <w:r>
        <w:rPr>
          <w:sz w:val="24"/>
          <w:szCs w:val="24"/>
        </w:rPr>
        <w:t xml:space="preserve">área, como da saúde, a respeito de registros escolares, entre outros temas. </w:t>
      </w:r>
    </w:p>
    <w:p w:rsidR="00742311" w:rsidRDefault="009C7290" w:rsidP="00D03007">
      <w:pPr>
        <w:ind w:firstLine="426"/>
        <w:jc w:val="both"/>
        <w:rPr>
          <w:color w:val="000000" w:themeColor="text1"/>
          <w:sz w:val="24"/>
          <w:szCs w:val="24"/>
        </w:rPr>
      </w:pPr>
      <w:r w:rsidRPr="004C1A9B">
        <w:rPr>
          <w:color w:val="000000" w:themeColor="text1"/>
          <w:sz w:val="24"/>
          <w:szCs w:val="24"/>
        </w:rPr>
        <w:t>Por fim, acredita-se que</w:t>
      </w:r>
      <w:r w:rsidR="008839D8" w:rsidRPr="004C1A9B">
        <w:rPr>
          <w:color w:val="000000" w:themeColor="text1"/>
          <w:sz w:val="24"/>
          <w:szCs w:val="24"/>
        </w:rPr>
        <w:t xml:space="preserve"> </w:t>
      </w:r>
      <w:r w:rsidRPr="004C1A9B">
        <w:rPr>
          <w:color w:val="000000" w:themeColor="text1"/>
          <w:sz w:val="24"/>
          <w:szCs w:val="24"/>
        </w:rPr>
        <w:t xml:space="preserve">a </w:t>
      </w:r>
      <w:r w:rsidR="008839D8" w:rsidRPr="004C1A9B">
        <w:rPr>
          <w:color w:val="000000" w:themeColor="text1"/>
          <w:sz w:val="24"/>
          <w:szCs w:val="24"/>
        </w:rPr>
        <w:t xml:space="preserve">responsabilidade pela privacidade e confidencialidade dos dados </w:t>
      </w:r>
      <w:r w:rsidRPr="004C1A9B">
        <w:rPr>
          <w:color w:val="000000" w:themeColor="text1"/>
          <w:sz w:val="24"/>
          <w:szCs w:val="24"/>
        </w:rPr>
        <w:t>é cabida</w:t>
      </w:r>
      <w:r w:rsidR="008839D8" w:rsidRPr="004C1A9B">
        <w:rPr>
          <w:color w:val="000000" w:themeColor="text1"/>
          <w:sz w:val="24"/>
          <w:szCs w:val="24"/>
        </w:rPr>
        <w:t xml:space="preserve"> ao pesquisador</w:t>
      </w:r>
      <w:r w:rsidRPr="004C1A9B">
        <w:rPr>
          <w:color w:val="000000" w:themeColor="text1"/>
          <w:sz w:val="24"/>
          <w:szCs w:val="24"/>
        </w:rPr>
        <w:t xml:space="preserve">, assim como é de sua responsabilidade a sua pesquisa, </w:t>
      </w:r>
      <w:r w:rsidR="008839D8" w:rsidRPr="004C1A9B">
        <w:rPr>
          <w:color w:val="000000" w:themeColor="text1"/>
          <w:sz w:val="24"/>
          <w:szCs w:val="24"/>
        </w:rPr>
        <w:t xml:space="preserve">seus participantes, seus conteúdos e </w:t>
      </w:r>
      <w:r w:rsidRPr="004C1A9B">
        <w:rPr>
          <w:color w:val="000000" w:themeColor="text1"/>
          <w:sz w:val="24"/>
          <w:szCs w:val="24"/>
        </w:rPr>
        <w:t>formas pelas quais seus dados poderã</w:t>
      </w:r>
      <w:r w:rsidR="004C1A9B" w:rsidRPr="004C1A9B">
        <w:rPr>
          <w:color w:val="000000" w:themeColor="text1"/>
          <w:sz w:val="24"/>
          <w:szCs w:val="24"/>
        </w:rPr>
        <w:t>o ser armazenados,</w:t>
      </w:r>
      <w:r w:rsidRPr="004C1A9B">
        <w:rPr>
          <w:color w:val="000000" w:themeColor="text1"/>
          <w:sz w:val="24"/>
          <w:szCs w:val="24"/>
        </w:rPr>
        <w:t xml:space="preserve"> divulgados</w:t>
      </w:r>
      <w:r w:rsidR="004C1A9B" w:rsidRPr="004C1A9B">
        <w:rPr>
          <w:color w:val="000000" w:themeColor="text1"/>
          <w:sz w:val="24"/>
          <w:szCs w:val="24"/>
        </w:rPr>
        <w:t xml:space="preserve"> e reutilizados</w:t>
      </w:r>
      <w:r w:rsidRPr="004C1A9B">
        <w:rPr>
          <w:color w:val="000000" w:themeColor="text1"/>
          <w:sz w:val="24"/>
          <w:szCs w:val="24"/>
        </w:rPr>
        <w:t xml:space="preserve">. </w:t>
      </w:r>
    </w:p>
    <w:p w:rsidR="001368F3" w:rsidRDefault="004C1A9B" w:rsidP="00D03007">
      <w:pPr>
        <w:ind w:firstLine="426"/>
        <w:jc w:val="both"/>
        <w:rPr>
          <w:color w:val="000000" w:themeColor="text1"/>
          <w:sz w:val="24"/>
          <w:szCs w:val="24"/>
        </w:rPr>
      </w:pPr>
      <w:r w:rsidRPr="004C1A9B">
        <w:rPr>
          <w:color w:val="000000" w:themeColor="text1"/>
          <w:sz w:val="24"/>
          <w:szCs w:val="24"/>
        </w:rPr>
        <w:t>Como visto, os Dados Sensíveis</w:t>
      </w:r>
      <w:r w:rsidR="008839D8" w:rsidRPr="004C1A9B">
        <w:rPr>
          <w:color w:val="000000" w:themeColor="text1"/>
          <w:sz w:val="24"/>
          <w:szCs w:val="24"/>
        </w:rPr>
        <w:t xml:space="preserve"> podem ser muito variados e abrangentes em diversas áreas do conhecimento e da própria sociedade</w:t>
      </w:r>
      <w:r w:rsidR="009C7290" w:rsidRPr="004C1A9B">
        <w:rPr>
          <w:color w:val="000000" w:themeColor="text1"/>
          <w:sz w:val="24"/>
          <w:szCs w:val="24"/>
        </w:rPr>
        <w:t>, assim como em pesquisa científica</w:t>
      </w:r>
      <w:r w:rsidR="001B39C2" w:rsidRPr="004C1A9B">
        <w:rPr>
          <w:color w:val="000000" w:themeColor="text1"/>
          <w:sz w:val="24"/>
          <w:szCs w:val="24"/>
        </w:rPr>
        <w:t xml:space="preserve"> e seus contextos sociais.</w:t>
      </w:r>
      <w:r w:rsidR="00742311">
        <w:rPr>
          <w:color w:val="000000" w:themeColor="text1"/>
          <w:sz w:val="24"/>
          <w:szCs w:val="24"/>
        </w:rPr>
        <w:t xml:space="preserve"> </w:t>
      </w:r>
      <w:r w:rsidR="009971FD" w:rsidRPr="009B46FF">
        <w:rPr>
          <w:color w:val="000000" w:themeColor="text1"/>
          <w:sz w:val="24"/>
          <w:szCs w:val="24"/>
        </w:rPr>
        <w:t xml:space="preserve">O Quadro 1 foi elaborado como </w:t>
      </w:r>
      <w:r w:rsidR="001368F3" w:rsidRPr="009B46FF">
        <w:rPr>
          <w:color w:val="000000" w:themeColor="text1"/>
          <w:sz w:val="24"/>
          <w:szCs w:val="24"/>
        </w:rPr>
        <w:t>via a sistematizar os conceitos apresentados a fim de harmonizá-los no contexto de suas aplicações e na Ciência da Informação</w:t>
      </w:r>
      <w:r w:rsidR="009971FD" w:rsidRPr="009B46FF">
        <w:rPr>
          <w:color w:val="000000" w:themeColor="text1"/>
          <w:sz w:val="24"/>
          <w:szCs w:val="24"/>
        </w:rPr>
        <w:t>.</w:t>
      </w:r>
    </w:p>
    <w:p w:rsidR="001368F3" w:rsidRDefault="001368F3" w:rsidP="00D03007">
      <w:pPr>
        <w:ind w:firstLine="426"/>
        <w:jc w:val="both"/>
        <w:rPr>
          <w:color w:val="000000" w:themeColor="text1"/>
          <w:sz w:val="24"/>
          <w:szCs w:val="24"/>
        </w:rPr>
      </w:pPr>
    </w:p>
    <w:p w:rsidR="001368F3" w:rsidRDefault="001368F3" w:rsidP="009B46FF">
      <w:pPr>
        <w:ind w:left="851"/>
        <w:jc w:val="center"/>
        <w:rPr>
          <w:color w:val="000000" w:themeColor="text1"/>
          <w:sz w:val="24"/>
          <w:szCs w:val="24"/>
        </w:rPr>
      </w:pPr>
      <w:r>
        <w:rPr>
          <w:color w:val="000000" w:themeColor="text1"/>
          <w:sz w:val="24"/>
          <w:szCs w:val="24"/>
        </w:rPr>
        <w:t>Quadro 1 – Sumarização dos conceitos apresentados</w:t>
      </w:r>
    </w:p>
    <w:tbl>
      <w:tblPr>
        <w:tblpPr w:leftFromText="141" w:rightFromText="141" w:vertAnchor="text" w:tblpXSpec="center"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119"/>
        <w:gridCol w:w="2551"/>
      </w:tblGrid>
      <w:tr w:rsidR="00F64665" w:rsidTr="009971FD">
        <w:trPr>
          <w:trHeight w:val="563"/>
        </w:trPr>
        <w:tc>
          <w:tcPr>
            <w:tcW w:w="2338" w:type="dxa"/>
            <w:shd w:val="clear" w:color="auto" w:fill="C6D9F1" w:themeFill="text2" w:themeFillTint="33"/>
            <w:vAlign w:val="center"/>
          </w:tcPr>
          <w:p w:rsidR="00F64665" w:rsidRPr="00376AB6" w:rsidRDefault="00F64665" w:rsidP="00376AB6">
            <w:pPr>
              <w:jc w:val="center"/>
              <w:rPr>
                <w:b/>
                <w:caps/>
                <w:color w:val="000000" w:themeColor="text1"/>
                <w:sz w:val="22"/>
                <w:szCs w:val="22"/>
              </w:rPr>
            </w:pPr>
            <w:r w:rsidRPr="00376AB6">
              <w:rPr>
                <w:b/>
                <w:caps/>
                <w:color w:val="000000" w:themeColor="text1"/>
                <w:sz w:val="22"/>
                <w:szCs w:val="22"/>
              </w:rPr>
              <w:t>Tipos de Dados</w:t>
            </w:r>
          </w:p>
        </w:tc>
        <w:tc>
          <w:tcPr>
            <w:tcW w:w="3119" w:type="dxa"/>
            <w:shd w:val="clear" w:color="auto" w:fill="C6D9F1" w:themeFill="text2" w:themeFillTint="33"/>
            <w:vAlign w:val="center"/>
          </w:tcPr>
          <w:p w:rsidR="00F64665" w:rsidRPr="00376AB6" w:rsidRDefault="00F64665" w:rsidP="00376AB6">
            <w:pPr>
              <w:jc w:val="center"/>
              <w:rPr>
                <w:b/>
                <w:caps/>
                <w:color w:val="000000" w:themeColor="text1"/>
                <w:sz w:val="22"/>
                <w:szCs w:val="22"/>
              </w:rPr>
            </w:pPr>
            <w:r w:rsidRPr="00376AB6">
              <w:rPr>
                <w:b/>
                <w:caps/>
                <w:color w:val="000000" w:themeColor="text1"/>
                <w:sz w:val="22"/>
                <w:szCs w:val="22"/>
              </w:rPr>
              <w:t>Exemplos</w:t>
            </w:r>
            <w:r w:rsidR="00376AB6" w:rsidRPr="00376AB6">
              <w:rPr>
                <w:b/>
                <w:caps/>
                <w:color w:val="000000" w:themeColor="text1"/>
                <w:sz w:val="22"/>
                <w:szCs w:val="22"/>
              </w:rPr>
              <w:t xml:space="preserve"> e contexto</w:t>
            </w:r>
          </w:p>
        </w:tc>
        <w:tc>
          <w:tcPr>
            <w:tcW w:w="2551" w:type="dxa"/>
            <w:shd w:val="clear" w:color="auto" w:fill="C6D9F1" w:themeFill="text2" w:themeFillTint="33"/>
            <w:vAlign w:val="center"/>
          </w:tcPr>
          <w:p w:rsidR="00F64665" w:rsidRPr="00376AB6" w:rsidRDefault="00376AB6" w:rsidP="00376AB6">
            <w:pPr>
              <w:jc w:val="center"/>
              <w:rPr>
                <w:b/>
                <w:caps/>
                <w:color w:val="000000" w:themeColor="text1"/>
                <w:sz w:val="22"/>
                <w:szCs w:val="22"/>
              </w:rPr>
            </w:pPr>
            <w:r w:rsidRPr="00376AB6">
              <w:rPr>
                <w:b/>
                <w:caps/>
                <w:color w:val="000000" w:themeColor="text1"/>
                <w:sz w:val="22"/>
                <w:szCs w:val="22"/>
              </w:rPr>
              <w:t>Definição</w:t>
            </w:r>
          </w:p>
        </w:tc>
      </w:tr>
      <w:tr w:rsidR="00F64665" w:rsidTr="009971FD">
        <w:trPr>
          <w:trHeight w:val="375"/>
        </w:trPr>
        <w:tc>
          <w:tcPr>
            <w:tcW w:w="2338" w:type="dxa"/>
            <w:shd w:val="clear" w:color="auto" w:fill="365F91" w:themeFill="accent1" w:themeFillShade="BF"/>
            <w:vAlign w:val="center"/>
          </w:tcPr>
          <w:p w:rsidR="00F64665" w:rsidRPr="00376AB6" w:rsidRDefault="00F64665" w:rsidP="00376AB6">
            <w:pPr>
              <w:jc w:val="center"/>
              <w:rPr>
                <w:color w:val="000000" w:themeColor="text1"/>
                <w:sz w:val="22"/>
                <w:szCs w:val="22"/>
              </w:rPr>
            </w:pPr>
            <w:r w:rsidRPr="00376AB6">
              <w:rPr>
                <w:color w:val="000000" w:themeColor="text1"/>
                <w:sz w:val="22"/>
                <w:szCs w:val="22"/>
              </w:rPr>
              <w:t>Dados Pessoais</w:t>
            </w:r>
          </w:p>
        </w:tc>
        <w:tc>
          <w:tcPr>
            <w:tcW w:w="3119" w:type="dxa"/>
            <w:vAlign w:val="center"/>
          </w:tcPr>
          <w:p w:rsidR="00F64665" w:rsidRPr="00376AB6" w:rsidRDefault="00F64665" w:rsidP="00376AB6">
            <w:pPr>
              <w:jc w:val="center"/>
              <w:rPr>
                <w:color w:val="000000" w:themeColor="text1"/>
                <w:sz w:val="22"/>
                <w:szCs w:val="22"/>
              </w:rPr>
            </w:pPr>
            <w:r w:rsidRPr="00376AB6">
              <w:rPr>
                <w:color w:val="000000" w:themeColor="text1"/>
                <w:sz w:val="22"/>
                <w:szCs w:val="22"/>
              </w:rPr>
              <w:t>CPF, RG, Nome próprio</w:t>
            </w:r>
          </w:p>
        </w:tc>
        <w:tc>
          <w:tcPr>
            <w:tcW w:w="2551" w:type="dxa"/>
            <w:vAlign w:val="center"/>
          </w:tcPr>
          <w:p w:rsidR="00F64665" w:rsidRPr="001368F3" w:rsidRDefault="00376AB6" w:rsidP="001368F3">
            <w:pPr>
              <w:jc w:val="center"/>
              <w:rPr>
                <w:sz w:val="22"/>
                <w:szCs w:val="22"/>
              </w:rPr>
            </w:pPr>
            <w:r w:rsidRPr="00376AB6">
              <w:rPr>
                <w:rFonts w:eastAsia="+mn-ea"/>
                <w:bCs/>
                <w:color w:val="000000"/>
                <w:sz w:val="22"/>
                <w:szCs w:val="22"/>
              </w:rPr>
              <w:t xml:space="preserve">Dados pertencentes </w:t>
            </w:r>
            <w:r w:rsidR="009971FD" w:rsidRPr="00376AB6">
              <w:rPr>
                <w:rFonts w:eastAsia="+mn-ea"/>
                <w:bCs/>
                <w:color w:val="000000"/>
                <w:sz w:val="22"/>
                <w:szCs w:val="22"/>
              </w:rPr>
              <w:t>à</w:t>
            </w:r>
            <w:r w:rsidRPr="00376AB6">
              <w:rPr>
                <w:rFonts w:eastAsia="+mn-ea"/>
                <w:bCs/>
                <w:color w:val="000000"/>
                <w:sz w:val="22"/>
                <w:szCs w:val="22"/>
              </w:rPr>
              <w:t xml:space="preserve"> </w:t>
            </w:r>
            <w:r w:rsidR="001368F3">
              <w:rPr>
                <w:rFonts w:eastAsia="+mn-ea"/>
                <w:bCs/>
                <w:color w:val="000000"/>
                <w:sz w:val="22"/>
                <w:szCs w:val="22"/>
              </w:rPr>
              <w:t>pessoa natural de forma unívoca.</w:t>
            </w:r>
          </w:p>
        </w:tc>
      </w:tr>
      <w:tr w:rsidR="00F64665" w:rsidTr="009971FD">
        <w:trPr>
          <w:trHeight w:val="210"/>
        </w:trPr>
        <w:tc>
          <w:tcPr>
            <w:tcW w:w="2338" w:type="dxa"/>
            <w:shd w:val="clear" w:color="auto" w:fill="95B3D7" w:themeFill="accent1" w:themeFillTint="99"/>
            <w:vAlign w:val="center"/>
          </w:tcPr>
          <w:p w:rsidR="00F64665" w:rsidRPr="00376AB6" w:rsidRDefault="00F64665" w:rsidP="00376AB6">
            <w:pPr>
              <w:jc w:val="center"/>
              <w:rPr>
                <w:color w:val="000000" w:themeColor="text1"/>
                <w:sz w:val="22"/>
                <w:szCs w:val="22"/>
              </w:rPr>
            </w:pPr>
            <w:r w:rsidRPr="00376AB6">
              <w:rPr>
                <w:color w:val="000000" w:themeColor="text1"/>
                <w:sz w:val="22"/>
                <w:szCs w:val="22"/>
              </w:rPr>
              <w:t>Dados de Pesquisa</w:t>
            </w:r>
          </w:p>
        </w:tc>
        <w:tc>
          <w:tcPr>
            <w:tcW w:w="3119" w:type="dxa"/>
            <w:vAlign w:val="center"/>
          </w:tcPr>
          <w:p w:rsidR="00F64665" w:rsidRPr="00376AB6" w:rsidRDefault="00376AB6" w:rsidP="00376AB6">
            <w:pPr>
              <w:jc w:val="center"/>
              <w:rPr>
                <w:color w:val="000000" w:themeColor="text1"/>
                <w:sz w:val="22"/>
                <w:szCs w:val="22"/>
              </w:rPr>
            </w:pPr>
            <w:r>
              <w:rPr>
                <w:color w:val="000000" w:themeColor="text1"/>
                <w:sz w:val="22"/>
                <w:szCs w:val="22"/>
              </w:rPr>
              <w:t>Dados coletados em pesquisa</w:t>
            </w:r>
          </w:p>
        </w:tc>
        <w:tc>
          <w:tcPr>
            <w:tcW w:w="2551" w:type="dxa"/>
            <w:vAlign w:val="center"/>
          </w:tcPr>
          <w:p w:rsidR="00F64665" w:rsidRPr="00376AB6" w:rsidRDefault="00376AB6" w:rsidP="00376AB6">
            <w:pPr>
              <w:jc w:val="center"/>
              <w:rPr>
                <w:color w:val="000000" w:themeColor="text1"/>
                <w:sz w:val="22"/>
                <w:szCs w:val="22"/>
              </w:rPr>
            </w:pPr>
            <w:r w:rsidRPr="00376AB6">
              <w:rPr>
                <w:color w:val="000000" w:themeColor="text1"/>
                <w:sz w:val="22"/>
                <w:szCs w:val="22"/>
              </w:rPr>
              <w:t>Dados provenientes</w:t>
            </w:r>
            <w:r w:rsidR="009971FD">
              <w:rPr>
                <w:color w:val="000000" w:themeColor="text1"/>
                <w:sz w:val="22"/>
                <w:szCs w:val="22"/>
              </w:rPr>
              <w:t xml:space="preserve"> e resultantes</w:t>
            </w:r>
            <w:r w:rsidRPr="00376AB6">
              <w:rPr>
                <w:color w:val="000000" w:themeColor="text1"/>
                <w:sz w:val="22"/>
                <w:szCs w:val="22"/>
              </w:rPr>
              <w:t xml:space="preserve"> de pesquisa científica</w:t>
            </w:r>
            <w:r w:rsidR="001368F3">
              <w:rPr>
                <w:color w:val="000000" w:themeColor="text1"/>
                <w:sz w:val="22"/>
                <w:szCs w:val="22"/>
              </w:rPr>
              <w:t>.</w:t>
            </w:r>
          </w:p>
        </w:tc>
      </w:tr>
      <w:tr w:rsidR="00F64665" w:rsidTr="009971FD">
        <w:trPr>
          <w:trHeight w:val="210"/>
        </w:trPr>
        <w:tc>
          <w:tcPr>
            <w:tcW w:w="2338" w:type="dxa"/>
            <w:shd w:val="clear" w:color="auto" w:fill="365F91" w:themeFill="accent1" w:themeFillShade="BF"/>
            <w:vAlign w:val="center"/>
          </w:tcPr>
          <w:p w:rsidR="00F64665" w:rsidRPr="00376AB6" w:rsidRDefault="00F64665" w:rsidP="00376AB6">
            <w:pPr>
              <w:jc w:val="center"/>
              <w:rPr>
                <w:color w:val="000000" w:themeColor="text1"/>
                <w:sz w:val="22"/>
                <w:szCs w:val="22"/>
              </w:rPr>
            </w:pPr>
            <w:r w:rsidRPr="00376AB6">
              <w:rPr>
                <w:color w:val="000000" w:themeColor="text1"/>
                <w:sz w:val="22"/>
                <w:szCs w:val="22"/>
              </w:rPr>
              <w:t>Dados Sensíveis</w:t>
            </w:r>
          </w:p>
        </w:tc>
        <w:tc>
          <w:tcPr>
            <w:tcW w:w="3119" w:type="dxa"/>
            <w:vAlign w:val="center"/>
          </w:tcPr>
          <w:p w:rsidR="00F64665" w:rsidRPr="00376AB6" w:rsidRDefault="00F64665" w:rsidP="00376AB6">
            <w:pPr>
              <w:jc w:val="center"/>
              <w:rPr>
                <w:color w:val="000000" w:themeColor="text1"/>
                <w:sz w:val="22"/>
                <w:szCs w:val="22"/>
              </w:rPr>
            </w:pPr>
            <w:r w:rsidRPr="00376AB6">
              <w:rPr>
                <w:color w:val="000000" w:themeColor="text1"/>
                <w:sz w:val="22"/>
                <w:szCs w:val="22"/>
              </w:rPr>
              <w:t xml:space="preserve">Dados pessoais </w:t>
            </w:r>
            <w:r w:rsidR="009971FD">
              <w:rPr>
                <w:color w:val="000000" w:themeColor="text1"/>
                <w:sz w:val="22"/>
                <w:szCs w:val="22"/>
              </w:rPr>
              <w:t>com traços de personalidade, gostos, etc</w:t>
            </w:r>
            <w:r w:rsidR="00376AB6" w:rsidRPr="00376AB6">
              <w:rPr>
                <w:color w:val="000000" w:themeColor="text1"/>
                <w:sz w:val="22"/>
                <w:szCs w:val="22"/>
              </w:rPr>
              <w:t>;</w:t>
            </w:r>
          </w:p>
          <w:p w:rsidR="00376AB6" w:rsidRPr="00376AB6" w:rsidRDefault="00376AB6" w:rsidP="00376AB6">
            <w:pPr>
              <w:jc w:val="center"/>
              <w:rPr>
                <w:color w:val="000000" w:themeColor="text1"/>
                <w:sz w:val="22"/>
                <w:szCs w:val="22"/>
              </w:rPr>
            </w:pPr>
            <w:r w:rsidRPr="00376AB6">
              <w:rPr>
                <w:color w:val="000000" w:themeColor="text1"/>
                <w:sz w:val="22"/>
                <w:szCs w:val="22"/>
              </w:rPr>
              <w:t>Dados Governamentais</w:t>
            </w:r>
            <w:r w:rsidR="001368F3">
              <w:rPr>
                <w:color w:val="000000" w:themeColor="text1"/>
                <w:sz w:val="22"/>
                <w:szCs w:val="22"/>
              </w:rPr>
              <w:t>;</w:t>
            </w:r>
          </w:p>
          <w:p w:rsidR="00376AB6" w:rsidRPr="00376AB6" w:rsidRDefault="00376AB6" w:rsidP="00376AB6">
            <w:pPr>
              <w:jc w:val="center"/>
              <w:rPr>
                <w:color w:val="000000" w:themeColor="text1"/>
                <w:sz w:val="22"/>
                <w:szCs w:val="22"/>
              </w:rPr>
            </w:pPr>
            <w:r w:rsidRPr="00376AB6">
              <w:rPr>
                <w:color w:val="000000" w:themeColor="text1"/>
                <w:sz w:val="22"/>
                <w:szCs w:val="22"/>
              </w:rPr>
              <w:t>Dados empresariais</w:t>
            </w:r>
            <w:r w:rsidR="001368F3">
              <w:rPr>
                <w:color w:val="000000" w:themeColor="text1"/>
                <w:sz w:val="22"/>
                <w:szCs w:val="22"/>
              </w:rPr>
              <w:t>;</w:t>
            </w:r>
          </w:p>
          <w:p w:rsidR="00376AB6" w:rsidRPr="00376AB6" w:rsidRDefault="00376AB6" w:rsidP="00376AB6">
            <w:pPr>
              <w:jc w:val="center"/>
              <w:rPr>
                <w:color w:val="000000" w:themeColor="text1"/>
                <w:sz w:val="22"/>
                <w:szCs w:val="22"/>
              </w:rPr>
            </w:pPr>
            <w:r w:rsidRPr="00376AB6">
              <w:rPr>
                <w:color w:val="000000" w:themeColor="text1"/>
                <w:sz w:val="22"/>
                <w:szCs w:val="22"/>
              </w:rPr>
              <w:t>Dados de propriedade intelectual</w:t>
            </w:r>
          </w:p>
        </w:tc>
        <w:tc>
          <w:tcPr>
            <w:tcW w:w="2551" w:type="dxa"/>
            <w:vAlign w:val="center"/>
          </w:tcPr>
          <w:p w:rsidR="00376AB6" w:rsidRPr="00376AB6" w:rsidRDefault="00376AB6" w:rsidP="00376AB6">
            <w:pPr>
              <w:jc w:val="center"/>
              <w:rPr>
                <w:sz w:val="22"/>
                <w:szCs w:val="22"/>
              </w:rPr>
            </w:pPr>
            <w:r w:rsidRPr="00376AB6">
              <w:rPr>
                <w:rFonts w:eastAsia="+mn-ea"/>
                <w:bCs/>
                <w:color w:val="000000"/>
                <w:sz w:val="22"/>
                <w:szCs w:val="22"/>
              </w:rPr>
              <w:t>Dados íntimos, secretos ou sigilosos de pessoa natural ou jurídica</w:t>
            </w:r>
            <w:r w:rsidR="001368F3">
              <w:rPr>
                <w:rFonts w:eastAsia="+mn-ea"/>
                <w:bCs/>
                <w:color w:val="000000"/>
                <w:sz w:val="22"/>
                <w:szCs w:val="22"/>
              </w:rPr>
              <w:t>.</w:t>
            </w:r>
          </w:p>
          <w:p w:rsidR="00376AB6" w:rsidRPr="00376AB6" w:rsidRDefault="00376AB6" w:rsidP="00376AB6">
            <w:pPr>
              <w:jc w:val="center"/>
              <w:rPr>
                <w:color w:val="000000" w:themeColor="text1"/>
                <w:sz w:val="22"/>
                <w:szCs w:val="22"/>
              </w:rPr>
            </w:pPr>
          </w:p>
        </w:tc>
      </w:tr>
      <w:tr w:rsidR="001368F3" w:rsidTr="009971FD">
        <w:trPr>
          <w:trHeight w:val="210"/>
        </w:trPr>
        <w:tc>
          <w:tcPr>
            <w:tcW w:w="2338" w:type="dxa"/>
            <w:shd w:val="clear" w:color="auto" w:fill="95B3D7" w:themeFill="accent1" w:themeFillTint="99"/>
            <w:vAlign w:val="center"/>
          </w:tcPr>
          <w:p w:rsidR="001368F3" w:rsidRPr="00376AB6" w:rsidRDefault="009971FD" w:rsidP="009971FD">
            <w:pPr>
              <w:jc w:val="center"/>
              <w:rPr>
                <w:color w:val="000000" w:themeColor="text1"/>
                <w:sz w:val="22"/>
                <w:szCs w:val="22"/>
              </w:rPr>
            </w:pPr>
            <w:r>
              <w:rPr>
                <w:color w:val="000000" w:themeColor="text1"/>
                <w:sz w:val="22"/>
                <w:szCs w:val="22"/>
              </w:rPr>
              <w:t>Dados Pessoais Sensíveis</w:t>
            </w:r>
          </w:p>
        </w:tc>
        <w:tc>
          <w:tcPr>
            <w:tcW w:w="3119" w:type="dxa"/>
            <w:vAlign w:val="center"/>
          </w:tcPr>
          <w:p w:rsidR="001368F3" w:rsidRPr="00376AB6" w:rsidRDefault="009971FD" w:rsidP="009971FD">
            <w:pPr>
              <w:jc w:val="center"/>
              <w:rPr>
                <w:color w:val="000000" w:themeColor="text1"/>
                <w:sz w:val="22"/>
                <w:szCs w:val="22"/>
              </w:rPr>
            </w:pPr>
            <w:r w:rsidRPr="00376AB6">
              <w:rPr>
                <w:color w:val="000000" w:themeColor="text1"/>
                <w:sz w:val="22"/>
                <w:szCs w:val="22"/>
              </w:rPr>
              <w:t>Dados pessoais como comp</w:t>
            </w:r>
            <w:r w:rsidR="00742311">
              <w:rPr>
                <w:color w:val="000000" w:themeColor="text1"/>
                <w:sz w:val="22"/>
                <w:szCs w:val="22"/>
              </w:rPr>
              <w:t>ortamentos, preferências, ações</w:t>
            </w:r>
          </w:p>
        </w:tc>
        <w:tc>
          <w:tcPr>
            <w:tcW w:w="2551" w:type="dxa"/>
            <w:vAlign w:val="center"/>
          </w:tcPr>
          <w:p w:rsidR="001368F3" w:rsidRPr="00376AB6" w:rsidRDefault="001368F3" w:rsidP="009971FD">
            <w:pPr>
              <w:jc w:val="center"/>
              <w:rPr>
                <w:rFonts w:eastAsia="+mn-ea"/>
                <w:bCs/>
                <w:color w:val="000000"/>
                <w:sz w:val="22"/>
                <w:szCs w:val="22"/>
              </w:rPr>
            </w:pPr>
            <w:r w:rsidRPr="001368F3">
              <w:rPr>
                <w:rFonts w:eastAsia="+mn-ea"/>
                <w:bCs/>
                <w:color w:val="000000"/>
                <w:sz w:val="22"/>
                <w:szCs w:val="22"/>
              </w:rPr>
              <w:t>Dados pessoais íntimos, secretos ou sigilosos exclusivos a uma pessoa natural</w:t>
            </w:r>
            <w:r w:rsidR="009971FD">
              <w:rPr>
                <w:rFonts w:eastAsia="+mn-ea"/>
                <w:bCs/>
                <w:color w:val="000000"/>
                <w:sz w:val="22"/>
                <w:szCs w:val="22"/>
              </w:rPr>
              <w:t>.</w:t>
            </w:r>
          </w:p>
        </w:tc>
      </w:tr>
      <w:tr w:rsidR="00F64665" w:rsidTr="009971FD">
        <w:trPr>
          <w:trHeight w:val="210"/>
        </w:trPr>
        <w:tc>
          <w:tcPr>
            <w:tcW w:w="2338" w:type="dxa"/>
            <w:shd w:val="clear" w:color="auto" w:fill="365F91" w:themeFill="accent1" w:themeFillShade="BF"/>
            <w:vAlign w:val="center"/>
          </w:tcPr>
          <w:p w:rsidR="00F64665" w:rsidRPr="00376AB6" w:rsidRDefault="00F64665" w:rsidP="00376AB6">
            <w:pPr>
              <w:jc w:val="center"/>
              <w:rPr>
                <w:color w:val="000000" w:themeColor="text1"/>
                <w:sz w:val="22"/>
                <w:szCs w:val="22"/>
              </w:rPr>
            </w:pPr>
            <w:r w:rsidRPr="00376AB6">
              <w:rPr>
                <w:color w:val="000000" w:themeColor="text1"/>
                <w:sz w:val="22"/>
                <w:szCs w:val="22"/>
              </w:rPr>
              <w:t>Dados Sensíveis em pesquisa</w:t>
            </w:r>
          </w:p>
        </w:tc>
        <w:tc>
          <w:tcPr>
            <w:tcW w:w="3119" w:type="dxa"/>
            <w:vAlign w:val="center"/>
          </w:tcPr>
          <w:p w:rsidR="00F64665" w:rsidRPr="00376AB6" w:rsidRDefault="00376AB6" w:rsidP="00376AB6">
            <w:pPr>
              <w:jc w:val="center"/>
              <w:rPr>
                <w:color w:val="000000" w:themeColor="text1"/>
                <w:sz w:val="22"/>
                <w:szCs w:val="22"/>
              </w:rPr>
            </w:pPr>
            <w:r w:rsidRPr="00376AB6">
              <w:rPr>
                <w:color w:val="000000" w:themeColor="text1"/>
                <w:sz w:val="22"/>
                <w:szCs w:val="22"/>
              </w:rPr>
              <w:t>Dados coletados por meio da participação de seres humanos</w:t>
            </w:r>
          </w:p>
        </w:tc>
        <w:tc>
          <w:tcPr>
            <w:tcW w:w="2551" w:type="dxa"/>
            <w:vAlign w:val="center"/>
          </w:tcPr>
          <w:p w:rsidR="00F64665" w:rsidRPr="00376AB6" w:rsidRDefault="00376AB6" w:rsidP="001368F3">
            <w:pPr>
              <w:jc w:val="center"/>
              <w:rPr>
                <w:color w:val="000000" w:themeColor="text1"/>
                <w:sz w:val="22"/>
                <w:szCs w:val="22"/>
              </w:rPr>
            </w:pPr>
            <w:r>
              <w:rPr>
                <w:color w:val="000000" w:themeColor="text1"/>
                <w:sz w:val="22"/>
                <w:szCs w:val="22"/>
              </w:rPr>
              <w:t xml:space="preserve">Dados sigilosos coletados em pesquisa científica, essencialmente </w:t>
            </w:r>
            <w:r w:rsidR="001368F3">
              <w:rPr>
                <w:color w:val="000000" w:themeColor="text1"/>
                <w:sz w:val="22"/>
                <w:szCs w:val="22"/>
              </w:rPr>
              <w:t xml:space="preserve">os fornecidos por </w:t>
            </w:r>
            <w:r>
              <w:rPr>
                <w:color w:val="000000" w:themeColor="text1"/>
                <w:sz w:val="22"/>
                <w:szCs w:val="22"/>
              </w:rPr>
              <w:t xml:space="preserve">seres </w:t>
            </w:r>
            <w:r w:rsidR="001368F3">
              <w:rPr>
                <w:color w:val="000000" w:themeColor="text1"/>
                <w:sz w:val="22"/>
                <w:szCs w:val="22"/>
              </w:rPr>
              <w:t>humanos.</w:t>
            </w:r>
          </w:p>
        </w:tc>
      </w:tr>
    </w:tbl>
    <w:p w:rsidR="00F64665" w:rsidRDefault="00F64665" w:rsidP="00D03007">
      <w:pPr>
        <w:ind w:firstLine="426"/>
        <w:jc w:val="both"/>
        <w:rPr>
          <w:color w:val="000000" w:themeColor="text1"/>
          <w:sz w:val="24"/>
          <w:szCs w:val="24"/>
        </w:rPr>
      </w:pPr>
    </w:p>
    <w:p w:rsidR="00F64665" w:rsidRPr="004C1A9B" w:rsidRDefault="00F64665" w:rsidP="00D03007">
      <w:pPr>
        <w:ind w:firstLine="426"/>
        <w:jc w:val="both"/>
        <w:rPr>
          <w:color w:val="000000" w:themeColor="text1"/>
          <w:sz w:val="24"/>
          <w:szCs w:val="24"/>
        </w:rPr>
      </w:pPr>
    </w:p>
    <w:p w:rsidR="00AF52D4" w:rsidRDefault="00AF52D4">
      <w:pPr>
        <w:pBdr>
          <w:top w:val="nil"/>
          <w:left w:val="nil"/>
          <w:bottom w:val="nil"/>
          <w:right w:val="nil"/>
          <w:between w:val="nil"/>
        </w:pBdr>
        <w:ind w:firstLine="420"/>
        <w:jc w:val="both"/>
        <w:rPr>
          <w:color w:val="000000"/>
          <w:sz w:val="24"/>
          <w:szCs w:val="24"/>
        </w:rPr>
      </w:pPr>
    </w:p>
    <w:p w:rsidR="00F64665" w:rsidRDefault="00F64665">
      <w:pPr>
        <w:pBdr>
          <w:top w:val="nil"/>
          <w:left w:val="nil"/>
          <w:bottom w:val="nil"/>
          <w:right w:val="nil"/>
          <w:between w:val="nil"/>
        </w:pBdr>
        <w:ind w:firstLine="420"/>
        <w:jc w:val="both"/>
        <w:rPr>
          <w:color w:val="000000"/>
          <w:sz w:val="24"/>
          <w:szCs w:val="24"/>
        </w:rPr>
      </w:pPr>
    </w:p>
    <w:p w:rsidR="00F64665" w:rsidRDefault="00F64665">
      <w:pPr>
        <w:pBdr>
          <w:top w:val="nil"/>
          <w:left w:val="nil"/>
          <w:bottom w:val="nil"/>
          <w:right w:val="nil"/>
          <w:between w:val="nil"/>
        </w:pBdr>
        <w:ind w:firstLine="420"/>
        <w:jc w:val="both"/>
        <w:rPr>
          <w:color w:val="000000"/>
          <w:sz w:val="24"/>
          <w:szCs w:val="24"/>
        </w:rPr>
      </w:pPr>
    </w:p>
    <w:p w:rsidR="00F64665" w:rsidRDefault="00F64665">
      <w:pPr>
        <w:pBdr>
          <w:top w:val="nil"/>
          <w:left w:val="nil"/>
          <w:bottom w:val="nil"/>
          <w:right w:val="nil"/>
          <w:between w:val="nil"/>
        </w:pBdr>
        <w:ind w:firstLine="420"/>
        <w:jc w:val="both"/>
        <w:rPr>
          <w:color w:val="000000"/>
          <w:sz w:val="24"/>
          <w:szCs w:val="24"/>
        </w:rPr>
      </w:pPr>
    </w:p>
    <w:p w:rsidR="00F64665" w:rsidRDefault="00F64665" w:rsidP="00D03007">
      <w:pPr>
        <w:pBdr>
          <w:top w:val="nil"/>
          <w:left w:val="nil"/>
          <w:bottom w:val="nil"/>
          <w:right w:val="nil"/>
          <w:between w:val="nil"/>
        </w:pBdr>
        <w:jc w:val="both"/>
        <w:rPr>
          <w:b/>
          <w:sz w:val="24"/>
          <w:szCs w:val="24"/>
        </w:rPr>
      </w:pPr>
    </w:p>
    <w:p w:rsidR="00F64665" w:rsidRDefault="00F64665" w:rsidP="00D03007">
      <w:pPr>
        <w:pBdr>
          <w:top w:val="nil"/>
          <w:left w:val="nil"/>
          <w:bottom w:val="nil"/>
          <w:right w:val="nil"/>
          <w:between w:val="nil"/>
        </w:pBdr>
        <w:jc w:val="both"/>
        <w:rPr>
          <w:b/>
          <w:sz w:val="24"/>
          <w:szCs w:val="24"/>
        </w:rPr>
      </w:pPr>
    </w:p>
    <w:p w:rsidR="00F64665" w:rsidRDefault="00F64665" w:rsidP="00D03007">
      <w:pPr>
        <w:pBdr>
          <w:top w:val="nil"/>
          <w:left w:val="nil"/>
          <w:bottom w:val="nil"/>
          <w:right w:val="nil"/>
          <w:between w:val="nil"/>
        </w:pBdr>
        <w:jc w:val="both"/>
        <w:rPr>
          <w:b/>
          <w:sz w:val="24"/>
          <w:szCs w:val="24"/>
        </w:rPr>
      </w:pPr>
    </w:p>
    <w:p w:rsidR="00F64665" w:rsidRDefault="00F64665" w:rsidP="00D03007">
      <w:pPr>
        <w:pBdr>
          <w:top w:val="nil"/>
          <w:left w:val="nil"/>
          <w:bottom w:val="nil"/>
          <w:right w:val="nil"/>
          <w:between w:val="nil"/>
        </w:pBdr>
        <w:jc w:val="both"/>
        <w:rPr>
          <w:b/>
          <w:sz w:val="24"/>
          <w:szCs w:val="24"/>
        </w:rPr>
      </w:pPr>
    </w:p>
    <w:p w:rsidR="00F64665" w:rsidRDefault="00F64665" w:rsidP="00D03007">
      <w:pPr>
        <w:pBdr>
          <w:top w:val="nil"/>
          <w:left w:val="nil"/>
          <w:bottom w:val="nil"/>
          <w:right w:val="nil"/>
          <w:between w:val="nil"/>
        </w:pBdr>
        <w:jc w:val="both"/>
        <w:rPr>
          <w:b/>
          <w:sz w:val="24"/>
          <w:szCs w:val="24"/>
        </w:rPr>
      </w:pPr>
    </w:p>
    <w:p w:rsidR="00376AB6" w:rsidRDefault="00376AB6" w:rsidP="00D03007">
      <w:pPr>
        <w:pBdr>
          <w:top w:val="nil"/>
          <w:left w:val="nil"/>
          <w:bottom w:val="nil"/>
          <w:right w:val="nil"/>
          <w:between w:val="nil"/>
        </w:pBdr>
        <w:jc w:val="both"/>
        <w:rPr>
          <w:b/>
          <w:sz w:val="24"/>
          <w:szCs w:val="24"/>
        </w:rPr>
      </w:pPr>
    </w:p>
    <w:p w:rsidR="00376AB6" w:rsidRDefault="00376AB6" w:rsidP="00D03007">
      <w:pPr>
        <w:pBdr>
          <w:top w:val="nil"/>
          <w:left w:val="nil"/>
          <w:bottom w:val="nil"/>
          <w:right w:val="nil"/>
          <w:between w:val="nil"/>
        </w:pBdr>
        <w:jc w:val="both"/>
        <w:rPr>
          <w:b/>
          <w:sz w:val="24"/>
          <w:szCs w:val="24"/>
        </w:rPr>
      </w:pPr>
    </w:p>
    <w:p w:rsidR="00376AB6" w:rsidRDefault="00376AB6" w:rsidP="00D03007">
      <w:pPr>
        <w:pBdr>
          <w:top w:val="nil"/>
          <w:left w:val="nil"/>
          <w:bottom w:val="nil"/>
          <w:right w:val="nil"/>
          <w:between w:val="nil"/>
        </w:pBdr>
        <w:jc w:val="both"/>
        <w:rPr>
          <w:b/>
          <w:sz w:val="24"/>
          <w:szCs w:val="24"/>
        </w:rPr>
      </w:pPr>
    </w:p>
    <w:p w:rsidR="00376AB6" w:rsidRDefault="00376AB6" w:rsidP="00D03007">
      <w:pPr>
        <w:pBdr>
          <w:top w:val="nil"/>
          <w:left w:val="nil"/>
          <w:bottom w:val="nil"/>
          <w:right w:val="nil"/>
          <w:between w:val="nil"/>
        </w:pBdr>
        <w:jc w:val="both"/>
        <w:rPr>
          <w:b/>
          <w:sz w:val="24"/>
          <w:szCs w:val="24"/>
        </w:rPr>
      </w:pPr>
    </w:p>
    <w:p w:rsidR="00376AB6" w:rsidRDefault="00376AB6" w:rsidP="00D03007">
      <w:pPr>
        <w:pBdr>
          <w:top w:val="nil"/>
          <w:left w:val="nil"/>
          <w:bottom w:val="nil"/>
          <w:right w:val="nil"/>
          <w:between w:val="nil"/>
        </w:pBdr>
        <w:jc w:val="both"/>
        <w:rPr>
          <w:b/>
          <w:sz w:val="24"/>
          <w:szCs w:val="24"/>
        </w:rPr>
      </w:pPr>
    </w:p>
    <w:p w:rsidR="00376AB6" w:rsidRDefault="00376AB6" w:rsidP="00D03007">
      <w:pPr>
        <w:pBdr>
          <w:top w:val="nil"/>
          <w:left w:val="nil"/>
          <w:bottom w:val="nil"/>
          <w:right w:val="nil"/>
          <w:between w:val="nil"/>
        </w:pBdr>
        <w:jc w:val="both"/>
        <w:rPr>
          <w:b/>
          <w:sz w:val="24"/>
          <w:szCs w:val="24"/>
        </w:rPr>
      </w:pPr>
    </w:p>
    <w:p w:rsidR="00376AB6" w:rsidRDefault="00376AB6" w:rsidP="00D03007">
      <w:pPr>
        <w:pBdr>
          <w:top w:val="nil"/>
          <w:left w:val="nil"/>
          <w:bottom w:val="nil"/>
          <w:right w:val="nil"/>
          <w:between w:val="nil"/>
        </w:pBdr>
        <w:jc w:val="both"/>
        <w:rPr>
          <w:b/>
          <w:sz w:val="24"/>
          <w:szCs w:val="24"/>
        </w:rPr>
      </w:pPr>
    </w:p>
    <w:p w:rsidR="00376AB6" w:rsidRDefault="00376AB6" w:rsidP="00D03007">
      <w:pPr>
        <w:pBdr>
          <w:top w:val="nil"/>
          <w:left w:val="nil"/>
          <w:bottom w:val="nil"/>
          <w:right w:val="nil"/>
          <w:between w:val="nil"/>
        </w:pBdr>
        <w:jc w:val="both"/>
        <w:rPr>
          <w:b/>
          <w:sz w:val="24"/>
          <w:szCs w:val="24"/>
        </w:rPr>
      </w:pPr>
    </w:p>
    <w:p w:rsidR="009971FD" w:rsidRDefault="009971FD" w:rsidP="001368F3">
      <w:pPr>
        <w:pBdr>
          <w:top w:val="nil"/>
          <w:left w:val="nil"/>
          <w:bottom w:val="nil"/>
          <w:right w:val="nil"/>
          <w:between w:val="nil"/>
        </w:pBdr>
        <w:ind w:left="993"/>
        <w:jc w:val="both"/>
        <w:rPr>
          <w:sz w:val="24"/>
          <w:szCs w:val="24"/>
        </w:rPr>
      </w:pPr>
    </w:p>
    <w:p w:rsidR="009971FD" w:rsidRDefault="009971FD" w:rsidP="001368F3">
      <w:pPr>
        <w:pBdr>
          <w:top w:val="nil"/>
          <w:left w:val="nil"/>
          <w:bottom w:val="nil"/>
          <w:right w:val="nil"/>
          <w:between w:val="nil"/>
        </w:pBdr>
        <w:ind w:left="993"/>
        <w:jc w:val="both"/>
        <w:rPr>
          <w:sz w:val="24"/>
          <w:szCs w:val="24"/>
        </w:rPr>
      </w:pPr>
    </w:p>
    <w:p w:rsidR="009971FD" w:rsidRDefault="009971FD" w:rsidP="001368F3">
      <w:pPr>
        <w:pBdr>
          <w:top w:val="nil"/>
          <w:left w:val="nil"/>
          <w:bottom w:val="nil"/>
          <w:right w:val="nil"/>
          <w:between w:val="nil"/>
        </w:pBdr>
        <w:ind w:left="993"/>
        <w:jc w:val="both"/>
        <w:rPr>
          <w:sz w:val="24"/>
          <w:szCs w:val="24"/>
        </w:rPr>
      </w:pPr>
    </w:p>
    <w:p w:rsidR="00376AB6" w:rsidRPr="009971FD" w:rsidRDefault="001368F3" w:rsidP="009971FD">
      <w:pPr>
        <w:pBdr>
          <w:top w:val="nil"/>
          <w:left w:val="nil"/>
          <w:bottom w:val="nil"/>
          <w:right w:val="nil"/>
          <w:between w:val="nil"/>
        </w:pBdr>
        <w:ind w:left="851"/>
        <w:jc w:val="both"/>
      </w:pPr>
      <w:r w:rsidRPr="009971FD">
        <w:t>Fonte: autores.</w:t>
      </w:r>
    </w:p>
    <w:p w:rsidR="00376AB6" w:rsidRPr="001368F3" w:rsidRDefault="00376AB6" w:rsidP="001368F3">
      <w:pPr>
        <w:pBdr>
          <w:top w:val="nil"/>
          <w:left w:val="nil"/>
          <w:bottom w:val="nil"/>
          <w:right w:val="nil"/>
          <w:between w:val="nil"/>
        </w:pBdr>
        <w:ind w:left="993"/>
        <w:jc w:val="both"/>
        <w:rPr>
          <w:sz w:val="24"/>
          <w:szCs w:val="24"/>
        </w:rPr>
      </w:pPr>
    </w:p>
    <w:p w:rsidR="00376AB6" w:rsidRPr="001368F3" w:rsidRDefault="001368F3" w:rsidP="001368F3">
      <w:pPr>
        <w:pBdr>
          <w:top w:val="nil"/>
          <w:left w:val="nil"/>
          <w:bottom w:val="nil"/>
          <w:right w:val="nil"/>
          <w:between w:val="nil"/>
        </w:pBdr>
        <w:ind w:firstLine="426"/>
        <w:jc w:val="both"/>
        <w:rPr>
          <w:sz w:val="24"/>
          <w:szCs w:val="24"/>
        </w:rPr>
      </w:pPr>
      <w:r w:rsidRPr="009B46FF">
        <w:rPr>
          <w:sz w:val="24"/>
          <w:szCs w:val="24"/>
        </w:rPr>
        <w:t>O Quadro 1</w:t>
      </w:r>
      <w:r w:rsidR="009B46FF">
        <w:rPr>
          <w:sz w:val="24"/>
          <w:szCs w:val="24"/>
        </w:rPr>
        <w:t xml:space="preserve"> demonstra de modo sumário</w:t>
      </w:r>
      <w:r w:rsidRPr="009B46FF">
        <w:rPr>
          <w:sz w:val="24"/>
          <w:szCs w:val="24"/>
        </w:rPr>
        <w:t xml:space="preserve"> </w:t>
      </w:r>
      <w:r w:rsidR="00720FC0">
        <w:rPr>
          <w:sz w:val="24"/>
          <w:szCs w:val="24"/>
        </w:rPr>
        <w:t xml:space="preserve">e ainda preliminar </w:t>
      </w:r>
      <w:r w:rsidRPr="009B46FF">
        <w:rPr>
          <w:sz w:val="24"/>
          <w:szCs w:val="24"/>
        </w:rPr>
        <w:t>os principais conceitos relacionados aos dados e suas ramificações. Cabe ressaltar que apesar de limítrofes, os conceitos são díspares e requerem do Profissional da Informação e pesquisador atenção redobrada ao interpretá-los e manuse</w:t>
      </w:r>
      <w:r w:rsidR="009971FD" w:rsidRPr="009B46FF">
        <w:rPr>
          <w:sz w:val="24"/>
          <w:szCs w:val="24"/>
        </w:rPr>
        <w:t>á-los</w:t>
      </w:r>
      <w:r w:rsidRPr="009B46FF">
        <w:rPr>
          <w:sz w:val="24"/>
          <w:szCs w:val="24"/>
        </w:rPr>
        <w:t xml:space="preserve"> sempre em prol da comunidade a </w:t>
      </w:r>
      <w:r w:rsidR="009B46FF">
        <w:rPr>
          <w:sz w:val="24"/>
          <w:szCs w:val="24"/>
        </w:rPr>
        <w:t>qual</w:t>
      </w:r>
      <w:r w:rsidRPr="009B46FF">
        <w:rPr>
          <w:sz w:val="24"/>
          <w:szCs w:val="24"/>
        </w:rPr>
        <w:t xml:space="preserve"> se dedicam.</w:t>
      </w:r>
    </w:p>
    <w:p w:rsidR="00376AB6" w:rsidRDefault="00376AB6" w:rsidP="00D03007">
      <w:pPr>
        <w:pBdr>
          <w:top w:val="nil"/>
          <w:left w:val="nil"/>
          <w:bottom w:val="nil"/>
          <w:right w:val="nil"/>
          <w:between w:val="nil"/>
        </w:pBdr>
        <w:jc w:val="both"/>
        <w:rPr>
          <w:b/>
          <w:sz w:val="24"/>
          <w:szCs w:val="24"/>
        </w:rPr>
      </w:pPr>
    </w:p>
    <w:p w:rsidR="00D03007" w:rsidRPr="00FF6590" w:rsidRDefault="004C1A9B" w:rsidP="00D03007">
      <w:pPr>
        <w:pBdr>
          <w:top w:val="nil"/>
          <w:left w:val="nil"/>
          <w:bottom w:val="nil"/>
          <w:right w:val="nil"/>
          <w:between w:val="nil"/>
        </w:pBdr>
        <w:jc w:val="both"/>
        <w:rPr>
          <w:b/>
          <w:sz w:val="24"/>
          <w:szCs w:val="24"/>
        </w:rPr>
      </w:pPr>
      <w:r w:rsidRPr="00FF6590">
        <w:rPr>
          <w:b/>
          <w:sz w:val="24"/>
          <w:szCs w:val="24"/>
        </w:rPr>
        <w:t xml:space="preserve">4 </w:t>
      </w:r>
      <w:r w:rsidR="00AF52D4" w:rsidRPr="00FF6590">
        <w:rPr>
          <w:b/>
          <w:sz w:val="24"/>
          <w:szCs w:val="24"/>
        </w:rPr>
        <w:t>Considerações</w:t>
      </w:r>
      <w:r w:rsidRPr="00FF6590">
        <w:rPr>
          <w:b/>
          <w:sz w:val="24"/>
          <w:szCs w:val="24"/>
        </w:rPr>
        <w:t xml:space="preserve"> Finais</w:t>
      </w:r>
    </w:p>
    <w:p w:rsidR="004C1A9B" w:rsidRPr="00FF6590" w:rsidRDefault="004C1A9B" w:rsidP="00D03007">
      <w:pPr>
        <w:pBdr>
          <w:top w:val="nil"/>
          <w:left w:val="nil"/>
          <w:bottom w:val="nil"/>
          <w:right w:val="nil"/>
          <w:between w:val="nil"/>
        </w:pBdr>
        <w:jc w:val="both"/>
        <w:rPr>
          <w:b/>
          <w:sz w:val="24"/>
          <w:szCs w:val="24"/>
        </w:rPr>
      </w:pPr>
    </w:p>
    <w:p w:rsidR="001B39C2" w:rsidRPr="00FF6590" w:rsidRDefault="008839D8" w:rsidP="00D03007">
      <w:pPr>
        <w:pBdr>
          <w:top w:val="nil"/>
          <w:left w:val="nil"/>
          <w:bottom w:val="nil"/>
          <w:right w:val="nil"/>
          <w:between w:val="nil"/>
        </w:pBdr>
        <w:ind w:firstLine="426"/>
        <w:jc w:val="both"/>
        <w:rPr>
          <w:sz w:val="24"/>
          <w:szCs w:val="24"/>
        </w:rPr>
      </w:pPr>
      <w:r w:rsidRPr="00FF6590">
        <w:rPr>
          <w:sz w:val="24"/>
          <w:szCs w:val="24"/>
        </w:rPr>
        <w:t>A pesquisa demonstrou</w:t>
      </w:r>
      <w:r w:rsidR="004C1A9B" w:rsidRPr="00FF6590">
        <w:rPr>
          <w:sz w:val="24"/>
          <w:szCs w:val="24"/>
        </w:rPr>
        <w:t>,</w:t>
      </w:r>
      <w:r w:rsidRPr="00FF6590">
        <w:rPr>
          <w:sz w:val="24"/>
          <w:szCs w:val="24"/>
        </w:rPr>
        <w:t xml:space="preserve"> por meio da literatura científica, </w:t>
      </w:r>
      <w:r w:rsidR="001B39C2" w:rsidRPr="00FF6590">
        <w:rPr>
          <w:sz w:val="24"/>
          <w:szCs w:val="24"/>
        </w:rPr>
        <w:t>discussões iniciais a respeito d</w:t>
      </w:r>
      <w:r w:rsidRPr="00FF6590">
        <w:rPr>
          <w:sz w:val="24"/>
          <w:szCs w:val="24"/>
        </w:rPr>
        <w:t xml:space="preserve">o conceito de Dados Sensíveis sob </w:t>
      </w:r>
      <w:r w:rsidR="00AF52D4" w:rsidRPr="00FF6590">
        <w:rPr>
          <w:sz w:val="24"/>
          <w:szCs w:val="24"/>
        </w:rPr>
        <w:t xml:space="preserve">o olhar </w:t>
      </w:r>
      <w:r w:rsidRPr="00FF6590">
        <w:rPr>
          <w:sz w:val="24"/>
          <w:szCs w:val="24"/>
        </w:rPr>
        <w:t xml:space="preserve">da CI </w:t>
      </w:r>
      <w:r w:rsidR="001B39C2" w:rsidRPr="00FF6590">
        <w:rPr>
          <w:sz w:val="24"/>
          <w:szCs w:val="24"/>
        </w:rPr>
        <w:t xml:space="preserve">e em pesquisa científica. </w:t>
      </w:r>
      <w:r w:rsidRPr="00FF6590">
        <w:rPr>
          <w:sz w:val="24"/>
          <w:szCs w:val="24"/>
        </w:rPr>
        <w:t xml:space="preserve">A </w:t>
      </w:r>
      <w:r w:rsidR="001B39C2" w:rsidRPr="00FF6590">
        <w:rPr>
          <w:sz w:val="24"/>
          <w:szCs w:val="24"/>
        </w:rPr>
        <w:t xml:space="preserve">conscientização e comprometimento </w:t>
      </w:r>
      <w:r w:rsidR="00AF52D4" w:rsidRPr="00FF6590">
        <w:rPr>
          <w:sz w:val="24"/>
          <w:szCs w:val="24"/>
        </w:rPr>
        <w:t xml:space="preserve">dos pesquisadores da área, </w:t>
      </w:r>
      <w:r w:rsidR="001B39C2" w:rsidRPr="00FF6590">
        <w:rPr>
          <w:sz w:val="24"/>
          <w:szCs w:val="24"/>
        </w:rPr>
        <w:t xml:space="preserve">com o sigilo, ética e segurança dos dados coletados em pesquisa e que são sensíveis, </w:t>
      </w:r>
      <w:r w:rsidRPr="00FF6590">
        <w:rPr>
          <w:sz w:val="24"/>
          <w:szCs w:val="24"/>
        </w:rPr>
        <w:t xml:space="preserve">são pontos fundamentais a serem esclarecidos na gestão desses dados. </w:t>
      </w:r>
      <w:r w:rsidR="001B39C2" w:rsidRPr="00FF6590">
        <w:rPr>
          <w:sz w:val="24"/>
          <w:szCs w:val="24"/>
        </w:rPr>
        <w:t xml:space="preserve">É neste momento que a importância do Profissional da Informação é ainda mais enaltecida, já que </w:t>
      </w:r>
      <w:r w:rsidR="004C1A9B" w:rsidRPr="00FF6590">
        <w:rPr>
          <w:sz w:val="24"/>
          <w:szCs w:val="24"/>
        </w:rPr>
        <w:t>ele</w:t>
      </w:r>
      <w:r w:rsidR="001B39C2" w:rsidRPr="00FF6590">
        <w:rPr>
          <w:sz w:val="24"/>
          <w:szCs w:val="24"/>
        </w:rPr>
        <w:t xml:space="preserve"> deve possuir habilidades para </w:t>
      </w:r>
      <w:r w:rsidR="004C1A9B" w:rsidRPr="00FF6590">
        <w:rPr>
          <w:sz w:val="24"/>
          <w:szCs w:val="24"/>
        </w:rPr>
        <w:t xml:space="preserve">o </w:t>
      </w:r>
      <w:r w:rsidR="001B39C2" w:rsidRPr="00FF6590">
        <w:rPr>
          <w:sz w:val="24"/>
          <w:szCs w:val="24"/>
        </w:rPr>
        <w:t xml:space="preserve">manuseio consciente deste tipo de dado, principalmente devido a implicações sociais que ocorreriam no </w:t>
      </w:r>
      <w:r w:rsidR="004C1A9B" w:rsidRPr="00FF6590">
        <w:rPr>
          <w:sz w:val="24"/>
          <w:szCs w:val="24"/>
        </w:rPr>
        <w:t>seu vazamento.</w:t>
      </w:r>
    </w:p>
    <w:p w:rsidR="006E10EB" w:rsidRPr="00FF6590" w:rsidRDefault="008839D8">
      <w:pPr>
        <w:pBdr>
          <w:top w:val="nil"/>
          <w:left w:val="nil"/>
          <w:bottom w:val="nil"/>
          <w:right w:val="nil"/>
          <w:between w:val="nil"/>
        </w:pBdr>
        <w:ind w:firstLine="420"/>
        <w:jc w:val="both"/>
        <w:rPr>
          <w:sz w:val="24"/>
          <w:szCs w:val="24"/>
        </w:rPr>
      </w:pPr>
      <w:r w:rsidRPr="00FF6590">
        <w:rPr>
          <w:sz w:val="24"/>
          <w:szCs w:val="24"/>
        </w:rPr>
        <w:lastRenderedPageBreak/>
        <w:t xml:space="preserve">Para tanto, </w:t>
      </w:r>
      <w:r w:rsidR="001B39C2" w:rsidRPr="00FF6590">
        <w:rPr>
          <w:sz w:val="24"/>
          <w:szCs w:val="24"/>
        </w:rPr>
        <w:t>espera-se que estas discussões in</w:t>
      </w:r>
      <w:r w:rsidR="00F64665">
        <w:rPr>
          <w:sz w:val="24"/>
          <w:szCs w:val="24"/>
        </w:rPr>
        <w:t>i</w:t>
      </w:r>
      <w:r w:rsidR="001B39C2" w:rsidRPr="00FF6590">
        <w:rPr>
          <w:sz w:val="24"/>
          <w:szCs w:val="24"/>
        </w:rPr>
        <w:t>ciais</w:t>
      </w:r>
      <w:r w:rsidRPr="00FF6590">
        <w:rPr>
          <w:sz w:val="24"/>
          <w:szCs w:val="24"/>
        </w:rPr>
        <w:t xml:space="preserve"> acerca dos Dados Sensíveis em pesquisa prospect</w:t>
      </w:r>
      <w:r w:rsidR="001B39C2" w:rsidRPr="00FF6590">
        <w:rPr>
          <w:sz w:val="24"/>
          <w:szCs w:val="24"/>
        </w:rPr>
        <w:t xml:space="preserve">em </w:t>
      </w:r>
      <w:r w:rsidRPr="00FF6590">
        <w:rPr>
          <w:sz w:val="24"/>
          <w:szCs w:val="24"/>
        </w:rPr>
        <w:t>atenção especial ao sigilo e as questões sociais que envolvem a disponibilização de dados que se compartilhados aquém de leis e normas sociai</w:t>
      </w:r>
      <w:r w:rsidR="001B39C2" w:rsidRPr="00FF6590">
        <w:rPr>
          <w:sz w:val="24"/>
          <w:szCs w:val="24"/>
        </w:rPr>
        <w:t>s poderão</w:t>
      </w:r>
      <w:r w:rsidR="00AF52D4" w:rsidRPr="00FF6590">
        <w:rPr>
          <w:sz w:val="24"/>
          <w:szCs w:val="24"/>
        </w:rPr>
        <w:t xml:space="preserve"> afetar demasiadamente</w:t>
      </w:r>
      <w:r w:rsidRPr="00FF6590">
        <w:rPr>
          <w:sz w:val="24"/>
          <w:szCs w:val="24"/>
        </w:rPr>
        <w:t xml:space="preserve"> a privacidade de sujeitos que voluntariamente participaram da coleta de dados </w:t>
      </w:r>
      <w:r w:rsidR="004C1A9B" w:rsidRPr="00FF6590">
        <w:rPr>
          <w:sz w:val="24"/>
          <w:szCs w:val="24"/>
        </w:rPr>
        <w:t>em</w:t>
      </w:r>
      <w:r w:rsidRPr="00FF6590">
        <w:rPr>
          <w:sz w:val="24"/>
          <w:szCs w:val="24"/>
        </w:rPr>
        <w:t xml:space="preserve"> pesquisa </w:t>
      </w:r>
      <w:r w:rsidR="001B39C2" w:rsidRPr="00FF6590">
        <w:rPr>
          <w:sz w:val="24"/>
          <w:szCs w:val="24"/>
        </w:rPr>
        <w:t>científicas</w:t>
      </w:r>
      <w:r w:rsidRPr="00FF6590">
        <w:rPr>
          <w:sz w:val="24"/>
          <w:szCs w:val="24"/>
        </w:rPr>
        <w:t>.</w:t>
      </w:r>
    </w:p>
    <w:p w:rsidR="006E10EB" w:rsidRPr="00FF6590" w:rsidRDefault="004C1A9B">
      <w:pPr>
        <w:pBdr>
          <w:top w:val="nil"/>
          <w:left w:val="nil"/>
          <w:bottom w:val="nil"/>
          <w:right w:val="nil"/>
          <w:between w:val="nil"/>
        </w:pBdr>
        <w:ind w:firstLine="420"/>
        <w:jc w:val="both"/>
        <w:rPr>
          <w:sz w:val="24"/>
          <w:szCs w:val="24"/>
        </w:rPr>
      </w:pPr>
      <w:r w:rsidRPr="00FF6590">
        <w:rPr>
          <w:sz w:val="24"/>
          <w:szCs w:val="24"/>
        </w:rPr>
        <w:t>E</w:t>
      </w:r>
      <w:r w:rsidR="008839D8" w:rsidRPr="00FF6590">
        <w:rPr>
          <w:sz w:val="24"/>
          <w:szCs w:val="24"/>
        </w:rPr>
        <w:t>sta pesquisa,</w:t>
      </w:r>
      <w:r w:rsidR="001B39C2" w:rsidRPr="00FF6590">
        <w:rPr>
          <w:sz w:val="24"/>
          <w:szCs w:val="24"/>
        </w:rPr>
        <w:t xml:space="preserve"> ao </w:t>
      </w:r>
      <w:r w:rsidR="004608DB" w:rsidRPr="00FF6590">
        <w:rPr>
          <w:sz w:val="24"/>
          <w:szCs w:val="24"/>
        </w:rPr>
        <w:t>familiarizar</w:t>
      </w:r>
      <w:r w:rsidR="001B39C2" w:rsidRPr="00FF6590">
        <w:rPr>
          <w:sz w:val="24"/>
          <w:szCs w:val="24"/>
        </w:rPr>
        <w:t xml:space="preserve"> o leitor com a realidade dos Dados Sensíveis em </w:t>
      </w:r>
      <w:r w:rsidR="004608DB" w:rsidRPr="00FF6590">
        <w:rPr>
          <w:sz w:val="24"/>
          <w:szCs w:val="24"/>
        </w:rPr>
        <w:t xml:space="preserve">especial no aspecto científico por meio dos Dados de Pesquisa em pesquisa, </w:t>
      </w:r>
      <w:r w:rsidR="008839D8" w:rsidRPr="00FF6590">
        <w:rPr>
          <w:sz w:val="24"/>
          <w:szCs w:val="24"/>
        </w:rPr>
        <w:t>projet</w:t>
      </w:r>
      <w:r w:rsidR="001B39C2" w:rsidRPr="00FF6590">
        <w:rPr>
          <w:sz w:val="24"/>
          <w:szCs w:val="24"/>
        </w:rPr>
        <w:t>ou</w:t>
      </w:r>
      <w:r w:rsidR="008839D8" w:rsidRPr="00FF6590">
        <w:rPr>
          <w:sz w:val="24"/>
          <w:szCs w:val="24"/>
        </w:rPr>
        <w:t xml:space="preserve"> intervir no esclarecimento dos danos sociais que o vazamento de Dados Sensíveis poderá ocasionar ao sujeito em sociedade. Ressalta-se ainda que a responsabilidade dos Dados Sensíveis de uma pesquisa deverá envolver o pesquisador e o gestor (bibliotecário</w:t>
      </w:r>
      <w:r w:rsidR="00AF52D4" w:rsidRPr="00FF6590">
        <w:rPr>
          <w:sz w:val="24"/>
          <w:szCs w:val="24"/>
        </w:rPr>
        <w:t>, por exemplo</w:t>
      </w:r>
      <w:r w:rsidR="008839D8" w:rsidRPr="00FF6590">
        <w:rPr>
          <w:sz w:val="24"/>
          <w:szCs w:val="24"/>
        </w:rPr>
        <w:t>) que</w:t>
      </w:r>
      <w:r w:rsidRPr="00FF6590">
        <w:rPr>
          <w:sz w:val="24"/>
          <w:szCs w:val="24"/>
        </w:rPr>
        <w:t>,</w:t>
      </w:r>
      <w:r w:rsidR="008839D8" w:rsidRPr="00FF6590">
        <w:rPr>
          <w:sz w:val="24"/>
          <w:szCs w:val="24"/>
        </w:rPr>
        <w:t xml:space="preserve"> </w:t>
      </w:r>
      <w:r w:rsidR="004608DB" w:rsidRPr="00FF6590">
        <w:rPr>
          <w:sz w:val="24"/>
          <w:szCs w:val="24"/>
        </w:rPr>
        <w:t>porventura</w:t>
      </w:r>
      <w:r w:rsidRPr="00FF6590">
        <w:rPr>
          <w:sz w:val="24"/>
          <w:szCs w:val="24"/>
        </w:rPr>
        <w:t>,</w:t>
      </w:r>
      <w:r w:rsidR="004608DB" w:rsidRPr="00FF6590">
        <w:rPr>
          <w:sz w:val="24"/>
          <w:szCs w:val="24"/>
        </w:rPr>
        <w:t xml:space="preserve"> </w:t>
      </w:r>
      <w:r w:rsidR="008839D8" w:rsidRPr="00FF6590">
        <w:rPr>
          <w:sz w:val="24"/>
          <w:szCs w:val="24"/>
        </w:rPr>
        <w:t>manusear</w:t>
      </w:r>
      <w:r w:rsidR="004608DB" w:rsidRPr="00FF6590">
        <w:rPr>
          <w:sz w:val="24"/>
          <w:szCs w:val="24"/>
        </w:rPr>
        <w:t>á</w:t>
      </w:r>
      <w:r w:rsidR="008839D8" w:rsidRPr="00FF6590">
        <w:rPr>
          <w:sz w:val="24"/>
          <w:szCs w:val="24"/>
        </w:rPr>
        <w:t xml:space="preserve"> e organizar</w:t>
      </w:r>
      <w:r w:rsidR="004608DB" w:rsidRPr="00FF6590">
        <w:rPr>
          <w:sz w:val="24"/>
          <w:szCs w:val="24"/>
        </w:rPr>
        <w:t>á</w:t>
      </w:r>
      <w:r w:rsidR="008839D8" w:rsidRPr="00FF6590">
        <w:rPr>
          <w:sz w:val="24"/>
          <w:szCs w:val="24"/>
        </w:rPr>
        <w:t xml:space="preserve"> </w:t>
      </w:r>
      <w:r w:rsidR="00AF52D4" w:rsidRPr="00FF6590">
        <w:rPr>
          <w:sz w:val="24"/>
          <w:szCs w:val="24"/>
        </w:rPr>
        <w:t>os dados</w:t>
      </w:r>
      <w:r w:rsidR="008839D8" w:rsidRPr="00FF6590">
        <w:rPr>
          <w:sz w:val="24"/>
          <w:szCs w:val="24"/>
        </w:rPr>
        <w:t xml:space="preserve"> para que seja</w:t>
      </w:r>
      <w:r w:rsidR="004608DB" w:rsidRPr="00FF6590">
        <w:rPr>
          <w:sz w:val="24"/>
          <w:szCs w:val="24"/>
        </w:rPr>
        <w:t>m</w:t>
      </w:r>
      <w:r w:rsidR="008839D8" w:rsidRPr="00FF6590">
        <w:rPr>
          <w:sz w:val="24"/>
          <w:szCs w:val="24"/>
        </w:rPr>
        <w:t xml:space="preserve"> reutilizad</w:t>
      </w:r>
      <w:r w:rsidR="00AF52D4" w:rsidRPr="00FF6590">
        <w:rPr>
          <w:sz w:val="24"/>
          <w:szCs w:val="24"/>
        </w:rPr>
        <w:t>o</w:t>
      </w:r>
      <w:r w:rsidR="004608DB" w:rsidRPr="00FF6590">
        <w:rPr>
          <w:sz w:val="24"/>
          <w:szCs w:val="24"/>
        </w:rPr>
        <w:t>s</w:t>
      </w:r>
      <w:r w:rsidR="008839D8" w:rsidRPr="00FF6590">
        <w:rPr>
          <w:sz w:val="24"/>
          <w:szCs w:val="24"/>
        </w:rPr>
        <w:t xml:space="preserve"> e/ou compartilhad</w:t>
      </w:r>
      <w:r w:rsidR="00AF52D4" w:rsidRPr="00FF6590">
        <w:rPr>
          <w:sz w:val="24"/>
          <w:szCs w:val="24"/>
        </w:rPr>
        <w:t>o</w:t>
      </w:r>
      <w:r w:rsidR="004608DB" w:rsidRPr="00FF6590">
        <w:rPr>
          <w:sz w:val="24"/>
          <w:szCs w:val="24"/>
        </w:rPr>
        <w:t>s</w:t>
      </w:r>
      <w:r w:rsidR="008839D8" w:rsidRPr="00FF6590">
        <w:rPr>
          <w:sz w:val="24"/>
          <w:szCs w:val="24"/>
        </w:rPr>
        <w:t xml:space="preserve"> </w:t>
      </w:r>
      <w:r w:rsidR="004608DB" w:rsidRPr="00FF6590">
        <w:rPr>
          <w:sz w:val="24"/>
          <w:szCs w:val="24"/>
        </w:rPr>
        <w:t xml:space="preserve">sem quaisquer </w:t>
      </w:r>
      <w:r w:rsidR="008839D8" w:rsidRPr="00FF6590">
        <w:rPr>
          <w:sz w:val="24"/>
          <w:szCs w:val="24"/>
        </w:rPr>
        <w:t>dano</w:t>
      </w:r>
      <w:r w:rsidR="004608DB" w:rsidRPr="00FF6590">
        <w:rPr>
          <w:sz w:val="24"/>
          <w:szCs w:val="24"/>
        </w:rPr>
        <w:t>s</w:t>
      </w:r>
      <w:r w:rsidR="008839D8" w:rsidRPr="00FF6590">
        <w:rPr>
          <w:sz w:val="24"/>
          <w:szCs w:val="24"/>
        </w:rPr>
        <w:t xml:space="preserve"> </w:t>
      </w:r>
      <w:r w:rsidR="00AF52D4" w:rsidRPr="00FF6590">
        <w:rPr>
          <w:sz w:val="24"/>
          <w:szCs w:val="24"/>
        </w:rPr>
        <w:t xml:space="preserve">legais e/ou </w:t>
      </w:r>
      <w:r w:rsidR="008839D8" w:rsidRPr="00FF6590">
        <w:rPr>
          <w:sz w:val="24"/>
          <w:szCs w:val="24"/>
        </w:rPr>
        <w:t>socia</w:t>
      </w:r>
      <w:r w:rsidR="004608DB" w:rsidRPr="00FF6590">
        <w:rPr>
          <w:sz w:val="24"/>
          <w:szCs w:val="24"/>
        </w:rPr>
        <w:t>is aos envolvidos no processo</w:t>
      </w:r>
      <w:r w:rsidR="008839D8" w:rsidRPr="00FF6590">
        <w:rPr>
          <w:sz w:val="24"/>
          <w:szCs w:val="24"/>
        </w:rPr>
        <w:t xml:space="preserve">. </w:t>
      </w:r>
    </w:p>
    <w:p w:rsidR="001E3F11" w:rsidRPr="00FF6590" w:rsidRDefault="001E3F11">
      <w:pPr>
        <w:pBdr>
          <w:top w:val="nil"/>
          <w:left w:val="nil"/>
          <w:bottom w:val="nil"/>
          <w:right w:val="nil"/>
          <w:between w:val="nil"/>
        </w:pBdr>
        <w:jc w:val="both"/>
        <w:rPr>
          <w:b/>
          <w:sz w:val="24"/>
          <w:szCs w:val="24"/>
        </w:rPr>
      </w:pPr>
    </w:p>
    <w:p w:rsidR="006E10EB" w:rsidRPr="00FF6590" w:rsidRDefault="008839D8">
      <w:pPr>
        <w:pBdr>
          <w:top w:val="nil"/>
          <w:left w:val="nil"/>
          <w:bottom w:val="nil"/>
          <w:right w:val="nil"/>
          <w:between w:val="nil"/>
        </w:pBdr>
        <w:jc w:val="both"/>
        <w:rPr>
          <w:b/>
          <w:sz w:val="24"/>
          <w:szCs w:val="24"/>
        </w:rPr>
      </w:pPr>
      <w:r w:rsidRPr="00FF6590">
        <w:rPr>
          <w:b/>
          <w:sz w:val="24"/>
          <w:szCs w:val="24"/>
        </w:rPr>
        <w:t>Referências</w:t>
      </w:r>
    </w:p>
    <w:p w:rsidR="006E10EB" w:rsidRPr="00FF6590" w:rsidRDefault="006E10EB">
      <w:pPr>
        <w:pBdr>
          <w:top w:val="nil"/>
          <w:left w:val="nil"/>
          <w:bottom w:val="nil"/>
          <w:right w:val="nil"/>
          <w:between w:val="nil"/>
        </w:pBdr>
        <w:ind w:firstLine="420"/>
        <w:jc w:val="both"/>
        <w:rPr>
          <w:sz w:val="24"/>
          <w:szCs w:val="24"/>
        </w:rPr>
      </w:pPr>
    </w:p>
    <w:p w:rsidR="006E10EB" w:rsidRPr="00FF6590" w:rsidRDefault="008839D8">
      <w:pPr>
        <w:spacing w:line="276" w:lineRule="auto"/>
        <w:ind w:left="566" w:hanging="566"/>
        <w:jc w:val="both"/>
        <w:rPr>
          <w:sz w:val="24"/>
          <w:szCs w:val="24"/>
        </w:rPr>
      </w:pPr>
      <w:r w:rsidRPr="00FF6590">
        <w:rPr>
          <w:sz w:val="24"/>
          <w:szCs w:val="24"/>
        </w:rPr>
        <w:t xml:space="preserve">Affonso, E. P. (2018). </w:t>
      </w:r>
      <w:r w:rsidRPr="00FF6590">
        <w:rPr>
          <w:i/>
          <w:sz w:val="24"/>
          <w:szCs w:val="24"/>
        </w:rPr>
        <w:t>A insciência do usuário na fase de coleta de dados:</w:t>
      </w:r>
      <w:r w:rsidRPr="00FF6590">
        <w:rPr>
          <w:sz w:val="24"/>
          <w:szCs w:val="24"/>
        </w:rPr>
        <w:t xml:space="preserve"> </w:t>
      </w:r>
      <w:r w:rsidRPr="00FF6590">
        <w:rPr>
          <w:i/>
          <w:sz w:val="24"/>
          <w:szCs w:val="24"/>
        </w:rPr>
        <w:t>Privacidade em foco.</w:t>
      </w:r>
      <w:r w:rsidRPr="00FF6590">
        <w:rPr>
          <w:sz w:val="24"/>
          <w:szCs w:val="24"/>
        </w:rPr>
        <w:t xml:space="preserve">    Tese de doutoramento apresentada à Universidade Estadual Paulista (Unesp), Faculdade de Filosofia e Ciências, Marília - SP. </w:t>
      </w:r>
    </w:p>
    <w:p w:rsidR="006E10EB" w:rsidRPr="00FF6590" w:rsidRDefault="008839D8">
      <w:pPr>
        <w:spacing w:line="276" w:lineRule="auto"/>
        <w:ind w:firstLine="420"/>
        <w:jc w:val="both"/>
        <w:rPr>
          <w:sz w:val="24"/>
          <w:szCs w:val="24"/>
        </w:rPr>
      </w:pPr>
      <w:r w:rsidRPr="00FF6590">
        <w:rPr>
          <w:sz w:val="24"/>
          <w:szCs w:val="24"/>
        </w:rPr>
        <w:t xml:space="preserve"> </w:t>
      </w:r>
    </w:p>
    <w:p w:rsidR="006E10EB" w:rsidRPr="00FF6590" w:rsidRDefault="008839D8">
      <w:pPr>
        <w:spacing w:line="276" w:lineRule="auto"/>
        <w:ind w:left="566" w:hanging="566"/>
        <w:jc w:val="both"/>
        <w:rPr>
          <w:sz w:val="24"/>
          <w:szCs w:val="24"/>
        </w:rPr>
      </w:pPr>
      <w:r w:rsidRPr="00FF6590">
        <w:rPr>
          <w:sz w:val="24"/>
          <w:szCs w:val="24"/>
        </w:rPr>
        <w:t xml:space="preserve">Brasil. (2016). Câmara dos Deputados. </w:t>
      </w:r>
      <w:r w:rsidRPr="00FF6590">
        <w:rPr>
          <w:i/>
          <w:sz w:val="24"/>
          <w:szCs w:val="24"/>
        </w:rPr>
        <w:t>Projeto de Lei nº 5.276, de 2016.</w:t>
      </w:r>
      <w:r w:rsidRPr="00FF6590">
        <w:rPr>
          <w:sz w:val="24"/>
          <w:szCs w:val="24"/>
        </w:rPr>
        <w:t xml:space="preserve"> Dispõe sobre o tratamento de dados pessoais para a garantia do livre desenvolvimento da personalidade e da dignidade da pessoa natural. Brasília, Câmara dos Deputados.</w:t>
      </w:r>
    </w:p>
    <w:p w:rsidR="006E10EB" w:rsidRPr="00FF6590" w:rsidRDefault="006E10EB">
      <w:pPr>
        <w:spacing w:line="276" w:lineRule="auto"/>
        <w:ind w:left="566" w:hanging="566"/>
        <w:jc w:val="both"/>
        <w:rPr>
          <w:sz w:val="24"/>
          <w:szCs w:val="24"/>
        </w:rPr>
      </w:pPr>
    </w:p>
    <w:p w:rsidR="006E10EB" w:rsidRPr="00FF6590" w:rsidRDefault="008839D8" w:rsidP="004608DB">
      <w:pPr>
        <w:ind w:left="566" w:hanging="566"/>
        <w:jc w:val="both"/>
        <w:rPr>
          <w:sz w:val="24"/>
          <w:szCs w:val="24"/>
        </w:rPr>
      </w:pPr>
      <w:r w:rsidRPr="00FF6590">
        <w:rPr>
          <w:sz w:val="24"/>
          <w:szCs w:val="24"/>
        </w:rPr>
        <w:t>B</w:t>
      </w:r>
      <w:r w:rsidR="000C59E2" w:rsidRPr="00FF6590">
        <w:rPr>
          <w:sz w:val="24"/>
          <w:szCs w:val="24"/>
        </w:rPr>
        <w:t>rasil</w:t>
      </w:r>
      <w:r w:rsidRPr="00FF6590">
        <w:rPr>
          <w:sz w:val="24"/>
          <w:szCs w:val="24"/>
        </w:rPr>
        <w:t xml:space="preserve">. (2018). </w:t>
      </w:r>
      <w:r w:rsidRPr="00FF6590">
        <w:rPr>
          <w:i/>
          <w:sz w:val="24"/>
          <w:szCs w:val="24"/>
        </w:rPr>
        <w:t>Lei n° 13.709, de 15 de agosto de 2018.</w:t>
      </w:r>
      <w:r w:rsidRPr="00FF6590">
        <w:rPr>
          <w:sz w:val="24"/>
          <w:szCs w:val="24"/>
        </w:rPr>
        <w:t xml:space="preserve"> Dispõe sobre a proteção de dados pessoais e altera Lei n° 12.965 de 23 de abril de 2014. [Marco Civil da Internet]. Brasília, Presidência da República.</w:t>
      </w:r>
    </w:p>
    <w:p w:rsidR="006E10EB" w:rsidRPr="00FF6590" w:rsidRDefault="008839D8">
      <w:pPr>
        <w:spacing w:line="276" w:lineRule="auto"/>
        <w:ind w:left="566" w:hanging="566"/>
        <w:jc w:val="both"/>
        <w:rPr>
          <w:sz w:val="24"/>
          <w:szCs w:val="24"/>
        </w:rPr>
      </w:pPr>
      <w:r w:rsidRPr="00FF6590">
        <w:rPr>
          <w:sz w:val="24"/>
          <w:szCs w:val="24"/>
        </w:rPr>
        <w:t xml:space="preserve"> </w:t>
      </w:r>
    </w:p>
    <w:p w:rsidR="006E10EB" w:rsidRPr="00FF6590" w:rsidRDefault="008839D8">
      <w:pPr>
        <w:spacing w:line="276" w:lineRule="auto"/>
        <w:ind w:left="566" w:hanging="566"/>
        <w:jc w:val="both"/>
        <w:rPr>
          <w:sz w:val="24"/>
          <w:szCs w:val="24"/>
        </w:rPr>
      </w:pPr>
      <w:r w:rsidRPr="00FF6590">
        <w:rPr>
          <w:sz w:val="24"/>
          <w:szCs w:val="24"/>
        </w:rPr>
        <w:t xml:space="preserve">Briney, K. (2015). </w:t>
      </w:r>
      <w:r w:rsidRPr="00FF6590">
        <w:rPr>
          <w:i/>
          <w:sz w:val="24"/>
          <w:szCs w:val="24"/>
        </w:rPr>
        <w:t>Data Management for researchers:</w:t>
      </w:r>
      <w:r w:rsidRPr="00FF6590">
        <w:rPr>
          <w:sz w:val="24"/>
          <w:szCs w:val="24"/>
        </w:rPr>
        <w:t xml:space="preserve"> </w:t>
      </w:r>
      <w:r w:rsidRPr="00FF6590">
        <w:rPr>
          <w:i/>
          <w:sz w:val="24"/>
          <w:szCs w:val="24"/>
        </w:rPr>
        <w:t>Organize, maintain and share your data for research success</w:t>
      </w:r>
      <w:r w:rsidRPr="00FF6590">
        <w:rPr>
          <w:sz w:val="24"/>
          <w:szCs w:val="24"/>
        </w:rPr>
        <w:t xml:space="preserve">. Exeter, UK: Pelagic Publishing. </w:t>
      </w:r>
    </w:p>
    <w:p w:rsidR="00D56163" w:rsidRPr="00FF6590" w:rsidRDefault="00D56163">
      <w:pPr>
        <w:spacing w:line="276" w:lineRule="auto"/>
        <w:ind w:left="566" w:hanging="566"/>
        <w:jc w:val="both"/>
        <w:rPr>
          <w:sz w:val="24"/>
          <w:szCs w:val="24"/>
        </w:rPr>
      </w:pPr>
    </w:p>
    <w:p w:rsidR="00D56163" w:rsidRPr="00FF6590" w:rsidRDefault="00D56163" w:rsidP="00D03007">
      <w:pPr>
        <w:widowControl w:val="0"/>
        <w:autoSpaceDE w:val="0"/>
        <w:autoSpaceDN w:val="0"/>
        <w:adjustRightInd w:val="0"/>
        <w:ind w:left="567" w:hanging="567"/>
        <w:rPr>
          <w:sz w:val="24"/>
          <w:szCs w:val="24"/>
        </w:rPr>
      </w:pPr>
      <w:r w:rsidRPr="00FF6590">
        <w:rPr>
          <w:sz w:val="24"/>
          <w:szCs w:val="24"/>
        </w:rPr>
        <w:t xml:space="preserve">Comissão Europeia. (2018). </w:t>
      </w:r>
      <w:r w:rsidRPr="00FF6590">
        <w:rPr>
          <w:i/>
          <w:sz w:val="24"/>
          <w:szCs w:val="24"/>
        </w:rPr>
        <w:t>Assuma o controle de seus dados:</w:t>
      </w:r>
      <w:r w:rsidRPr="00FF6590">
        <w:rPr>
          <w:sz w:val="24"/>
          <w:szCs w:val="24"/>
        </w:rPr>
        <w:t xml:space="preserve"> um guia do cidadão para a proteção de dados na UE. Luxemburgo: Serviço das Publicações da União Europeia.  ISBN 978-92-79-77581-9. doi:10.2838/00666. DS-01-18-022-PT-N.</w:t>
      </w:r>
    </w:p>
    <w:p w:rsidR="00F30DC1" w:rsidRPr="00FF6590" w:rsidRDefault="008839D8" w:rsidP="00F30DC1">
      <w:pPr>
        <w:widowControl w:val="0"/>
        <w:autoSpaceDE w:val="0"/>
        <w:autoSpaceDN w:val="0"/>
        <w:adjustRightInd w:val="0"/>
        <w:rPr>
          <w:sz w:val="24"/>
          <w:szCs w:val="24"/>
        </w:rPr>
      </w:pPr>
      <w:r w:rsidRPr="00FF6590">
        <w:rPr>
          <w:sz w:val="24"/>
          <w:szCs w:val="24"/>
        </w:rPr>
        <w:t xml:space="preserve"> </w:t>
      </w:r>
    </w:p>
    <w:p w:rsidR="006E10EB" w:rsidRPr="00FF6590" w:rsidRDefault="00F30DC1" w:rsidP="00D03007">
      <w:pPr>
        <w:widowControl w:val="0"/>
        <w:autoSpaceDE w:val="0"/>
        <w:autoSpaceDN w:val="0"/>
        <w:adjustRightInd w:val="0"/>
        <w:ind w:left="567" w:hanging="567"/>
        <w:rPr>
          <w:sz w:val="24"/>
          <w:szCs w:val="24"/>
        </w:rPr>
      </w:pPr>
      <w:r w:rsidRPr="00FF6590">
        <w:rPr>
          <w:sz w:val="24"/>
          <w:szCs w:val="24"/>
        </w:rPr>
        <w:t xml:space="preserve">National Science Board (NSB). (2005). </w:t>
      </w:r>
      <w:r w:rsidRPr="00FF6590">
        <w:rPr>
          <w:b/>
          <w:bCs/>
          <w:sz w:val="24"/>
          <w:szCs w:val="24"/>
        </w:rPr>
        <w:t>Long-lived digital data collections</w:t>
      </w:r>
      <w:r w:rsidRPr="00FF6590">
        <w:rPr>
          <w:sz w:val="24"/>
          <w:szCs w:val="24"/>
        </w:rPr>
        <w:t xml:space="preserve">: enabling research and education in the 21st century. National Science Foundation, Sept. 2005. </w:t>
      </w:r>
    </w:p>
    <w:p w:rsidR="006E10EB" w:rsidRPr="00FF6590" w:rsidRDefault="008839D8">
      <w:pPr>
        <w:spacing w:line="276" w:lineRule="auto"/>
        <w:ind w:left="566" w:hanging="566"/>
        <w:jc w:val="both"/>
        <w:rPr>
          <w:sz w:val="24"/>
          <w:szCs w:val="24"/>
        </w:rPr>
      </w:pPr>
      <w:r w:rsidRPr="00FF6590">
        <w:rPr>
          <w:sz w:val="24"/>
          <w:szCs w:val="24"/>
        </w:rPr>
        <w:t xml:space="preserve"> </w:t>
      </w:r>
    </w:p>
    <w:p w:rsidR="006E10EB" w:rsidRPr="00FF6590" w:rsidRDefault="008839D8">
      <w:pPr>
        <w:spacing w:line="276" w:lineRule="auto"/>
        <w:ind w:left="566" w:hanging="566"/>
        <w:jc w:val="both"/>
        <w:rPr>
          <w:sz w:val="24"/>
          <w:szCs w:val="24"/>
        </w:rPr>
      </w:pPr>
      <w:r w:rsidRPr="00FF6590">
        <w:rPr>
          <w:sz w:val="24"/>
          <w:szCs w:val="24"/>
        </w:rPr>
        <w:t xml:space="preserve">Rice, R.; &amp; Southall, J. (2016). Buinding a data collection. In A. R. Rice. &amp; B. J. Southall. (Eds.)., </w:t>
      </w:r>
      <w:r w:rsidRPr="00FF6590">
        <w:rPr>
          <w:i/>
          <w:sz w:val="24"/>
          <w:szCs w:val="24"/>
        </w:rPr>
        <w:t>The Data Librarian´s handobook</w:t>
      </w:r>
      <w:r w:rsidRPr="00FF6590">
        <w:rPr>
          <w:sz w:val="24"/>
          <w:szCs w:val="24"/>
        </w:rPr>
        <w:t xml:space="preserve"> (pp. 53-66). Londres: Facet Publishing.</w:t>
      </w:r>
    </w:p>
    <w:p w:rsidR="006E10EB" w:rsidRPr="00FF6590" w:rsidRDefault="008839D8">
      <w:pPr>
        <w:spacing w:line="276" w:lineRule="auto"/>
        <w:ind w:left="566" w:hanging="566"/>
        <w:jc w:val="both"/>
        <w:rPr>
          <w:sz w:val="24"/>
          <w:szCs w:val="24"/>
        </w:rPr>
      </w:pPr>
      <w:r w:rsidRPr="00FF6590">
        <w:rPr>
          <w:sz w:val="24"/>
          <w:szCs w:val="24"/>
        </w:rPr>
        <w:t xml:space="preserve"> </w:t>
      </w:r>
    </w:p>
    <w:p w:rsidR="006E10EB" w:rsidRPr="00FF6590" w:rsidRDefault="008839D8">
      <w:pPr>
        <w:spacing w:line="276" w:lineRule="auto"/>
        <w:ind w:left="566" w:hanging="566"/>
        <w:jc w:val="both"/>
        <w:rPr>
          <w:sz w:val="24"/>
          <w:szCs w:val="24"/>
        </w:rPr>
      </w:pPr>
      <w:r w:rsidRPr="00FF6590">
        <w:rPr>
          <w:sz w:val="24"/>
          <w:szCs w:val="24"/>
        </w:rPr>
        <w:t xml:space="preserve">Sayão, L. F.; &amp; Sales, L. (2013). Dados de pesquisa: contribuição para o estabelecimento de um modelo de curadoria digital para o país. </w:t>
      </w:r>
      <w:r w:rsidRPr="00FF6590">
        <w:rPr>
          <w:i/>
          <w:sz w:val="24"/>
          <w:szCs w:val="24"/>
        </w:rPr>
        <w:t>Tendências da Pesquisa Brasileira em Ciência da Informação</w:t>
      </w:r>
      <w:r w:rsidRPr="00FF6590">
        <w:rPr>
          <w:sz w:val="24"/>
          <w:szCs w:val="24"/>
        </w:rPr>
        <w:t>, 6, (1). Recuperado em 2 janeiro, 2019, de http://www.brapci.inf.br/index.php/article/view/0000014157/0f3127bfd6475f45e6950e1e0da20371.</w:t>
      </w:r>
    </w:p>
    <w:p w:rsidR="006E10EB" w:rsidRPr="00FF6590" w:rsidRDefault="008839D8">
      <w:pPr>
        <w:spacing w:line="276" w:lineRule="auto"/>
        <w:ind w:left="566" w:hanging="566"/>
        <w:jc w:val="both"/>
        <w:rPr>
          <w:sz w:val="24"/>
          <w:szCs w:val="24"/>
        </w:rPr>
      </w:pPr>
      <w:r w:rsidRPr="00FF6590">
        <w:rPr>
          <w:sz w:val="24"/>
          <w:szCs w:val="24"/>
        </w:rPr>
        <w:t xml:space="preserve"> </w:t>
      </w:r>
    </w:p>
    <w:p w:rsidR="006E10EB" w:rsidRPr="00FF6590" w:rsidRDefault="008839D8">
      <w:pPr>
        <w:spacing w:line="276" w:lineRule="auto"/>
        <w:ind w:left="566" w:hanging="566"/>
        <w:jc w:val="both"/>
        <w:rPr>
          <w:sz w:val="24"/>
          <w:szCs w:val="24"/>
        </w:rPr>
      </w:pPr>
      <w:r w:rsidRPr="00FF6590">
        <w:rPr>
          <w:sz w:val="24"/>
          <w:szCs w:val="24"/>
        </w:rPr>
        <w:lastRenderedPageBreak/>
        <w:t xml:space="preserve">Sayão, L. F.; &amp; Sales, L. (2015). </w:t>
      </w:r>
      <w:r w:rsidRPr="00FF6590">
        <w:rPr>
          <w:i/>
          <w:sz w:val="24"/>
          <w:szCs w:val="24"/>
        </w:rPr>
        <w:t>Guia de Gestão de Dados de Pesquisa para bibliotecários e pesquisadores</w:t>
      </w:r>
      <w:r w:rsidRPr="00FF6590">
        <w:rPr>
          <w:sz w:val="24"/>
          <w:szCs w:val="24"/>
        </w:rPr>
        <w:t xml:space="preserve">. Rio de Janeiro: CNEN/IEN, 2015. 90 p. Recuperado em 12 janeiro, 2019 de http://www.cnen.gov.br/component/content/article/75-cin/material-didatico-cnen/160-guia-de-gestao-de-dados-de-pesquisa. </w:t>
      </w:r>
    </w:p>
    <w:p w:rsidR="006E10EB" w:rsidRPr="00FF6590" w:rsidRDefault="008839D8">
      <w:pPr>
        <w:spacing w:line="276" w:lineRule="auto"/>
        <w:ind w:left="566" w:hanging="566"/>
        <w:jc w:val="both"/>
        <w:rPr>
          <w:sz w:val="24"/>
          <w:szCs w:val="24"/>
        </w:rPr>
      </w:pPr>
      <w:r w:rsidRPr="00FF6590">
        <w:rPr>
          <w:sz w:val="24"/>
          <w:szCs w:val="24"/>
        </w:rPr>
        <w:t xml:space="preserve"> </w:t>
      </w:r>
    </w:p>
    <w:p w:rsidR="006E10EB" w:rsidRPr="00FF6590" w:rsidRDefault="006E10EB">
      <w:pPr>
        <w:spacing w:line="276" w:lineRule="auto"/>
        <w:ind w:left="566" w:hanging="566"/>
        <w:jc w:val="both"/>
        <w:rPr>
          <w:sz w:val="24"/>
          <w:szCs w:val="24"/>
        </w:rPr>
      </w:pPr>
    </w:p>
    <w:sectPr w:rsidR="006E10EB" w:rsidRPr="00FF6590">
      <w:footerReference w:type="default" r:id="rId11"/>
      <w:pgSz w:w="11907" w:h="16840"/>
      <w:pgMar w:top="1418" w:right="1134" w:bottom="1701"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636" w:rsidRDefault="00581636">
      <w:r>
        <w:separator/>
      </w:r>
    </w:p>
  </w:endnote>
  <w:endnote w:type="continuationSeparator" w:id="0">
    <w:p w:rsidR="00581636" w:rsidRDefault="00581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D8" w:rsidRDefault="008839D8">
    <w:pPr>
      <w:pBdr>
        <w:top w:val="nil"/>
        <w:left w:val="nil"/>
        <w:bottom w:val="nil"/>
        <w:right w:val="nil"/>
        <w:between w:val="nil"/>
      </w:pBdr>
      <w:tabs>
        <w:tab w:val="center" w:pos="4252"/>
        <w:tab w:val="right" w:pos="8504"/>
      </w:tabs>
      <w:rPr>
        <w:color w:val="000000"/>
      </w:rPr>
    </w:pPr>
    <w:r>
      <w:rPr>
        <w:color w:val="000000"/>
      </w:rPr>
      <w:t xml:space="preserve">14.º Congresso ISKO Espanha (4.º ISKO Espanha-Portugal) Barcelona, 10-11 de julho de 2019                                    </w:t>
    </w:r>
    <w:r>
      <w:rPr>
        <w:color w:val="000000"/>
      </w:rPr>
      <w:fldChar w:fldCharType="begin"/>
    </w:r>
    <w:r>
      <w:rPr>
        <w:color w:val="000000"/>
      </w:rPr>
      <w:instrText>PAGE</w:instrText>
    </w:r>
    <w:r>
      <w:rPr>
        <w:color w:val="000000"/>
      </w:rPr>
      <w:fldChar w:fldCharType="separate"/>
    </w:r>
    <w:r w:rsidR="00C96FEF">
      <w:rPr>
        <w:noProof/>
        <w:color w:val="000000"/>
      </w:rPr>
      <w:t>1</w:t>
    </w:r>
    <w:r>
      <w:rPr>
        <w:color w:val="000000"/>
      </w:rPr>
      <w:fldChar w:fldCharType="end"/>
    </w:r>
  </w:p>
  <w:p w:rsidR="008839D8" w:rsidRDefault="008839D8">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636" w:rsidRDefault="00581636">
      <w:r>
        <w:separator/>
      </w:r>
    </w:p>
  </w:footnote>
  <w:footnote w:type="continuationSeparator" w:id="0">
    <w:p w:rsidR="00581636" w:rsidRDefault="005816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C39E1"/>
    <w:multiLevelType w:val="hybridMultilevel"/>
    <w:tmpl w:val="65247E00"/>
    <w:lvl w:ilvl="0" w:tplc="23B896EA">
      <w:start w:val="1"/>
      <w:numFmt w:val="bullet"/>
      <w:lvlText w:val="•"/>
      <w:lvlJc w:val="left"/>
      <w:pPr>
        <w:tabs>
          <w:tab w:val="num" w:pos="720"/>
        </w:tabs>
        <w:ind w:left="720" w:hanging="360"/>
      </w:pPr>
      <w:rPr>
        <w:rFonts w:ascii="Times New Roman" w:hAnsi="Times New Roman" w:hint="default"/>
      </w:rPr>
    </w:lvl>
    <w:lvl w:ilvl="1" w:tplc="344232BA" w:tentative="1">
      <w:start w:val="1"/>
      <w:numFmt w:val="bullet"/>
      <w:lvlText w:val="•"/>
      <w:lvlJc w:val="left"/>
      <w:pPr>
        <w:tabs>
          <w:tab w:val="num" w:pos="1440"/>
        </w:tabs>
        <w:ind w:left="1440" w:hanging="360"/>
      </w:pPr>
      <w:rPr>
        <w:rFonts w:ascii="Times New Roman" w:hAnsi="Times New Roman" w:hint="default"/>
      </w:rPr>
    </w:lvl>
    <w:lvl w:ilvl="2" w:tplc="581246CA" w:tentative="1">
      <w:start w:val="1"/>
      <w:numFmt w:val="bullet"/>
      <w:lvlText w:val="•"/>
      <w:lvlJc w:val="left"/>
      <w:pPr>
        <w:tabs>
          <w:tab w:val="num" w:pos="2160"/>
        </w:tabs>
        <w:ind w:left="2160" w:hanging="360"/>
      </w:pPr>
      <w:rPr>
        <w:rFonts w:ascii="Times New Roman" w:hAnsi="Times New Roman" w:hint="default"/>
      </w:rPr>
    </w:lvl>
    <w:lvl w:ilvl="3" w:tplc="08AC3306" w:tentative="1">
      <w:start w:val="1"/>
      <w:numFmt w:val="bullet"/>
      <w:lvlText w:val="•"/>
      <w:lvlJc w:val="left"/>
      <w:pPr>
        <w:tabs>
          <w:tab w:val="num" w:pos="2880"/>
        </w:tabs>
        <w:ind w:left="2880" w:hanging="360"/>
      </w:pPr>
      <w:rPr>
        <w:rFonts w:ascii="Times New Roman" w:hAnsi="Times New Roman" w:hint="default"/>
      </w:rPr>
    </w:lvl>
    <w:lvl w:ilvl="4" w:tplc="E0A6E8A8" w:tentative="1">
      <w:start w:val="1"/>
      <w:numFmt w:val="bullet"/>
      <w:lvlText w:val="•"/>
      <w:lvlJc w:val="left"/>
      <w:pPr>
        <w:tabs>
          <w:tab w:val="num" w:pos="3600"/>
        </w:tabs>
        <w:ind w:left="3600" w:hanging="360"/>
      </w:pPr>
      <w:rPr>
        <w:rFonts w:ascii="Times New Roman" w:hAnsi="Times New Roman" w:hint="default"/>
      </w:rPr>
    </w:lvl>
    <w:lvl w:ilvl="5" w:tplc="09125768" w:tentative="1">
      <w:start w:val="1"/>
      <w:numFmt w:val="bullet"/>
      <w:lvlText w:val="•"/>
      <w:lvlJc w:val="left"/>
      <w:pPr>
        <w:tabs>
          <w:tab w:val="num" w:pos="4320"/>
        </w:tabs>
        <w:ind w:left="4320" w:hanging="360"/>
      </w:pPr>
      <w:rPr>
        <w:rFonts w:ascii="Times New Roman" w:hAnsi="Times New Roman" w:hint="default"/>
      </w:rPr>
    </w:lvl>
    <w:lvl w:ilvl="6" w:tplc="A4B41422" w:tentative="1">
      <w:start w:val="1"/>
      <w:numFmt w:val="bullet"/>
      <w:lvlText w:val="•"/>
      <w:lvlJc w:val="left"/>
      <w:pPr>
        <w:tabs>
          <w:tab w:val="num" w:pos="5040"/>
        </w:tabs>
        <w:ind w:left="5040" w:hanging="360"/>
      </w:pPr>
      <w:rPr>
        <w:rFonts w:ascii="Times New Roman" w:hAnsi="Times New Roman" w:hint="default"/>
      </w:rPr>
    </w:lvl>
    <w:lvl w:ilvl="7" w:tplc="C23AD92E" w:tentative="1">
      <w:start w:val="1"/>
      <w:numFmt w:val="bullet"/>
      <w:lvlText w:val="•"/>
      <w:lvlJc w:val="left"/>
      <w:pPr>
        <w:tabs>
          <w:tab w:val="num" w:pos="5760"/>
        </w:tabs>
        <w:ind w:left="5760" w:hanging="360"/>
      </w:pPr>
      <w:rPr>
        <w:rFonts w:ascii="Times New Roman" w:hAnsi="Times New Roman" w:hint="default"/>
      </w:rPr>
    </w:lvl>
    <w:lvl w:ilvl="8" w:tplc="7BF4BE54" w:tentative="1">
      <w:start w:val="1"/>
      <w:numFmt w:val="bullet"/>
      <w:lvlText w:val="•"/>
      <w:lvlJc w:val="left"/>
      <w:pPr>
        <w:tabs>
          <w:tab w:val="num" w:pos="6480"/>
        </w:tabs>
        <w:ind w:left="6480" w:hanging="360"/>
      </w:pPr>
      <w:rPr>
        <w:rFonts w:ascii="Times New Roman" w:hAnsi="Times New Roman" w:hint="default"/>
      </w:rPr>
    </w:lvl>
  </w:abstractNum>
  <w:abstractNum w:abstractNumId="1">
    <w:nsid w:val="6E934B6D"/>
    <w:multiLevelType w:val="hybridMultilevel"/>
    <w:tmpl w:val="C432232C"/>
    <w:lvl w:ilvl="0" w:tplc="9CBA0AA8">
      <w:start w:val="1"/>
      <w:numFmt w:val="bullet"/>
      <w:lvlText w:val="•"/>
      <w:lvlJc w:val="left"/>
      <w:pPr>
        <w:tabs>
          <w:tab w:val="num" w:pos="720"/>
        </w:tabs>
        <w:ind w:left="720" w:hanging="360"/>
      </w:pPr>
      <w:rPr>
        <w:rFonts w:ascii="Times New Roman" w:hAnsi="Times New Roman" w:hint="default"/>
      </w:rPr>
    </w:lvl>
    <w:lvl w:ilvl="1" w:tplc="0D82A7CA" w:tentative="1">
      <w:start w:val="1"/>
      <w:numFmt w:val="bullet"/>
      <w:lvlText w:val="•"/>
      <w:lvlJc w:val="left"/>
      <w:pPr>
        <w:tabs>
          <w:tab w:val="num" w:pos="1440"/>
        </w:tabs>
        <w:ind w:left="1440" w:hanging="360"/>
      </w:pPr>
      <w:rPr>
        <w:rFonts w:ascii="Times New Roman" w:hAnsi="Times New Roman" w:hint="default"/>
      </w:rPr>
    </w:lvl>
    <w:lvl w:ilvl="2" w:tplc="5D32E4F8" w:tentative="1">
      <w:start w:val="1"/>
      <w:numFmt w:val="bullet"/>
      <w:lvlText w:val="•"/>
      <w:lvlJc w:val="left"/>
      <w:pPr>
        <w:tabs>
          <w:tab w:val="num" w:pos="2160"/>
        </w:tabs>
        <w:ind w:left="2160" w:hanging="360"/>
      </w:pPr>
      <w:rPr>
        <w:rFonts w:ascii="Times New Roman" w:hAnsi="Times New Roman" w:hint="default"/>
      </w:rPr>
    </w:lvl>
    <w:lvl w:ilvl="3" w:tplc="B19AE7F8" w:tentative="1">
      <w:start w:val="1"/>
      <w:numFmt w:val="bullet"/>
      <w:lvlText w:val="•"/>
      <w:lvlJc w:val="left"/>
      <w:pPr>
        <w:tabs>
          <w:tab w:val="num" w:pos="2880"/>
        </w:tabs>
        <w:ind w:left="2880" w:hanging="360"/>
      </w:pPr>
      <w:rPr>
        <w:rFonts w:ascii="Times New Roman" w:hAnsi="Times New Roman" w:hint="default"/>
      </w:rPr>
    </w:lvl>
    <w:lvl w:ilvl="4" w:tplc="B3FA0BDA" w:tentative="1">
      <w:start w:val="1"/>
      <w:numFmt w:val="bullet"/>
      <w:lvlText w:val="•"/>
      <w:lvlJc w:val="left"/>
      <w:pPr>
        <w:tabs>
          <w:tab w:val="num" w:pos="3600"/>
        </w:tabs>
        <w:ind w:left="3600" w:hanging="360"/>
      </w:pPr>
      <w:rPr>
        <w:rFonts w:ascii="Times New Roman" w:hAnsi="Times New Roman" w:hint="default"/>
      </w:rPr>
    </w:lvl>
    <w:lvl w:ilvl="5" w:tplc="29FE485A" w:tentative="1">
      <w:start w:val="1"/>
      <w:numFmt w:val="bullet"/>
      <w:lvlText w:val="•"/>
      <w:lvlJc w:val="left"/>
      <w:pPr>
        <w:tabs>
          <w:tab w:val="num" w:pos="4320"/>
        </w:tabs>
        <w:ind w:left="4320" w:hanging="360"/>
      </w:pPr>
      <w:rPr>
        <w:rFonts w:ascii="Times New Roman" w:hAnsi="Times New Roman" w:hint="default"/>
      </w:rPr>
    </w:lvl>
    <w:lvl w:ilvl="6" w:tplc="1608A56C" w:tentative="1">
      <w:start w:val="1"/>
      <w:numFmt w:val="bullet"/>
      <w:lvlText w:val="•"/>
      <w:lvlJc w:val="left"/>
      <w:pPr>
        <w:tabs>
          <w:tab w:val="num" w:pos="5040"/>
        </w:tabs>
        <w:ind w:left="5040" w:hanging="360"/>
      </w:pPr>
      <w:rPr>
        <w:rFonts w:ascii="Times New Roman" w:hAnsi="Times New Roman" w:hint="default"/>
      </w:rPr>
    </w:lvl>
    <w:lvl w:ilvl="7" w:tplc="D01AF05C" w:tentative="1">
      <w:start w:val="1"/>
      <w:numFmt w:val="bullet"/>
      <w:lvlText w:val="•"/>
      <w:lvlJc w:val="left"/>
      <w:pPr>
        <w:tabs>
          <w:tab w:val="num" w:pos="5760"/>
        </w:tabs>
        <w:ind w:left="5760" w:hanging="360"/>
      </w:pPr>
      <w:rPr>
        <w:rFonts w:ascii="Times New Roman" w:hAnsi="Times New Roman" w:hint="default"/>
      </w:rPr>
    </w:lvl>
    <w:lvl w:ilvl="8" w:tplc="954E7B00" w:tentative="1">
      <w:start w:val="1"/>
      <w:numFmt w:val="bullet"/>
      <w:lvlText w:val="•"/>
      <w:lvlJc w:val="left"/>
      <w:pPr>
        <w:tabs>
          <w:tab w:val="num" w:pos="6480"/>
        </w:tabs>
        <w:ind w:left="6480" w:hanging="360"/>
      </w:pPr>
      <w:rPr>
        <w:rFonts w:ascii="Times New Roman" w:hAnsi="Times New Roman" w:hint="default"/>
      </w:rPr>
    </w:lvl>
  </w:abstractNum>
  <w:abstractNum w:abstractNumId="2">
    <w:nsid w:val="73DA3269"/>
    <w:multiLevelType w:val="hybridMultilevel"/>
    <w:tmpl w:val="315854A0"/>
    <w:lvl w:ilvl="0" w:tplc="0A9EB6F0">
      <w:start w:val="1"/>
      <w:numFmt w:val="bullet"/>
      <w:lvlText w:val="•"/>
      <w:lvlJc w:val="left"/>
      <w:pPr>
        <w:tabs>
          <w:tab w:val="num" w:pos="720"/>
        </w:tabs>
        <w:ind w:left="720" w:hanging="360"/>
      </w:pPr>
      <w:rPr>
        <w:rFonts w:ascii="Times New Roman" w:hAnsi="Times New Roman" w:hint="default"/>
      </w:rPr>
    </w:lvl>
    <w:lvl w:ilvl="1" w:tplc="CD469CF2" w:tentative="1">
      <w:start w:val="1"/>
      <w:numFmt w:val="bullet"/>
      <w:lvlText w:val="•"/>
      <w:lvlJc w:val="left"/>
      <w:pPr>
        <w:tabs>
          <w:tab w:val="num" w:pos="1440"/>
        </w:tabs>
        <w:ind w:left="1440" w:hanging="360"/>
      </w:pPr>
      <w:rPr>
        <w:rFonts w:ascii="Times New Roman" w:hAnsi="Times New Roman" w:hint="default"/>
      </w:rPr>
    </w:lvl>
    <w:lvl w:ilvl="2" w:tplc="70BA228A" w:tentative="1">
      <w:start w:val="1"/>
      <w:numFmt w:val="bullet"/>
      <w:lvlText w:val="•"/>
      <w:lvlJc w:val="left"/>
      <w:pPr>
        <w:tabs>
          <w:tab w:val="num" w:pos="2160"/>
        </w:tabs>
        <w:ind w:left="2160" w:hanging="360"/>
      </w:pPr>
      <w:rPr>
        <w:rFonts w:ascii="Times New Roman" w:hAnsi="Times New Roman" w:hint="default"/>
      </w:rPr>
    </w:lvl>
    <w:lvl w:ilvl="3" w:tplc="6AC46A22" w:tentative="1">
      <w:start w:val="1"/>
      <w:numFmt w:val="bullet"/>
      <w:lvlText w:val="•"/>
      <w:lvlJc w:val="left"/>
      <w:pPr>
        <w:tabs>
          <w:tab w:val="num" w:pos="2880"/>
        </w:tabs>
        <w:ind w:left="2880" w:hanging="360"/>
      </w:pPr>
      <w:rPr>
        <w:rFonts w:ascii="Times New Roman" w:hAnsi="Times New Roman" w:hint="default"/>
      </w:rPr>
    </w:lvl>
    <w:lvl w:ilvl="4" w:tplc="2304C9EC" w:tentative="1">
      <w:start w:val="1"/>
      <w:numFmt w:val="bullet"/>
      <w:lvlText w:val="•"/>
      <w:lvlJc w:val="left"/>
      <w:pPr>
        <w:tabs>
          <w:tab w:val="num" w:pos="3600"/>
        </w:tabs>
        <w:ind w:left="3600" w:hanging="360"/>
      </w:pPr>
      <w:rPr>
        <w:rFonts w:ascii="Times New Roman" w:hAnsi="Times New Roman" w:hint="default"/>
      </w:rPr>
    </w:lvl>
    <w:lvl w:ilvl="5" w:tplc="E7C2A32E" w:tentative="1">
      <w:start w:val="1"/>
      <w:numFmt w:val="bullet"/>
      <w:lvlText w:val="•"/>
      <w:lvlJc w:val="left"/>
      <w:pPr>
        <w:tabs>
          <w:tab w:val="num" w:pos="4320"/>
        </w:tabs>
        <w:ind w:left="4320" w:hanging="360"/>
      </w:pPr>
      <w:rPr>
        <w:rFonts w:ascii="Times New Roman" w:hAnsi="Times New Roman" w:hint="default"/>
      </w:rPr>
    </w:lvl>
    <w:lvl w:ilvl="6" w:tplc="A6024400" w:tentative="1">
      <w:start w:val="1"/>
      <w:numFmt w:val="bullet"/>
      <w:lvlText w:val="•"/>
      <w:lvlJc w:val="left"/>
      <w:pPr>
        <w:tabs>
          <w:tab w:val="num" w:pos="5040"/>
        </w:tabs>
        <w:ind w:left="5040" w:hanging="360"/>
      </w:pPr>
      <w:rPr>
        <w:rFonts w:ascii="Times New Roman" w:hAnsi="Times New Roman" w:hint="default"/>
      </w:rPr>
    </w:lvl>
    <w:lvl w:ilvl="7" w:tplc="0E32E180" w:tentative="1">
      <w:start w:val="1"/>
      <w:numFmt w:val="bullet"/>
      <w:lvlText w:val="•"/>
      <w:lvlJc w:val="left"/>
      <w:pPr>
        <w:tabs>
          <w:tab w:val="num" w:pos="5760"/>
        </w:tabs>
        <w:ind w:left="5760" w:hanging="360"/>
      </w:pPr>
      <w:rPr>
        <w:rFonts w:ascii="Times New Roman" w:hAnsi="Times New Roman" w:hint="default"/>
      </w:rPr>
    </w:lvl>
    <w:lvl w:ilvl="8" w:tplc="80DC0CC2"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EB"/>
    <w:rsid w:val="000967B7"/>
    <w:rsid w:val="000C59E2"/>
    <w:rsid w:val="001368F3"/>
    <w:rsid w:val="001B39C2"/>
    <w:rsid w:val="001E3F11"/>
    <w:rsid w:val="00376AB6"/>
    <w:rsid w:val="003C7474"/>
    <w:rsid w:val="003E2501"/>
    <w:rsid w:val="004608DB"/>
    <w:rsid w:val="00483809"/>
    <w:rsid w:val="004C0628"/>
    <w:rsid w:val="004C1A9B"/>
    <w:rsid w:val="00561F3E"/>
    <w:rsid w:val="00581636"/>
    <w:rsid w:val="005A7A21"/>
    <w:rsid w:val="00654E85"/>
    <w:rsid w:val="006E10EB"/>
    <w:rsid w:val="007204B7"/>
    <w:rsid w:val="00720FC0"/>
    <w:rsid w:val="00742311"/>
    <w:rsid w:val="007A0192"/>
    <w:rsid w:val="00811F7C"/>
    <w:rsid w:val="00813F9E"/>
    <w:rsid w:val="008839D8"/>
    <w:rsid w:val="008A0206"/>
    <w:rsid w:val="009971FD"/>
    <w:rsid w:val="009B46FF"/>
    <w:rsid w:val="009C7290"/>
    <w:rsid w:val="00A44E42"/>
    <w:rsid w:val="00A83B82"/>
    <w:rsid w:val="00AF52D4"/>
    <w:rsid w:val="00B50401"/>
    <w:rsid w:val="00B641B4"/>
    <w:rsid w:val="00C4627D"/>
    <w:rsid w:val="00C7401F"/>
    <w:rsid w:val="00C96FEF"/>
    <w:rsid w:val="00CB33A8"/>
    <w:rsid w:val="00CD14E6"/>
    <w:rsid w:val="00CE6C4F"/>
    <w:rsid w:val="00D03007"/>
    <w:rsid w:val="00D56163"/>
    <w:rsid w:val="00E62124"/>
    <w:rsid w:val="00F30DC1"/>
    <w:rsid w:val="00F64665"/>
    <w:rsid w:val="00FD0A1F"/>
    <w:rsid w:val="00FF65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jc w:val="center"/>
      <w:outlineLvl w:val="0"/>
    </w:pPr>
    <w:rPr>
      <w:b/>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jc w:val="center"/>
    </w:pPr>
    <w:rPr>
      <w:b/>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1E3F11"/>
    <w:rPr>
      <w:rFonts w:ascii="Tahoma" w:hAnsi="Tahoma" w:cs="Tahoma"/>
      <w:sz w:val="16"/>
      <w:szCs w:val="16"/>
    </w:rPr>
  </w:style>
  <w:style w:type="character" w:customStyle="1" w:styleId="TextodebaloChar">
    <w:name w:val="Texto de balão Char"/>
    <w:basedOn w:val="Fontepargpadro"/>
    <w:link w:val="Textodebalo"/>
    <w:uiPriority w:val="99"/>
    <w:semiHidden/>
    <w:rsid w:val="001E3F11"/>
    <w:rPr>
      <w:rFonts w:ascii="Tahoma" w:hAnsi="Tahoma" w:cs="Tahoma"/>
      <w:sz w:val="16"/>
      <w:szCs w:val="16"/>
    </w:rPr>
  </w:style>
  <w:style w:type="paragraph" w:styleId="Pr-formataoHTML">
    <w:name w:val="HTML Preformatted"/>
    <w:basedOn w:val="Normal"/>
    <w:link w:val="Pr-formataoHTMLChar"/>
    <w:uiPriority w:val="99"/>
    <w:unhideWhenUsed/>
    <w:rsid w:val="00D56163"/>
    <w:rPr>
      <w:rFonts w:ascii="Consolas" w:eastAsiaTheme="minorHAnsi" w:hAnsi="Consolas" w:cs="Consolas"/>
      <w:lang w:eastAsia="en-US"/>
    </w:rPr>
  </w:style>
  <w:style w:type="character" w:customStyle="1" w:styleId="Pr-formataoHTMLChar">
    <w:name w:val="Pré-formatação HTML Char"/>
    <w:basedOn w:val="Fontepargpadro"/>
    <w:link w:val="Pr-formataoHTML"/>
    <w:uiPriority w:val="99"/>
    <w:rsid w:val="00D56163"/>
    <w:rPr>
      <w:rFonts w:ascii="Consolas" w:eastAsiaTheme="minorHAnsi" w:hAnsi="Consolas" w:cs="Consolas"/>
      <w:lang w:eastAsia="en-US"/>
    </w:rPr>
  </w:style>
  <w:style w:type="paragraph" w:styleId="PargrafodaLista">
    <w:name w:val="List Paragraph"/>
    <w:basedOn w:val="Normal"/>
    <w:uiPriority w:val="34"/>
    <w:qFormat/>
    <w:rsid w:val="00376AB6"/>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jc w:val="center"/>
      <w:outlineLvl w:val="0"/>
    </w:pPr>
    <w:rPr>
      <w:b/>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jc w:val="center"/>
    </w:pPr>
    <w:rPr>
      <w:b/>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1E3F11"/>
    <w:rPr>
      <w:rFonts w:ascii="Tahoma" w:hAnsi="Tahoma" w:cs="Tahoma"/>
      <w:sz w:val="16"/>
      <w:szCs w:val="16"/>
    </w:rPr>
  </w:style>
  <w:style w:type="character" w:customStyle="1" w:styleId="TextodebaloChar">
    <w:name w:val="Texto de balão Char"/>
    <w:basedOn w:val="Fontepargpadro"/>
    <w:link w:val="Textodebalo"/>
    <w:uiPriority w:val="99"/>
    <w:semiHidden/>
    <w:rsid w:val="001E3F11"/>
    <w:rPr>
      <w:rFonts w:ascii="Tahoma" w:hAnsi="Tahoma" w:cs="Tahoma"/>
      <w:sz w:val="16"/>
      <w:szCs w:val="16"/>
    </w:rPr>
  </w:style>
  <w:style w:type="paragraph" w:styleId="Pr-formataoHTML">
    <w:name w:val="HTML Preformatted"/>
    <w:basedOn w:val="Normal"/>
    <w:link w:val="Pr-formataoHTMLChar"/>
    <w:uiPriority w:val="99"/>
    <w:unhideWhenUsed/>
    <w:rsid w:val="00D56163"/>
    <w:rPr>
      <w:rFonts w:ascii="Consolas" w:eastAsiaTheme="minorHAnsi" w:hAnsi="Consolas" w:cs="Consolas"/>
      <w:lang w:eastAsia="en-US"/>
    </w:rPr>
  </w:style>
  <w:style w:type="character" w:customStyle="1" w:styleId="Pr-formataoHTMLChar">
    <w:name w:val="Pré-formatação HTML Char"/>
    <w:basedOn w:val="Fontepargpadro"/>
    <w:link w:val="Pr-formataoHTML"/>
    <w:uiPriority w:val="99"/>
    <w:rsid w:val="00D56163"/>
    <w:rPr>
      <w:rFonts w:ascii="Consolas" w:eastAsiaTheme="minorHAnsi" w:hAnsi="Consolas" w:cs="Consolas"/>
      <w:lang w:eastAsia="en-US"/>
    </w:rPr>
  </w:style>
  <w:style w:type="paragraph" w:styleId="PargrafodaLista">
    <w:name w:val="List Paragraph"/>
    <w:basedOn w:val="Normal"/>
    <w:uiPriority w:val="34"/>
    <w:qFormat/>
    <w:rsid w:val="00376AB6"/>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198843">
      <w:bodyDiv w:val="1"/>
      <w:marLeft w:val="0"/>
      <w:marRight w:val="0"/>
      <w:marTop w:val="0"/>
      <w:marBottom w:val="0"/>
      <w:divBdr>
        <w:top w:val="none" w:sz="0" w:space="0" w:color="auto"/>
        <w:left w:val="none" w:sz="0" w:space="0" w:color="auto"/>
        <w:bottom w:val="none" w:sz="0" w:space="0" w:color="auto"/>
        <w:right w:val="none" w:sz="0" w:space="0" w:color="auto"/>
      </w:divBdr>
      <w:divsChild>
        <w:div w:id="448746700">
          <w:marLeft w:val="547"/>
          <w:marRight w:val="0"/>
          <w:marTop w:val="0"/>
          <w:marBottom w:val="0"/>
          <w:divBdr>
            <w:top w:val="none" w:sz="0" w:space="0" w:color="auto"/>
            <w:left w:val="none" w:sz="0" w:space="0" w:color="auto"/>
            <w:bottom w:val="none" w:sz="0" w:space="0" w:color="auto"/>
            <w:right w:val="none" w:sz="0" w:space="0" w:color="auto"/>
          </w:divBdr>
        </w:div>
      </w:divsChild>
    </w:div>
    <w:div w:id="1068649064">
      <w:bodyDiv w:val="1"/>
      <w:marLeft w:val="0"/>
      <w:marRight w:val="0"/>
      <w:marTop w:val="0"/>
      <w:marBottom w:val="0"/>
      <w:divBdr>
        <w:top w:val="none" w:sz="0" w:space="0" w:color="auto"/>
        <w:left w:val="none" w:sz="0" w:space="0" w:color="auto"/>
        <w:bottom w:val="none" w:sz="0" w:space="0" w:color="auto"/>
        <w:right w:val="none" w:sz="0" w:space="0" w:color="auto"/>
      </w:divBdr>
      <w:divsChild>
        <w:div w:id="1474371871">
          <w:marLeft w:val="547"/>
          <w:marRight w:val="0"/>
          <w:marTop w:val="0"/>
          <w:marBottom w:val="0"/>
          <w:divBdr>
            <w:top w:val="none" w:sz="0" w:space="0" w:color="auto"/>
            <w:left w:val="none" w:sz="0" w:space="0" w:color="auto"/>
            <w:bottom w:val="none" w:sz="0" w:space="0" w:color="auto"/>
            <w:right w:val="none" w:sz="0" w:space="0" w:color="auto"/>
          </w:divBdr>
        </w:div>
      </w:divsChild>
    </w:div>
    <w:div w:id="1886136752">
      <w:bodyDiv w:val="1"/>
      <w:marLeft w:val="0"/>
      <w:marRight w:val="0"/>
      <w:marTop w:val="0"/>
      <w:marBottom w:val="0"/>
      <w:divBdr>
        <w:top w:val="none" w:sz="0" w:space="0" w:color="auto"/>
        <w:left w:val="none" w:sz="0" w:space="0" w:color="auto"/>
        <w:bottom w:val="none" w:sz="0" w:space="0" w:color="auto"/>
        <w:right w:val="none" w:sz="0" w:space="0" w:color="auto"/>
      </w:divBdr>
      <w:divsChild>
        <w:div w:id="614098300">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orcid.org/0000-0002-4157-740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218F1-9878-4827-A6B1-8E79E03CF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3120</Words>
  <Characters>16849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Richele</dc:creator>
  <cp:lastModifiedBy>Richele</cp:lastModifiedBy>
  <cp:revision>2</cp:revision>
  <cp:lastPrinted>2019-03-28T11:12:00Z</cp:lastPrinted>
  <dcterms:created xsi:type="dcterms:W3CDTF">2019-05-27T14:11:00Z</dcterms:created>
  <dcterms:modified xsi:type="dcterms:W3CDTF">2019-05-27T14:11:00Z</dcterms:modified>
</cp:coreProperties>
</file>