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2B" w:rsidRDefault="00CA2B2B">
      <w:pPr>
        <w:pStyle w:val="Autores"/>
        <w:rPr>
          <w:b/>
          <w:sz w:val="28"/>
        </w:rPr>
      </w:pPr>
      <w:proofErr w:type="gramStart"/>
      <w:r w:rsidRPr="00CA2B2B">
        <w:rPr>
          <w:b/>
          <w:sz w:val="28"/>
        </w:rPr>
        <w:t>A representação do domínio da Ética em Organização do</w:t>
      </w:r>
      <w:proofErr w:type="gramEnd"/>
      <w:r w:rsidRPr="00CA2B2B">
        <w:rPr>
          <w:b/>
          <w:sz w:val="28"/>
        </w:rPr>
        <w:t xml:space="preserve"> Conhecimento nas bases de dados Scopus e KO Liter</w:t>
      </w:r>
      <w:r w:rsidRPr="00CA2B2B">
        <w:rPr>
          <w:b/>
          <w:sz w:val="28"/>
        </w:rPr>
        <w:t>a</w:t>
      </w:r>
      <w:r w:rsidRPr="00CA2B2B">
        <w:rPr>
          <w:b/>
          <w:sz w:val="28"/>
        </w:rPr>
        <w:t>ture</w:t>
      </w:r>
    </w:p>
    <w:p w:rsidR="00767F01" w:rsidRDefault="00CA2B2B">
      <w:pPr>
        <w:pStyle w:val="Autores"/>
      </w:pPr>
      <w:r>
        <w:t>Isadora Victorino Evangelista</w:t>
      </w:r>
      <w:r w:rsidR="00E8484F">
        <w:rPr>
          <w:vertAlign w:val="superscript"/>
        </w:rPr>
        <w:t>1</w:t>
      </w:r>
      <w:r w:rsidR="00E8484F">
        <w:rPr>
          <w:rStyle w:val="ORCID"/>
        </w:rPr>
        <w:t>[</w:t>
      </w:r>
      <w:r w:rsidRPr="00CA2B2B">
        <w:rPr>
          <w:rStyle w:val="ORCID"/>
        </w:rPr>
        <w:t>https://orcid.org/0000-0002-4682-9813</w:t>
      </w:r>
      <w:r w:rsidR="00E8484F">
        <w:rPr>
          <w:rStyle w:val="ORCID"/>
        </w:rPr>
        <w:t>]</w:t>
      </w:r>
      <w:r w:rsidR="00E8484F">
        <w:rPr>
          <w:rStyle w:val="ORCID"/>
          <w:vertAlign w:val="baseline"/>
        </w:rPr>
        <w:t>,</w:t>
      </w:r>
      <w:r w:rsidR="00E8484F">
        <w:t xml:space="preserve"> </w:t>
      </w:r>
      <w:r w:rsidRPr="00CA2B2B">
        <w:t xml:space="preserve">José Augusto Chaves Guimarães </w:t>
      </w:r>
      <w:r w:rsidR="00E8484F">
        <w:rPr>
          <w:vertAlign w:val="superscript"/>
        </w:rPr>
        <w:t>2</w:t>
      </w:r>
      <w:r w:rsidR="00E8484F">
        <w:rPr>
          <w:rStyle w:val="ORCID"/>
        </w:rPr>
        <w:t>[</w:t>
      </w:r>
      <w:r w:rsidRPr="00CA2B2B">
        <w:rPr>
          <w:rStyle w:val="ORCID"/>
        </w:rPr>
        <w:t>https://orcid.org/0000-0002-0310-2331</w:t>
      </w:r>
      <w:r w:rsidR="00E8484F">
        <w:rPr>
          <w:rStyle w:val="ORCID"/>
        </w:rPr>
        <w:t xml:space="preserve">] </w:t>
      </w:r>
      <w:r w:rsidR="00E8484F">
        <w:rPr>
          <w:rStyle w:val="ORCID"/>
          <w:vertAlign w:val="baseline"/>
        </w:rPr>
        <w:t xml:space="preserve">y </w:t>
      </w:r>
      <w:r w:rsidRPr="00CA2B2B">
        <w:rPr>
          <w:rStyle w:val="ORCID"/>
          <w:vertAlign w:val="baseline"/>
        </w:rPr>
        <w:t xml:space="preserve">Daniel Martinez-Avila </w:t>
      </w:r>
      <w:r w:rsidR="00E8484F">
        <w:rPr>
          <w:rStyle w:val="ORCID"/>
        </w:rPr>
        <w:t>3[</w:t>
      </w:r>
      <w:r w:rsidRPr="00CA2B2B">
        <w:rPr>
          <w:rStyle w:val="ORCID"/>
        </w:rPr>
        <w:t>https://orcid.org/0000-0003-2236-553X</w:t>
      </w:r>
      <w:r w:rsidR="00E8484F">
        <w:rPr>
          <w:rStyle w:val="ORCID"/>
        </w:rPr>
        <w:t>]</w:t>
      </w:r>
    </w:p>
    <w:p w:rsidR="00767F01" w:rsidRDefault="00E8484F">
      <w:pPr>
        <w:pStyle w:val="Filiacion"/>
      </w:pPr>
      <w:proofErr w:type="gramStart"/>
      <w:r>
        <w:rPr>
          <w:vertAlign w:val="superscript"/>
        </w:rPr>
        <w:t>1</w:t>
      </w:r>
      <w:r>
        <w:t xml:space="preserve"> Departamento de </w:t>
      </w:r>
      <w:r w:rsidR="00821878">
        <w:t>Ciência da Informação</w:t>
      </w:r>
      <w:r>
        <w:t xml:space="preserve">, </w:t>
      </w:r>
      <w:r w:rsidR="00821878">
        <w:t>Universidade Estadual Paulista, Brasil</w:t>
      </w:r>
      <w:r>
        <w:t>.</w:t>
      </w:r>
      <w:proofErr w:type="gramEnd"/>
    </w:p>
    <w:p w:rsidR="00821878" w:rsidRDefault="00821878">
      <w:pPr>
        <w:pStyle w:val="Filiacion"/>
        <w:rPr>
          <w:rStyle w:val="e-mail"/>
        </w:rPr>
      </w:pPr>
      <w:r w:rsidRPr="00821878">
        <w:rPr>
          <w:rStyle w:val="e-mail"/>
        </w:rPr>
        <w:t xml:space="preserve">isadora.evangelista@unesp.br </w:t>
      </w:r>
    </w:p>
    <w:p w:rsidR="00767F01" w:rsidRPr="00821878" w:rsidRDefault="00E8484F">
      <w:pPr>
        <w:pStyle w:val="Filiacion"/>
        <w:rPr>
          <w:rFonts w:ascii="Courier New" w:hAnsi="Courier New" w:cs="Courier New"/>
        </w:rPr>
      </w:pPr>
      <w:proofErr w:type="gramStart"/>
      <w:r>
        <w:rPr>
          <w:vertAlign w:val="superscript"/>
        </w:rPr>
        <w:t>2</w:t>
      </w:r>
      <w:r>
        <w:t xml:space="preserve"> </w:t>
      </w:r>
      <w:r w:rsidR="00821878" w:rsidRPr="00821878">
        <w:t>Departamento de Ciência da Informação, Universidade Estadual Paulista, Brasil</w:t>
      </w:r>
      <w:r w:rsidR="00821878">
        <w:t>.</w:t>
      </w:r>
      <w:proofErr w:type="gramEnd"/>
      <w:r>
        <w:br/>
      </w:r>
      <w:r w:rsidR="00821878" w:rsidRPr="00821878">
        <w:rPr>
          <w:rFonts w:ascii="Courier New" w:hAnsi="Courier New" w:cs="Courier New"/>
        </w:rPr>
        <w:t>chaves.guimaraes@unesp.br</w:t>
      </w:r>
    </w:p>
    <w:p w:rsidR="00821878" w:rsidRDefault="00E8484F">
      <w:pPr>
        <w:pStyle w:val="Filiacion"/>
        <w:rPr>
          <w:rStyle w:val="e-mail"/>
          <w:rFonts w:ascii="Times New Roman" w:hAnsi="Times New Roman"/>
        </w:rPr>
      </w:pPr>
      <w:proofErr w:type="gramStart"/>
      <w:r>
        <w:rPr>
          <w:rStyle w:val="e-mail"/>
          <w:vertAlign w:val="superscript"/>
        </w:rPr>
        <w:t>3</w:t>
      </w:r>
      <w:r>
        <w:rPr>
          <w:rStyle w:val="e-mail"/>
        </w:rPr>
        <w:t xml:space="preserve"> </w:t>
      </w:r>
      <w:r w:rsidR="00821878" w:rsidRPr="00821878">
        <w:rPr>
          <w:rStyle w:val="e-mail"/>
          <w:rFonts w:ascii="Times New Roman" w:hAnsi="Times New Roman"/>
        </w:rPr>
        <w:t>Departamento de Ciência da Informação, Universidade Estadual Paulista, Brasil.</w:t>
      </w:r>
      <w:proofErr w:type="gramEnd"/>
    </w:p>
    <w:p w:rsidR="00767F01" w:rsidRDefault="00821878">
      <w:pPr>
        <w:pStyle w:val="Filiacion"/>
      </w:pPr>
      <w:r w:rsidRPr="00821878">
        <w:rPr>
          <w:rStyle w:val="e-mail"/>
        </w:rPr>
        <w:t>martinez.avila@unesp.br</w:t>
      </w:r>
    </w:p>
    <w:p w:rsidR="00767F01" w:rsidRDefault="00821878">
      <w:pPr>
        <w:pStyle w:val="Resumen"/>
      </w:pPr>
      <w:proofErr w:type="gramStart"/>
      <w:r>
        <w:rPr>
          <w:b/>
          <w:bCs/>
        </w:rPr>
        <w:t>Resumo</w:t>
      </w:r>
      <w:r w:rsidR="00E8484F">
        <w:rPr>
          <w:b/>
          <w:bCs/>
        </w:rPr>
        <w:t>.</w:t>
      </w:r>
      <w:proofErr w:type="gramEnd"/>
      <w:r w:rsidR="00E8484F">
        <w:rPr>
          <w:b/>
          <w:bCs/>
        </w:rPr>
        <w:t xml:space="preserve"> </w:t>
      </w:r>
      <w:r w:rsidRPr="00821878">
        <w:t>Os estudos éticos sobre Organização do Conhecimento estão em co</w:t>
      </w:r>
      <w:r w:rsidRPr="00821878">
        <w:t>n</w:t>
      </w:r>
      <w:r w:rsidRPr="00821878">
        <w:t xml:space="preserve">stante desenvolvimento e uma forma de verificar sua importância </w:t>
      </w:r>
      <w:proofErr w:type="gramStart"/>
      <w:r w:rsidRPr="00821878">
        <w:t>como</w:t>
      </w:r>
      <w:proofErr w:type="gramEnd"/>
      <w:r w:rsidRPr="00821878">
        <w:t xml:space="preserve"> temát</w:t>
      </w:r>
      <w:r w:rsidRPr="00821878">
        <w:t>i</w:t>
      </w:r>
      <w:r w:rsidRPr="00821878">
        <w:t xml:space="preserve">ca de pesquisa, é examinando sua representação em bases de dados utilizadas na área. A presente pesquisa baseou-se em pesquisa anterior, desenvolvida por Martínez-Ávila et al. (2015) e utilizou duas bases de dados de uso na Ciência da Informação – KO Literature e Scopus – para analisar a recuperação de artigos por meio dos termos ethics e ethical. O corpus gerou um total de 54 artigos, em que foi possível evidenciar o periódico da ISKO Knowledge Organization </w:t>
      </w:r>
      <w:proofErr w:type="gramStart"/>
      <w:r w:rsidRPr="00821878">
        <w:t>como</w:t>
      </w:r>
      <w:proofErr w:type="gramEnd"/>
      <w:r w:rsidRPr="00821878">
        <w:t xml:space="preserve"> fonte que mais publica sobre o tema e um grupo de 11 autores que se destacam na produção da temática. Foi realizada ainda uma análise de conteúdo, de maneira </w:t>
      </w:r>
      <w:proofErr w:type="gramStart"/>
      <w:r w:rsidRPr="00821878">
        <w:t>a</w:t>
      </w:r>
      <w:proofErr w:type="gramEnd"/>
      <w:r w:rsidRPr="00821878">
        <w:t xml:space="preserve"> identificar os valores éticos mais trabalhados pelo corpus, as metod</w:t>
      </w:r>
      <w:r w:rsidRPr="00821878">
        <w:t>o</w:t>
      </w:r>
      <w:r w:rsidRPr="00821878">
        <w:t>logias e teorias utilizadas e ainda, os principais processos e ferramentas de o</w:t>
      </w:r>
      <w:r w:rsidRPr="00821878">
        <w:t>r</w:t>
      </w:r>
      <w:r w:rsidRPr="00821878">
        <w:t xml:space="preserve">ganização do conhecimento que foram objeto de pesquisa. Como conclusão, destacou-se que a base KO Literature possui um alto nível de recuperação de documentos nessa temática, </w:t>
      </w:r>
      <w:proofErr w:type="gramStart"/>
      <w:r w:rsidRPr="00821878">
        <w:t>mas</w:t>
      </w:r>
      <w:proofErr w:type="gramEnd"/>
      <w:r w:rsidRPr="00821878">
        <w:t xml:space="preserve"> que ainda apresenta algumas barreiras em sua utilização.</w:t>
      </w:r>
    </w:p>
    <w:p w:rsidR="00767F01" w:rsidRDefault="00E8484F">
      <w:pPr>
        <w:pStyle w:val="PalabrasClave"/>
      </w:pPr>
      <w:r>
        <w:rPr>
          <w:b/>
          <w:bCs/>
        </w:rPr>
        <w:t>Palabras clave</w:t>
      </w:r>
      <w:r>
        <w:t xml:space="preserve">: </w:t>
      </w:r>
      <w:r w:rsidR="00821878" w:rsidRPr="00821878">
        <w:t xml:space="preserve">Ética em Organização </w:t>
      </w:r>
      <w:proofErr w:type="gramStart"/>
      <w:r w:rsidR="00821878" w:rsidRPr="00821878">
        <w:t>do</w:t>
      </w:r>
      <w:proofErr w:type="gramEnd"/>
      <w:r w:rsidR="00821878" w:rsidRPr="00821878">
        <w:t xml:space="preserve"> Conhecimento. KO Literature. </w:t>
      </w:r>
      <w:proofErr w:type="gramStart"/>
      <w:r w:rsidR="00821878" w:rsidRPr="00821878">
        <w:t>Sc</w:t>
      </w:r>
      <w:r w:rsidR="00821878" w:rsidRPr="00821878">
        <w:t>o</w:t>
      </w:r>
      <w:r w:rsidR="00821878" w:rsidRPr="00821878">
        <w:t>pus.</w:t>
      </w:r>
      <w:proofErr w:type="gramEnd"/>
      <w:r w:rsidR="00821878" w:rsidRPr="00821878">
        <w:t xml:space="preserve"> Análise de Domínio. Análise de Conteúdo.</w:t>
      </w:r>
    </w:p>
    <w:p w:rsidR="00767F01" w:rsidRDefault="00E8484F">
      <w:pPr>
        <w:pStyle w:val="Abstract"/>
      </w:pPr>
      <w:r>
        <w:rPr>
          <w:b/>
          <w:bCs/>
        </w:rPr>
        <w:t xml:space="preserve">Abstract. </w:t>
      </w:r>
      <w:r w:rsidR="00821878" w:rsidRPr="00821878">
        <w:t>The studies on ethics in Knowledge Organization are in constant d</w:t>
      </w:r>
      <w:r w:rsidR="00821878" w:rsidRPr="00821878">
        <w:t>e</w:t>
      </w:r>
      <w:r w:rsidR="00821878" w:rsidRPr="00821878">
        <w:t>velopment. An effective way of verifying their importance as a research subject is to examine their representation in databases. The present paper builds upon previous research developed by Martínez-Ávila et al. (2015) and analyzes the literature on the topic that is indexed by two databases widely used in Library &amp; Information Science: KO Literature and Scopus. Our search for the terms "et</w:t>
      </w:r>
      <w:r w:rsidR="00821878" w:rsidRPr="00821878">
        <w:t>h</w:t>
      </w:r>
      <w:r w:rsidR="00821878" w:rsidRPr="00821878">
        <w:t xml:space="preserve">ics" and "ethical" retrieved a total of 54 articles. Among the result we highlight the ISKO journal Knowledge Organization journal as the most frequent source and a group of 11 authors that stand out as the most productive ones. We also conducted a content analysis to identify the ethical values that are present in the corpus, the methodologies and theories that are used in the papers, and the main </w:t>
      </w:r>
      <w:r w:rsidR="00821878" w:rsidRPr="00821878">
        <w:lastRenderedPageBreak/>
        <w:t>knowledge organization processes and tools of knowledge that object of r</w:t>
      </w:r>
      <w:r w:rsidR="00821878" w:rsidRPr="00821878">
        <w:t>e</w:t>
      </w:r>
      <w:r w:rsidR="00821878" w:rsidRPr="00821878">
        <w:t>search. In conclusion, we point out the KO Literature database as an effective database for the retrieval of documents on this topic, although still presenting some shortcomings.</w:t>
      </w:r>
    </w:p>
    <w:p w:rsidR="00DC5617" w:rsidRPr="00DC5617" w:rsidRDefault="00E8484F" w:rsidP="00DC5617">
      <w:pPr>
        <w:pStyle w:val="Keywords"/>
      </w:pPr>
      <w:r>
        <w:rPr>
          <w:b/>
          <w:bCs/>
        </w:rPr>
        <w:t>Keywords:</w:t>
      </w:r>
      <w:r>
        <w:t xml:space="preserve"> </w:t>
      </w:r>
      <w:r w:rsidR="00DC5617" w:rsidRPr="00DC5617">
        <w:t xml:space="preserve">Ethics in Knowledge Organization. KO Literature. </w:t>
      </w:r>
      <w:proofErr w:type="gramStart"/>
      <w:r w:rsidR="00DC5617" w:rsidRPr="00DC5617">
        <w:t>Scopus.</w:t>
      </w:r>
      <w:proofErr w:type="gramEnd"/>
    </w:p>
    <w:p w:rsidR="00DC5617" w:rsidRDefault="00DC5617" w:rsidP="00DC5617">
      <w:pPr>
        <w:pStyle w:val="PrimerParrafo"/>
        <w:spacing w:line="240" w:lineRule="auto"/>
        <w:rPr>
          <w:b/>
          <w:sz w:val="24"/>
        </w:rPr>
      </w:pPr>
      <w:r w:rsidRPr="00DC5617">
        <w:rPr>
          <w:b/>
          <w:sz w:val="24"/>
        </w:rPr>
        <w:t xml:space="preserve">Introdução e pressupostos teóricos </w:t>
      </w:r>
    </w:p>
    <w:p w:rsidR="00855CC1" w:rsidRPr="00855CC1" w:rsidRDefault="00855CC1" w:rsidP="00352962">
      <w:pPr>
        <w:pStyle w:val="Cabecera1"/>
        <w:ind w:firstLine="0"/>
        <w:jc w:val="both"/>
        <w:rPr>
          <w:b w:val="0"/>
          <w:sz w:val="20"/>
        </w:rPr>
      </w:pPr>
      <w:r w:rsidRPr="00855CC1">
        <w:rPr>
          <w:b w:val="0"/>
          <w:sz w:val="20"/>
        </w:rPr>
        <w:lastRenderedPageBreak/>
        <w:t xml:space="preserve">Os estudos sobre os aspectos éticos em organização do conhecimento remontam à década de 70, relativamente à incidência de preconceitos em sistemas de organização do conhecimento - SOCs, notadamente classificações (Berman, 1971, Foskett, 1971). </w:t>
      </w:r>
    </w:p>
    <w:p w:rsidR="00855CC1" w:rsidRPr="00855CC1" w:rsidRDefault="00855CC1" w:rsidP="00352962">
      <w:pPr>
        <w:pStyle w:val="Cabecera1"/>
        <w:ind w:firstLine="0"/>
        <w:jc w:val="both"/>
        <w:rPr>
          <w:b w:val="0"/>
          <w:sz w:val="20"/>
        </w:rPr>
      </w:pPr>
      <w:r w:rsidRPr="00855CC1">
        <w:rPr>
          <w:b w:val="0"/>
          <w:sz w:val="20"/>
        </w:rPr>
        <w:t xml:space="preserve">Desde então, estudos foram realizados sobre aspectos tendenciosidade tesauros e no momento da indexação (Judge, 1981, Bell, 1991), vises culturais em tesauros multilíngues (Hudon, 1997), a representação homoafetiva em SOCs (Campbell, 2000, Pinho, 2010, Guimarães, Nascimento &amp; Pinho, 2017), os conceitos de garantia e hospitalidade cultural (Beghtol, 2002), o poder do indexador para nomear e para estabelecer uma ética transcultural de mediação (Olson, 2002, García-Gutiérrez, 2002), e os valores, problemas e compromissos éticos na organização do conhecimento (Guimarães, Fernandez-Molina, Pinho &amp; Milani, 2008, Tennis, 2013, Guimarães, Milani &amp; Evangelista, 2015), dentre outros. </w:t>
      </w:r>
    </w:p>
    <w:p w:rsidR="00855CC1" w:rsidRPr="00855CC1" w:rsidRDefault="00855CC1" w:rsidP="00352962">
      <w:pPr>
        <w:pStyle w:val="Cabecera1"/>
        <w:ind w:firstLine="0"/>
        <w:jc w:val="both"/>
        <w:rPr>
          <w:b w:val="0"/>
          <w:sz w:val="20"/>
        </w:rPr>
      </w:pPr>
      <w:r w:rsidRPr="00855CC1">
        <w:rPr>
          <w:b w:val="0"/>
          <w:sz w:val="20"/>
        </w:rPr>
        <w:t>A isso se aliam três congressos sobre ética em Organização do conhecimento, realizados na cidade de Milwaukee respectivamente nos anos de 2009, 2012 e 2015 abordando questões como o respeito às necessidades dos usuários e à ética na catalogação (Hoffman, 2009, Shoemaker, 2015), a classificação em temas de segurança nacional (Unsworth, 2009), a representação de etnias e grupos nacionais em SOCs (Beall, 2009), a representação de conteúdos sexuais (Keilty, 2012), as consequências éticas na digitalização de documentos de arquivo (Zhang, 2012), a representação homoafetiva em linguagens documentárias brasileiras (Pinho &amp; Guimarães, 2012), o uso de social tagging como alternativa à utilização de SOCs, (Adler, 2012), os conceitos de disfemismo, eufemismo e ortofemismo na indexação (Milani &amp; Pinho, 2012), o conceito de cultura na construção de SOCs (Lee, 2015), aspectos éticos da autoria (Oravec, 2015), a mediação de discursos na representação do conhecimento (Arboit &amp; Guimarães, 2015), os valores éticos nos processos de descrição e classificação arquivística (Silva, Guimarães &amp; Tognoli, 2015), as tendenciosidades nas recomendações de serviços da Netflix (Lawrence, 2015), dentre outros.</w:t>
      </w:r>
    </w:p>
    <w:p w:rsidR="00855CC1" w:rsidRPr="00855CC1" w:rsidRDefault="00855CC1" w:rsidP="00352962">
      <w:pPr>
        <w:pStyle w:val="Cabecera1"/>
        <w:ind w:firstLine="0"/>
        <w:jc w:val="both"/>
        <w:rPr>
          <w:b w:val="0"/>
          <w:sz w:val="20"/>
        </w:rPr>
      </w:pPr>
      <w:r w:rsidRPr="00855CC1">
        <w:rPr>
          <w:b w:val="0"/>
          <w:sz w:val="20"/>
        </w:rPr>
        <w:lastRenderedPageBreak/>
        <w:t xml:space="preserve">Desse modo, e considerando que os estudos éticos sobre Organização do Conhecimento estão em constante desenvolvimento podendo sua importância de pesquisa ser verificada a partir de sua representação em bases de dados e considerando pesquisa anterior de Martinez-Avila, Guimarães, Pinho &amp; Adler (2015) sobre a representação da temática ética em organização e representação do conhecimento em duas importantes bases de dados utilizadas no universo da Ciência da Informação: Web of Science (WoS) e Library and Information Science and Technoloy Abstracts (LISTA), o presente trabalho busca identificar somo se dá a presença de temas sobre ética em organização e representação do conhecimento nas bases Scopus, editada pela Elsevier e considerada a maior base de dados de textos científicos revisados por pares (Scopus, 2018) e, de forma mais específica, na base da International Society for Knowledge Organization, KO Literature que é constantemente  alimentada por especialistas internacionais em organização do conhecimento, proporcionando, regular e periodicamente, referências sobre as diferentes temáticas que compõem o Classification System for Knowledge Organization Literature (DALHBERG, 1993).  </w:t>
      </w:r>
    </w:p>
    <w:p w:rsidR="00855CC1" w:rsidRDefault="00855CC1" w:rsidP="00352962">
      <w:pPr>
        <w:pStyle w:val="Cabecera1"/>
        <w:ind w:firstLine="0"/>
        <w:jc w:val="both"/>
        <w:rPr>
          <w:b w:val="0"/>
          <w:sz w:val="20"/>
        </w:rPr>
      </w:pPr>
      <w:r w:rsidRPr="00855CC1">
        <w:rPr>
          <w:b w:val="0"/>
          <w:sz w:val="20"/>
        </w:rPr>
        <w:t>Para tanto, realizou-se uma análise quantitativa de incidência dessa literatura nas referidas bases, de modo a identificar, ainda, as fontes de publicação e os autores preponderantes sobre esse tema. Aliado a esses aspectos, realizou-se ainda uma análise de conteúdo de forma a identificar valores éticos, metodologias e teorias utilizadas e principais processos e ferramentas de organização do conhecimento que foram objeto de pesquisa.</w:t>
      </w:r>
    </w:p>
    <w:p w:rsidR="00767F01" w:rsidRDefault="00DC5617" w:rsidP="00855CC1">
      <w:pPr>
        <w:pStyle w:val="Cabecera1"/>
        <w:ind w:hanging="113"/>
      </w:pPr>
      <w:r>
        <w:t>Metodologia</w:t>
      </w:r>
    </w:p>
    <w:p w:rsidR="00F115BC" w:rsidRDefault="00F115BC" w:rsidP="00DC5617">
      <w:pPr>
        <w:spacing w:before="360" w:after="240" w:line="300" w:lineRule="atLeast"/>
        <w:ind w:left="567" w:firstLine="0"/>
      </w:pPr>
      <w:bookmarkStart w:id="0" w:name="_Ref467509391"/>
      <w:r w:rsidRPr="00F115BC">
        <w:t>Como metodologia de estudo, utilizou-se a análise de domínio na abordagem bibliométrica, como um “paradigma social” que busca entender o campo a pa</w:t>
      </w:r>
      <w:r w:rsidRPr="00F115BC">
        <w:t>r</w:t>
      </w:r>
      <w:r w:rsidRPr="00F115BC">
        <w:t>tir do coletivo de indivíduos que se dedicam a uma mesma temática (Hjørland &amp; Albrechtsen, 1995) aliada à análise de conteúdo (Bardin, 2009), pautada na análise dos textos dos documentos a partir de inferências controladas por meio de categorias pré-definidas, respaldadas pelo conhecimento prévio do pesqu</w:t>
      </w:r>
      <w:r w:rsidRPr="00F115BC">
        <w:t>i</w:t>
      </w:r>
      <w:r w:rsidRPr="00F115BC">
        <w:t>sador.</w:t>
      </w:r>
    </w:p>
    <w:p w:rsidR="00DC5617" w:rsidRPr="00DC5617" w:rsidRDefault="00F115BC" w:rsidP="00DC5617">
      <w:pPr>
        <w:spacing w:before="360" w:after="240" w:line="300" w:lineRule="atLeast"/>
        <w:ind w:left="567" w:firstLine="0"/>
      </w:pPr>
      <w:r>
        <w:lastRenderedPageBreak/>
        <w:t>Cumpre</w:t>
      </w:r>
      <w:r w:rsidR="00DC5617" w:rsidRPr="00DC5617">
        <w:t xml:space="preserve"> ressaltar </w:t>
      </w:r>
      <w:proofErr w:type="gramStart"/>
      <w:r w:rsidR="00DC5617" w:rsidRPr="00DC5617">
        <w:t>a</w:t>
      </w:r>
      <w:proofErr w:type="gramEnd"/>
      <w:r w:rsidR="00DC5617" w:rsidRPr="00DC5617">
        <w:t xml:space="preserve"> importância </w:t>
      </w:r>
      <w:r>
        <w:t>das</w:t>
      </w:r>
      <w:r w:rsidR="00DC5617" w:rsidRPr="00DC5617">
        <w:t xml:space="preserve"> bases de dados</w:t>
      </w:r>
      <w:r>
        <w:t xml:space="preserve"> analisadas</w:t>
      </w:r>
      <w:r w:rsidR="00DC5617" w:rsidRPr="00DC5617">
        <w:t xml:space="preserve"> para a Ciência da Informação. A base referencial Scopus é editada pela Elsevier</w:t>
      </w:r>
      <w:r>
        <w:t>, que afirmam ser</w:t>
      </w:r>
      <w:r w:rsidR="00DC5617" w:rsidRPr="00DC5617">
        <w:t xml:space="preserve"> a maior base de dados de textos científicos revisados por pares. Além de uma </w:t>
      </w:r>
      <w:proofErr w:type="gramStart"/>
      <w:r w:rsidR="00DC5617" w:rsidRPr="00DC5617">
        <w:t>alta</w:t>
      </w:r>
      <w:proofErr w:type="gramEnd"/>
      <w:r w:rsidR="00DC5617" w:rsidRPr="00DC5617">
        <w:t xml:space="preserve"> representatividade na área das ciências sociais, </w:t>
      </w:r>
      <w:r>
        <w:t>possuindo ainda</w:t>
      </w:r>
      <w:r w:rsidR="00DC5617" w:rsidRPr="00DC5617">
        <w:t xml:space="preserve"> d</w:t>
      </w:r>
      <w:r w:rsidR="00DC5617" w:rsidRPr="00DC5617">
        <w:t>i</w:t>
      </w:r>
      <w:r w:rsidR="00DC5617" w:rsidRPr="00DC5617">
        <w:t>versas ferr</w:t>
      </w:r>
      <w:r>
        <w:t xml:space="preserve">amentas para análise dos dados. Já a </w:t>
      </w:r>
      <w:r w:rsidR="00DC5617" w:rsidRPr="00DC5617">
        <w:t xml:space="preserve">KO </w:t>
      </w:r>
      <w:r w:rsidR="00DC5617" w:rsidRPr="00B539D9">
        <w:rPr>
          <w:i/>
        </w:rPr>
        <w:t>Literature</w:t>
      </w:r>
      <w:r w:rsidR="00DC5617" w:rsidRPr="00DC5617">
        <w:t xml:space="preserve"> é a base de d</w:t>
      </w:r>
      <w:r w:rsidR="00DC5617" w:rsidRPr="00DC5617">
        <w:t>a</w:t>
      </w:r>
      <w:r w:rsidR="00DC5617" w:rsidRPr="00DC5617">
        <w:t xml:space="preserve">dos da maior organização internacional em organização do conhecimento, </w:t>
      </w:r>
      <w:proofErr w:type="gramStart"/>
      <w:r w:rsidR="00DC5617" w:rsidRPr="00DC5617">
        <w:t>a</w:t>
      </w:r>
      <w:proofErr w:type="gramEnd"/>
      <w:r w:rsidR="00DC5617" w:rsidRPr="00DC5617">
        <w:t xml:space="preserve"> </w:t>
      </w:r>
      <w:r w:rsidR="00DC5617" w:rsidRPr="00DC5617">
        <w:rPr>
          <w:i/>
        </w:rPr>
        <w:t>I</w:t>
      </w:r>
      <w:r w:rsidR="00DC5617" w:rsidRPr="00DC5617">
        <w:rPr>
          <w:i/>
        </w:rPr>
        <w:t>n</w:t>
      </w:r>
      <w:r w:rsidR="00DC5617" w:rsidRPr="00DC5617">
        <w:rPr>
          <w:i/>
        </w:rPr>
        <w:t xml:space="preserve">ternational Society for Knowledge Organization </w:t>
      </w:r>
      <w:r w:rsidR="00DC5617" w:rsidRPr="00DC5617">
        <w:t>(ISKO). Essa base é alime</w:t>
      </w:r>
      <w:r w:rsidR="00DC5617" w:rsidRPr="00DC5617">
        <w:t>n</w:t>
      </w:r>
      <w:r w:rsidR="00DC5617" w:rsidRPr="00DC5617">
        <w:t>tada por e</w:t>
      </w:r>
      <w:r w:rsidR="00855CC1">
        <w:t>specialistas internacionais no â</w:t>
      </w:r>
      <w:r w:rsidR="00DC5617" w:rsidRPr="00DC5617">
        <w:t>mbito da organização do conhecime</w:t>
      </w:r>
      <w:r w:rsidR="00DC5617" w:rsidRPr="00DC5617">
        <w:t>n</w:t>
      </w:r>
      <w:r w:rsidR="00DC5617" w:rsidRPr="00DC5617">
        <w:t xml:space="preserve">to e ligados à ISKO que proporcionam regular e periodicamente referências sobre as diferentes temáticas que compõem a classificação desenvolvida por Ingetraut Dahlberg </w:t>
      </w:r>
      <w:r w:rsidR="00DC5617" w:rsidRPr="00855CC1">
        <w:rPr>
          <w:i/>
        </w:rPr>
        <w:t>Classification System for Knowledge Organization Liter</w:t>
      </w:r>
      <w:r w:rsidR="00DC5617" w:rsidRPr="00855CC1">
        <w:rPr>
          <w:i/>
        </w:rPr>
        <w:t>a</w:t>
      </w:r>
      <w:r w:rsidR="00DC5617" w:rsidRPr="00855CC1">
        <w:rPr>
          <w:i/>
        </w:rPr>
        <w:t>ture</w:t>
      </w:r>
      <w:r w:rsidR="00DC5617" w:rsidRPr="00DC5617">
        <w:t xml:space="preserve"> (DALHBERG, 1993).  </w:t>
      </w:r>
    </w:p>
    <w:p w:rsidR="00DC5617" w:rsidRPr="00DC5617" w:rsidRDefault="00DC5617" w:rsidP="00DC5617">
      <w:pPr>
        <w:spacing w:before="360" w:after="240" w:line="300" w:lineRule="atLeast"/>
        <w:ind w:left="567" w:firstLine="0"/>
      </w:pPr>
      <w:r w:rsidRPr="00DC5617">
        <w:t>Embora no artigo de Martínez-Ávila et al. (2015) a base de dados Scopus te</w:t>
      </w:r>
      <w:r w:rsidRPr="00DC5617">
        <w:t>n</w:t>
      </w:r>
      <w:r w:rsidRPr="00DC5617">
        <w:t>ha sido preterida pela WoS, por conta de a segunda indexar artigos que remo</w:t>
      </w:r>
      <w:r w:rsidRPr="00DC5617">
        <w:t>n</w:t>
      </w:r>
      <w:r w:rsidRPr="00DC5617">
        <w:t>tam ao ano 1900, a escolha da presente pesquisa pela Scopus deve-se ao fato de ser uma comparação justa com a segunda base utilizada, KO Literature, que possui documentos indexados desde o início do periódicos e congressos da s</w:t>
      </w:r>
      <w:r w:rsidRPr="00DC5617">
        <w:t>o</w:t>
      </w:r>
      <w:r w:rsidRPr="00DC5617">
        <w:t>ciedade ISKO, no ano de 1988.</w:t>
      </w:r>
    </w:p>
    <w:p w:rsidR="00DC5617" w:rsidRPr="00DC5617" w:rsidRDefault="00DC5617" w:rsidP="00DC5617">
      <w:pPr>
        <w:spacing w:before="360" w:after="240" w:line="300" w:lineRule="atLeast"/>
        <w:ind w:left="567" w:firstLine="0"/>
      </w:pPr>
      <w:r w:rsidRPr="00DC5617">
        <w:t xml:space="preserve">Como </w:t>
      </w:r>
      <w:r w:rsidR="00B539D9">
        <w:t>mecanismos de busca</w:t>
      </w:r>
      <w:r w:rsidRPr="00DC5617">
        <w:t xml:space="preserve">, na base de dados KO </w:t>
      </w:r>
      <w:r w:rsidRPr="00B539D9">
        <w:rPr>
          <w:i/>
        </w:rPr>
        <w:t>Literature</w:t>
      </w:r>
      <w:r w:rsidRPr="00DC5617">
        <w:t xml:space="preserve"> é possível pesquisas apenas por termos no título do documento, ano ou autor e para e</w:t>
      </w:r>
      <w:r w:rsidRPr="00DC5617">
        <w:t>s</w:t>
      </w:r>
      <w:r w:rsidRPr="00DC5617">
        <w:t xml:space="preserve">tabelecer equidade entre as bases, optou-se por pesquisar na Scopus apenas por termos nos títulos dos documentos, embora a base de dados ofereça mais opções de pesquisa. </w:t>
      </w:r>
    </w:p>
    <w:p w:rsidR="00DC5617" w:rsidRPr="00DC5617" w:rsidRDefault="00DC5617" w:rsidP="00DC5617">
      <w:pPr>
        <w:spacing w:before="360" w:after="240" w:line="300" w:lineRule="atLeast"/>
        <w:ind w:left="567" w:firstLine="0"/>
      </w:pPr>
      <w:proofErr w:type="gramStart"/>
      <w:r w:rsidRPr="00DC5617">
        <w:t xml:space="preserve">Em um primeiro momento, tentou-se utilizar o truncamento de pesquisa </w:t>
      </w:r>
      <w:r w:rsidRPr="00DC5617">
        <w:rPr>
          <w:i/>
        </w:rPr>
        <w:t>ethic*</w:t>
      </w:r>
      <w:r w:rsidRPr="00DC5617">
        <w:t>, mas a base KO Literature ainda não aceita recuperações por truncamento ou operadores booleanos.</w:t>
      </w:r>
      <w:proofErr w:type="gramEnd"/>
      <w:r w:rsidRPr="00DC5617">
        <w:t xml:space="preserve"> Dessa forma, nessa base de dados foi necessário realizar duas pesquisas, nos títulos dos documentos: a primeira pelo termo </w:t>
      </w:r>
      <w:r w:rsidRPr="00DC5617">
        <w:rPr>
          <w:i/>
        </w:rPr>
        <w:t>ethics</w:t>
      </w:r>
      <w:r w:rsidRPr="00DC5617">
        <w:t xml:space="preserve"> e a segunda, pelo termo </w:t>
      </w:r>
      <w:r w:rsidRPr="00DC5617">
        <w:rPr>
          <w:i/>
        </w:rPr>
        <w:t>ethical</w:t>
      </w:r>
      <w:r w:rsidRPr="00DC5617">
        <w:t xml:space="preserve">, visto que são os dois termos mais abrangentes em relação à temática pesquisada. </w:t>
      </w:r>
    </w:p>
    <w:p w:rsidR="00DC5617" w:rsidRPr="00DC5617" w:rsidRDefault="00DC5617" w:rsidP="00DC5617">
      <w:pPr>
        <w:spacing w:before="360" w:after="240" w:line="300" w:lineRule="atLeast"/>
        <w:ind w:left="567" w:firstLine="0"/>
      </w:pPr>
      <w:r w:rsidRPr="00DC5617">
        <w:t xml:space="preserve">Na base de dados Scopus, mesmo pesquisando pelo termo </w:t>
      </w:r>
      <w:r w:rsidRPr="00DC5617">
        <w:rPr>
          <w:i/>
        </w:rPr>
        <w:t>ethics</w:t>
      </w:r>
      <w:r w:rsidRPr="00DC5617">
        <w:t xml:space="preserve">, a base inferiu </w:t>
      </w:r>
      <w:proofErr w:type="gramStart"/>
      <w:r w:rsidRPr="00DC5617">
        <w:t>a</w:t>
      </w:r>
      <w:proofErr w:type="gramEnd"/>
      <w:r w:rsidRPr="00DC5617">
        <w:t xml:space="preserve"> importância do termo </w:t>
      </w:r>
      <w:r w:rsidRPr="00DC5617">
        <w:rPr>
          <w:i/>
        </w:rPr>
        <w:t xml:space="preserve">ethical </w:t>
      </w:r>
      <w:r w:rsidRPr="00DC5617">
        <w:t xml:space="preserve">para pesquisa e recuperou documentos que </w:t>
      </w:r>
      <w:r w:rsidRPr="00DC5617">
        <w:lastRenderedPageBreak/>
        <w:t>também possuíam esse segundo termo em seus títulos. Como essa não é uma base específica para a área de organização do conhecimento – diferente da a</w:t>
      </w:r>
      <w:r w:rsidRPr="00DC5617">
        <w:t>n</w:t>
      </w:r>
      <w:r w:rsidRPr="00DC5617">
        <w:t>terior –-, nessa busca foi necessário combinar o termo “</w:t>
      </w:r>
      <w:r w:rsidRPr="00DC5617">
        <w:rPr>
          <w:i/>
        </w:rPr>
        <w:t>knowledge organiz</w:t>
      </w:r>
      <w:r w:rsidRPr="00DC5617">
        <w:rPr>
          <w:i/>
        </w:rPr>
        <w:t>a</w:t>
      </w:r>
      <w:r w:rsidRPr="00DC5617">
        <w:rPr>
          <w:i/>
        </w:rPr>
        <w:t>tion”</w:t>
      </w:r>
      <w:r w:rsidRPr="00DC5617">
        <w:t xml:space="preserve"> em todas as áreas dos documentos, para que a recuperação fosse estrit</w:t>
      </w:r>
      <w:r w:rsidRPr="00DC5617">
        <w:t>a</w:t>
      </w:r>
      <w:r w:rsidRPr="00DC5617">
        <w:t xml:space="preserve">mente de documentos da área. </w:t>
      </w:r>
    </w:p>
    <w:p w:rsidR="00DC5617" w:rsidRDefault="00DC5617" w:rsidP="00855CC1">
      <w:pPr>
        <w:spacing w:before="360" w:after="240" w:line="300" w:lineRule="atLeast"/>
        <w:ind w:left="567" w:firstLine="0"/>
        <w:rPr>
          <w:b/>
        </w:rPr>
      </w:pPr>
      <w:r w:rsidRPr="00DC5617">
        <w:t xml:space="preserve">A pesquisa foi realizada no dia 16 de agosto de 2018 e não foi deliberado nenhum filtro temporal, recuperando assim os artigos publicados com esses termos independentemente do ano de publicação. </w:t>
      </w:r>
    </w:p>
    <w:bookmarkEnd w:id="0"/>
    <w:p w:rsidR="00767F01" w:rsidRDefault="00DC5617" w:rsidP="00DC5617">
      <w:pPr>
        <w:pStyle w:val="Cabecera1"/>
        <w:ind w:left="0" w:firstLine="0"/>
      </w:pPr>
      <w:r>
        <w:lastRenderedPageBreak/>
        <w:t>Resultados</w:t>
      </w:r>
    </w:p>
    <w:p w:rsidR="00855CC1" w:rsidRPr="00855CC1" w:rsidRDefault="00855CC1" w:rsidP="00855CC1">
      <w:pPr>
        <w:pStyle w:val="Cabecera1"/>
        <w:ind w:firstLine="0"/>
        <w:jc w:val="both"/>
        <w:rPr>
          <w:b w:val="0"/>
          <w:sz w:val="20"/>
        </w:rPr>
      </w:pPr>
      <w:r w:rsidRPr="00855CC1">
        <w:rPr>
          <w:b w:val="0"/>
          <w:sz w:val="20"/>
        </w:rPr>
        <w:t xml:space="preserve">Foram recuperados 54 artigos </w:t>
      </w:r>
      <w:proofErr w:type="gramStart"/>
      <w:r w:rsidRPr="00855CC1">
        <w:rPr>
          <w:b w:val="0"/>
          <w:sz w:val="20"/>
        </w:rPr>
        <w:t>na</w:t>
      </w:r>
      <w:proofErr w:type="gramEnd"/>
      <w:r w:rsidRPr="00855CC1">
        <w:rPr>
          <w:b w:val="0"/>
          <w:sz w:val="20"/>
        </w:rPr>
        <w:t xml:space="preserve"> base KO Literature e 07 artigos na base Scopus, sendo que todos esses artigos já se encontravam recuperados na base KO. Nesse contexto, a revista Knowledge Organization, da ISKO, lidera fortemente com 17 artigos, seguida da série Advances in KO, também da ISKO, com 06 trabalhos. </w:t>
      </w:r>
      <w:proofErr w:type="gramStart"/>
      <w:r w:rsidRPr="00855CC1">
        <w:rPr>
          <w:b w:val="0"/>
          <w:sz w:val="20"/>
        </w:rPr>
        <w:t>Em terceiro lugar figura a revista Cataloging and Classification Quarterly, com 04 artigos.</w:t>
      </w:r>
      <w:proofErr w:type="gramEnd"/>
      <w:r w:rsidRPr="00855CC1">
        <w:rPr>
          <w:b w:val="0"/>
          <w:sz w:val="20"/>
        </w:rPr>
        <w:t xml:space="preserve"> Vale destacar que a revista KO publicou todos os trabalhos apresentados nos congressos de ética em KO realizado em Milwaukee (EUA) nos anos de 2012 e 2015 e a revista Cataloging and Classification Quartely, publicou trabalhos apresentados no referido congresso realizado no ano de 2009. Ressalta-se ainda a presença do periódico alemão Mitteilungen der Vereinigung Österreichischer Bibliothekarinnen &amp; Bibliothekare e os proceedings do capítulo alemão da ISKO, totalizando 04 trabalhos, o que em muito se explica pelo fato de o congresso de ISKO-Alemanha de 2006 possuir como temática a ética em organização do conhecimento.</w:t>
      </w:r>
    </w:p>
    <w:p w:rsidR="00855CC1" w:rsidRPr="00855CC1" w:rsidRDefault="00855CC1" w:rsidP="00855CC1">
      <w:pPr>
        <w:pStyle w:val="Cabecera1"/>
        <w:ind w:firstLine="0"/>
        <w:jc w:val="both"/>
        <w:rPr>
          <w:b w:val="0"/>
          <w:sz w:val="20"/>
        </w:rPr>
      </w:pPr>
      <w:r w:rsidRPr="00855CC1">
        <w:rPr>
          <w:b w:val="0"/>
          <w:sz w:val="20"/>
        </w:rPr>
        <w:t>Outra presença destacar, nesse contexto, é a brasileira, com 06 trabalhos publicados nas revistas Encontros Bibli, Informação &amp; Sociedade e Brazilian Journal of Information Studies (BRAJIS) bem como nos proceedings dos congressos da ISKO-Brasil.</w:t>
      </w:r>
    </w:p>
    <w:p w:rsidR="00855CC1" w:rsidRPr="00855CC1" w:rsidRDefault="00855CC1" w:rsidP="00855CC1">
      <w:pPr>
        <w:pStyle w:val="Cabecera1"/>
        <w:ind w:firstLine="0"/>
        <w:jc w:val="both"/>
        <w:rPr>
          <w:b w:val="0"/>
          <w:sz w:val="20"/>
        </w:rPr>
      </w:pPr>
      <w:r w:rsidRPr="00855CC1">
        <w:rPr>
          <w:b w:val="0"/>
          <w:sz w:val="20"/>
        </w:rPr>
        <w:t xml:space="preserve">Ainda que fora do universo das revistas e dos eventos especializados, destaca-se também a ocorrência do capítulo intitulado “Ethical decision-making for knowledge representation and organization systems for global use”, de autoria de Clare Beghtol, integrando o livro Knowledge Organization, Information Systems and other Essays, </w:t>
      </w:r>
    </w:p>
    <w:p w:rsidR="00855CC1" w:rsidRPr="00855CC1" w:rsidRDefault="00855CC1" w:rsidP="00855CC1">
      <w:pPr>
        <w:pStyle w:val="Cabecera1"/>
        <w:ind w:firstLine="0"/>
        <w:jc w:val="both"/>
        <w:rPr>
          <w:b w:val="0"/>
          <w:sz w:val="20"/>
        </w:rPr>
      </w:pPr>
      <w:r w:rsidRPr="00855CC1">
        <w:rPr>
          <w:b w:val="0"/>
          <w:sz w:val="20"/>
        </w:rPr>
        <w:t xml:space="preserve">Nesse contexto, observou-se a forte prevalência de textos em língua inglesa (36 textos), o que se explica pelo fato de ser esta a língua oficial da ISKO, </w:t>
      </w:r>
      <w:proofErr w:type="gramStart"/>
      <w:r w:rsidRPr="00855CC1">
        <w:rPr>
          <w:b w:val="0"/>
          <w:sz w:val="20"/>
        </w:rPr>
        <w:t>mas</w:t>
      </w:r>
      <w:proofErr w:type="gramEnd"/>
      <w:r w:rsidRPr="00855CC1">
        <w:rPr>
          <w:b w:val="0"/>
          <w:sz w:val="20"/>
        </w:rPr>
        <w:t xml:space="preserve"> foi possível ainda, obter documentos em alemão (05 documentos), português (06 documentos) e espanhol (07 documentos).</w:t>
      </w:r>
    </w:p>
    <w:p w:rsidR="00855CC1" w:rsidRPr="00855CC1" w:rsidRDefault="00855CC1" w:rsidP="00855CC1">
      <w:pPr>
        <w:pStyle w:val="Cabecera1"/>
        <w:ind w:firstLine="0"/>
        <w:jc w:val="both"/>
        <w:rPr>
          <w:b w:val="0"/>
          <w:sz w:val="20"/>
        </w:rPr>
      </w:pPr>
      <w:r w:rsidRPr="00855CC1">
        <w:rPr>
          <w:b w:val="0"/>
          <w:sz w:val="20"/>
        </w:rPr>
        <w:lastRenderedPageBreak/>
        <w:t xml:space="preserve">Essa produção científica encontra-se a cargo de 66 autores, com destaque para onze deles (20% do universo) que publicaram ao menos dois artigos cada e em forte colaboração, sinalizando para a existência de uma comunidade epistêmica (Meyer &amp; Molineux-Hodgson, 2010) integrada por Guimarães, Pinho, Milani, Martínez-Ávila e Tognoli e Silva, do Brasil; Beghtol, Fox e Smiraglia, dos Estados Unidos, Fernández-Molina, da Espanha; e Van der Walt, da África do Sul. Em termos institucionais, destacam-se a Universidade Estadual Paulista (Brasil) e a University of Wisconsin-Milwaukee (Estados Unidos) </w:t>
      </w:r>
      <w:proofErr w:type="gramStart"/>
      <w:r w:rsidRPr="00855CC1">
        <w:rPr>
          <w:b w:val="0"/>
          <w:sz w:val="20"/>
        </w:rPr>
        <w:t>como</w:t>
      </w:r>
      <w:proofErr w:type="gramEnd"/>
      <w:r w:rsidRPr="00855CC1">
        <w:rPr>
          <w:b w:val="0"/>
          <w:sz w:val="20"/>
        </w:rPr>
        <w:t xml:space="preserve"> núcleos investigativos nessa temática. </w:t>
      </w:r>
    </w:p>
    <w:p w:rsidR="00855CC1" w:rsidRPr="00855CC1" w:rsidRDefault="00855CC1" w:rsidP="00855CC1">
      <w:pPr>
        <w:pStyle w:val="Cabecera1"/>
        <w:ind w:firstLine="0"/>
        <w:jc w:val="both"/>
        <w:rPr>
          <w:b w:val="0"/>
          <w:sz w:val="20"/>
        </w:rPr>
      </w:pPr>
      <w:r w:rsidRPr="00855CC1">
        <w:rPr>
          <w:b w:val="0"/>
          <w:sz w:val="20"/>
        </w:rPr>
        <w:t xml:space="preserve">Cumpre destacar que, por conta de uma limitação metodológica da pesquisa nas referidas bases de dados – necessária para </w:t>
      </w:r>
      <w:proofErr w:type="gramStart"/>
      <w:r w:rsidRPr="00855CC1">
        <w:rPr>
          <w:b w:val="0"/>
          <w:sz w:val="20"/>
        </w:rPr>
        <w:t>a</w:t>
      </w:r>
      <w:proofErr w:type="gramEnd"/>
      <w:r w:rsidRPr="00855CC1">
        <w:rPr>
          <w:b w:val="0"/>
          <w:sz w:val="20"/>
        </w:rPr>
        <w:t xml:space="preserve"> adoção de um mesmo critério para ambas – importantes pesquisas na temática estudada não se fizeram presentes, como é o caso de Olson (2002), Hudon (1997), Feinberg (2007) e Tennis (2013). </w:t>
      </w:r>
    </w:p>
    <w:p w:rsidR="00855CC1" w:rsidRPr="00855CC1" w:rsidRDefault="00855CC1" w:rsidP="00855CC1">
      <w:pPr>
        <w:pStyle w:val="Cabecera1"/>
        <w:ind w:firstLine="0"/>
        <w:jc w:val="both"/>
        <w:rPr>
          <w:b w:val="0"/>
          <w:sz w:val="20"/>
        </w:rPr>
      </w:pPr>
      <w:r w:rsidRPr="00855CC1">
        <w:rPr>
          <w:b w:val="0"/>
          <w:sz w:val="20"/>
        </w:rPr>
        <w:t xml:space="preserve">Em um segundo momento, foi realizada </w:t>
      </w:r>
      <w:proofErr w:type="gramStart"/>
      <w:r w:rsidRPr="00855CC1">
        <w:rPr>
          <w:b w:val="0"/>
          <w:sz w:val="20"/>
        </w:rPr>
        <w:t>a</w:t>
      </w:r>
      <w:proofErr w:type="gramEnd"/>
      <w:r w:rsidRPr="00855CC1">
        <w:rPr>
          <w:b w:val="0"/>
          <w:sz w:val="20"/>
        </w:rPr>
        <w:t xml:space="preserve"> análise de conteúdo dos artigos (Bardin, 2009), de maneira a identificar as principais temáticas de pesquisa estudadas por esses especialistas. </w:t>
      </w:r>
      <w:proofErr w:type="gramStart"/>
      <w:r w:rsidRPr="00855CC1">
        <w:rPr>
          <w:b w:val="0"/>
          <w:sz w:val="20"/>
        </w:rPr>
        <w:t>Como categorias de análise teve-se os valores éticos abrangidos (Guimarães et al., 2008, Guimarães, Milani &amp; Evangelista, 2015) e abordagens metodológicas utilizadas.</w:t>
      </w:r>
      <w:proofErr w:type="gramEnd"/>
    </w:p>
    <w:p w:rsidR="00855CC1" w:rsidRPr="00855CC1" w:rsidRDefault="00855CC1" w:rsidP="00855CC1">
      <w:pPr>
        <w:pStyle w:val="Cabecera1"/>
        <w:ind w:firstLine="0"/>
        <w:jc w:val="both"/>
        <w:rPr>
          <w:b w:val="0"/>
          <w:sz w:val="20"/>
        </w:rPr>
      </w:pPr>
      <w:r w:rsidRPr="00855CC1">
        <w:rPr>
          <w:b w:val="0"/>
          <w:sz w:val="20"/>
        </w:rPr>
        <w:t>Identificaram-se 24 valores, em um total de 114 incidências, cuja prevalência recaiu nos valores relativos à responsabilidade (profissional e jurídica) sobre o desenvolvimento de processos, produtos e instrumentos de OC (presente em 20% do corpus); acesso à informação e respeito à diversidade (cada um presente em 17% do corpus), adequação (precisão) na representação do conhecimento (13% do corpus), foco no usuário, garantia cultural e hospitalidade cultural (cada um presente em 11% do corpus). Como se pode observar, tem-se supravalores, como o acesso à informação, que, como já explicado por Guimarães et al. (2008) consiste em valores eminentemente voltados para a figura do usuário e valores que dizem respeito a aspectos técnicos da atuação profissional, como a precisão da representação.</w:t>
      </w:r>
    </w:p>
    <w:p w:rsidR="00855CC1" w:rsidRPr="00855CC1" w:rsidRDefault="00855CC1" w:rsidP="00855CC1">
      <w:pPr>
        <w:pStyle w:val="Cabecera1"/>
        <w:ind w:firstLine="0"/>
        <w:jc w:val="both"/>
        <w:rPr>
          <w:b w:val="0"/>
          <w:sz w:val="20"/>
        </w:rPr>
      </w:pPr>
      <w:r w:rsidRPr="00855CC1">
        <w:rPr>
          <w:b w:val="0"/>
          <w:sz w:val="20"/>
        </w:rPr>
        <w:lastRenderedPageBreak/>
        <w:t xml:space="preserve">Essa produção de conhecimento respaldou-se de um conjunto de teorias específicas, em que se destaca uma maior presença do pragmatismo, da teoria crítica, do pós-estruturalismo e do utilitarismo em trabalhos fortemente pautados na revisão de literatura e nas análises bibliométricas, bem como no recurso a metodologias como a análise de domínio, a análise de conteúdo e a análise do discurso. Esse panorama revela, por um lado, uma preocupação com a configuração teórica dessa temática e, por outro, com </w:t>
      </w:r>
      <w:proofErr w:type="gramStart"/>
      <w:r w:rsidRPr="00855CC1">
        <w:rPr>
          <w:b w:val="0"/>
          <w:sz w:val="20"/>
        </w:rPr>
        <w:t>a</w:t>
      </w:r>
      <w:proofErr w:type="gramEnd"/>
      <w:r w:rsidRPr="00855CC1">
        <w:rPr>
          <w:b w:val="0"/>
          <w:sz w:val="20"/>
        </w:rPr>
        <w:t xml:space="preserve"> aplicabilidade dessas discussões no universo social, em que sujeitos, comunidades e discursos interagem constantemente.</w:t>
      </w:r>
    </w:p>
    <w:p w:rsidR="00767F01" w:rsidRDefault="00855CC1" w:rsidP="00855CC1">
      <w:pPr>
        <w:pStyle w:val="Cabecera1"/>
      </w:pPr>
      <w:r>
        <w:t>Conclusões</w:t>
      </w:r>
    </w:p>
    <w:p w:rsidR="00855CC1" w:rsidRDefault="00855CC1" w:rsidP="00855CC1">
      <w:pPr>
        <w:spacing w:before="360" w:after="240"/>
        <w:ind w:left="567" w:firstLine="0"/>
        <w:outlineLvl w:val="0"/>
      </w:pPr>
      <w:r>
        <w:t xml:space="preserve">A vista dos resultados obtidos pode-se concluir que a base KO Literature revelou-se mais representativa da produção científica </w:t>
      </w:r>
      <w:proofErr w:type="gramStart"/>
      <w:r>
        <w:t>na</w:t>
      </w:r>
      <w:proofErr w:type="gramEnd"/>
      <w:r>
        <w:t xml:space="preserve"> temática analisada, ainda que apresente a limitação de permitir busca tão somente por título, autor ou área de classificação do periódico Knowledge Organization. </w:t>
      </w:r>
    </w:p>
    <w:p w:rsidR="00855CC1" w:rsidRDefault="00855CC1" w:rsidP="00855CC1">
      <w:pPr>
        <w:spacing w:before="360" w:after="240"/>
        <w:ind w:left="567" w:firstLine="0"/>
        <w:outlineLvl w:val="0"/>
      </w:pPr>
      <w:r>
        <w:t>Em suma, ficou demonstrada a liderança do universo científico da ISKO nas discussões dessa temática, uma vez que sua revista e os anais de seus congre</w:t>
      </w:r>
      <w:r>
        <w:t>s</w:t>
      </w:r>
      <w:r>
        <w:t>sos científicos lideram fortemente o corpus recuperado.</w:t>
      </w:r>
    </w:p>
    <w:p w:rsidR="00855CC1" w:rsidRDefault="00855CC1" w:rsidP="00855CC1">
      <w:pPr>
        <w:spacing w:before="360" w:after="240"/>
        <w:ind w:left="567" w:firstLine="0"/>
        <w:outlineLvl w:val="0"/>
      </w:pPr>
      <w:proofErr w:type="gramStart"/>
      <w:r>
        <w:t>Esse universo se caracteriza por dois polos principais de produção científica, situados no Brasil e nos Estados Unidos, com uma comunidade epistêmica em forte interação.</w:t>
      </w:r>
      <w:proofErr w:type="gramEnd"/>
    </w:p>
    <w:p w:rsidR="00767F01" w:rsidRDefault="00855CC1" w:rsidP="00855CC1">
      <w:pPr>
        <w:spacing w:before="360" w:after="240"/>
        <w:ind w:left="567" w:firstLine="0"/>
        <w:outlineLvl w:val="0"/>
      </w:pPr>
      <w:r>
        <w:t>Por fim, observa-se que essa temática vem sendo objeto de uma reflexão te</w:t>
      </w:r>
      <w:r>
        <w:t>ó</w:t>
      </w:r>
      <w:r>
        <w:t>rica para identificar suas bases conceituais, seus valores e seus traços disti</w:t>
      </w:r>
      <w:r>
        <w:t>n</w:t>
      </w:r>
      <w:r>
        <w:t xml:space="preserve">tivos, mas </w:t>
      </w:r>
      <w:proofErr w:type="gramStart"/>
      <w:r>
        <w:t>sem</w:t>
      </w:r>
      <w:proofErr w:type="gramEnd"/>
      <w:r>
        <w:t xml:space="preserve"> deixar de lado a importância de sua aplicabilidade em distintos contextos sociais. Essa reflexão, por sua vez, pauta-se em um conjunto de valores éticos que permeiam tanto a organização do conhecimento como um objeto em si mesmo quanto seu papel social, o que confirma o fato de a ética em organização do conhecimento haver se tornado efetivamente uma dimensão temática desse campo, com fortes perspectivas de crescimento, que se intens</w:t>
      </w:r>
      <w:r>
        <w:t>i</w:t>
      </w:r>
      <w:r>
        <w:t>ficam com as demandas de um mundo cada vez mais globalizado e permeado pela tecnologia.</w:t>
      </w:r>
    </w:p>
    <w:p w:rsidR="007114BF" w:rsidRPr="007114BF" w:rsidRDefault="007114BF" w:rsidP="007114BF">
      <w:pPr>
        <w:spacing w:line="240" w:lineRule="auto"/>
        <w:ind w:firstLine="0"/>
        <w:rPr>
          <w:sz w:val="16"/>
          <w:szCs w:val="16"/>
        </w:rPr>
      </w:pPr>
      <w:bookmarkStart w:id="1" w:name="_GoBack"/>
      <w:bookmarkEnd w:id="1"/>
      <w:r w:rsidRPr="007114BF">
        <w:rPr>
          <w:b/>
          <w:sz w:val="16"/>
          <w:szCs w:val="16"/>
        </w:rPr>
        <w:t>Agradecimentos:</w:t>
      </w:r>
      <w:r w:rsidRPr="007114BF">
        <w:rPr>
          <w:sz w:val="16"/>
          <w:szCs w:val="16"/>
        </w:rPr>
        <w:t xml:space="preserve"> a autora Isadora Victorino Evangelista agradece o financiamento por meio do pr</w:t>
      </w:r>
      <w:r w:rsidRPr="007114BF">
        <w:rPr>
          <w:sz w:val="16"/>
          <w:szCs w:val="16"/>
        </w:rPr>
        <w:t>o</w:t>
      </w:r>
      <w:r w:rsidRPr="007114BF">
        <w:rPr>
          <w:sz w:val="16"/>
          <w:szCs w:val="16"/>
        </w:rPr>
        <w:t>cesso nº 2017/02327-8, Fundação de Amparo à Pesquisa do Estado de São Paulo (FAPESP). O autor José Augu</w:t>
      </w:r>
      <w:r w:rsidRPr="007114BF">
        <w:rPr>
          <w:sz w:val="16"/>
          <w:szCs w:val="16"/>
        </w:rPr>
        <w:t>s</w:t>
      </w:r>
      <w:r w:rsidRPr="007114BF">
        <w:rPr>
          <w:sz w:val="16"/>
          <w:szCs w:val="16"/>
        </w:rPr>
        <w:t>to Chaves Guimarães agradece o financiamento por meio do pr</w:t>
      </w:r>
      <w:r w:rsidRPr="007114BF">
        <w:rPr>
          <w:sz w:val="16"/>
          <w:szCs w:val="16"/>
        </w:rPr>
        <w:t>o</w:t>
      </w:r>
      <w:r w:rsidRPr="007114BF">
        <w:rPr>
          <w:sz w:val="16"/>
          <w:szCs w:val="16"/>
        </w:rPr>
        <w:t>cesso nº 2017/00584-3, Fundação de Amparo à Pesquisa do Estado de São Paulo (FAPESP).</w:t>
      </w:r>
    </w:p>
    <w:p w:rsidR="007114BF" w:rsidRDefault="007114BF" w:rsidP="007114BF">
      <w:pPr>
        <w:spacing w:before="360" w:after="240"/>
        <w:outlineLvl w:val="0"/>
      </w:pPr>
    </w:p>
    <w:p w:rsidR="00767F01" w:rsidRDefault="00855CC1">
      <w:pPr>
        <w:spacing w:before="363" w:after="238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Referê</w:t>
      </w:r>
      <w:r w:rsidR="00E8484F">
        <w:rPr>
          <w:b/>
          <w:bCs/>
          <w:sz w:val="24"/>
          <w:szCs w:val="24"/>
        </w:rPr>
        <w:t>ncias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 xml:space="preserve">Adler, M. </w:t>
      </w:r>
      <w:proofErr w:type="gramStart"/>
      <w:r w:rsidRPr="00855CC1">
        <w:rPr>
          <w:sz w:val="16"/>
          <w:szCs w:val="16"/>
        </w:rPr>
        <w:t>A (2012).</w:t>
      </w:r>
      <w:proofErr w:type="gramEnd"/>
      <w:r w:rsidRPr="00855CC1">
        <w:rPr>
          <w:sz w:val="16"/>
          <w:szCs w:val="16"/>
        </w:rPr>
        <w:t xml:space="preserve"> </w:t>
      </w:r>
      <w:proofErr w:type="gramStart"/>
      <w:r w:rsidRPr="00855CC1">
        <w:rPr>
          <w:sz w:val="16"/>
          <w:szCs w:val="16"/>
        </w:rPr>
        <w:t>Disciplining knowledge at the Library of Congress.</w:t>
      </w:r>
      <w:proofErr w:type="gramEnd"/>
      <w:r w:rsidRPr="00855CC1">
        <w:rPr>
          <w:sz w:val="16"/>
          <w:szCs w:val="16"/>
        </w:rPr>
        <w:t xml:space="preserve"> </w:t>
      </w:r>
      <w:r w:rsidRPr="00D86E5F">
        <w:rPr>
          <w:i/>
          <w:sz w:val="16"/>
          <w:szCs w:val="16"/>
        </w:rPr>
        <w:t>Knowledge Organization</w:t>
      </w:r>
      <w:r w:rsidRPr="00855CC1">
        <w:rPr>
          <w:sz w:val="16"/>
          <w:szCs w:val="16"/>
        </w:rPr>
        <w:t xml:space="preserve">, 39 (5), pp. 370-376. 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 xml:space="preserve">Arboit, Aline Elis &amp; Guimarães, José Augusto Chaves (2015). </w:t>
      </w:r>
      <w:proofErr w:type="gramStart"/>
      <w:r w:rsidRPr="00855CC1">
        <w:rPr>
          <w:sz w:val="16"/>
          <w:szCs w:val="16"/>
        </w:rPr>
        <w:t>The ethics of knowledge organization and eepresentation from a Bakhtinian perspective.</w:t>
      </w:r>
      <w:proofErr w:type="gramEnd"/>
      <w:r w:rsidRPr="00855CC1">
        <w:rPr>
          <w:sz w:val="16"/>
          <w:szCs w:val="16"/>
        </w:rPr>
        <w:t xml:space="preserve"> </w:t>
      </w:r>
      <w:r w:rsidRPr="00D86E5F">
        <w:rPr>
          <w:i/>
          <w:sz w:val="16"/>
          <w:szCs w:val="16"/>
        </w:rPr>
        <w:t>Knowledge Organization</w:t>
      </w:r>
      <w:r w:rsidRPr="00855CC1">
        <w:rPr>
          <w:sz w:val="16"/>
          <w:szCs w:val="16"/>
        </w:rPr>
        <w:t>, 42 (5), pp. 324-331.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spacing w:line="100" w:lineRule="atLeast"/>
        <w:ind w:left="566" w:hangingChars="354" w:hanging="566"/>
        <w:rPr>
          <w:sz w:val="16"/>
          <w:szCs w:val="16"/>
        </w:rPr>
      </w:pPr>
      <w:r w:rsidRPr="00855CC1">
        <w:rPr>
          <w:color w:val="00000A"/>
          <w:sz w:val="16"/>
          <w:szCs w:val="16"/>
        </w:rPr>
        <w:t xml:space="preserve">Bardin, Laurence (2009). </w:t>
      </w:r>
      <w:proofErr w:type="gramStart"/>
      <w:r w:rsidRPr="00D86E5F">
        <w:rPr>
          <w:i/>
          <w:color w:val="00000A"/>
          <w:sz w:val="16"/>
          <w:szCs w:val="16"/>
        </w:rPr>
        <w:t>Análise de conteúdo</w:t>
      </w:r>
      <w:r w:rsidRPr="00855CC1">
        <w:rPr>
          <w:i/>
          <w:color w:val="00000A"/>
          <w:sz w:val="16"/>
          <w:szCs w:val="16"/>
        </w:rPr>
        <w:t>.</w:t>
      </w:r>
      <w:proofErr w:type="gramEnd"/>
      <w:r w:rsidRPr="00855CC1">
        <w:rPr>
          <w:i/>
          <w:color w:val="00000A"/>
          <w:sz w:val="16"/>
          <w:szCs w:val="16"/>
        </w:rPr>
        <w:t xml:space="preserve"> </w:t>
      </w:r>
      <w:r w:rsidRPr="00855CC1">
        <w:rPr>
          <w:color w:val="00000A"/>
          <w:sz w:val="16"/>
          <w:szCs w:val="16"/>
        </w:rPr>
        <w:t>Edições</w:t>
      </w:r>
      <w:r w:rsidRPr="00855CC1">
        <w:rPr>
          <w:color w:val="00000A"/>
          <w:spacing w:val="23"/>
          <w:sz w:val="16"/>
          <w:szCs w:val="16"/>
        </w:rPr>
        <w:t xml:space="preserve"> </w:t>
      </w:r>
      <w:r w:rsidRPr="00855CC1">
        <w:rPr>
          <w:color w:val="00000A"/>
          <w:sz w:val="16"/>
          <w:szCs w:val="16"/>
        </w:rPr>
        <w:t>70: Lisboa.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 xml:space="preserve">Beall, Julianne (2012). </w:t>
      </w:r>
      <w:proofErr w:type="gramStart"/>
      <w:r w:rsidRPr="00855CC1">
        <w:rPr>
          <w:sz w:val="16"/>
          <w:szCs w:val="16"/>
        </w:rPr>
        <w:t>Racially mixed people, DDC Table 5 Ethnic and National Groups, and MARC 21 Bibliographic Format Field 083.</w:t>
      </w:r>
      <w:proofErr w:type="gramEnd"/>
      <w:r w:rsidRPr="00855CC1">
        <w:rPr>
          <w:sz w:val="16"/>
          <w:szCs w:val="16"/>
        </w:rPr>
        <w:t xml:space="preserve"> </w:t>
      </w:r>
      <w:r w:rsidRPr="00D86E5F">
        <w:rPr>
          <w:i/>
          <w:sz w:val="16"/>
          <w:szCs w:val="16"/>
        </w:rPr>
        <w:t>Cataloging and Classification Quarterly</w:t>
      </w:r>
      <w:r w:rsidRPr="00855CC1">
        <w:rPr>
          <w:sz w:val="16"/>
          <w:szCs w:val="16"/>
        </w:rPr>
        <w:t>, 47 (7), pp. 657-670.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>Beghtol,</w:t>
      </w:r>
      <w:r w:rsidRPr="00855CC1">
        <w:rPr>
          <w:spacing w:val="-3"/>
          <w:sz w:val="16"/>
          <w:szCs w:val="16"/>
        </w:rPr>
        <w:t xml:space="preserve"> </w:t>
      </w:r>
      <w:r w:rsidRPr="00855CC1">
        <w:rPr>
          <w:sz w:val="16"/>
          <w:szCs w:val="16"/>
        </w:rPr>
        <w:t>Clare (2002).</w:t>
      </w:r>
      <w:r w:rsidRPr="00855CC1">
        <w:rPr>
          <w:spacing w:val="-3"/>
          <w:sz w:val="16"/>
          <w:szCs w:val="16"/>
        </w:rPr>
        <w:t xml:space="preserve"> </w:t>
      </w:r>
      <w:proofErr w:type="gramStart"/>
      <w:r w:rsidRPr="00855CC1">
        <w:rPr>
          <w:sz w:val="16"/>
          <w:szCs w:val="16"/>
        </w:rPr>
        <w:t>A</w:t>
      </w:r>
      <w:r w:rsidRPr="00855CC1">
        <w:rPr>
          <w:spacing w:val="-4"/>
          <w:sz w:val="16"/>
          <w:szCs w:val="16"/>
        </w:rPr>
        <w:t xml:space="preserve"> </w:t>
      </w:r>
      <w:r w:rsidRPr="00855CC1">
        <w:rPr>
          <w:sz w:val="16"/>
          <w:szCs w:val="16"/>
        </w:rPr>
        <w:t>proposed</w:t>
      </w:r>
      <w:r w:rsidRPr="00855CC1">
        <w:rPr>
          <w:spacing w:val="-5"/>
          <w:sz w:val="16"/>
          <w:szCs w:val="16"/>
        </w:rPr>
        <w:t xml:space="preserve"> </w:t>
      </w:r>
      <w:r w:rsidRPr="00855CC1">
        <w:rPr>
          <w:sz w:val="16"/>
          <w:szCs w:val="16"/>
        </w:rPr>
        <w:t>ethical</w:t>
      </w:r>
      <w:r w:rsidRPr="00855CC1">
        <w:rPr>
          <w:spacing w:val="-2"/>
          <w:sz w:val="16"/>
          <w:szCs w:val="16"/>
        </w:rPr>
        <w:t xml:space="preserve"> </w:t>
      </w:r>
      <w:r w:rsidRPr="00855CC1">
        <w:rPr>
          <w:sz w:val="16"/>
          <w:szCs w:val="16"/>
        </w:rPr>
        <w:t>warrant</w:t>
      </w:r>
      <w:r w:rsidRPr="00855CC1">
        <w:rPr>
          <w:spacing w:val="-2"/>
          <w:sz w:val="16"/>
          <w:szCs w:val="16"/>
        </w:rPr>
        <w:t xml:space="preserve"> </w:t>
      </w:r>
      <w:r w:rsidRPr="00855CC1">
        <w:rPr>
          <w:sz w:val="16"/>
          <w:szCs w:val="16"/>
        </w:rPr>
        <w:t>for</w:t>
      </w:r>
      <w:r w:rsidRPr="00855CC1">
        <w:rPr>
          <w:spacing w:val="-3"/>
          <w:sz w:val="16"/>
          <w:szCs w:val="16"/>
        </w:rPr>
        <w:t xml:space="preserve"> </w:t>
      </w:r>
      <w:r w:rsidRPr="00855CC1">
        <w:rPr>
          <w:sz w:val="16"/>
          <w:szCs w:val="16"/>
        </w:rPr>
        <w:t>global</w:t>
      </w:r>
      <w:r w:rsidRPr="00855CC1">
        <w:rPr>
          <w:spacing w:val="-2"/>
          <w:sz w:val="16"/>
          <w:szCs w:val="16"/>
        </w:rPr>
        <w:t xml:space="preserve"> </w:t>
      </w:r>
      <w:r w:rsidRPr="00855CC1">
        <w:rPr>
          <w:sz w:val="16"/>
          <w:szCs w:val="16"/>
        </w:rPr>
        <w:t>knowledge</w:t>
      </w:r>
      <w:r w:rsidRPr="00855CC1">
        <w:rPr>
          <w:spacing w:val="-3"/>
          <w:sz w:val="16"/>
          <w:szCs w:val="16"/>
        </w:rPr>
        <w:t xml:space="preserve"> </w:t>
      </w:r>
      <w:r w:rsidRPr="00855CC1">
        <w:rPr>
          <w:sz w:val="16"/>
          <w:szCs w:val="16"/>
        </w:rPr>
        <w:t>representation</w:t>
      </w:r>
      <w:r w:rsidRPr="00855CC1">
        <w:rPr>
          <w:spacing w:val="-5"/>
          <w:sz w:val="16"/>
          <w:szCs w:val="16"/>
        </w:rPr>
        <w:t xml:space="preserve"> </w:t>
      </w:r>
      <w:r w:rsidRPr="00855CC1">
        <w:rPr>
          <w:sz w:val="16"/>
          <w:szCs w:val="16"/>
        </w:rPr>
        <w:t>and</w:t>
      </w:r>
      <w:r w:rsidRPr="00855CC1">
        <w:rPr>
          <w:spacing w:val="-24"/>
          <w:sz w:val="16"/>
          <w:szCs w:val="16"/>
        </w:rPr>
        <w:t xml:space="preserve"> </w:t>
      </w:r>
      <w:r w:rsidRPr="00855CC1">
        <w:rPr>
          <w:sz w:val="16"/>
          <w:szCs w:val="16"/>
        </w:rPr>
        <w:t>organization systems.</w:t>
      </w:r>
      <w:proofErr w:type="gramEnd"/>
      <w:r w:rsidRPr="00855CC1">
        <w:rPr>
          <w:sz w:val="16"/>
          <w:szCs w:val="16"/>
        </w:rPr>
        <w:t xml:space="preserve"> </w:t>
      </w:r>
      <w:r w:rsidRPr="00D86E5F">
        <w:rPr>
          <w:i/>
          <w:sz w:val="16"/>
          <w:szCs w:val="16"/>
        </w:rPr>
        <w:t>Journal of Documentation</w:t>
      </w:r>
      <w:r w:rsidRPr="00855CC1">
        <w:rPr>
          <w:sz w:val="16"/>
          <w:szCs w:val="16"/>
        </w:rPr>
        <w:t>, 58 (5), pp. 507-532.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 xml:space="preserve">Beghtol, Clare (2006). </w:t>
      </w:r>
      <w:proofErr w:type="gramStart"/>
      <w:r w:rsidRPr="00855CC1">
        <w:rPr>
          <w:sz w:val="16"/>
          <w:szCs w:val="16"/>
        </w:rPr>
        <w:t>Ethical decision-making for knowledge representation and organization systems for global use.</w:t>
      </w:r>
      <w:proofErr w:type="gramEnd"/>
      <w:r w:rsidRPr="00855CC1">
        <w:rPr>
          <w:sz w:val="16"/>
          <w:szCs w:val="16"/>
        </w:rPr>
        <w:t xml:space="preserve"> In: Raghavan, K. S. &amp; Prasad, K. N. (Ed.) </w:t>
      </w:r>
      <w:r w:rsidRPr="00D86E5F">
        <w:rPr>
          <w:i/>
          <w:sz w:val="16"/>
          <w:szCs w:val="16"/>
        </w:rPr>
        <w:t>Knowledge Organization, Information Sy</w:t>
      </w:r>
      <w:r w:rsidRPr="00D86E5F">
        <w:rPr>
          <w:i/>
          <w:sz w:val="16"/>
          <w:szCs w:val="16"/>
        </w:rPr>
        <w:t>s</w:t>
      </w:r>
      <w:r w:rsidRPr="00D86E5F">
        <w:rPr>
          <w:i/>
          <w:sz w:val="16"/>
          <w:szCs w:val="16"/>
        </w:rPr>
        <w:t>tems and other Essays</w:t>
      </w:r>
      <w:r w:rsidRPr="00855CC1">
        <w:rPr>
          <w:sz w:val="16"/>
          <w:szCs w:val="16"/>
        </w:rPr>
        <w:t>: Professor A. Neelameghan Festschrift. New Delhi: Ess Ess Publications, pp.41-52.</w:t>
      </w:r>
    </w:p>
    <w:p w:rsidR="00855CC1" w:rsidRPr="00855CC1" w:rsidRDefault="00855CC1" w:rsidP="00855CC1">
      <w:pPr>
        <w:ind w:left="569" w:hangingChars="354" w:hanging="569"/>
        <w:rPr>
          <w:b/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 xml:space="preserve">Bell, Hazel (1991). </w:t>
      </w:r>
      <w:proofErr w:type="gramStart"/>
      <w:r w:rsidRPr="00D86E5F">
        <w:rPr>
          <w:i/>
          <w:sz w:val="16"/>
          <w:szCs w:val="16"/>
        </w:rPr>
        <w:t>Bias in indexing and loaded language</w:t>
      </w:r>
      <w:r w:rsidRPr="00855CC1">
        <w:rPr>
          <w:sz w:val="16"/>
          <w:szCs w:val="16"/>
        </w:rPr>
        <w:t>.</w:t>
      </w:r>
      <w:proofErr w:type="gramEnd"/>
      <w:r w:rsidRPr="00855CC1">
        <w:rPr>
          <w:sz w:val="16"/>
          <w:szCs w:val="16"/>
        </w:rPr>
        <w:t xml:space="preserve"> The Indexer, 17 (3), pp. 173-177. 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proofErr w:type="gramStart"/>
      <w:r w:rsidRPr="00855CC1">
        <w:rPr>
          <w:sz w:val="16"/>
          <w:szCs w:val="16"/>
        </w:rPr>
        <w:t>Berman, S. (1971).</w:t>
      </w:r>
      <w:proofErr w:type="gramEnd"/>
      <w:r w:rsidRPr="00855CC1">
        <w:rPr>
          <w:sz w:val="16"/>
          <w:szCs w:val="16"/>
        </w:rPr>
        <w:t xml:space="preserve"> </w:t>
      </w:r>
      <w:r w:rsidRPr="00D86E5F">
        <w:rPr>
          <w:i/>
          <w:sz w:val="16"/>
          <w:szCs w:val="16"/>
        </w:rPr>
        <w:t>Prejudices and antipathies</w:t>
      </w:r>
      <w:r w:rsidRPr="00855CC1">
        <w:rPr>
          <w:sz w:val="16"/>
          <w:szCs w:val="16"/>
        </w:rPr>
        <w:t>: a tract of Library of Congress Subjects Headings concer</w:t>
      </w:r>
      <w:r w:rsidRPr="00855CC1">
        <w:rPr>
          <w:sz w:val="16"/>
          <w:szCs w:val="16"/>
        </w:rPr>
        <w:t>n</w:t>
      </w:r>
      <w:r w:rsidRPr="00855CC1">
        <w:rPr>
          <w:sz w:val="16"/>
          <w:szCs w:val="16"/>
        </w:rPr>
        <w:t>ing people. Metuchen: Scarecrow Press.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 xml:space="preserve">Campbell, Grant (2000). Queer theory and the creation of contextual subject access tools for gay and lesbian communities. </w:t>
      </w:r>
      <w:r w:rsidRPr="00D86E5F">
        <w:rPr>
          <w:i/>
          <w:sz w:val="16"/>
          <w:szCs w:val="16"/>
        </w:rPr>
        <w:t>Knowledge Organization</w:t>
      </w:r>
      <w:r w:rsidRPr="00855CC1">
        <w:rPr>
          <w:sz w:val="16"/>
          <w:szCs w:val="16"/>
        </w:rPr>
        <w:t xml:space="preserve">, 27 (3), pp. 122-131. 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 xml:space="preserve">Dahlberg, Ingetraut (1993). Knowledge organization: its scope and possibilities. </w:t>
      </w:r>
      <w:r w:rsidRPr="00D86E5F">
        <w:rPr>
          <w:i/>
          <w:sz w:val="16"/>
          <w:szCs w:val="16"/>
        </w:rPr>
        <w:t>Knowledge Organization</w:t>
      </w:r>
      <w:r w:rsidRPr="00855CC1">
        <w:rPr>
          <w:sz w:val="16"/>
          <w:szCs w:val="16"/>
        </w:rPr>
        <w:t>, 20 (4), pp. 211-222.</w:t>
      </w:r>
    </w:p>
    <w:p w:rsidR="00855CC1" w:rsidRPr="00855CC1" w:rsidRDefault="00855CC1" w:rsidP="00855CC1">
      <w:pPr>
        <w:tabs>
          <w:tab w:val="left" w:pos="5880"/>
        </w:tabs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ab/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 xml:space="preserve">Feinberg, Melanie (2007). Hidden bias to responsible bias: an approach to information systems based on Haraway’s situated knowledges. </w:t>
      </w:r>
      <w:proofErr w:type="gramStart"/>
      <w:r w:rsidRPr="00D86E5F">
        <w:rPr>
          <w:i/>
          <w:sz w:val="16"/>
          <w:szCs w:val="16"/>
        </w:rPr>
        <w:t>Proceedings of the sixth International Conference on Conce</w:t>
      </w:r>
      <w:r w:rsidRPr="00D86E5F">
        <w:rPr>
          <w:i/>
          <w:sz w:val="16"/>
          <w:szCs w:val="16"/>
        </w:rPr>
        <w:t>p</w:t>
      </w:r>
      <w:r w:rsidRPr="00D86E5F">
        <w:rPr>
          <w:i/>
          <w:sz w:val="16"/>
          <w:szCs w:val="16"/>
        </w:rPr>
        <w:t>tions of Library and Information Science</w:t>
      </w:r>
      <w:r w:rsidRPr="00855CC1">
        <w:rPr>
          <w:sz w:val="16"/>
          <w:szCs w:val="16"/>
        </w:rPr>
        <w:t xml:space="preserve"> – “Featuring the future”, 12 (4).</w:t>
      </w:r>
      <w:proofErr w:type="gramEnd"/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 xml:space="preserve">Foskett, A. C.  (1971). Misogynists all: a study in critical classification. </w:t>
      </w:r>
      <w:r w:rsidRPr="00D86E5F">
        <w:rPr>
          <w:i/>
          <w:sz w:val="16"/>
          <w:szCs w:val="16"/>
        </w:rPr>
        <w:t>Library Resources &amp; Technical Services</w:t>
      </w:r>
      <w:r w:rsidRPr="00855CC1">
        <w:rPr>
          <w:sz w:val="16"/>
          <w:szCs w:val="16"/>
        </w:rPr>
        <w:t>, 15 (2), pp. 117-121.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>García Gutiérrez, Antonio (2002). Knowledge organization from a "culture of the border": towards a tran</w:t>
      </w:r>
      <w:r w:rsidRPr="00855CC1">
        <w:rPr>
          <w:sz w:val="16"/>
          <w:szCs w:val="16"/>
        </w:rPr>
        <w:t>s</w:t>
      </w:r>
      <w:r w:rsidRPr="00855CC1">
        <w:rPr>
          <w:sz w:val="16"/>
          <w:szCs w:val="16"/>
        </w:rPr>
        <w:t xml:space="preserve">cultural ethics of mediation. In: López-Huertas, M.M. (Ed.). </w:t>
      </w:r>
      <w:r w:rsidRPr="00D86E5F">
        <w:rPr>
          <w:i/>
          <w:sz w:val="16"/>
          <w:szCs w:val="16"/>
        </w:rPr>
        <w:t>Challenges in knowledge represent</w:t>
      </w:r>
      <w:r w:rsidRPr="00D86E5F">
        <w:rPr>
          <w:i/>
          <w:sz w:val="16"/>
          <w:szCs w:val="16"/>
        </w:rPr>
        <w:t>a</w:t>
      </w:r>
      <w:r w:rsidRPr="00D86E5F">
        <w:rPr>
          <w:i/>
          <w:sz w:val="16"/>
          <w:szCs w:val="16"/>
        </w:rPr>
        <w:t>tion and organization for the 21st century</w:t>
      </w:r>
      <w:r w:rsidRPr="00855CC1">
        <w:rPr>
          <w:sz w:val="16"/>
          <w:szCs w:val="16"/>
        </w:rPr>
        <w:t>: integration of knowledge across boundaries. Würzburg: ERGON-Verlag, pp. 516-522.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proofErr w:type="gramStart"/>
      <w:r w:rsidRPr="00855CC1">
        <w:rPr>
          <w:sz w:val="16"/>
          <w:szCs w:val="16"/>
        </w:rPr>
        <w:t>Guimarães, José Augusto Chaves, Fernandez-Molina, Juan Carlos, Pinho, Fábio Assis &amp; Milani, Suellen de Oliveira (2008).</w:t>
      </w:r>
      <w:proofErr w:type="gramEnd"/>
      <w:r w:rsidRPr="00855CC1">
        <w:rPr>
          <w:sz w:val="16"/>
          <w:szCs w:val="16"/>
        </w:rPr>
        <w:t xml:space="preserve"> Ethics in the knowledge organization environment: an overview of values and problems in the LIS literature. In: Arsenault, C. &amp; Tennis, J. T. (Ed.). </w:t>
      </w:r>
      <w:proofErr w:type="gramStart"/>
      <w:r w:rsidRPr="00D86E5F">
        <w:rPr>
          <w:i/>
          <w:sz w:val="16"/>
          <w:szCs w:val="16"/>
        </w:rPr>
        <w:t>Cultural and Identity in Knowledge Organization</w:t>
      </w:r>
      <w:r w:rsidRPr="00855CC1">
        <w:rPr>
          <w:sz w:val="16"/>
          <w:szCs w:val="16"/>
        </w:rPr>
        <w:t>.</w:t>
      </w:r>
      <w:proofErr w:type="gramEnd"/>
      <w:r w:rsidRPr="00855CC1">
        <w:rPr>
          <w:sz w:val="16"/>
          <w:szCs w:val="16"/>
        </w:rPr>
        <w:t xml:space="preserve"> Würzburg: ERGON Verlag, pp. 340-346. 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proofErr w:type="gramStart"/>
      <w:r w:rsidRPr="00855CC1">
        <w:rPr>
          <w:sz w:val="16"/>
          <w:szCs w:val="16"/>
        </w:rPr>
        <w:t>Guimarães, José Augusto Chaves, Milani, Suellen de Oliveira &amp; Evangelista, Isadora Victorino (2015).</w:t>
      </w:r>
      <w:proofErr w:type="gramEnd"/>
      <w:r w:rsidRPr="00855CC1">
        <w:rPr>
          <w:sz w:val="16"/>
          <w:szCs w:val="16"/>
        </w:rPr>
        <w:t xml:space="preserve"> Valores éticos </w:t>
      </w:r>
      <w:proofErr w:type="gramStart"/>
      <w:r w:rsidRPr="00855CC1">
        <w:rPr>
          <w:sz w:val="16"/>
          <w:szCs w:val="16"/>
        </w:rPr>
        <w:t>na</w:t>
      </w:r>
      <w:proofErr w:type="gramEnd"/>
      <w:r w:rsidRPr="00855CC1">
        <w:rPr>
          <w:sz w:val="16"/>
          <w:szCs w:val="16"/>
        </w:rPr>
        <w:t xml:space="preserve"> organização e representação do conhecimento. </w:t>
      </w:r>
      <w:r w:rsidRPr="00D86E5F">
        <w:rPr>
          <w:i/>
          <w:sz w:val="16"/>
          <w:szCs w:val="16"/>
        </w:rPr>
        <w:t>Encontros Bibli</w:t>
      </w:r>
      <w:r w:rsidRPr="00855CC1">
        <w:rPr>
          <w:sz w:val="16"/>
          <w:szCs w:val="16"/>
        </w:rPr>
        <w:t>, 20 (1), pp. 19-32.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proofErr w:type="gramStart"/>
      <w:r w:rsidRPr="00855CC1">
        <w:rPr>
          <w:sz w:val="16"/>
          <w:szCs w:val="16"/>
        </w:rPr>
        <w:t>Guimarães, José Augusto Chaves, Nascimento, Francisco Arrais &amp; Pinho, Fábio de Assis (2017).</w:t>
      </w:r>
      <w:proofErr w:type="gramEnd"/>
      <w:r w:rsidRPr="00855CC1">
        <w:rPr>
          <w:sz w:val="16"/>
          <w:szCs w:val="16"/>
        </w:rPr>
        <w:t xml:space="preserve"> The metaphorical dimension of LGBTQ information: challenges for its subject representation. </w:t>
      </w:r>
      <w:r w:rsidRPr="00D86E5F">
        <w:rPr>
          <w:i/>
          <w:sz w:val="16"/>
          <w:szCs w:val="16"/>
        </w:rPr>
        <w:t>I</w:t>
      </w:r>
      <w:r w:rsidRPr="00D86E5F">
        <w:rPr>
          <w:i/>
          <w:sz w:val="16"/>
          <w:szCs w:val="16"/>
        </w:rPr>
        <w:t>n</w:t>
      </w:r>
      <w:r w:rsidRPr="00D86E5F">
        <w:rPr>
          <w:i/>
          <w:sz w:val="16"/>
          <w:szCs w:val="16"/>
        </w:rPr>
        <w:t>formação &amp; Sociedade</w:t>
      </w:r>
      <w:r w:rsidRPr="00855CC1">
        <w:rPr>
          <w:sz w:val="16"/>
          <w:szCs w:val="16"/>
        </w:rPr>
        <w:t>, 27 (3), pp. 49-57.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spacing w:line="100" w:lineRule="atLeast"/>
        <w:ind w:left="566" w:hangingChars="354" w:hanging="566"/>
        <w:rPr>
          <w:color w:val="00000A"/>
          <w:sz w:val="16"/>
          <w:szCs w:val="16"/>
        </w:rPr>
      </w:pPr>
      <w:proofErr w:type="gramStart"/>
      <w:r w:rsidRPr="00855CC1">
        <w:rPr>
          <w:color w:val="00000A"/>
          <w:sz w:val="16"/>
          <w:szCs w:val="16"/>
        </w:rPr>
        <w:t>Hjørland, Birger &amp; Albrechtsen, Hanne (1995).</w:t>
      </w:r>
      <w:proofErr w:type="gramEnd"/>
      <w:r w:rsidRPr="00855CC1">
        <w:rPr>
          <w:color w:val="00000A"/>
          <w:sz w:val="16"/>
          <w:szCs w:val="16"/>
        </w:rPr>
        <w:t xml:space="preserve"> Toward a new horizon in information science: domain analysis. </w:t>
      </w:r>
      <w:r w:rsidRPr="00D86E5F">
        <w:rPr>
          <w:i/>
          <w:color w:val="00000A"/>
          <w:sz w:val="16"/>
          <w:szCs w:val="16"/>
        </w:rPr>
        <w:t>Journal of the American Society for Information Science</w:t>
      </w:r>
      <w:r w:rsidRPr="00855CC1">
        <w:rPr>
          <w:color w:val="00000A"/>
          <w:sz w:val="16"/>
          <w:szCs w:val="16"/>
        </w:rPr>
        <w:t>, 46 (6), pp. 400-425.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>Hoffman, Gretchen (2009). Meeting users’ needs in cataloging: what is the right thing to do</w:t>
      </w:r>
      <w:proofErr w:type="gramStart"/>
      <w:r w:rsidRPr="00855CC1">
        <w:rPr>
          <w:sz w:val="16"/>
          <w:szCs w:val="16"/>
        </w:rPr>
        <w:t>?.</w:t>
      </w:r>
      <w:proofErr w:type="gramEnd"/>
      <w:r w:rsidRPr="00855CC1">
        <w:rPr>
          <w:sz w:val="16"/>
          <w:szCs w:val="16"/>
        </w:rPr>
        <w:t xml:space="preserve"> </w:t>
      </w:r>
      <w:r w:rsidRPr="00D86E5F">
        <w:rPr>
          <w:i/>
          <w:sz w:val="16"/>
          <w:szCs w:val="16"/>
        </w:rPr>
        <w:t>Cataloging and Classification Quarterly</w:t>
      </w:r>
      <w:r w:rsidRPr="00855CC1">
        <w:rPr>
          <w:sz w:val="16"/>
          <w:szCs w:val="16"/>
        </w:rPr>
        <w:t>, 47 (7), pp. 631-641.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 xml:space="preserve">Hudon, Michele (1997). Multilingual thesaurus construction: integrating the views of different cultures in one gateway to knowledge and concepts. </w:t>
      </w:r>
      <w:r w:rsidRPr="00D86E5F">
        <w:rPr>
          <w:i/>
          <w:sz w:val="16"/>
          <w:szCs w:val="16"/>
        </w:rPr>
        <w:t>Knowledge Organization</w:t>
      </w:r>
      <w:r w:rsidRPr="00855CC1">
        <w:rPr>
          <w:sz w:val="16"/>
          <w:szCs w:val="16"/>
        </w:rPr>
        <w:t>, 24 (2), pp. 84-91.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 xml:space="preserve">Judge, </w:t>
      </w:r>
      <w:proofErr w:type="gramStart"/>
      <w:r w:rsidRPr="00855CC1">
        <w:rPr>
          <w:sz w:val="16"/>
          <w:szCs w:val="16"/>
        </w:rPr>
        <w:t>A</w:t>
      </w:r>
      <w:proofErr w:type="gramEnd"/>
      <w:r w:rsidRPr="00855CC1">
        <w:rPr>
          <w:sz w:val="16"/>
          <w:szCs w:val="16"/>
        </w:rPr>
        <w:t xml:space="preserve"> (1981). </w:t>
      </w:r>
      <w:r w:rsidRPr="00D86E5F">
        <w:rPr>
          <w:i/>
          <w:sz w:val="16"/>
          <w:szCs w:val="16"/>
        </w:rPr>
        <w:t>Anti-developmental biases in thesaurus design</w:t>
      </w:r>
      <w:r w:rsidRPr="00855CC1">
        <w:rPr>
          <w:sz w:val="16"/>
          <w:szCs w:val="16"/>
        </w:rPr>
        <w:t xml:space="preserve">. </w:t>
      </w:r>
      <w:proofErr w:type="gramStart"/>
      <w:r w:rsidRPr="00855CC1">
        <w:rPr>
          <w:sz w:val="16"/>
          <w:szCs w:val="16"/>
        </w:rPr>
        <w:t>Recuperado em 06 agosto, 2018, de http://www.laetusinpraesens.org/docs/antidev.php.</w:t>
      </w:r>
      <w:proofErr w:type="gramEnd"/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 xml:space="preserve">Keilty, Patrick (2012). </w:t>
      </w:r>
      <w:proofErr w:type="gramStart"/>
      <w:r w:rsidRPr="00855CC1">
        <w:rPr>
          <w:sz w:val="16"/>
          <w:szCs w:val="16"/>
        </w:rPr>
        <w:t>Tagging and Sexual Boundaries</w:t>
      </w:r>
      <w:r w:rsidRPr="00855CC1">
        <w:rPr>
          <w:b/>
          <w:sz w:val="16"/>
          <w:szCs w:val="16"/>
        </w:rPr>
        <w:t>.</w:t>
      </w:r>
      <w:proofErr w:type="gramEnd"/>
      <w:r w:rsidRPr="00855CC1">
        <w:rPr>
          <w:b/>
          <w:sz w:val="16"/>
          <w:szCs w:val="16"/>
        </w:rPr>
        <w:t xml:space="preserve"> </w:t>
      </w:r>
      <w:r w:rsidRPr="00D86E5F">
        <w:rPr>
          <w:i/>
          <w:sz w:val="16"/>
          <w:szCs w:val="16"/>
        </w:rPr>
        <w:t>Knowledge Organization</w:t>
      </w:r>
      <w:r w:rsidRPr="00855CC1">
        <w:rPr>
          <w:sz w:val="16"/>
          <w:szCs w:val="16"/>
        </w:rPr>
        <w:t xml:space="preserve">, 39 (5), pp. 320-324. 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 xml:space="preserve">Lawrence, Emily (2015). Everything is </w:t>
      </w:r>
      <w:proofErr w:type="gramStart"/>
      <w:r w:rsidRPr="00855CC1">
        <w:rPr>
          <w:sz w:val="16"/>
          <w:szCs w:val="16"/>
        </w:rPr>
        <w:t>a</w:t>
      </w:r>
      <w:proofErr w:type="gramEnd"/>
      <w:r w:rsidRPr="00855CC1">
        <w:rPr>
          <w:sz w:val="16"/>
          <w:szCs w:val="16"/>
        </w:rPr>
        <w:t xml:space="preserve"> ecommendation: netflix, altgenres and the construction of taste. </w:t>
      </w:r>
      <w:r w:rsidRPr="00D86E5F">
        <w:rPr>
          <w:i/>
          <w:sz w:val="16"/>
          <w:szCs w:val="16"/>
        </w:rPr>
        <w:t>Knowledge Organization</w:t>
      </w:r>
      <w:r w:rsidRPr="00855CC1">
        <w:rPr>
          <w:sz w:val="16"/>
          <w:szCs w:val="16"/>
        </w:rPr>
        <w:t>, 42 (5), pp. 358-364.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proofErr w:type="gramStart"/>
      <w:r w:rsidRPr="00855CC1">
        <w:rPr>
          <w:sz w:val="16"/>
          <w:szCs w:val="16"/>
        </w:rPr>
        <w:t>Lee, Wan-Chen (2015).</w:t>
      </w:r>
      <w:proofErr w:type="gramEnd"/>
      <w:r w:rsidRPr="00855CC1">
        <w:rPr>
          <w:sz w:val="16"/>
          <w:szCs w:val="16"/>
        </w:rPr>
        <w:t xml:space="preserve"> Culture and classification: an introduction to thinking about ethical issues of adop</w:t>
      </w:r>
      <w:r w:rsidRPr="00855CC1">
        <w:rPr>
          <w:sz w:val="16"/>
          <w:szCs w:val="16"/>
        </w:rPr>
        <w:t>t</w:t>
      </w:r>
      <w:r w:rsidRPr="00855CC1">
        <w:rPr>
          <w:sz w:val="16"/>
          <w:szCs w:val="16"/>
        </w:rPr>
        <w:t xml:space="preserve">ing global classification standards to local environments. </w:t>
      </w:r>
      <w:r w:rsidRPr="00D86E5F">
        <w:rPr>
          <w:i/>
          <w:sz w:val="16"/>
          <w:szCs w:val="16"/>
        </w:rPr>
        <w:t>Knowledge Organization</w:t>
      </w:r>
      <w:r w:rsidRPr="00855CC1">
        <w:rPr>
          <w:sz w:val="16"/>
          <w:szCs w:val="16"/>
        </w:rPr>
        <w:t>, 42 (5), pp. 302-307.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proofErr w:type="gramStart"/>
      <w:r w:rsidRPr="00855CC1">
        <w:rPr>
          <w:sz w:val="16"/>
          <w:szCs w:val="16"/>
        </w:rPr>
        <w:t>Martínez-Ávila, Daniel, Guimarães, José Augusto Chaves, Pinho, Fabio Assis &amp; Fox, Melodie J. (2015).</w:t>
      </w:r>
      <w:proofErr w:type="gramEnd"/>
      <w:r w:rsidRPr="00855CC1">
        <w:rPr>
          <w:sz w:val="16"/>
          <w:szCs w:val="16"/>
        </w:rPr>
        <w:t xml:space="preserve"> </w:t>
      </w:r>
      <w:proofErr w:type="gramStart"/>
      <w:r w:rsidRPr="00855CC1">
        <w:rPr>
          <w:sz w:val="16"/>
          <w:szCs w:val="16"/>
        </w:rPr>
        <w:t>The representation of ethics and knowledge organization in the WoS and LISTA databases.</w:t>
      </w:r>
      <w:proofErr w:type="gramEnd"/>
      <w:r w:rsidRPr="00855CC1">
        <w:rPr>
          <w:sz w:val="16"/>
          <w:szCs w:val="16"/>
        </w:rPr>
        <w:t xml:space="preserve"> </w:t>
      </w:r>
      <w:r w:rsidRPr="00D86E5F">
        <w:rPr>
          <w:i/>
          <w:sz w:val="16"/>
          <w:szCs w:val="16"/>
        </w:rPr>
        <w:t>Knowledge Organization</w:t>
      </w:r>
      <w:r w:rsidRPr="00855CC1">
        <w:rPr>
          <w:sz w:val="16"/>
          <w:szCs w:val="16"/>
        </w:rPr>
        <w:t>, 42 (5), pp. 269-275.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proofErr w:type="gramStart"/>
      <w:r w:rsidRPr="00855CC1">
        <w:rPr>
          <w:sz w:val="16"/>
          <w:szCs w:val="16"/>
        </w:rPr>
        <w:t>Milani, Suellen Oliveira &amp; Pinho, Fabio Assis (2012).</w:t>
      </w:r>
      <w:proofErr w:type="gramEnd"/>
      <w:r w:rsidRPr="00855CC1">
        <w:rPr>
          <w:sz w:val="16"/>
          <w:szCs w:val="16"/>
        </w:rPr>
        <w:t xml:space="preserve"> Knowledge Representation and Orthophemism: a reflection aiming to a concept. </w:t>
      </w:r>
      <w:r w:rsidRPr="00D86E5F">
        <w:rPr>
          <w:i/>
          <w:sz w:val="16"/>
          <w:szCs w:val="16"/>
        </w:rPr>
        <w:t>Knowledge Organization</w:t>
      </w:r>
      <w:r w:rsidRPr="00855CC1">
        <w:rPr>
          <w:sz w:val="16"/>
          <w:szCs w:val="16"/>
        </w:rPr>
        <w:t>, 39 (5), pp. 377-393.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 xml:space="preserve">Oravec, Jo Ann (2015). The moral imagination in an Era of “Gaming Academia”: implications of emerging reputational issues in scholarly activities for knowledge organization practices. </w:t>
      </w:r>
      <w:r w:rsidRPr="00D86E5F">
        <w:rPr>
          <w:i/>
          <w:sz w:val="16"/>
          <w:szCs w:val="16"/>
        </w:rPr>
        <w:t>Knowledge Orga</w:t>
      </w:r>
      <w:r w:rsidRPr="00D86E5F">
        <w:rPr>
          <w:i/>
          <w:sz w:val="16"/>
          <w:szCs w:val="16"/>
        </w:rPr>
        <w:t>n</w:t>
      </w:r>
      <w:r w:rsidRPr="00D86E5F">
        <w:rPr>
          <w:i/>
          <w:sz w:val="16"/>
          <w:szCs w:val="16"/>
        </w:rPr>
        <w:t>ization</w:t>
      </w:r>
      <w:r w:rsidRPr="00855CC1">
        <w:rPr>
          <w:sz w:val="16"/>
          <w:szCs w:val="16"/>
        </w:rPr>
        <w:t>, 42 (5), pp. 316-323.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lastRenderedPageBreak/>
        <w:t xml:space="preserve">Pinho, Fabio Assis (2010). </w:t>
      </w:r>
      <w:r w:rsidRPr="00D86E5F">
        <w:rPr>
          <w:i/>
          <w:sz w:val="16"/>
          <w:szCs w:val="16"/>
        </w:rPr>
        <w:t>Aspectos éticos em representação do conhecimento em temáticas relativas à homossexualidade masculina</w:t>
      </w:r>
      <w:r w:rsidRPr="00855CC1">
        <w:rPr>
          <w:sz w:val="16"/>
          <w:szCs w:val="16"/>
        </w:rPr>
        <w:t xml:space="preserve">: uma análise da precisão em linguagens de indexação brasileiras. </w:t>
      </w:r>
      <w:proofErr w:type="gramStart"/>
      <w:r w:rsidRPr="00855CC1">
        <w:rPr>
          <w:sz w:val="16"/>
          <w:szCs w:val="16"/>
        </w:rPr>
        <w:t>Doutorado em Ciência da Informação.</w:t>
      </w:r>
      <w:proofErr w:type="gramEnd"/>
      <w:r w:rsidRPr="00855CC1">
        <w:rPr>
          <w:sz w:val="16"/>
          <w:szCs w:val="16"/>
        </w:rPr>
        <w:t xml:space="preserve"> Universidade Estadual Paulista.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proofErr w:type="gramStart"/>
      <w:r w:rsidRPr="00855CC1">
        <w:rPr>
          <w:sz w:val="16"/>
          <w:szCs w:val="16"/>
        </w:rPr>
        <w:t>Pinho, Fabio Assis &amp; Guimarães, José Augusto Chaves (2012).</w:t>
      </w:r>
      <w:proofErr w:type="gramEnd"/>
      <w:r w:rsidRPr="00855CC1">
        <w:rPr>
          <w:sz w:val="16"/>
          <w:szCs w:val="16"/>
        </w:rPr>
        <w:t xml:space="preserve"> Male homosexuality in </w:t>
      </w:r>
      <w:proofErr w:type="gramStart"/>
      <w:r w:rsidRPr="00855CC1">
        <w:rPr>
          <w:sz w:val="16"/>
          <w:szCs w:val="16"/>
        </w:rPr>
        <w:t>brazilian</w:t>
      </w:r>
      <w:proofErr w:type="gramEnd"/>
      <w:r w:rsidRPr="00855CC1">
        <w:rPr>
          <w:sz w:val="16"/>
          <w:szCs w:val="16"/>
        </w:rPr>
        <w:t xml:space="preserve"> indexing languages: some ethical questions. </w:t>
      </w:r>
      <w:r w:rsidRPr="00D86E5F">
        <w:rPr>
          <w:i/>
          <w:sz w:val="16"/>
          <w:szCs w:val="16"/>
        </w:rPr>
        <w:t>Knowledge Organization</w:t>
      </w:r>
      <w:r w:rsidRPr="00855CC1">
        <w:rPr>
          <w:sz w:val="16"/>
          <w:szCs w:val="16"/>
        </w:rPr>
        <w:t xml:space="preserve">, 39 (5), pp. 363-369.  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proofErr w:type="gramStart"/>
      <w:r w:rsidRPr="00855CC1">
        <w:rPr>
          <w:sz w:val="16"/>
          <w:szCs w:val="16"/>
        </w:rPr>
        <w:t>Scopus (2018).</w:t>
      </w:r>
      <w:proofErr w:type="gramEnd"/>
      <w:r w:rsidRPr="00855CC1">
        <w:rPr>
          <w:sz w:val="16"/>
          <w:szCs w:val="16"/>
        </w:rPr>
        <w:t xml:space="preserve"> </w:t>
      </w:r>
      <w:r w:rsidRPr="00D86E5F">
        <w:rPr>
          <w:i/>
          <w:sz w:val="16"/>
          <w:szCs w:val="16"/>
        </w:rPr>
        <w:t>What is Scopus</w:t>
      </w:r>
      <w:proofErr w:type="gramStart"/>
      <w:r w:rsidRPr="00D86E5F">
        <w:rPr>
          <w:i/>
          <w:sz w:val="16"/>
          <w:szCs w:val="16"/>
        </w:rPr>
        <w:t>?.</w:t>
      </w:r>
      <w:proofErr w:type="gramEnd"/>
      <w:r w:rsidRPr="00855CC1">
        <w:rPr>
          <w:b/>
          <w:sz w:val="16"/>
          <w:szCs w:val="16"/>
        </w:rPr>
        <w:t xml:space="preserve"> </w:t>
      </w:r>
      <w:proofErr w:type="gramStart"/>
      <w:r w:rsidRPr="00855CC1">
        <w:rPr>
          <w:sz w:val="16"/>
          <w:szCs w:val="16"/>
        </w:rPr>
        <w:t>Recuperado em 29 novembro, 2018, de https://www.elsevier.com/solutions/scopus.</w:t>
      </w:r>
      <w:proofErr w:type="gramEnd"/>
      <w:r w:rsidRPr="00855CC1">
        <w:rPr>
          <w:sz w:val="16"/>
          <w:szCs w:val="16"/>
        </w:rPr>
        <w:t xml:space="preserve"> 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 xml:space="preserve">Shoemaker, Elizabeth (2015). No one can whistle a symphony: seeking a catalogers’ code of ethics. </w:t>
      </w:r>
      <w:r w:rsidRPr="00D86E5F">
        <w:rPr>
          <w:i/>
          <w:sz w:val="16"/>
          <w:szCs w:val="16"/>
        </w:rPr>
        <w:t>Knowledge Organization</w:t>
      </w:r>
      <w:r w:rsidRPr="00855CC1">
        <w:rPr>
          <w:sz w:val="16"/>
          <w:szCs w:val="16"/>
        </w:rPr>
        <w:t>, 42 (5), pp. 353-357.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proofErr w:type="gramStart"/>
      <w:r w:rsidRPr="00855CC1">
        <w:rPr>
          <w:sz w:val="16"/>
          <w:szCs w:val="16"/>
        </w:rPr>
        <w:t>Silva, Andrieli Pachú, Guimarães, José Augusto Chaves &amp; Tognoli, Natália Bolfarini (2015).</w:t>
      </w:r>
      <w:proofErr w:type="gramEnd"/>
      <w:r w:rsidRPr="00855CC1">
        <w:rPr>
          <w:sz w:val="16"/>
          <w:szCs w:val="16"/>
        </w:rPr>
        <w:t xml:space="preserve"> Ethical values in archival arrangement and description: an analysis of professional codes of ethics. </w:t>
      </w:r>
      <w:r w:rsidRPr="00D86E5F">
        <w:rPr>
          <w:i/>
          <w:sz w:val="16"/>
          <w:szCs w:val="16"/>
        </w:rPr>
        <w:t>Knowledge Organization</w:t>
      </w:r>
      <w:r w:rsidRPr="00855CC1">
        <w:rPr>
          <w:sz w:val="16"/>
          <w:szCs w:val="16"/>
        </w:rPr>
        <w:t>, 42 (5), pp. 346-352.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proofErr w:type="gramStart"/>
      <w:r w:rsidRPr="00855CC1">
        <w:rPr>
          <w:sz w:val="16"/>
          <w:szCs w:val="16"/>
        </w:rPr>
        <w:t>Tennis, Joseph (2013).</w:t>
      </w:r>
      <w:proofErr w:type="gramEnd"/>
      <w:r w:rsidRPr="00855CC1">
        <w:rPr>
          <w:sz w:val="16"/>
          <w:szCs w:val="16"/>
        </w:rPr>
        <w:t xml:space="preserve"> Ethos and ideology of knowledge organization: toward precepts for an engaged knowledge organization. </w:t>
      </w:r>
      <w:r w:rsidRPr="00D86E5F">
        <w:rPr>
          <w:i/>
          <w:sz w:val="16"/>
          <w:szCs w:val="16"/>
        </w:rPr>
        <w:t>Knowledge Organization</w:t>
      </w:r>
      <w:r w:rsidRPr="00855CC1">
        <w:rPr>
          <w:sz w:val="16"/>
          <w:szCs w:val="16"/>
        </w:rPr>
        <w:t>, 40 (1), pp. 42-49.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 xml:space="preserve">Unsworth, Kristene. </w:t>
      </w:r>
      <w:proofErr w:type="gramStart"/>
      <w:r w:rsidRPr="00855CC1">
        <w:rPr>
          <w:sz w:val="16"/>
          <w:szCs w:val="16"/>
        </w:rPr>
        <w:t>(2009) Ethical Concerns of Information Policy and Organization in National Security.</w:t>
      </w:r>
      <w:proofErr w:type="gramEnd"/>
      <w:r w:rsidRPr="00855CC1">
        <w:rPr>
          <w:sz w:val="16"/>
          <w:szCs w:val="16"/>
        </w:rPr>
        <w:t xml:space="preserve"> </w:t>
      </w:r>
      <w:r w:rsidRPr="00D86E5F">
        <w:rPr>
          <w:i/>
          <w:sz w:val="16"/>
          <w:szCs w:val="16"/>
        </w:rPr>
        <w:t>Cataloging and Classification Quarterly</w:t>
      </w:r>
      <w:r w:rsidRPr="00855CC1">
        <w:rPr>
          <w:sz w:val="16"/>
          <w:szCs w:val="16"/>
        </w:rPr>
        <w:t>, 47 (7), pp. 642-656.</w:t>
      </w: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</w:p>
    <w:p w:rsidR="00855CC1" w:rsidRPr="00855CC1" w:rsidRDefault="00855CC1" w:rsidP="00855CC1">
      <w:pPr>
        <w:ind w:left="566" w:hangingChars="354" w:hanging="566"/>
        <w:rPr>
          <w:sz w:val="16"/>
          <w:szCs w:val="16"/>
        </w:rPr>
      </w:pPr>
      <w:r w:rsidRPr="00855CC1">
        <w:rPr>
          <w:sz w:val="16"/>
          <w:szCs w:val="16"/>
        </w:rPr>
        <w:t xml:space="preserve">Zhang, Jane (2012). </w:t>
      </w:r>
      <w:proofErr w:type="gramStart"/>
      <w:r w:rsidRPr="00855CC1">
        <w:rPr>
          <w:sz w:val="16"/>
          <w:szCs w:val="16"/>
        </w:rPr>
        <w:t>Archival context, digital content, and the ethics of digital archival representation.</w:t>
      </w:r>
      <w:proofErr w:type="gramEnd"/>
      <w:r w:rsidRPr="00855CC1">
        <w:rPr>
          <w:sz w:val="16"/>
          <w:szCs w:val="16"/>
        </w:rPr>
        <w:t xml:space="preserve"> </w:t>
      </w:r>
      <w:r w:rsidRPr="00D86E5F">
        <w:rPr>
          <w:i/>
          <w:sz w:val="16"/>
          <w:szCs w:val="16"/>
        </w:rPr>
        <w:t>Knowledge Organization</w:t>
      </w:r>
      <w:r w:rsidRPr="00855CC1">
        <w:rPr>
          <w:sz w:val="16"/>
          <w:szCs w:val="16"/>
        </w:rPr>
        <w:t xml:space="preserve">, 39 (5), pp. 332-339. </w:t>
      </w:r>
    </w:p>
    <w:p w:rsidR="00767F01" w:rsidRDefault="00767F01">
      <w:pPr>
        <w:ind w:firstLine="0"/>
      </w:pPr>
    </w:p>
    <w:sectPr w:rsidR="00767F01">
      <w:headerReference w:type="even" r:id="rId8"/>
      <w:headerReference w:type="default" r:id="rId9"/>
      <w:pgSz w:w="11906" w:h="16838"/>
      <w:pgMar w:top="2948" w:right="2494" w:bottom="2948" w:left="2494" w:header="2381" w:footer="0" w:gutter="0"/>
      <w:cols w:space="720"/>
      <w:formProt w:val="0"/>
      <w:titlePg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798" w:rsidRDefault="00712798">
      <w:pPr>
        <w:spacing w:line="240" w:lineRule="auto"/>
      </w:pPr>
      <w:r>
        <w:separator/>
      </w:r>
    </w:p>
  </w:endnote>
  <w:endnote w:type="continuationSeparator" w:id="0">
    <w:p w:rsidR="00712798" w:rsidRDefault="00712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798" w:rsidRDefault="00712798">
      <w:pPr>
        <w:spacing w:line="240" w:lineRule="auto"/>
      </w:pPr>
      <w:r>
        <w:separator/>
      </w:r>
    </w:p>
  </w:footnote>
  <w:footnote w:type="continuationSeparator" w:id="0">
    <w:p w:rsidR="00712798" w:rsidRDefault="007127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4F" w:rsidRDefault="00E8484F">
    <w:pPr>
      <w:pStyle w:val="Cabealho"/>
    </w:pPr>
    <w:r>
      <w:fldChar w:fldCharType="begin"/>
    </w:r>
    <w:r>
      <w:instrText>PAGE</w:instrText>
    </w:r>
    <w:r>
      <w:fldChar w:fldCharType="separate"/>
    </w:r>
    <w:r w:rsidR="007114BF">
      <w:rPr>
        <w:noProof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4F" w:rsidRDefault="00E8484F">
    <w:pPr>
      <w:pStyle w:val="Cabealho"/>
      <w:jc w:val="right"/>
    </w:pPr>
    <w:r>
      <w:fldChar w:fldCharType="begin"/>
    </w:r>
    <w:r>
      <w:instrText>PAGE</w:instrText>
    </w:r>
    <w:r>
      <w:fldChar w:fldCharType="separate"/>
    </w:r>
    <w:r w:rsidR="007114BF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28F"/>
    <w:multiLevelType w:val="multilevel"/>
    <w:tmpl w:val="C23272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9C327E5"/>
    <w:multiLevelType w:val="multilevel"/>
    <w:tmpl w:val="559EE1D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227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01"/>
    <w:rsid w:val="00352962"/>
    <w:rsid w:val="005D0BF0"/>
    <w:rsid w:val="007114BF"/>
    <w:rsid w:val="00712798"/>
    <w:rsid w:val="00767F01"/>
    <w:rsid w:val="00821878"/>
    <w:rsid w:val="00855CC1"/>
    <w:rsid w:val="00B539D9"/>
    <w:rsid w:val="00CA2B2B"/>
    <w:rsid w:val="00D86E5F"/>
    <w:rsid w:val="00DC5617"/>
    <w:rsid w:val="00E8484F"/>
    <w:rsid w:val="00F1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oto Serif CJK SC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LineNumbers/>
      <w:overflowPunct w:val="0"/>
      <w:spacing w:line="240" w:lineRule="atLeast"/>
      <w:ind w:firstLine="283"/>
      <w:jc w:val="both"/>
      <w:textAlignment w:val="baseline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PrimerParrafo"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tulo2">
    <w:name w:val="heading 2"/>
    <w:basedOn w:val="Normal"/>
    <w:next w:val="PrimerParrafo"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Ttulo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-mail">
    <w:name w:val="e-mail"/>
    <w:basedOn w:val="Fontepargpadro"/>
    <w:qFormat/>
    <w:rPr>
      <w:rFonts w:ascii="Courier" w:hAnsi="Courier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ontepargpadro"/>
    <w:qFormat/>
    <w:rPr>
      <w:vertAlign w:val="superscript"/>
    </w:rPr>
  </w:style>
  <w:style w:type="character" w:customStyle="1" w:styleId="heading3">
    <w:name w:val="heading3"/>
    <w:basedOn w:val="Fontepargpadro"/>
    <w:qFormat/>
    <w:rPr>
      <w:b/>
    </w:rPr>
  </w:style>
  <w:style w:type="character" w:customStyle="1" w:styleId="heading4">
    <w:name w:val="heading4"/>
    <w:basedOn w:val="Fontepargpadro"/>
    <w:qFormat/>
    <w:rPr>
      <w:i/>
    </w:rPr>
  </w:style>
  <w:style w:type="character" w:customStyle="1" w:styleId="EnlacedeInternet">
    <w:name w:val="Enlace de Internet"/>
    <w:basedOn w:val="Fontepargpadro"/>
    <w:rPr>
      <w:color w:val="auto"/>
      <w:u w:val="none"/>
    </w:rPr>
  </w:style>
  <w:style w:type="character" w:styleId="Nmerodepgina">
    <w:name w:val="page number"/>
    <w:basedOn w:val="Fontepargpadro"/>
    <w:qFormat/>
    <w:rPr>
      <w:sz w:val="18"/>
    </w:rPr>
  </w:style>
  <w:style w:type="character" w:customStyle="1" w:styleId="url">
    <w:name w:val="url"/>
    <w:basedOn w:val="Fontepargpadro"/>
    <w:qFormat/>
    <w:rPr>
      <w:rFonts w:ascii="Courier" w:hAnsi="Courier"/>
    </w:rPr>
  </w:style>
  <w:style w:type="character" w:customStyle="1" w:styleId="ORCID">
    <w:name w:val="ORCID"/>
    <w:basedOn w:val="Fontepargpadro"/>
    <w:qFormat/>
    <w:rPr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b w:val="0"/>
      <w:i/>
      <w:sz w:val="20"/>
    </w:rPr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  <w:rPr>
      <w:b w:val="0"/>
      <w:i/>
      <w:sz w:val="20"/>
    </w:rPr>
  </w:style>
  <w:style w:type="character" w:customStyle="1" w:styleId="ListLabel20">
    <w:name w:val="ListLabel 20"/>
    <w:qFormat/>
  </w:style>
  <w:style w:type="character" w:customStyle="1" w:styleId="Smbolosdenumeracin">
    <w:name w:val="Símbolos de numeración"/>
    <w:qFormat/>
  </w:style>
  <w:style w:type="character" w:customStyle="1" w:styleId="ListLabel21">
    <w:name w:val="ListLabel 21"/>
    <w:qFormat/>
    <w:rPr>
      <w:b w:val="0"/>
      <w:i/>
      <w:sz w:val="20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b w:val="0"/>
      <w:i/>
      <w:sz w:val="20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FreeSans"/>
    </w:rPr>
  </w:style>
  <w:style w:type="paragraph" w:customStyle="1" w:styleId="Resumen">
    <w:name w:val="Resumen"/>
    <w:basedOn w:val="Normal"/>
    <w:next w:val="Keywords"/>
    <w:qFormat/>
    <w:pPr>
      <w:spacing w:before="601" w:after="249" w:line="220" w:lineRule="atLeast"/>
      <w:ind w:left="567" w:right="567" w:firstLine="0"/>
      <w:contextualSpacing/>
    </w:pPr>
    <w:rPr>
      <w:sz w:val="18"/>
    </w:rPr>
  </w:style>
  <w:style w:type="paragraph" w:customStyle="1" w:styleId="Filiacion">
    <w:name w:val="Filiacion"/>
    <w:basedOn w:val="Normal"/>
    <w:qFormat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ores">
    <w:name w:val="Autores"/>
    <w:basedOn w:val="Normal"/>
    <w:next w:val="Filiacion"/>
    <w:qFormat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qFormat/>
    <w:pPr>
      <w:spacing w:before="160" w:after="160"/>
      <w:contextualSpacing/>
    </w:pPr>
  </w:style>
  <w:style w:type="paragraph" w:customStyle="1" w:styleId="dashitem">
    <w:name w:val="dashitem"/>
    <w:basedOn w:val="Normal"/>
    <w:qFormat/>
    <w:pPr>
      <w:spacing w:before="160" w:after="160"/>
      <w:contextualSpacing/>
    </w:pPr>
  </w:style>
  <w:style w:type="paragraph" w:customStyle="1" w:styleId="equation">
    <w:name w:val="equation"/>
    <w:basedOn w:val="Normal"/>
    <w:next w:val="Normal"/>
    <w:qFormat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TitFigura">
    <w:name w:val="TitFigura"/>
    <w:basedOn w:val="Normal"/>
    <w:next w:val="Normal"/>
    <w:qFormat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styleId="Rodap">
    <w:name w:val="footer"/>
    <w:basedOn w:val="Normal"/>
  </w:style>
  <w:style w:type="paragraph" w:customStyle="1" w:styleId="Cabecera1">
    <w:name w:val="Cabecera1"/>
    <w:basedOn w:val="Normal"/>
    <w:next w:val="PrimerParrafo"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rimerParrafo"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customStyle="1" w:styleId="image">
    <w:name w:val="image"/>
    <w:basedOn w:val="Normal"/>
    <w:next w:val="Normal"/>
    <w:qFormat/>
    <w:pPr>
      <w:spacing w:before="240" w:after="120"/>
      <w:ind w:firstLine="0"/>
      <w:jc w:val="center"/>
    </w:pPr>
  </w:style>
  <w:style w:type="paragraph" w:customStyle="1" w:styleId="Keywords">
    <w:name w:val="Keywords"/>
    <w:basedOn w:val="Resumen"/>
    <w:next w:val="Cabecera1"/>
    <w:qFormat/>
    <w:pPr>
      <w:spacing w:before="220" w:after="360"/>
      <w:jc w:val="left"/>
    </w:pPr>
  </w:style>
  <w:style w:type="paragraph" w:styleId="Cabealho">
    <w:name w:val="header"/>
    <w:basedOn w:val="Normal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qFormat/>
    <w:pPr>
      <w:spacing w:before="160" w:after="160"/>
      <w:contextualSpacing/>
    </w:pPr>
  </w:style>
  <w:style w:type="paragraph" w:customStyle="1" w:styleId="PrimerParrafo">
    <w:name w:val="PrimerParrafo"/>
    <w:basedOn w:val="Normal"/>
    <w:next w:val="Normal"/>
    <w:qFormat/>
    <w:pPr>
      <w:ind w:firstLine="0"/>
    </w:pPr>
  </w:style>
  <w:style w:type="paragraph" w:customStyle="1" w:styleId="programcode">
    <w:name w:val="programcode"/>
    <w:basedOn w:val="Normal"/>
    <w:qFormat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unninghead-left">
    <w:name w:val="running head - left"/>
    <w:basedOn w:val="Normal"/>
    <w:qFormat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qFormat/>
    <w:pPr>
      <w:ind w:firstLine="0"/>
      <w:jc w:val="right"/>
    </w:pPr>
    <w:rPr>
      <w:bCs/>
      <w:sz w:val="18"/>
      <w:szCs w:val="18"/>
    </w:rPr>
  </w:style>
  <w:style w:type="paragraph" w:customStyle="1" w:styleId="TituloPrincipal">
    <w:name w:val="TituloPrincipal"/>
    <w:basedOn w:val="Normal"/>
    <w:next w:val="Autores"/>
    <w:qFormat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TituloPrincipal"/>
    <w:next w:val="Autores"/>
    <w:qFormat/>
    <w:pPr>
      <w:spacing w:before="120" w:line="280" w:lineRule="atLeast"/>
    </w:pPr>
    <w:rPr>
      <w:sz w:val="24"/>
    </w:rPr>
  </w:style>
  <w:style w:type="paragraph" w:customStyle="1" w:styleId="TitTabla">
    <w:name w:val="TitTabla"/>
    <w:basedOn w:val="Normal"/>
    <w:next w:val="Normal"/>
    <w:qFormat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paragraph" w:styleId="Textodenotaderodap">
    <w:name w:val="footnote text"/>
    <w:basedOn w:val="Normal"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rimerParrafo"/>
    <w:qFormat/>
    <w:pPr>
      <w:spacing w:line="200" w:lineRule="exact"/>
    </w:pPr>
    <w:rPr>
      <w:sz w:val="16"/>
    </w:rPr>
  </w:style>
  <w:style w:type="paragraph" w:customStyle="1" w:styleId="Contenidodelatabla">
    <w:name w:val="Contenido de la tabla"/>
    <w:basedOn w:val="Normal"/>
    <w:qFormat/>
  </w:style>
  <w:style w:type="paragraph" w:customStyle="1" w:styleId="Abstract">
    <w:name w:val="Abstract"/>
    <w:basedOn w:val="Resumen"/>
    <w:qFormat/>
    <w:pPr>
      <w:spacing w:before="0"/>
    </w:pPr>
  </w:style>
  <w:style w:type="paragraph" w:customStyle="1" w:styleId="PalabrasClave">
    <w:name w:val="PalabrasClave"/>
    <w:basedOn w:val="Keywords"/>
    <w:next w:val="Abstract"/>
    <w:qFormat/>
    <w:pPr>
      <w:spacing w:before="0" w:after="249"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Referencia">
    <w:name w:val="Referencia"/>
    <w:basedOn w:val="Cabeceraizquierda"/>
    <w:qFormat/>
    <w:pPr>
      <w:spacing w:after="113"/>
      <w:ind w:left="283" w:hanging="283"/>
    </w:pPr>
    <w:rPr>
      <w:sz w:val="18"/>
    </w:rPr>
  </w:style>
  <w:style w:type="paragraph" w:customStyle="1" w:styleId="Cabeceraizquierda">
    <w:name w:val="Cabecera izquierda"/>
    <w:basedOn w:val="Normal"/>
    <w:qFormat/>
    <w:pPr>
      <w:tabs>
        <w:tab w:val="center" w:pos="3459"/>
        <w:tab w:val="right" w:pos="6918"/>
      </w:tabs>
    </w:pPr>
  </w:style>
  <w:style w:type="numbering" w:customStyle="1" w:styleId="arabnumitem">
    <w:name w:val="arabnumitem"/>
    <w:qFormat/>
  </w:style>
  <w:style w:type="numbering" w:customStyle="1" w:styleId="headings">
    <w:name w:val="headings"/>
    <w:qFormat/>
  </w:style>
  <w:style w:type="numbering" w:customStyle="1" w:styleId="itemization1">
    <w:name w:val="itemization1"/>
    <w:qFormat/>
  </w:style>
  <w:style w:type="numbering" w:customStyle="1" w:styleId="itemization2">
    <w:name w:val="itemization2"/>
    <w:qFormat/>
  </w:style>
  <w:style w:type="numbering" w:customStyle="1" w:styleId="referencelist">
    <w:name w:val="referencelis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oto Serif CJK SC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LineNumbers/>
      <w:overflowPunct w:val="0"/>
      <w:spacing w:line="240" w:lineRule="atLeast"/>
      <w:ind w:firstLine="283"/>
      <w:jc w:val="both"/>
      <w:textAlignment w:val="baseline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PrimerParrafo"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tulo2">
    <w:name w:val="heading 2"/>
    <w:basedOn w:val="Normal"/>
    <w:next w:val="PrimerParrafo"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Ttulo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-mail">
    <w:name w:val="e-mail"/>
    <w:basedOn w:val="Fontepargpadro"/>
    <w:qFormat/>
    <w:rPr>
      <w:rFonts w:ascii="Courier" w:hAnsi="Courier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ontepargpadro"/>
    <w:qFormat/>
    <w:rPr>
      <w:vertAlign w:val="superscript"/>
    </w:rPr>
  </w:style>
  <w:style w:type="character" w:customStyle="1" w:styleId="heading3">
    <w:name w:val="heading3"/>
    <w:basedOn w:val="Fontepargpadro"/>
    <w:qFormat/>
    <w:rPr>
      <w:b/>
    </w:rPr>
  </w:style>
  <w:style w:type="character" w:customStyle="1" w:styleId="heading4">
    <w:name w:val="heading4"/>
    <w:basedOn w:val="Fontepargpadro"/>
    <w:qFormat/>
    <w:rPr>
      <w:i/>
    </w:rPr>
  </w:style>
  <w:style w:type="character" w:customStyle="1" w:styleId="EnlacedeInternet">
    <w:name w:val="Enlace de Internet"/>
    <w:basedOn w:val="Fontepargpadro"/>
    <w:rPr>
      <w:color w:val="auto"/>
      <w:u w:val="none"/>
    </w:rPr>
  </w:style>
  <w:style w:type="character" w:styleId="Nmerodepgina">
    <w:name w:val="page number"/>
    <w:basedOn w:val="Fontepargpadro"/>
    <w:qFormat/>
    <w:rPr>
      <w:sz w:val="18"/>
    </w:rPr>
  </w:style>
  <w:style w:type="character" w:customStyle="1" w:styleId="url">
    <w:name w:val="url"/>
    <w:basedOn w:val="Fontepargpadro"/>
    <w:qFormat/>
    <w:rPr>
      <w:rFonts w:ascii="Courier" w:hAnsi="Courier"/>
    </w:rPr>
  </w:style>
  <w:style w:type="character" w:customStyle="1" w:styleId="ORCID">
    <w:name w:val="ORCID"/>
    <w:basedOn w:val="Fontepargpadro"/>
    <w:qFormat/>
    <w:rPr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b w:val="0"/>
      <w:i/>
      <w:sz w:val="20"/>
    </w:rPr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  <w:rPr>
      <w:b w:val="0"/>
      <w:i/>
      <w:sz w:val="20"/>
    </w:rPr>
  </w:style>
  <w:style w:type="character" w:customStyle="1" w:styleId="ListLabel20">
    <w:name w:val="ListLabel 20"/>
    <w:qFormat/>
  </w:style>
  <w:style w:type="character" w:customStyle="1" w:styleId="Smbolosdenumeracin">
    <w:name w:val="Símbolos de numeración"/>
    <w:qFormat/>
  </w:style>
  <w:style w:type="character" w:customStyle="1" w:styleId="ListLabel21">
    <w:name w:val="ListLabel 21"/>
    <w:qFormat/>
    <w:rPr>
      <w:b w:val="0"/>
      <w:i/>
      <w:sz w:val="20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b w:val="0"/>
      <w:i/>
      <w:sz w:val="20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FreeSans"/>
    </w:rPr>
  </w:style>
  <w:style w:type="paragraph" w:customStyle="1" w:styleId="Resumen">
    <w:name w:val="Resumen"/>
    <w:basedOn w:val="Normal"/>
    <w:next w:val="Keywords"/>
    <w:qFormat/>
    <w:pPr>
      <w:spacing w:before="601" w:after="249" w:line="220" w:lineRule="atLeast"/>
      <w:ind w:left="567" w:right="567" w:firstLine="0"/>
      <w:contextualSpacing/>
    </w:pPr>
    <w:rPr>
      <w:sz w:val="18"/>
    </w:rPr>
  </w:style>
  <w:style w:type="paragraph" w:customStyle="1" w:styleId="Filiacion">
    <w:name w:val="Filiacion"/>
    <w:basedOn w:val="Normal"/>
    <w:qFormat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ores">
    <w:name w:val="Autores"/>
    <w:basedOn w:val="Normal"/>
    <w:next w:val="Filiacion"/>
    <w:qFormat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qFormat/>
    <w:pPr>
      <w:spacing w:before="160" w:after="160"/>
      <w:contextualSpacing/>
    </w:pPr>
  </w:style>
  <w:style w:type="paragraph" w:customStyle="1" w:styleId="dashitem">
    <w:name w:val="dashitem"/>
    <w:basedOn w:val="Normal"/>
    <w:qFormat/>
    <w:pPr>
      <w:spacing w:before="160" w:after="160"/>
      <w:contextualSpacing/>
    </w:pPr>
  </w:style>
  <w:style w:type="paragraph" w:customStyle="1" w:styleId="equation">
    <w:name w:val="equation"/>
    <w:basedOn w:val="Normal"/>
    <w:next w:val="Normal"/>
    <w:qFormat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TitFigura">
    <w:name w:val="TitFigura"/>
    <w:basedOn w:val="Normal"/>
    <w:next w:val="Normal"/>
    <w:qFormat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styleId="Rodap">
    <w:name w:val="footer"/>
    <w:basedOn w:val="Normal"/>
  </w:style>
  <w:style w:type="paragraph" w:customStyle="1" w:styleId="Cabecera1">
    <w:name w:val="Cabecera1"/>
    <w:basedOn w:val="Normal"/>
    <w:next w:val="PrimerParrafo"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rimerParrafo"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customStyle="1" w:styleId="image">
    <w:name w:val="image"/>
    <w:basedOn w:val="Normal"/>
    <w:next w:val="Normal"/>
    <w:qFormat/>
    <w:pPr>
      <w:spacing w:before="240" w:after="120"/>
      <w:ind w:firstLine="0"/>
      <w:jc w:val="center"/>
    </w:pPr>
  </w:style>
  <w:style w:type="paragraph" w:customStyle="1" w:styleId="Keywords">
    <w:name w:val="Keywords"/>
    <w:basedOn w:val="Resumen"/>
    <w:next w:val="Cabecera1"/>
    <w:qFormat/>
    <w:pPr>
      <w:spacing w:before="220" w:after="360"/>
      <w:jc w:val="left"/>
    </w:pPr>
  </w:style>
  <w:style w:type="paragraph" w:styleId="Cabealho">
    <w:name w:val="header"/>
    <w:basedOn w:val="Normal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qFormat/>
    <w:pPr>
      <w:spacing w:before="160" w:after="160"/>
      <w:contextualSpacing/>
    </w:pPr>
  </w:style>
  <w:style w:type="paragraph" w:customStyle="1" w:styleId="PrimerParrafo">
    <w:name w:val="PrimerParrafo"/>
    <w:basedOn w:val="Normal"/>
    <w:next w:val="Normal"/>
    <w:qFormat/>
    <w:pPr>
      <w:ind w:firstLine="0"/>
    </w:pPr>
  </w:style>
  <w:style w:type="paragraph" w:customStyle="1" w:styleId="programcode">
    <w:name w:val="programcode"/>
    <w:basedOn w:val="Normal"/>
    <w:qFormat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unninghead-left">
    <w:name w:val="running head - left"/>
    <w:basedOn w:val="Normal"/>
    <w:qFormat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qFormat/>
    <w:pPr>
      <w:ind w:firstLine="0"/>
      <w:jc w:val="right"/>
    </w:pPr>
    <w:rPr>
      <w:bCs/>
      <w:sz w:val="18"/>
      <w:szCs w:val="18"/>
    </w:rPr>
  </w:style>
  <w:style w:type="paragraph" w:customStyle="1" w:styleId="TituloPrincipal">
    <w:name w:val="TituloPrincipal"/>
    <w:basedOn w:val="Normal"/>
    <w:next w:val="Autores"/>
    <w:qFormat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TituloPrincipal"/>
    <w:next w:val="Autores"/>
    <w:qFormat/>
    <w:pPr>
      <w:spacing w:before="120" w:line="280" w:lineRule="atLeast"/>
    </w:pPr>
    <w:rPr>
      <w:sz w:val="24"/>
    </w:rPr>
  </w:style>
  <w:style w:type="paragraph" w:customStyle="1" w:styleId="TitTabla">
    <w:name w:val="TitTabla"/>
    <w:basedOn w:val="Normal"/>
    <w:next w:val="Normal"/>
    <w:qFormat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paragraph" w:styleId="Textodenotaderodap">
    <w:name w:val="footnote text"/>
    <w:basedOn w:val="Normal"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rimerParrafo"/>
    <w:qFormat/>
    <w:pPr>
      <w:spacing w:line="200" w:lineRule="exact"/>
    </w:pPr>
    <w:rPr>
      <w:sz w:val="16"/>
    </w:rPr>
  </w:style>
  <w:style w:type="paragraph" w:customStyle="1" w:styleId="Contenidodelatabla">
    <w:name w:val="Contenido de la tabla"/>
    <w:basedOn w:val="Normal"/>
    <w:qFormat/>
  </w:style>
  <w:style w:type="paragraph" w:customStyle="1" w:styleId="Abstract">
    <w:name w:val="Abstract"/>
    <w:basedOn w:val="Resumen"/>
    <w:qFormat/>
    <w:pPr>
      <w:spacing w:before="0"/>
    </w:pPr>
  </w:style>
  <w:style w:type="paragraph" w:customStyle="1" w:styleId="PalabrasClave">
    <w:name w:val="PalabrasClave"/>
    <w:basedOn w:val="Keywords"/>
    <w:next w:val="Abstract"/>
    <w:qFormat/>
    <w:pPr>
      <w:spacing w:before="0" w:after="249"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Referencia">
    <w:name w:val="Referencia"/>
    <w:basedOn w:val="Cabeceraizquierda"/>
    <w:qFormat/>
    <w:pPr>
      <w:spacing w:after="113"/>
      <w:ind w:left="283" w:hanging="283"/>
    </w:pPr>
    <w:rPr>
      <w:sz w:val="18"/>
    </w:rPr>
  </w:style>
  <w:style w:type="paragraph" w:customStyle="1" w:styleId="Cabeceraizquierda">
    <w:name w:val="Cabecera izquierda"/>
    <w:basedOn w:val="Normal"/>
    <w:qFormat/>
    <w:pPr>
      <w:tabs>
        <w:tab w:val="center" w:pos="3459"/>
        <w:tab w:val="right" w:pos="6918"/>
      </w:tabs>
    </w:pPr>
  </w:style>
  <w:style w:type="numbering" w:customStyle="1" w:styleId="arabnumitem">
    <w:name w:val="arabnumitem"/>
    <w:qFormat/>
  </w:style>
  <w:style w:type="numbering" w:customStyle="1" w:styleId="headings">
    <w:name w:val="headings"/>
    <w:qFormat/>
  </w:style>
  <w:style w:type="numbering" w:customStyle="1" w:styleId="itemization1">
    <w:name w:val="itemization1"/>
    <w:qFormat/>
  </w:style>
  <w:style w:type="numbering" w:customStyle="1" w:styleId="itemization2">
    <w:name w:val="itemization2"/>
    <w:qFormat/>
  </w:style>
  <w:style w:type="numbering" w:customStyle="1" w:styleId="referencelist">
    <w:name w:val="reference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3548</Words>
  <Characters>19160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22663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Windows User</cp:lastModifiedBy>
  <cp:revision>3</cp:revision>
  <dcterms:created xsi:type="dcterms:W3CDTF">2019-06-11T17:59:00Z</dcterms:created>
  <dcterms:modified xsi:type="dcterms:W3CDTF">2019-06-11T18:08:00Z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dataspect IT-Services, Neckargemuend, Germany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