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273BD" w14:textId="4ABAEF3B" w:rsidR="05AA6C15" w:rsidRDefault="05AA6C15" w:rsidP="00C40D5C">
      <w:pPr>
        <w:jc w:val="both"/>
        <w:rPr>
          <w:rFonts w:ascii="Times New Roman" w:eastAsia="Times New Roman" w:hAnsi="Times New Roman" w:cs="Times New Roman"/>
          <w:sz w:val="28"/>
          <w:szCs w:val="28"/>
        </w:rPr>
      </w:pPr>
      <w:r w:rsidRPr="05AA6C15">
        <w:rPr>
          <w:rFonts w:ascii="Times New Roman" w:eastAsia="Times New Roman" w:hAnsi="Times New Roman" w:cs="Times New Roman"/>
          <w:b/>
          <w:bCs/>
          <w:sz w:val="28"/>
          <w:szCs w:val="28"/>
        </w:rPr>
        <w:t>Satisfacció i ocupació dels graduats en Informació i Documentació de la Facultat de Biblioteconomia i Documentació de la Universitat de Barcelona</w:t>
      </w:r>
    </w:p>
    <w:p w14:paraId="20F64F03" w14:textId="389730A4" w:rsidR="05AA6C15" w:rsidRDefault="05AA6C15" w:rsidP="00C40D5C">
      <w:pPr>
        <w:jc w:val="both"/>
        <w:rPr>
          <w:rFonts w:ascii="Times New Roman" w:eastAsia="Times New Roman" w:hAnsi="Times New Roman" w:cs="Times New Roman"/>
        </w:rPr>
      </w:pPr>
    </w:p>
    <w:p w14:paraId="7CE22847" w14:textId="387E6BC8" w:rsidR="05AA6C15" w:rsidRDefault="05AA6C15" w:rsidP="00C40D5C">
      <w:pPr>
        <w:jc w:val="both"/>
        <w:rPr>
          <w:rFonts w:ascii="Times New Roman" w:eastAsia="Times New Roman" w:hAnsi="Times New Roman" w:cs="Times New Roman"/>
          <w:sz w:val="19"/>
          <w:szCs w:val="19"/>
        </w:rPr>
      </w:pPr>
      <w:r w:rsidRPr="05AA6C15">
        <w:rPr>
          <w:rFonts w:ascii="Times New Roman" w:eastAsia="Times New Roman" w:hAnsi="Times New Roman" w:cs="Times New Roman"/>
          <w:lang w:val="es-ES"/>
        </w:rPr>
        <w:t>Maite Comalat Navarra</w:t>
      </w:r>
      <w:r w:rsidRPr="05AA6C15">
        <w:rPr>
          <w:rFonts w:ascii="Times New Roman" w:eastAsia="Times New Roman" w:hAnsi="Times New Roman" w:cs="Times New Roman"/>
          <w:vertAlign w:val="superscript"/>
          <w:lang w:val="es-ES"/>
        </w:rPr>
        <w:t>1</w:t>
      </w:r>
    </w:p>
    <w:p w14:paraId="2EC222E5" w14:textId="4B6C7F24" w:rsidR="05AA6C15" w:rsidRDefault="05AA6C15" w:rsidP="00C40D5C">
      <w:pPr>
        <w:jc w:val="both"/>
        <w:rPr>
          <w:rFonts w:ascii="Times New Roman" w:eastAsia="Times New Roman" w:hAnsi="Times New Roman" w:cs="Times New Roman"/>
          <w:sz w:val="19"/>
          <w:szCs w:val="19"/>
        </w:rPr>
      </w:pPr>
      <w:r w:rsidRPr="05AA6C15">
        <w:rPr>
          <w:rFonts w:ascii="Times New Roman" w:eastAsia="Times New Roman" w:hAnsi="Times New Roman" w:cs="Times New Roman"/>
          <w:lang w:val="es-ES"/>
        </w:rPr>
        <w:t>Amadeu Pons i Serra</w:t>
      </w:r>
      <w:r w:rsidRPr="05AA6C15">
        <w:rPr>
          <w:rFonts w:ascii="Times New Roman" w:eastAsia="Times New Roman" w:hAnsi="Times New Roman" w:cs="Times New Roman"/>
          <w:vertAlign w:val="superscript"/>
          <w:lang w:val="es-ES"/>
        </w:rPr>
        <w:t>2</w:t>
      </w:r>
    </w:p>
    <w:p w14:paraId="3D7FC1CC" w14:textId="6700508B" w:rsidR="05AA6C15" w:rsidRDefault="05AA6C15" w:rsidP="00C40D5C">
      <w:pPr>
        <w:jc w:val="both"/>
        <w:rPr>
          <w:rFonts w:ascii="Times New Roman" w:eastAsia="Times New Roman" w:hAnsi="Times New Roman" w:cs="Times New Roman"/>
        </w:rPr>
      </w:pPr>
    </w:p>
    <w:p w14:paraId="0F7A222C" w14:textId="5C19F18C" w:rsidR="05AA6C15" w:rsidRDefault="05AA6C15" w:rsidP="00C40D5C">
      <w:pPr>
        <w:jc w:val="both"/>
        <w:rPr>
          <w:rFonts w:ascii="Times New Roman" w:eastAsia="Times New Roman" w:hAnsi="Times New Roman" w:cs="Times New Roman"/>
        </w:rPr>
      </w:pPr>
      <w:r w:rsidRPr="05AA6C15">
        <w:rPr>
          <w:rFonts w:ascii="Times New Roman" w:eastAsia="Times New Roman" w:hAnsi="Times New Roman" w:cs="Times New Roman"/>
          <w:vertAlign w:val="superscript"/>
          <w:lang w:val="es-ES"/>
        </w:rPr>
        <w:t>1</w:t>
      </w:r>
      <w:r w:rsidRPr="05AA6C15">
        <w:rPr>
          <w:rFonts w:ascii="Times New Roman" w:eastAsia="Times New Roman" w:hAnsi="Times New Roman" w:cs="Times New Roman"/>
          <w:lang w:val="es-ES"/>
        </w:rPr>
        <w:t xml:space="preserve"> </w:t>
      </w:r>
      <w:hyperlink r:id="rId8">
        <w:r w:rsidRPr="05AA6C15">
          <w:rPr>
            <w:rStyle w:val="Enlla"/>
            <w:rFonts w:ascii="Times New Roman" w:eastAsia="Times New Roman" w:hAnsi="Times New Roman" w:cs="Times New Roman"/>
            <w:color w:val="0000FF"/>
            <w:lang w:val="es-ES"/>
          </w:rPr>
          <w:t>http://orcid.org/0000-0002-4214-3320</w:t>
        </w:r>
      </w:hyperlink>
      <w:r w:rsidRPr="05AA6C15">
        <w:rPr>
          <w:rFonts w:ascii="Times New Roman" w:eastAsia="Times New Roman" w:hAnsi="Times New Roman" w:cs="Times New Roman"/>
          <w:color w:val="0000FF"/>
          <w:u w:val="single"/>
          <w:lang w:val="es-ES"/>
        </w:rPr>
        <w:t>. D</w:t>
      </w:r>
      <w:r w:rsidRPr="05AA6C15">
        <w:rPr>
          <w:rFonts w:ascii="Times New Roman" w:eastAsia="Times New Roman" w:hAnsi="Times New Roman" w:cs="Times New Roman"/>
          <w:lang w:val="es-ES"/>
        </w:rPr>
        <w:t xml:space="preserve">epartament de Biblioteconomia, Documentació i Comunicació Audiovisual. Centre de Recerca en Informació, Comunicació i Cultura. </w:t>
      </w:r>
      <w:hyperlink r:id="rId9">
        <w:r w:rsidRPr="05AA6C15">
          <w:rPr>
            <w:rStyle w:val="Enlla"/>
            <w:rFonts w:ascii="Times New Roman" w:eastAsia="Times New Roman" w:hAnsi="Times New Roman" w:cs="Times New Roman"/>
            <w:color w:val="0000FF"/>
            <w:lang w:val="es-ES"/>
          </w:rPr>
          <w:t>comalat@ub.edu</w:t>
        </w:r>
      </w:hyperlink>
    </w:p>
    <w:p w14:paraId="4BCEE6DC" w14:textId="6A103263" w:rsidR="05AA6C15" w:rsidRDefault="05AA6C15" w:rsidP="00C40D5C">
      <w:pPr>
        <w:jc w:val="both"/>
        <w:rPr>
          <w:rFonts w:ascii="Times New Roman" w:eastAsia="Times New Roman" w:hAnsi="Times New Roman" w:cs="Times New Roman"/>
        </w:rPr>
      </w:pPr>
      <w:r w:rsidRPr="05AA6C15">
        <w:rPr>
          <w:rFonts w:ascii="Times New Roman" w:eastAsia="Times New Roman" w:hAnsi="Times New Roman" w:cs="Times New Roman"/>
          <w:vertAlign w:val="superscript"/>
          <w:lang w:val="es-ES"/>
        </w:rPr>
        <w:t>2</w:t>
      </w:r>
      <w:r w:rsidRPr="05AA6C15">
        <w:rPr>
          <w:rFonts w:ascii="Times New Roman" w:eastAsia="Times New Roman" w:hAnsi="Times New Roman" w:cs="Times New Roman"/>
          <w:lang w:val="es-ES"/>
        </w:rPr>
        <w:t xml:space="preserve"> </w:t>
      </w:r>
      <w:hyperlink r:id="rId10">
        <w:r w:rsidRPr="05AA6C15">
          <w:rPr>
            <w:rStyle w:val="Enlla"/>
            <w:rFonts w:ascii="Times New Roman" w:eastAsia="Times New Roman" w:hAnsi="Times New Roman" w:cs="Times New Roman"/>
            <w:color w:val="0000FF"/>
            <w:lang w:val="es-ES"/>
          </w:rPr>
          <w:t>https://orcid.org/0000-0002-2026-5570</w:t>
        </w:r>
      </w:hyperlink>
      <w:r w:rsidRPr="05AA6C15">
        <w:rPr>
          <w:rFonts w:ascii="Times New Roman" w:eastAsia="Times New Roman" w:hAnsi="Times New Roman" w:cs="Times New Roman"/>
          <w:color w:val="0000FF"/>
          <w:u w:val="single"/>
          <w:lang w:val="es-ES"/>
        </w:rPr>
        <w:t xml:space="preserve">. </w:t>
      </w:r>
      <w:r w:rsidRPr="05AA6C15">
        <w:rPr>
          <w:rFonts w:ascii="Times New Roman" w:eastAsia="Times New Roman" w:hAnsi="Times New Roman" w:cs="Times New Roman"/>
          <w:lang w:val="es-ES"/>
        </w:rPr>
        <w:t xml:space="preserve">Departament de Biblioteconomia, Documentació i Comunicació Audiovisual. Centre de Recerca en Informació, Comunicació i Cultura. </w:t>
      </w:r>
      <w:hyperlink r:id="rId11">
        <w:r w:rsidRPr="05AA6C15">
          <w:rPr>
            <w:rStyle w:val="Enlla"/>
            <w:rFonts w:ascii="Times New Roman" w:eastAsia="Times New Roman" w:hAnsi="Times New Roman" w:cs="Times New Roman"/>
            <w:color w:val="0000FF"/>
            <w:lang w:val="es-ES"/>
          </w:rPr>
          <w:t>pons@ub.edu</w:t>
        </w:r>
      </w:hyperlink>
    </w:p>
    <w:p w14:paraId="6F5B7507" w14:textId="66D090D5" w:rsidR="05AA6C15" w:rsidRDefault="05AA6C15" w:rsidP="00C40D5C">
      <w:pPr>
        <w:jc w:val="both"/>
        <w:rPr>
          <w:rFonts w:ascii="Times New Roman" w:eastAsia="Times New Roman" w:hAnsi="Times New Roman" w:cs="Times New Roman"/>
        </w:rPr>
      </w:pPr>
    </w:p>
    <w:p w14:paraId="6DC85423" w14:textId="464046A4" w:rsidR="3A1CFF33" w:rsidRPr="00F07D16" w:rsidRDefault="3A1CFF33" w:rsidP="00C40D5C">
      <w:pPr>
        <w:jc w:val="both"/>
        <w:rPr>
          <w:b/>
          <w:bCs/>
        </w:rPr>
      </w:pPr>
      <w:r w:rsidRPr="00F07D16">
        <w:rPr>
          <w:rFonts w:ascii="Times New Roman" w:eastAsia="Times New Roman" w:hAnsi="Times New Roman" w:cs="Times New Roman"/>
          <w:b/>
          <w:bCs/>
        </w:rPr>
        <w:t>Paraules clau:</w:t>
      </w:r>
      <w:r w:rsidRPr="00F07D16">
        <w:rPr>
          <w:rFonts w:ascii="Times New Roman" w:eastAsia="Times New Roman" w:hAnsi="Times New Roman" w:cs="Times New Roman"/>
        </w:rPr>
        <w:t xml:space="preserve"> satisfacció, ocupació, graduats, Informació i Documentació</w:t>
      </w:r>
    </w:p>
    <w:p w14:paraId="51DFB14C" w14:textId="0C08A52C" w:rsidR="3A1CFF33" w:rsidRDefault="3A1CFF33" w:rsidP="00C40D5C">
      <w:pPr>
        <w:ind w:left="360"/>
        <w:jc w:val="both"/>
        <w:rPr>
          <w:b/>
          <w:bCs/>
        </w:rPr>
      </w:pPr>
    </w:p>
    <w:p w14:paraId="74036F7E" w14:textId="630EDE5C" w:rsidR="3A1CFF33" w:rsidRDefault="3A1CFF33" w:rsidP="00C40D5C">
      <w:pPr>
        <w:ind w:left="360"/>
        <w:jc w:val="both"/>
        <w:rPr>
          <w:b/>
          <w:bCs/>
        </w:rPr>
      </w:pPr>
    </w:p>
    <w:p w14:paraId="2B772841" w14:textId="02FADCC8" w:rsidR="3A1CFF33" w:rsidRPr="00F07D16" w:rsidRDefault="00F07D16" w:rsidP="00C40D5C">
      <w:pPr>
        <w:pStyle w:val="Pargrafdellista"/>
        <w:numPr>
          <w:ilvl w:val="0"/>
          <w:numId w:val="6"/>
        </w:numPr>
        <w:jc w:val="both"/>
        <w:rPr>
          <w:b/>
          <w:bCs/>
        </w:rPr>
      </w:pPr>
      <w:r w:rsidRPr="00F07D16">
        <w:rPr>
          <w:rFonts w:ascii="Times New Roman" w:eastAsia="Times New Roman" w:hAnsi="Times New Roman" w:cs="Times New Roman"/>
          <w:b/>
          <w:bCs/>
        </w:rPr>
        <w:t>Introducció</w:t>
      </w:r>
    </w:p>
    <w:p w14:paraId="3AF7DE4C" w14:textId="603DA982" w:rsidR="3A1CFF33" w:rsidRDefault="3A1CFF33" w:rsidP="00C40D5C">
      <w:pPr>
        <w:ind w:left="360"/>
        <w:jc w:val="both"/>
        <w:rPr>
          <w:b/>
          <w:bCs/>
        </w:rPr>
      </w:pPr>
    </w:p>
    <w:p w14:paraId="52995202" w14:textId="0468671F" w:rsidR="3A1CFF33" w:rsidRDefault="3A1CFF33" w:rsidP="00C40D5C">
      <w:pPr>
        <w:jc w:val="both"/>
        <w:rPr>
          <w:b/>
          <w:bCs/>
        </w:rPr>
      </w:pPr>
      <w:r w:rsidRPr="3A1CFF33">
        <w:rPr>
          <w:rFonts w:ascii="Times New Roman" w:eastAsia="Times New Roman" w:hAnsi="Times New Roman" w:cs="Times New Roman"/>
        </w:rPr>
        <w:t>Una de les funcions principals de la universitat és contribuir a la formació dels professionals del país de les diverses especialitats. Per assegurar la màxima qualitat possible d</w:t>
      </w:r>
      <w:r w:rsidR="00990EB2">
        <w:rPr>
          <w:rFonts w:ascii="Times New Roman" w:eastAsia="Times New Roman" w:hAnsi="Times New Roman" w:cs="Times New Roman"/>
        </w:rPr>
        <w:t>’</w:t>
      </w:r>
      <w:r w:rsidRPr="3A1CFF33">
        <w:rPr>
          <w:rFonts w:ascii="Times New Roman" w:eastAsia="Times New Roman" w:hAnsi="Times New Roman" w:cs="Times New Roman"/>
        </w:rPr>
        <w:t>aquest procés cal una avaluació contínua dels diferents elements que hi intervenen (objectius d</w:t>
      </w:r>
      <w:r w:rsidR="00990EB2">
        <w:rPr>
          <w:rFonts w:ascii="Times New Roman" w:eastAsia="Times New Roman" w:hAnsi="Times New Roman" w:cs="Times New Roman"/>
        </w:rPr>
        <w:t>’</w:t>
      </w:r>
      <w:r w:rsidRPr="3A1CFF33">
        <w:rPr>
          <w:rFonts w:ascii="Times New Roman" w:eastAsia="Times New Roman" w:hAnsi="Times New Roman" w:cs="Times New Roman"/>
        </w:rPr>
        <w:t>aprenentatge, continguts, metodologies seguides...). En aquest procés d</w:t>
      </w:r>
      <w:r w:rsidR="00990EB2">
        <w:rPr>
          <w:rFonts w:ascii="Times New Roman" w:eastAsia="Times New Roman" w:hAnsi="Times New Roman" w:cs="Times New Roman"/>
        </w:rPr>
        <w:t>’</w:t>
      </w:r>
      <w:r w:rsidRPr="3A1CFF33">
        <w:rPr>
          <w:rFonts w:ascii="Times New Roman" w:eastAsia="Times New Roman" w:hAnsi="Times New Roman" w:cs="Times New Roman"/>
        </w:rPr>
        <w:t>avaluació global hi ha dos aspectes imprescindibles a tenir en compte: la percepció dels estudiants sobre la seva pròpia experiència com a tals, i la taxa d</w:t>
      </w:r>
      <w:r w:rsidR="00990EB2">
        <w:rPr>
          <w:rFonts w:ascii="Times New Roman" w:eastAsia="Times New Roman" w:hAnsi="Times New Roman" w:cs="Times New Roman"/>
        </w:rPr>
        <w:t>’</w:t>
      </w:r>
      <w:r w:rsidRPr="3A1CFF33">
        <w:rPr>
          <w:rFonts w:ascii="Times New Roman" w:eastAsia="Times New Roman" w:hAnsi="Times New Roman" w:cs="Times New Roman"/>
        </w:rPr>
        <w:t>ocupació dels titulats.</w:t>
      </w:r>
    </w:p>
    <w:p w14:paraId="3FB5F5CC" w14:textId="18931B0C" w:rsidR="3A1CFF33" w:rsidRDefault="3A1CFF33" w:rsidP="00C40D5C">
      <w:pPr>
        <w:jc w:val="both"/>
        <w:rPr>
          <w:b/>
          <w:bCs/>
        </w:rPr>
      </w:pPr>
    </w:p>
    <w:p w14:paraId="1CCDF59F" w14:textId="2FF8C3C3" w:rsidR="3A1CFF33" w:rsidRDefault="3A1CFF33" w:rsidP="00C40D5C">
      <w:pPr>
        <w:jc w:val="both"/>
        <w:rPr>
          <w:b/>
          <w:bCs/>
        </w:rPr>
      </w:pPr>
      <w:r w:rsidRPr="3A1CFF33">
        <w:rPr>
          <w:rFonts w:ascii="Times New Roman" w:eastAsia="Times New Roman" w:hAnsi="Times New Roman" w:cs="Times New Roman"/>
        </w:rPr>
        <w:t>La Facultat ha estat sempre interessada a recollir aquest tipus de dades per poder fer una anàlisi aprofundida que aporti elements per a la millora dels ensenyaments i de totes les activitats d</w:t>
      </w:r>
      <w:r w:rsidR="00990EB2">
        <w:rPr>
          <w:rFonts w:ascii="Times New Roman" w:eastAsia="Times New Roman" w:hAnsi="Times New Roman" w:cs="Times New Roman"/>
        </w:rPr>
        <w:t>’</w:t>
      </w:r>
      <w:r w:rsidRPr="3A1CFF33">
        <w:rPr>
          <w:rFonts w:ascii="Times New Roman" w:eastAsia="Times New Roman" w:hAnsi="Times New Roman" w:cs="Times New Roman"/>
        </w:rPr>
        <w:t>orientació que es realitzen al llarg dels estudis. Així ho demostren diversos articles publicats pel professorat de la Facultat (Comalat, Espelt i Rubió, 2003; Borrego, Comalat i Estivill, 2004; Urbano i Argudo, 2010; Abadal, Borrego i Serra, 2012). A més, en els darrers anys, també les universitats, de la mà de l</w:t>
      </w:r>
      <w:r w:rsidR="00990EB2">
        <w:rPr>
          <w:rFonts w:ascii="Times New Roman" w:eastAsia="Times New Roman" w:hAnsi="Times New Roman" w:cs="Times New Roman"/>
        </w:rPr>
        <w:t>’</w:t>
      </w:r>
      <w:r w:rsidRPr="3A1CFF33">
        <w:rPr>
          <w:rFonts w:ascii="Times New Roman" w:eastAsia="Times New Roman" w:hAnsi="Times New Roman" w:cs="Times New Roman"/>
        </w:rPr>
        <w:t>Agència per a la Qualitat del Sistema Universitari de Catalunya (AQU), ha afavorit la realització d</w:t>
      </w:r>
      <w:r w:rsidR="00990EB2">
        <w:rPr>
          <w:rFonts w:ascii="Times New Roman" w:eastAsia="Times New Roman" w:hAnsi="Times New Roman" w:cs="Times New Roman"/>
        </w:rPr>
        <w:t>’</w:t>
      </w:r>
      <w:r w:rsidRPr="3A1CFF33">
        <w:rPr>
          <w:rFonts w:ascii="Times New Roman" w:eastAsia="Times New Roman" w:hAnsi="Times New Roman" w:cs="Times New Roman"/>
        </w:rPr>
        <w:t xml:space="preserve">estudis en aquesta mateixa línia que permeten obtenir dades que són de gran interès per </w:t>
      </w:r>
      <w:r w:rsidR="00B35E43">
        <w:rPr>
          <w:rFonts w:ascii="Times New Roman" w:eastAsia="Times New Roman" w:hAnsi="Times New Roman" w:cs="Times New Roman"/>
        </w:rPr>
        <w:t xml:space="preserve">analitzar i </w:t>
      </w:r>
      <w:r w:rsidRPr="3A1CFF33">
        <w:rPr>
          <w:rFonts w:ascii="Times New Roman" w:eastAsia="Times New Roman" w:hAnsi="Times New Roman" w:cs="Times New Roman"/>
        </w:rPr>
        <w:t>comparar els resultats (</w:t>
      </w:r>
      <w:r w:rsidR="00267476" w:rsidRPr="00267476">
        <w:rPr>
          <w:rFonts w:ascii="Times New Roman" w:eastAsia="Times New Roman" w:hAnsi="Times New Roman" w:cs="Times New Roman"/>
        </w:rPr>
        <w:t>Agència per a la Qualitat del Sistema Universitari de Catalunya</w:t>
      </w:r>
      <w:r w:rsidRPr="00267476">
        <w:rPr>
          <w:rFonts w:ascii="Times New Roman" w:eastAsia="Times New Roman" w:hAnsi="Times New Roman" w:cs="Times New Roman"/>
        </w:rPr>
        <w:t>,</w:t>
      </w:r>
      <w:r w:rsidRPr="3A1CFF33">
        <w:rPr>
          <w:rFonts w:ascii="Times New Roman" w:eastAsia="Times New Roman" w:hAnsi="Times New Roman" w:cs="Times New Roman"/>
        </w:rPr>
        <w:t xml:space="preserve"> 2017). </w:t>
      </w:r>
    </w:p>
    <w:p w14:paraId="1851C3F1" w14:textId="7B3FE435" w:rsidR="3A1CFF33" w:rsidRDefault="3A1CFF33" w:rsidP="00C40D5C">
      <w:pPr>
        <w:jc w:val="both"/>
        <w:rPr>
          <w:b/>
          <w:bCs/>
        </w:rPr>
      </w:pPr>
    </w:p>
    <w:p w14:paraId="44B54052" w14:textId="747B6352" w:rsidR="3A1CFF33" w:rsidRDefault="3A1CFF33" w:rsidP="00C40D5C">
      <w:pPr>
        <w:jc w:val="both"/>
        <w:rPr>
          <w:b/>
          <w:bCs/>
        </w:rPr>
      </w:pPr>
      <w:r w:rsidRPr="3A1CFF33">
        <w:rPr>
          <w:rFonts w:ascii="Times New Roman" w:eastAsia="Times New Roman" w:hAnsi="Times New Roman" w:cs="Times New Roman"/>
        </w:rPr>
        <w:t>Pel que fa a la satisfacció dels estudiants amb la seva titulació, les universitats porten a terme una enquesta als seus titulats recents a partir d</w:t>
      </w:r>
      <w:r w:rsidR="00B35E43">
        <w:rPr>
          <w:rFonts w:ascii="Times New Roman" w:eastAsia="Times New Roman" w:hAnsi="Times New Roman" w:cs="Times New Roman"/>
        </w:rPr>
        <w:t>’un</w:t>
      </w:r>
      <w:r w:rsidRPr="3A1CFF33">
        <w:rPr>
          <w:rFonts w:ascii="Times New Roman" w:eastAsia="Times New Roman" w:hAnsi="Times New Roman" w:cs="Times New Roman"/>
        </w:rPr>
        <w:t xml:space="preserve"> model </w:t>
      </w:r>
      <w:r w:rsidR="00B35E43">
        <w:rPr>
          <w:rFonts w:ascii="Times New Roman" w:eastAsia="Times New Roman" w:hAnsi="Times New Roman" w:cs="Times New Roman"/>
        </w:rPr>
        <w:t>de</w:t>
      </w:r>
      <w:r w:rsidRPr="3A1CFF33">
        <w:rPr>
          <w:rFonts w:ascii="Times New Roman" w:eastAsia="Times New Roman" w:hAnsi="Times New Roman" w:cs="Times New Roman"/>
        </w:rPr>
        <w:t xml:space="preserve"> l</w:t>
      </w:r>
      <w:r w:rsidR="00990EB2">
        <w:rPr>
          <w:rFonts w:ascii="Times New Roman" w:eastAsia="Times New Roman" w:hAnsi="Times New Roman" w:cs="Times New Roman"/>
        </w:rPr>
        <w:t>’</w:t>
      </w:r>
      <w:r w:rsidRPr="3A1CFF33">
        <w:rPr>
          <w:rFonts w:ascii="Times New Roman" w:eastAsia="Times New Roman" w:hAnsi="Times New Roman" w:cs="Times New Roman"/>
        </w:rPr>
        <w:t xml:space="preserve">AQU treballat amb totes les universitats (Universitat de Barcelona, 2017). </w:t>
      </w:r>
    </w:p>
    <w:p w14:paraId="3A4D1714" w14:textId="6D1532F6" w:rsidR="3A1CFF33" w:rsidRDefault="3A1CFF33" w:rsidP="00C40D5C">
      <w:pPr>
        <w:jc w:val="both"/>
        <w:rPr>
          <w:b/>
          <w:bCs/>
        </w:rPr>
      </w:pPr>
    </w:p>
    <w:p w14:paraId="53D97F40" w14:textId="58789844" w:rsidR="3A1CFF33" w:rsidRDefault="3A1CFF33" w:rsidP="00C40D5C">
      <w:pPr>
        <w:jc w:val="both"/>
        <w:rPr>
          <w:b/>
          <w:bCs/>
        </w:rPr>
      </w:pPr>
      <w:r w:rsidRPr="3A1CFF33">
        <w:rPr>
          <w:rFonts w:ascii="Times New Roman" w:eastAsia="Times New Roman" w:hAnsi="Times New Roman" w:cs="Times New Roman"/>
        </w:rPr>
        <w:t>L</w:t>
      </w:r>
      <w:r w:rsidR="00990EB2">
        <w:rPr>
          <w:rFonts w:ascii="Times New Roman" w:eastAsia="Times New Roman" w:hAnsi="Times New Roman" w:cs="Times New Roman"/>
        </w:rPr>
        <w:t>’</w:t>
      </w:r>
      <w:r w:rsidRPr="3A1CFF33">
        <w:rPr>
          <w:rFonts w:ascii="Times New Roman" w:eastAsia="Times New Roman" w:hAnsi="Times New Roman" w:cs="Times New Roman"/>
        </w:rPr>
        <w:t>AQU coordina, a més, la realització d</w:t>
      </w:r>
      <w:r w:rsidR="00990EB2">
        <w:rPr>
          <w:rFonts w:ascii="Times New Roman" w:eastAsia="Times New Roman" w:hAnsi="Times New Roman" w:cs="Times New Roman"/>
        </w:rPr>
        <w:t>’</w:t>
      </w:r>
      <w:r w:rsidRPr="3A1CFF33">
        <w:rPr>
          <w:rFonts w:ascii="Times New Roman" w:eastAsia="Times New Roman" w:hAnsi="Times New Roman" w:cs="Times New Roman"/>
        </w:rPr>
        <w:t>una enquesta, que es porta a terme de manera triennal des de fa disset anys, sobre la qualitat de la inserció dels graduats. Aquesta enquesta s</w:t>
      </w:r>
      <w:r w:rsidR="00990EB2">
        <w:rPr>
          <w:rFonts w:ascii="Times New Roman" w:eastAsia="Times New Roman" w:hAnsi="Times New Roman" w:cs="Times New Roman"/>
        </w:rPr>
        <w:t>’</w:t>
      </w:r>
      <w:r w:rsidRPr="3A1CFF33">
        <w:rPr>
          <w:rFonts w:ascii="Times New Roman" w:eastAsia="Times New Roman" w:hAnsi="Times New Roman" w:cs="Times New Roman"/>
        </w:rPr>
        <w:t>envia als titulats al cap de tres d</w:t>
      </w:r>
      <w:r w:rsidR="00990EB2">
        <w:rPr>
          <w:rFonts w:ascii="Times New Roman" w:eastAsia="Times New Roman" w:hAnsi="Times New Roman" w:cs="Times New Roman"/>
        </w:rPr>
        <w:t>’</w:t>
      </w:r>
      <w:r w:rsidRPr="3A1CFF33">
        <w:rPr>
          <w:rFonts w:ascii="Times New Roman" w:eastAsia="Times New Roman" w:hAnsi="Times New Roman" w:cs="Times New Roman"/>
        </w:rPr>
        <w:t>anys d</w:t>
      </w:r>
      <w:r w:rsidR="00990EB2">
        <w:rPr>
          <w:rFonts w:ascii="Times New Roman" w:eastAsia="Times New Roman" w:hAnsi="Times New Roman" w:cs="Times New Roman"/>
        </w:rPr>
        <w:t>’</w:t>
      </w:r>
      <w:r w:rsidR="00857B32">
        <w:rPr>
          <w:rFonts w:ascii="Times New Roman" w:eastAsia="Times New Roman" w:hAnsi="Times New Roman" w:cs="Times New Roman"/>
        </w:rPr>
        <w:t>haver acabat</w:t>
      </w:r>
      <w:r w:rsidRPr="3A1CFF33">
        <w:rPr>
          <w:rFonts w:ascii="Times New Roman" w:eastAsia="Times New Roman" w:hAnsi="Times New Roman" w:cs="Times New Roman"/>
        </w:rPr>
        <w:t xml:space="preserve"> els estudis. La darrera edició disponible d</w:t>
      </w:r>
      <w:r w:rsidR="00990EB2">
        <w:rPr>
          <w:rFonts w:ascii="Times New Roman" w:eastAsia="Times New Roman" w:hAnsi="Times New Roman" w:cs="Times New Roman"/>
        </w:rPr>
        <w:t>’</w:t>
      </w:r>
      <w:r w:rsidRPr="3A1CFF33">
        <w:rPr>
          <w:rFonts w:ascii="Times New Roman" w:eastAsia="Times New Roman" w:hAnsi="Times New Roman" w:cs="Times New Roman"/>
        </w:rPr>
        <w:t>aquesta enquesta, del 2017, es va fer arribar a més de 55.000 universitaris titulats</w:t>
      </w:r>
      <w:r w:rsidR="00B33F0E">
        <w:rPr>
          <w:rFonts w:ascii="Times New Roman" w:eastAsia="Times New Roman" w:hAnsi="Times New Roman" w:cs="Times New Roman"/>
        </w:rPr>
        <w:t>, amb algunes excepcions</w:t>
      </w:r>
      <w:r w:rsidR="00B35E43">
        <w:rPr>
          <w:rFonts w:ascii="Times New Roman" w:eastAsia="Times New Roman" w:hAnsi="Times New Roman" w:cs="Times New Roman"/>
        </w:rPr>
        <w:t>,</w:t>
      </w:r>
      <w:r w:rsidRPr="3A1CFF33">
        <w:rPr>
          <w:rFonts w:ascii="Times New Roman" w:eastAsia="Times New Roman" w:hAnsi="Times New Roman" w:cs="Times New Roman"/>
        </w:rPr>
        <w:t xml:space="preserve"> </w:t>
      </w:r>
      <w:r w:rsidR="00B33F0E">
        <w:rPr>
          <w:rFonts w:ascii="Times New Roman" w:eastAsia="Times New Roman" w:hAnsi="Times New Roman" w:cs="Times New Roman"/>
        </w:rPr>
        <w:t>e</w:t>
      </w:r>
      <w:r w:rsidRPr="3A1CFF33">
        <w:rPr>
          <w:rFonts w:ascii="Times New Roman" w:eastAsia="Times New Roman" w:hAnsi="Times New Roman" w:cs="Times New Roman"/>
        </w:rPr>
        <w:t xml:space="preserve">l </w:t>
      </w:r>
      <w:r w:rsidR="00B33F0E">
        <w:rPr>
          <w:rFonts w:ascii="Times New Roman" w:eastAsia="Times New Roman" w:hAnsi="Times New Roman" w:cs="Times New Roman"/>
        </w:rPr>
        <w:t>curs 2012-13</w:t>
      </w:r>
      <w:r w:rsidR="00B35E43">
        <w:rPr>
          <w:rFonts w:ascii="Times New Roman" w:eastAsia="Times New Roman" w:hAnsi="Times New Roman" w:cs="Times New Roman"/>
        </w:rPr>
        <w:t>.</w:t>
      </w:r>
      <w:r w:rsidRPr="3A1CFF33">
        <w:rPr>
          <w:rFonts w:ascii="Times New Roman" w:eastAsia="Times New Roman" w:hAnsi="Times New Roman" w:cs="Times New Roman"/>
        </w:rPr>
        <w:t xml:space="preserve"> </w:t>
      </w:r>
    </w:p>
    <w:p w14:paraId="5F632BA6" w14:textId="1B368143" w:rsidR="3A1CFF33" w:rsidRDefault="3A1CFF33" w:rsidP="00C40D5C">
      <w:pPr>
        <w:jc w:val="both"/>
        <w:rPr>
          <w:b/>
          <w:bCs/>
        </w:rPr>
      </w:pPr>
    </w:p>
    <w:p w14:paraId="6CE57D1F" w14:textId="3FA25599" w:rsidR="3A1CFF33" w:rsidRDefault="3A1CFF33" w:rsidP="00C40D5C">
      <w:pPr>
        <w:jc w:val="both"/>
        <w:rPr>
          <w:b/>
          <w:bCs/>
        </w:rPr>
      </w:pPr>
      <w:r w:rsidRPr="3A1CFF33">
        <w:rPr>
          <w:rFonts w:ascii="Times New Roman" w:eastAsia="Times New Roman" w:hAnsi="Times New Roman" w:cs="Times New Roman"/>
        </w:rPr>
        <w:t>L</w:t>
      </w:r>
      <w:r w:rsidR="00990EB2">
        <w:rPr>
          <w:rFonts w:ascii="Times New Roman" w:eastAsia="Times New Roman" w:hAnsi="Times New Roman" w:cs="Times New Roman"/>
        </w:rPr>
        <w:t>’</w:t>
      </w:r>
      <w:r w:rsidRPr="3A1CFF33">
        <w:rPr>
          <w:rFonts w:ascii="Times New Roman" w:eastAsia="Times New Roman" w:hAnsi="Times New Roman" w:cs="Times New Roman"/>
        </w:rPr>
        <w:t>interès d</w:t>
      </w:r>
      <w:r w:rsidR="00990EB2">
        <w:rPr>
          <w:rFonts w:ascii="Times New Roman" w:eastAsia="Times New Roman" w:hAnsi="Times New Roman" w:cs="Times New Roman"/>
        </w:rPr>
        <w:t>’</w:t>
      </w:r>
      <w:r w:rsidRPr="3A1CFF33">
        <w:rPr>
          <w:rFonts w:ascii="Times New Roman" w:eastAsia="Times New Roman" w:hAnsi="Times New Roman" w:cs="Times New Roman"/>
        </w:rPr>
        <w:t>aquestes enquestes és indubtable, però les dades que se n</w:t>
      </w:r>
      <w:r w:rsidR="00990EB2">
        <w:rPr>
          <w:rFonts w:ascii="Times New Roman" w:eastAsia="Times New Roman" w:hAnsi="Times New Roman" w:cs="Times New Roman"/>
        </w:rPr>
        <w:t>’</w:t>
      </w:r>
      <w:r w:rsidRPr="3A1CFF33">
        <w:rPr>
          <w:rFonts w:ascii="Times New Roman" w:eastAsia="Times New Roman" w:hAnsi="Times New Roman" w:cs="Times New Roman"/>
        </w:rPr>
        <w:t xml:space="preserve">obtenen </w:t>
      </w:r>
      <w:r w:rsidR="00B35E43">
        <w:rPr>
          <w:rFonts w:ascii="Times New Roman" w:eastAsia="Times New Roman" w:hAnsi="Times New Roman" w:cs="Times New Roman"/>
        </w:rPr>
        <w:t>donen</w:t>
      </w:r>
      <w:r w:rsidRPr="3A1CFF33">
        <w:rPr>
          <w:rFonts w:ascii="Times New Roman" w:eastAsia="Times New Roman" w:hAnsi="Times New Roman" w:cs="Times New Roman"/>
        </w:rPr>
        <w:t xml:space="preserve">, en el primer cas, una perspectiva molt immediata, sense que els graduats hagin pogut valorar </w:t>
      </w:r>
      <w:r w:rsidRPr="3A1CFF33">
        <w:rPr>
          <w:rFonts w:ascii="Times New Roman" w:eastAsia="Times New Roman" w:hAnsi="Times New Roman" w:cs="Times New Roman"/>
        </w:rPr>
        <w:lastRenderedPageBreak/>
        <w:t>l</w:t>
      </w:r>
      <w:r w:rsidR="00990EB2">
        <w:rPr>
          <w:rFonts w:ascii="Times New Roman" w:eastAsia="Times New Roman" w:hAnsi="Times New Roman" w:cs="Times New Roman"/>
        </w:rPr>
        <w:t>’</w:t>
      </w:r>
      <w:r w:rsidRPr="3A1CFF33">
        <w:rPr>
          <w:rFonts w:ascii="Times New Roman" w:eastAsia="Times New Roman" w:hAnsi="Times New Roman" w:cs="Times New Roman"/>
        </w:rPr>
        <w:t>interès professional de la seva titulació</w:t>
      </w:r>
      <w:r w:rsidR="00B35E43">
        <w:rPr>
          <w:rFonts w:ascii="Times New Roman" w:eastAsia="Times New Roman" w:hAnsi="Times New Roman" w:cs="Times New Roman"/>
        </w:rPr>
        <w:t xml:space="preserve"> i, en el segon cas, són </w:t>
      </w:r>
      <w:r w:rsidR="00B35E43" w:rsidRPr="3A1CFF33">
        <w:rPr>
          <w:rFonts w:ascii="Times New Roman" w:eastAsia="Times New Roman" w:hAnsi="Times New Roman" w:cs="Times New Roman"/>
        </w:rPr>
        <w:t>allunyades en el temps i fan difícil l</w:t>
      </w:r>
      <w:r w:rsidR="00B35E43">
        <w:rPr>
          <w:rFonts w:ascii="Times New Roman" w:eastAsia="Times New Roman" w:hAnsi="Times New Roman" w:cs="Times New Roman"/>
        </w:rPr>
        <w:t>’</w:t>
      </w:r>
      <w:r w:rsidR="00B35E43" w:rsidRPr="3A1CFF33">
        <w:rPr>
          <w:rFonts w:ascii="Times New Roman" w:eastAsia="Times New Roman" w:hAnsi="Times New Roman" w:cs="Times New Roman"/>
        </w:rPr>
        <w:t>anàlisi per a la millora</w:t>
      </w:r>
      <w:r w:rsidRPr="3A1CFF33">
        <w:rPr>
          <w:rFonts w:ascii="Times New Roman" w:eastAsia="Times New Roman" w:hAnsi="Times New Roman" w:cs="Times New Roman"/>
        </w:rPr>
        <w:t>. Per aquesta raó, durant el curs 2014-2015 la Facultat va dissenyar una enquesta per als titulats, que des de llavors es lliura a tots els graduats quan passen per la Secretaria d</w:t>
      </w:r>
      <w:r w:rsidR="00990EB2">
        <w:rPr>
          <w:rFonts w:ascii="Times New Roman" w:eastAsia="Times New Roman" w:hAnsi="Times New Roman" w:cs="Times New Roman"/>
        </w:rPr>
        <w:t>’</w:t>
      </w:r>
      <w:r w:rsidRPr="3A1CFF33">
        <w:rPr>
          <w:rFonts w:ascii="Times New Roman" w:eastAsia="Times New Roman" w:hAnsi="Times New Roman" w:cs="Times New Roman"/>
        </w:rPr>
        <w:t>Estudiants i Docència</w:t>
      </w:r>
      <w:r w:rsidR="00C418E2">
        <w:rPr>
          <w:rFonts w:ascii="Times New Roman" w:eastAsia="Times New Roman" w:hAnsi="Times New Roman" w:cs="Times New Roman"/>
        </w:rPr>
        <w:t xml:space="preserve"> (SED)</w:t>
      </w:r>
      <w:r w:rsidRPr="3A1CFF33">
        <w:rPr>
          <w:rFonts w:ascii="Times New Roman" w:eastAsia="Times New Roman" w:hAnsi="Times New Roman" w:cs="Times New Roman"/>
        </w:rPr>
        <w:t xml:space="preserve"> a recollir el títol. </w:t>
      </w:r>
    </w:p>
    <w:p w14:paraId="59FC5E21" w14:textId="0D75A816" w:rsidR="3A1CFF33" w:rsidRDefault="3A1CFF33" w:rsidP="00C40D5C">
      <w:pPr>
        <w:ind w:left="360"/>
        <w:jc w:val="both"/>
        <w:rPr>
          <w:b/>
          <w:bCs/>
        </w:rPr>
      </w:pPr>
    </w:p>
    <w:p w14:paraId="62BA1861" w14:textId="2A512625" w:rsidR="3A1CFF33" w:rsidRDefault="3A1CFF33" w:rsidP="00C40D5C">
      <w:pPr>
        <w:ind w:left="360"/>
        <w:jc w:val="both"/>
        <w:rPr>
          <w:b/>
          <w:bCs/>
        </w:rPr>
      </w:pPr>
    </w:p>
    <w:p w14:paraId="1DA5987C" w14:textId="6EC032C2" w:rsidR="3A1CFF33" w:rsidRPr="00F07D16" w:rsidRDefault="3A1CFF33" w:rsidP="00C40D5C">
      <w:pPr>
        <w:pStyle w:val="Pargrafdellista"/>
        <w:numPr>
          <w:ilvl w:val="0"/>
          <w:numId w:val="6"/>
        </w:numPr>
        <w:jc w:val="both"/>
        <w:rPr>
          <w:b/>
          <w:bCs/>
        </w:rPr>
      </w:pPr>
      <w:r w:rsidRPr="00F07D16">
        <w:rPr>
          <w:rFonts w:ascii="Times New Roman" w:eastAsia="Times New Roman" w:hAnsi="Times New Roman" w:cs="Times New Roman"/>
          <w:b/>
          <w:bCs/>
        </w:rPr>
        <w:t>Objectius</w:t>
      </w:r>
    </w:p>
    <w:p w14:paraId="2C3BC9A7" w14:textId="52393413" w:rsidR="3A1CFF33" w:rsidRDefault="3A1CFF33" w:rsidP="00C40D5C">
      <w:pPr>
        <w:ind w:left="360"/>
        <w:jc w:val="both"/>
        <w:rPr>
          <w:b/>
          <w:bCs/>
        </w:rPr>
      </w:pPr>
    </w:p>
    <w:p w14:paraId="3151CE46" w14:textId="6A09FB0F" w:rsidR="3A1CFF33" w:rsidRDefault="3A1CFF33" w:rsidP="00C40D5C">
      <w:pPr>
        <w:jc w:val="both"/>
        <w:rPr>
          <w:b/>
          <w:bCs/>
        </w:rPr>
      </w:pPr>
      <w:r w:rsidRPr="3A1CFF33">
        <w:rPr>
          <w:rFonts w:ascii="Times New Roman" w:eastAsia="Times New Roman" w:hAnsi="Times New Roman" w:cs="Times New Roman"/>
        </w:rPr>
        <w:t>Entre els anys 2015 i 2016, la Facultat va portar a terme l</w:t>
      </w:r>
      <w:r w:rsidR="00990EB2">
        <w:rPr>
          <w:rFonts w:ascii="Times New Roman" w:eastAsia="Times New Roman" w:hAnsi="Times New Roman" w:cs="Times New Roman"/>
        </w:rPr>
        <w:t>’</w:t>
      </w:r>
      <w:r w:rsidRPr="3A1CFF33">
        <w:rPr>
          <w:rFonts w:ascii="Times New Roman" w:eastAsia="Times New Roman" w:hAnsi="Times New Roman" w:cs="Times New Roman"/>
        </w:rPr>
        <w:t>acreditació dels seus ensenyaments. Aquest procés va significar una molt bona oportunitat per recollir i revisar les accions dutes a terme en els cinc estàndards que fixa la guia d</w:t>
      </w:r>
      <w:r w:rsidR="00990EB2">
        <w:rPr>
          <w:rFonts w:ascii="Times New Roman" w:eastAsia="Times New Roman" w:hAnsi="Times New Roman" w:cs="Times New Roman"/>
        </w:rPr>
        <w:t>’</w:t>
      </w:r>
      <w:r w:rsidRPr="3A1CFF33">
        <w:rPr>
          <w:rFonts w:ascii="Times New Roman" w:eastAsia="Times New Roman" w:hAnsi="Times New Roman" w:cs="Times New Roman"/>
        </w:rPr>
        <w:t>avaluació de l</w:t>
      </w:r>
      <w:r w:rsidR="00990EB2">
        <w:rPr>
          <w:rFonts w:ascii="Times New Roman" w:eastAsia="Times New Roman" w:hAnsi="Times New Roman" w:cs="Times New Roman"/>
        </w:rPr>
        <w:t>’</w:t>
      </w:r>
      <w:r w:rsidRPr="3A1CFF33">
        <w:rPr>
          <w:rFonts w:ascii="Times New Roman" w:eastAsia="Times New Roman" w:hAnsi="Times New Roman" w:cs="Times New Roman"/>
        </w:rPr>
        <w:t>AQU: la qualitat del programa formatiu, la pertinència de la informació pública, l</w:t>
      </w:r>
      <w:r w:rsidR="00990EB2">
        <w:rPr>
          <w:rFonts w:ascii="Times New Roman" w:eastAsia="Times New Roman" w:hAnsi="Times New Roman" w:cs="Times New Roman"/>
        </w:rPr>
        <w:t>’</w:t>
      </w:r>
      <w:r w:rsidRPr="3A1CFF33">
        <w:rPr>
          <w:rFonts w:ascii="Times New Roman" w:eastAsia="Times New Roman" w:hAnsi="Times New Roman" w:cs="Times New Roman"/>
        </w:rPr>
        <w:t>eficàcia del sistema de ga</w:t>
      </w:r>
      <w:r w:rsidR="00CC3723">
        <w:rPr>
          <w:rFonts w:ascii="Times New Roman" w:eastAsia="Times New Roman" w:hAnsi="Times New Roman" w:cs="Times New Roman"/>
        </w:rPr>
        <w:t xml:space="preserve">rantia interna de la qualitat, </w:t>
      </w:r>
      <w:r w:rsidRPr="3A1CFF33">
        <w:rPr>
          <w:rFonts w:ascii="Times New Roman" w:eastAsia="Times New Roman" w:hAnsi="Times New Roman" w:cs="Times New Roman"/>
        </w:rPr>
        <w:t>l</w:t>
      </w:r>
      <w:r w:rsidR="00990EB2">
        <w:rPr>
          <w:rFonts w:ascii="Times New Roman" w:eastAsia="Times New Roman" w:hAnsi="Times New Roman" w:cs="Times New Roman"/>
        </w:rPr>
        <w:t>’</w:t>
      </w:r>
      <w:r w:rsidRPr="3A1CFF33">
        <w:rPr>
          <w:rFonts w:ascii="Times New Roman" w:eastAsia="Times New Roman" w:hAnsi="Times New Roman" w:cs="Times New Roman"/>
        </w:rPr>
        <w:t>adequació del professorat al programa formatiu i l</w:t>
      </w:r>
      <w:r w:rsidR="00990EB2">
        <w:rPr>
          <w:rFonts w:ascii="Times New Roman" w:eastAsia="Times New Roman" w:hAnsi="Times New Roman" w:cs="Times New Roman"/>
        </w:rPr>
        <w:t>’</w:t>
      </w:r>
      <w:r w:rsidRPr="3A1CFF33">
        <w:rPr>
          <w:rFonts w:ascii="Times New Roman" w:eastAsia="Times New Roman" w:hAnsi="Times New Roman" w:cs="Times New Roman"/>
        </w:rPr>
        <w:t>eficàcia dels sistemes de suport. D</w:t>
      </w:r>
      <w:r w:rsidR="00990EB2">
        <w:rPr>
          <w:rFonts w:ascii="Times New Roman" w:eastAsia="Times New Roman" w:hAnsi="Times New Roman" w:cs="Times New Roman"/>
        </w:rPr>
        <w:t>’</w:t>
      </w:r>
      <w:r w:rsidRPr="3A1CFF33">
        <w:rPr>
          <w:rFonts w:ascii="Times New Roman" w:eastAsia="Times New Roman" w:hAnsi="Times New Roman" w:cs="Times New Roman"/>
        </w:rPr>
        <w:t>entre tots els elements analitzats destaquem els resultats obtinguts pel que fa a la satisfacció per part dels estudiants i la inserció laboral, que van permetre formular dins del Pla de millores resultant del procés, i davant de les evidències obtingudes, una proposta de millora relacionada amb la inserció laboral. La proposta fixava</w:t>
      </w:r>
      <w:r w:rsidR="00B35E43">
        <w:rPr>
          <w:rFonts w:ascii="Times New Roman" w:eastAsia="Times New Roman" w:hAnsi="Times New Roman" w:cs="Times New Roman"/>
        </w:rPr>
        <w:t>, d’una banda,</w:t>
      </w:r>
      <w:r w:rsidRPr="3A1CFF33">
        <w:rPr>
          <w:rFonts w:ascii="Times New Roman" w:eastAsia="Times New Roman" w:hAnsi="Times New Roman" w:cs="Times New Roman"/>
        </w:rPr>
        <w:t xml:space="preserve"> la necessitat d</w:t>
      </w:r>
      <w:r w:rsidR="00990EB2">
        <w:rPr>
          <w:rFonts w:ascii="Times New Roman" w:eastAsia="Times New Roman" w:hAnsi="Times New Roman" w:cs="Times New Roman"/>
        </w:rPr>
        <w:t>’</w:t>
      </w:r>
      <w:r w:rsidRPr="3A1CFF33">
        <w:rPr>
          <w:rFonts w:ascii="Times New Roman" w:eastAsia="Times New Roman" w:hAnsi="Times New Roman" w:cs="Times New Roman"/>
        </w:rPr>
        <w:t>analitzar l</w:t>
      </w:r>
      <w:r w:rsidR="00990EB2">
        <w:rPr>
          <w:rFonts w:ascii="Times New Roman" w:eastAsia="Times New Roman" w:hAnsi="Times New Roman" w:cs="Times New Roman"/>
        </w:rPr>
        <w:t>’</w:t>
      </w:r>
      <w:r w:rsidRPr="3A1CFF33">
        <w:rPr>
          <w:rFonts w:ascii="Times New Roman" w:eastAsia="Times New Roman" w:hAnsi="Times New Roman" w:cs="Times New Roman"/>
        </w:rPr>
        <w:t>evolució de les dades obtingudes mitjançant l</w:t>
      </w:r>
      <w:r w:rsidR="00990EB2">
        <w:rPr>
          <w:rFonts w:ascii="Times New Roman" w:eastAsia="Times New Roman" w:hAnsi="Times New Roman" w:cs="Times New Roman"/>
        </w:rPr>
        <w:t>’</w:t>
      </w:r>
      <w:r w:rsidRPr="3A1CFF33">
        <w:rPr>
          <w:rFonts w:ascii="Times New Roman" w:eastAsia="Times New Roman" w:hAnsi="Times New Roman" w:cs="Times New Roman"/>
        </w:rPr>
        <w:t>enquesta de la Facultat als titulats i</w:t>
      </w:r>
      <w:r w:rsidR="00B35E43">
        <w:rPr>
          <w:rFonts w:ascii="Times New Roman" w:eastAsia="Times New Roman" w:hAnsi="Times New Roman" w:cs="Times New Roman"/>
        </w:rPr>
        <w:t>, d’altra,</w:t>
      </w:r>
      <w:r w:rsidRPr="3A1CFF33">
        <w:rPr>
          <w:rFonts w:ascii="Times New Roman" w:eastAsia="Times New Roman" w:hAnsi="Times New Roman" w:cs="Times New Roman"/>
        </w:rPr>
        <w:t xml:space="preserve"> les ofertes de feina que es gestionen des del SIOF (Servei d</w:t>
      </w:r>
      <w:r w:rsidR="00990EB2">
        <w:rPr>
          <w:rFonts w:ascii="Times New Roman" w:eastAsia="Times New Roman" w:hAnsi="Times New Roman" w:cs="Times New Roman"/>
        </w:rPr>
        <w:t>’</w:t>
      </w:r>
      <w:r w:rsidRPr="3A1CFF33">
        <w:rPr>
          <w:rFonts w:ascii="Times New Roman" w:eastAsia="Times New Roman" w:hAnsi="Times New Roman" w:cs="Times New Roman"/>
        </w:rPr>
        <w:t>Informació i Ofertes de Feina) i</w:t>
      </w:r>
      <w:r w:rsidR="00B35E43">
        <w:rPr>
          <w:rFonts w:ascii="Times New Roman" w:eastAsia="Times New Roman" w:hAnsi="Times New Roman" w:cs="Times New Roman"/>
        </w:rPr>
        <w:t>, en tots dos casos,</w:t>
      </w:r>
      <w:r w:rsidRPr="3A1CFF33">
        <w:rPr>
          <w:rFonts w:ascii="Times New Roman" w:eastAsia="Times New Roman" w:hAnsi="Times New Roman" w:cs="Times New Roman"/>
        </w:rPr>
        <w:t xml:space="preserve"> establir un protocol que permet</w:t>
      </w:r>
      <w:r w:rsidR="00B35E43">
        <w:rPr>
          <w:rFonts w:ascii="Times New Roman" w:eastAsia="Times New Roman" w:hAnsi="Times New Roman" w:cs="Times New Roman"/>
        </w:rPr>
        <w:t>és</w:t>
      </w:r>
      <w:r w:rsidRPr="3A1CFF33">
        <w:rPr>
          <w:rFonts w:ascii="Times New Roman" w:eastAsia="Times New Roman" w:hAnsi="Times New Roman" w:cs="Times New Roman"/>
        </w:rPr>
        <w:t xml:space="preserve"> fer-ne el seguiment. </w:t>
      </w:r>
    </w:p>
    <w:p w14:paraId="4A6EA627" w14:textId="4741A7E8" w:rsidR="3A1CFF33" w:rsidRDefault="3A1CFF33" w:rsidP="00C40D5C">
      <w:pPr>
        <w:jc w:val="both"/>
        <w:rPr>
          <w:b/>
          <w:bCs/>
        </w:rPr>
      </w:pPr>
    </w:p>
    <w:p w14:paraId="0530D35E" w14:textId="1BF160B8" w:rsidR="3A1CFF33" w:rsidRDefault="3A1CFF33" w:rsidP="00C40D5C">
      <w:pPr>
        <w:jc w:val="both"/>
        <w:rPr>
          <w:b/>
          <w:bCs/>
        </w:rPr>
      </w:pPr>
      <w:r w:rsidRPr="3A1CFF33">
        <w:rPr>
          <w:rFonts w:ascii="Times New Roman" w:eastAsia="Times New Roman" w:hAnsi="Times New Roman" w:cs="Times New Roman"/>
        </w:rPr>
        <w:t>Aquesta comunicació pretén respondre a la proposta de millora formulada i, alhora, posar en evidència l</w:t>
      </w:r>
      <w:r w:rsidR="00990EB2">
        <w:rPr>
          <w:rFonts w:ascii="Times New Roman" w:eastAsia="Times New Roman" w:hAnsi="Times New Roman" w:cs="Times New Roman"/>
        </w:rPr>
        <w:t>’</w:t>
      </w:r>
      <w:r w:rsidRPr="3A1CFF33">
        <w:rPr>
          <w:rFonts w:ascii="Times New Roman" w:eastAsia="Times New Roman" w:hAnsi="Times New Roman" w:cs="Times New Roman"/>
        </w:rPr>
        <w:t>interès d</w:t>
      </w:r>
      <w:r w:rsidR="00990EB2">
        <w:rPr>
          <w:rFonts w:ascii="Times New Roman" w:eastAsia="Times New Roman" w:hAnsi="Times New Roman" w:cs="Times New Roman"/>
        </w:rPr>
        <w:t>’</w:t>
      </w:r>
      <w:r w:rsidRPr="3A1CFF33">
        <w:rPr>
          <w:rFonts w:ascii="Times New Roman" w:eastAsia="Times New Roman" w:hAnsi="Times New Roman" w:cs="Times New Roman"/>
        </w:rPr>
        <w:t>obtenir dades de contrast amb les enquestes fetes per l</w:t>
      </w:r>
      <w:r w:rsidR="00990EB2">
        <w:rPr>
          <w:rFonts w:ascii="Times New Roman" w:eastAsia="Times New Roman" w:hAnsi="Times New Roman" w:cs="Times New Roman"/>
        </w:rPr>
        <w:t>’</w:t>
      </w:r>
      <w:r w:rsidRPr="3A1CFF33">
        <w:rPr>
          <w:rFonts w:ascii="Times New Roman" w:eastAsia="Times New Roman" w:hAnsi="Times New Roman" w:cs="Times New Roman"/>
        </w:rPr>
        <w:t>AQU i la UB pel que fa a la satisfacció i a la inserció laboral dels titulats. Així doncs, en primer lloc, l</w:t>
      </w:r>
      <w:r w:rsidR="00990EB2">
        <w:rPr>
          <w:rFonts w:ascii="Times New Roman" w:eastAsia="Times New Roman" w:hAnsi="Times New Roman" w:cs="Times New Roman"/>
        </w:rPr>
        <w:t>’</w:t>
      </w:r>
      <w:r w:rsidRPr="3A1CFF33">
        <w:rPr>
          <w:rFonts w:ascii="Times New Roman" w:eastAsia="Times New Roman" w:hAnsi="Times New Roman" w:cs="Times New Roman"/>
        </w:rPr>
        <w:t>objectiu de la comunicació és analitzar les dades de l</w:t>
      </w:r>
      <w:r w:rsidR="00990EB2">
        <w:rPr>
          <w:rFonts w:ascii="Times New Roman" w:eastAsia="Times New Roman" w:hAnsi="Times New Roman" w:cs="Times New Roman"/>
        </w:rPr>
        <w:t>’</w:t>
      </w:r>
      <w:r w:rsidRPr="3A1CFF33">
        <w:rPr>
          <w:rFonts w:ascii="Times New Roman" w:eastAsia="Times New Roman" w:hAnsi="Times New Roman" w:cs="Times New Roman"/>
        </w:rPr>
        <w:t>enquesta que la Facultat passa anualment als seus graduats en Informació i Documentació per posar al dia les dades publicades en anys anteriors i veure l</w:t>
      </w:r>
      <w:r w:rsidR="00990EB2">
        <w:rPr>
          <w:rFonts w:ascii="Times New Roman" w:eastAsia="Times New Roman" w:hAnsi="Times New Roman" w:cs="Times New Roman"/>
        </w:rPr>
        <w:t>’</w:t>
      </w:r>
      <w:r w:rsidRPr="3A1CFF33">
        <w:rPr>
          <w:rFonts w:ascii="Times New Roman" w:eastAsia="Times New Roman" w:hAnsi="Times New Roman" w:cs="Times New Roman"/>
        </w:rPr>
        <w:t>evolució pel que fa a la satisfacció amb la titulació i, alhora, el nivell d</w:t>
      </w:r>
      <w:r w:rsidR="00990EB2">
        <w:rPr>
          <w:rFonts w:ascii="Times New Roman" w:eastAsia="Times New Roman" w:hAnsi="Times New Roman" w:cs="Times New Roman"/>
        </w:rPr>
        <w:t>’</w:t>
      </w:r>
      <w:r w:rsidRPr="3A1CFF33">
        <w:rPr>
          <w:rFonts w:ascii="Times New Roman" w:eastAsia="Times New Roman" w:hAnsi="Times New Roman" w:cs="Times New Roman"/>
        </w:rPr>
        <w:t>ocupació dels graduats. En segon lloc, la comunicació contrastarà aquestes dades amb les obtingudes per l</w:t>
      </w:r>
      <w:r w:rsidR="00990EB2">
        <w:rPr>
          <w:rFonts w:ascii="Times New Roman" w:eastAsia="Times New Roman" w:hAnsi="Times New Roman" w:cs="Times New Roman"/>
        </w:rPr>
        <w:t>’</w:t>
      </w:r>
      <w:r w:rsidRPr="3A1CFF33">
        <w:rPr>
          <w:rFonts w:ascii="Times New Roman" w:eastAsia="Times New Roman" w:hAnsi="Times New Roman" w:cs="Times New Roman"/>
        </w:rPr>
        <w:t>enquesta de la UB pel que fa a satisfacció i amb les dades de l</w:t>
      </w:r>
      <w:r w:rsidR="00990EB2">
        <w:rPr>
          <w:rFonts w:ascii="Times New Roman" w:eastAsia="Times New Roman" w:hAnsi="Times New Roman" w:cs="Times New Roman"/>
        </w:rPr>
        <w:t>’</w:t>
      </w:r>
      <w:r w:rsidRPr="3A1CFF33">
        <w:rPr>
          <w:rFonts w:ascii="Times New Roman" w:eastAsia="Times New Roman" w:hAnsi="Times New Roman" w:cs="Times New Roman"/>
        </w:rPr>
        <w:t>enquesta de l</w:t>
      </w:r>
      <w:r w:rsidR="00990EB2">
        <w:rPr>
          <w:rFonts w:ascii="Times New Roman" w:eastAsia="Times New Roman" w:hAnsi="Times New Roman" w:cs="Times New Roman"/>
        </w:rPr>
        <w:t>’</w:t>
      </w:r>
      <w:r w:rsidRPr="3A1CFF33">
        <w:rPr>
          <w:rFonts w:ascii="Times New Roman" w:eastAsia="Times New Roman" w:hAnsi="Times New Roman" w:cs="Times New Roman"/>
        </w:rPr>
        <w:t xml:space="preserve">AQU pel que fa a inserció laboral. </w:t>
      </w:r>
    </w:p>
    <w:p w14:paraId="37A972D6" w14:textId="5656BC57" w:rsidR="3A1CFF33" w:rsidRDefault="3A1CFF33" w:rsidP="00C40D5C">
      <w:pPr>
        <w:ind w:left="360"/>
        <w:jc w:val="both"/>
        <w:rPr>
          <w:b/>
          <w:bCs/>
        </w:rPr>
      </w:pPr>
    </w:p>
    <w:p w14:paraId="3939F2B2" w14:textId="381CD1CD" w:rsidR="3A1CFF33" w:rsidRPr="00F07D16" w:rsidRDefault="3A1CFF33" w:rsidP="00C40D5C">
      <w:pPr>
        <w:pStyle w:val="Pargrafdellista"/>
        <w:numPr>
          <w:ilvl w:val="0"/>
          <w:numId w:val="6"/>
        </w:numPr>
        <w:jc w:val="both"/>
        <w:rPr>
          <w:b/>
          <w:bCs/>
        </w:rPr>
      </w:pPr>
      <w:r w:rsidRPr="00F07D16">
        <w:rPr>
          <w:rFonts w:ascii="Times New Roman" w:eastAsia="Times New Roman" w:hAnsi="Times New Roman" w:cs="Times New Roman"/>
          <w:b/>
          <w:bCs/>
        </w:rPr>
        <w:t>Metodologia</w:t>
      </w:r>
    </w:p>
    <w:p w14:paraId="0C91EF11" w14:textId="3A886AFD" w:rsidR="3A1CFF33" w:rsidRDefault="3A1CFF33" w:rsidP="00C40D5C">
      <w:pPr>
        <w:ind w:left="360"/>
        <w:jc w:val="both"/>
        <w:rPr>
          <w:b/>
          <w:bCs/>
        </w:rPr>
      </w:pPr>
    </w:p>
    <w:p w14:paraId="4A48F1EE" w14:textId="2FF7FF7F" w:rsidR="3A1CFF33" w:rsidRDefault="3A1CFF33" w:rsidP="00C40D5C">
      <w:pPr>
        <w:jc w:val="both"/>
        <w:rPr>
          <w:b/>
          <w:bCs/>
        </w:rPr>
      </w:pPr>
      <w:r w:rsidRPr="3A1CFF33">
        <w:rPr>
          <w:rFonts w:ascii="Times New Roman" w:eastAsia="Times New Roman" w:hAnsi="Times New Roman" w:cs="Times New Roman"/>
        </w:rPr>
        <w:t>L</w:t>
      </w:r>
      <w:r w:rsidR="00990EB2">
        <w:rPr>
          <w:rFonts w:ascii="Times New Roman" w:eastAsia="Times New Roman" w:hAnsi="Times New Roman" w:cs="Times New Roman"/>
        </w:rPr>
        <w:t>’</w:t>
      </w:r>
      <w:r w:rsidRPr="3A1CFF33">
        <w:rPr>
          <w:rFonts w:ascii="Times New Roman" w:eastAsia="Times New Roman" w:hAnsi="Times New Roman" w:cs="Times New Roman"/>
        </w:rPr>
        <w:t>enquesta preparada per la Facultat, que es porta a terme sistemàticament des del mes d</w:t>
      </w:r>
      <w:r w:rsidR="00990EB2">
        <w:rPr>
          <w:rFonts w:ascii="Times New Roman" w:eastAsia="Times New Roman" w:hAnsi="Times New Roman" w:cs="Times New Roman"/>
        </w:rPr>
        <w:t>’</w:t>
      </w:r>
      <w:r w:rsidRPr="3A1CFF33">
        <w:rPr>
          <w:rFonts w:ascii="Times New Roman" w:eastAsia="Times New Roman" w:hAnsi="Times New Roman" w:cs="Times New Roman"/>
        </w:rPr>
        <w:t>octubre de 2015, té dos objectius fonamentals. Per una banda, recollir informació dels graduats sobre la satisfacció global amb els estudis i, per l</w:t>
      </w:r>
      <w:r w:rsidR="00990EB2">
        <w:rPr>
          <w:rFonts w:ascii="Times New Roman" w:eastAsia="Times New Roman" w:hAnsi="Times New Roman" w:cs="Times New Roman"/>
        </w:rPr>
        <w:t>’</w:t>
      </w:r>
      <w:r w:rsidRPr="3A1CFF33">
        <w:rPr>
          <w:rFonts w:ascii="Times New Roman" w:eastAsia="Times New Roman" w:hAnsi="Times New Roman" w:cs="Times New Roman"/>
        </w:rPr>
        <w:t xml:space="preserve">altra, obtenir dades sobre la seva situació laboral. </w:t>
      </w:r>
    </w:p>
    <w:p w14:paraId="23A43293" w14:textId="7D77398E" w:rsidR="3A1CFF33" w:rsidRDefault="3A1CFF33" w:rsidP="00C40D5C">
      <w:pPr>
        <w:jc w:val="both"/>
        <w:rPr>
          <w:b/>
          <w:bCs/>
        </w:rPr>
      </w:pPr>
    </w:p>
    <w:p w14:paraId="27C0D526" w14:textId="3135F2DE" w:rsidR="3A1CFF33" w:rsidRDefault="3A1CFF33" w:rsidP="00C40D5C">
      <w:pPr>
        <w:jc w:val="both"/>
        <w:rPr>
          <w:rFonts w:ascii="Times New Roman" w:eastAsia="Times New Roman" w:hAnsi="Times New Roman" w:cs="Times New Roman"/>
        </w:rPr>
      </w:pPr>
      <w:r w:rsidRPr="3A1CFF33">
        <w:rPr>
          <w:rFonts w:ascii="Times New Roman" w:eastAsia="Times New Roman" w:hAnsi="Times New Roman" w:cs="Times New Roman"/>
        </w:rPr>
        <w:t>Fins al moment, s</w:t>
      </w:r>
      <w:r w:rsidR="00990EB2">
        <w:rPr>
          <w:rFonts w:ascii="Times New Roman" w:eastAsia="Times New Roman" w:hAnsi="Times New Roman" w:cs="Times New Roman"/>
        </w:rPr>
        <w:t>’</w:t>
      </w:r>
      <w:r w:rsidRPr="3A1CFF33">
        <w:rPr>
          <w:rFonts w:ascii="Times New Roman" w:eastAsia="Times New Roman" w:hAnsi="Times New Roman" w:cs="Times New Roman"/>
        </w:rPr>
        <w:t xml:space="preserve">han elaborat </w:t>
      </w:r>
      <w:r w:rsidR="00363521">
        <w:rPr>
          <w:rFonts w:ascii="Times New Roman" w:eastAsia="Times New Roman" w:hAnsi="Times New Roman" w:cs="Times New Roman"/>
        </w:rPr>
        <w:t>tre</w:t>
      </w:r>
      <w:r w:rsidRPr="3A1CFF33">
        <w:rPr>
          <w:rFonts w:ascii="Times New Roman" w:eastAsia="Times New Roman" w:hAnsi="Times New Roman" w:cs="Times New Roman"/>
        </w:rPr>
        <w:t>s informes amb aquestes dades, que estan publicats a la pàgina web de la Facultat (</w:t>
      </w:r>
      <w:r w:rsidRPr="3A1CFF33">
        <w:rPr>
          <w:rFonts w:ascii="Times New Roman" w:eastAsia="Times New Roman" w:hAnsi="Times New Roman" w:cs="Times New Roman"/>
          <w:lang w:val="es-ES"/>
        </w:rPr>
        <w:t xml:space="preserve">Facultat de Biblioteconomia i Documentació, 2018) </w:t>
      </w:r>
      <w:r w:rsidRPr="3A1CFF33">
        <w:rPr>
          <w:rFonts w:ascii="Times New Roman" w:eastAsia="Times New Roman" w:hAnsi="Times New Roman" w:cs="Times New Roman"/>
        </w:rPr>
        <w:t xml:space="preserve">i que recullen dades de </w:t>
      </w:r>
      <w:r w:rsidR="00AA32C1">
        <w:rPr>
          <w:rFonts w:ascii="Times New Roman" w:eastAsia="Times New Roman" w:hAnsi="Times New Roman" w:cs="Times New Roman"/>
        </w:rPr>
        <w:t>9</w:t>
      </w:r>
      <w:r w:rsidRPr="3A1CFF33">
        <w:rPr>
          <w:rFonts w:ascii="Times New Roman" w:eastAsia="Times New Roman" w:hAnsi="Times New Roman" w:cs="Times New Roman"/>
        </w:rPr>
        <w:t>9 graduats en Informació i Documentació</w:t>
      </w:r>
      <w:r w:rsidR="00AA32C1">
        <w:rPr>
          <w:rFonts w:ascii="Times New Roman" w:eastAsia="Times New Roman" w:hAnsi="Times New Roman" w:cs="Times New Roman"/>
        </w:rPr>
        <w:t>: 39</w:t>
      </w:r>
      <w:r w:rsidRPr="3A1CFF33">
        <w:rPr>
          <w:rFonts w:ascii="Times New Roman" w:eastAsia="Times New Roman" w:hAnsi="Times New Roman" w:cs="Times New Roman"/>
        </w:rPr>
        <w:t xml:space="preserve"> que van recollir el títol durant el curs 2015-16</w:t>
      </w:r>
      <w:r w:rsidR="00AA32C1">
        <w:rPr>
          <w:rFonts w:ascii="Times New Roman" w:eastAsia="Times New Roman" w:hAnsi="Times New Roman" w:cs="Times New Roman"/>
        </w:rPr>
        <w:t>,</w:t>
      </w:r>
      <w:r w:rsidRPr="3A1CFF33">
        <w:rPr>
          <w:rFonts w:ascii="Times New Roman" w:eastAsia="Times New Roman" w:hAnsi="Times New Roman" w:cs="Times New Roman"/>
        </w:rPr>
        <w:t xml:space="preserve"> 34 que ho van fer durant el 2016-17</w:t>
      </w:r>
      <w:r w:rsidR="00363521">
        <w:rPr>
          <w:rFonts w:ascii="Times New Roman" w:eastAsia="Times New Roman" w:hAnsi="Times New Roman" w:cs="Times New Roman"/>
        </w:rPr>
        <w:t xml:space="preserve"> i </w:t>
      </w:r>
      <w:r w:rsidRPr="3A1CFF33">
        <w:rPr>
          <w:rFonts w:ascii="Times New Roman" w:eastAsia="Times New Roman" w:hAnsi="Times New Roman" w:cs="Times New Roman"/>
        </w:rPr>
        <w:t>26 graduats que van recollir el títol durant el curs 2017-18</w:t>
      </w:r>
      <w:r w:rsidR="00363521">
        <w:rPr>
          <w:rFonts w:ascii="Times New Roman" w:eastAsia="Times New Roman" w:hAnsi="Times New Roman" w:cs="Times New Roman"/>
        </w:rPr>
        <w:t>.</w:t>
      </w:r>
    </w:p>
    <w:p w14:paraId="6CE6323A" w14:textId="77777777" w:rsidR="00363521" w:rsidRDefault="00363521" w:rsidP="00C40D5C">
      <w:pPr>
        <w:jc w:val="both"/>
        <w:rPr>
          <w:b/>
          <w:bCs/>
        </w:rPr>
      </w:pPr>
    </w:p>
    <w:p w14:paraId="4E494733" w14:textId="55E3F167" w:rsidR="00363521" w:rsidRPr="006E4858" w:rsidRDefault="00363521"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Pr="006E4858">
        <w:rPr>
          <w:rFonts w:ascii="Times New Roman" w:hAnsi="Times New Roman" w:cs="Times New Roman"/>
        </w:rPr>
        <w:fldChar w:fldCharType="begin"/>
      </w:r>
      <w:r w:rsidRPr="006E4858">
        <w:rPr>
          <w:rFonts w:ascii="Times New Roman" w:hAnsi="Times New Roman" w:cs="Times New Roman"/>
        </w:rPr>
        <w:instrText xml:space="preserve"> SEQ Taula \* ARABIC </w:instrText>
      </w:r>
      <w:r w:rsidRPr="006E4858">
        <w:rPr>
          <w:rFonts w:ascii="Times New Roman" w:hAnsi="Times New Roman" w:cs="Times New Roman"/>
        </w:rPr>
        <w:fldChar w:fldCharType="separate"/>
      </w:r>
      <w:r w:rsidR="003A6290">
        <w:rPr>
          <w:rFonts w:ascii="Times New Roman" w:hAnsi="Times New Roman" w:cs="Times New Roman"/>
          <w:noProof/>
        </w:rPr>
        <w:t>1</w:t>
      </w:r>
      <w:r w:rsidRPr="006E4858">
        <w:rPr>
          <w:rFonts w:ascii="Times New Roman" w:hAnsi="Times New Roman" w:cs="Times New Roman"/>
        </w:rPr>
        <w:fldChar w:fldCharType="end"/>
      </w:r>
      <w:r w:rsidR="00CC3723" w:rsidRPr="006E4858">
        <w:rPr>
          <w:rFonts w:ascii="Times New Roman" w:hAnsi="Times New Roman" w:cs="Times New Roman"/>
        </w:rPr>
        <w:t>.</w:t>
      </w:r>
      <w:r w:rsidRPr="006E4858">
        <w:rPr>
          <w:rFonts w:ascii="Times New Roman" w:hAnsi="Times New Roman" w:cs="Times New Roman"/>
        </w:rPr>
        <w:t xml:space="preserve"> Nombre d</w:t>
      </w:r>
      <w:r w:rsidR="00990EB2" w:rsidRPr="006E4858">
        <w:rPr>
          <w:rFonts w:ascii="Times New Roman" w:hAnsi="Times New Roman" w:cs="Times New Roman"/>
        </w:rPr>
        <w:t>’</w:t>
      </w:r>
      <w:r w:rsidRPr="006E4858">
        <w:rPr>
          <w:rFonts w:ascii="Times New Roman" w:hAnsi="Times New Roman" w:cs="Times New Roman"/>
        </w:rPr>
        <w:t>enquestes de graduats recollides per la Facultat a través de la SED</w:t>
      </w:r>
    </w:p>
    <w:tbl>
      <w:tblPr>
        <w:tblStyle w:val="Taulaambquadrcula"/>
        <w:tblW w:w="0" w:type="auto"/>
        <w:jc w:val="center"/>
        <w:tblLook w:val="04A0" w:firstRow="1" w:lastRow="0" w:firstColumn="1" w:lastColumn="0" w:noHBand="0" w:noVBand="1"/>
      </w:tblPr>
      <w:tblGrid>
        <w:gridCol w:w="1848"/>
        <w:gridCol w:w="1928"/>
        <w:gridCol w:w="2067"/>
      </w:tblGrid>
      <w:tr w:rsidR="00363521" w14:paraId="38EC69E2" w14:textId="77777777" w:rsidTr="0051766F">
        <w:trPr>
          <w:jc w:val="center"/>
        </w:trPr>
        <w:tc>
          <w:tcPr>
            <w:tcW w:w="1848" w:type="dxa"/>
          </w:tcPr>
          <w:p w14:paraId="6C3D5AE6" w14:textId="77777777" w:rsidR="00363521" w:rsidRDefault="00363521" w:rsidP="00C40D5C">
            <w:pPr>
              <w:spacing w:line="259" w:lineRule="auto"/>
              <w:jc w:val="center"/>
              <w:rPr>
                <w:rFonts w:ascii="Times New Roman" w:hAnsi="Times New Roman" w:cs="Times New Roman"/>
              </w:rPr>
            </w:pPr>
            <w:r w:rsidRPr="00DB4B32">
              <w:rPr>
                <w:rFonts w:ascii="Times New Roman" w:hAnsi="Times New Roman" w:cs="Times New Roman"/>
                <w:bCs/>
              </w:rPr>
              <w:t>2015-16</w:t>
            </w:r>
          </w:p>
        </w:tc>
        <w:tc>
          <w:tcPr>
            <w:tcW w:w="1928" w:type="dxa"/>
          </w:tcPr>
          <w:p w14:paraId="08D50E90" w14:textId="77777777" w:rsidR="00363521" w:rsidRDefault="00363521" w:rsidP="00C40D5C">
            <w:pPr>
              <w:spacing w:line="259" w:lineRule="auto"/>
              <w:jc w:val="center"/>
              <w:rPr>
                <w:rFonts w:ascii="Times New Roman" w:hAnsi="Times New Roman" w:cs="Times New Roman"/>
              </w:rPr>
            </w:pPr>
            <w:r w:rsidRPr="00DB4B32">
              <w:rPr>
                <w:rFonts w:ascii="Times New Roman" w:hAnsi="Times New Roman" w:cs="Times New Roman"/>
                <w:bCs/>
              </w:rPr>
              <w:t>2016-17</w:t>
            </w:r>
          </w:p>
        </w:tc>
        <w:tc>
          <w:tcPr>
            <w:tcW w:w="2067" w:type="dxa"/>
          </w:tcPr>
          <w:p w14:paraId="709C5817" w14:textId="77777777" w:rsidR="00363521" w:rsidRDefault="00363521" w:rsidP="00C40D5C">
            <w:pPr>
              <w:spacing w:line="259" w:lineRule="auto"/>
              <w:jc w:val="center"/>
              <w:rPr>
                <w:rFonts w:ascii="Times New Roman" w:hAnsi="Times New Roman" w:cs="Times New Roman"/>
              </w:rPr>
            </w:pPr>
            <w:r w:rsidRPr="00DB4B32">
              <w:rPr>
                <w:rFonts w:ascii="Times New Roman" w:hAnsi="Times New Roman" w:cs="Times New Roman"/>
                <w:bCs/>
              </w:rPr>
              <w:t>2017-18</w:t>
            </w:r>
          </w:p>
        </w:tc>
      </w:tr>
      <w:tr w:rsidR="00363521" w14:paraId="0487E49B" w14:textId="77777777" w:rsidTr="0051766F">
        <w:trPr>
          <w:jc w:val="center"/>
        </w:trPr>
        <w:tc>
          <w:tcPr>
            <w:tcW w:w="1848" w:type="dxa"/>
          </w:tcPr>
          <w:p w14:paraId="60A6E2EF" w14:textId="77777777" w:rsidR="00363521" w:rsidRDefault="00363521" w:rsidP="00C40D5C">
            <w:pPr>
              <w:spacing w:line="259" w:lineRule="auto"/>
              <w:jc w:val="center"/>
              <w:rPr>
                <w:rFonts w:ascii="Times New Roman" w:hAnsi="Times New Roman" w:cs="Times New Roman"/>
              </w:rPr>
            </w:pPr>
            <w:r w:rsidRPr="00DB4B32">
              <w:rPr>
                <w:rFonts w:ascii="Times New Roman" w:hAnsi="Times New Roman" w:cs="Times New Roman"/>
                <w:bCs/>
              </w:rPr>
              <w:t>39</w:t>
            </w:r>
          </w:p>
        </w:tc>
        <w:tc>
          <w:tcPr>
            <w:tcW w:w="1928" w:type="dxa"/>
          </w:tcPr>
          <w:p w14:paraId="7D5CD0E0" w14:textId="77777777" w:rsidR="00363521" w:rsidRDefault="00363521" w:rsidP="00C40D5C">
            <w:pPr>
              <w:spacing w:line="259" w:lineRule="auto"/>
              <w:jc w:val="center"/>
              <w:rPr>
                <w:rFonts w:ascii="Times New Roman" w:hAnsi="Times New Roman" w:cs="Times New Roman"/>
              </w:rPr>
            </w:pPr>
            <w:r w:rsidRPr="00DB4B32">
              <w:rPr>
                <w:rFonts w:ascii="Times New Roman" w:hAnsi="Times New Roman" w:cs="Times New Roman"/>
                <w:bCs/>
              </w:rPr>
              <w:t>34</w:t>
            </w:r>
          </w:p>
        </w:tc>
        <w:tc>
          <w:tcPr>
            <w:tcW w:w="2067" w:type="dxa"/>
          </w:tcPr>
          <w:p w14:paraId="6CC60A59" w14:textId="77777777" w:rsidR="00363521" w:rsidRDefault="00363521" w:rsidP="00C40D5C">
            <w:pPr>
              <w:spacing w:line="259" w:lineRule="auto"/>
              <w:jc w:val="center"/>
              <w:rPr>
                <w:rFonts w:ascii="Times New Roman" w:hAnsi="Times New Roman" w:cs="Times New Roman"/>
              </w:rPr>
            </w:pPr>
            <w:r w:rsidRPr="00DB4B32">
              <w:rPr>
                <w:rFonts w:ascii="Times New Roman" w:hAnsi="Times New Roman" w:cs="Times New Roman"/>
                <w:bCs/>
              </w:rPr>
              <w:t>26</w:t>
            </w:r>
          </w:p>
        </w:tc>
      </w:tr>
    </w:tbl>
    <w:p w14:paraId="6C59D3EA" w14:textId="77777777" w:rsidR="00363521" w:rsidRDefault="00363521" w:rsidP="00C40D5C">
      <w:pPr>
        <w:spacing w:line="259" w:lineRule="auto"/>
        <w:jc w:val="center"/>
        <w:rPr>
          <w:rFonts w:ascii="Times New Roman" w:hAnsi="Times New Roman" w:cs="Times New Roman"/>
        </w:rPr>
      </w:pPr>
    </w:p>
    <w:p w14:paraId="7D098EF7" w14:textId="6B013E3E" w:rsidR="3A1CFF33" w:rsidRDefault="3A1CFF33" w:rsidP="00C40D5C">
      <w:pPr>
        <w:jc w:val="both"/>
        <w:rPr>
          <w:b/>
          <w:bCs/>
        </w:rPr>
      </w:pPr>
    </w:p>
    <w:p w14:paraId="65C36390" w14:textId="4B5D076A" w:rsidR="3A1CFF33" w:rsidRDefault="3A1CFF33" w:rsidP="00C40D5C">
      <w:pPr>
        <w:jc w:val="both"/>
        <w:rPr>
          <w:b/>
          <w:bCs/>
        </w:rPr>
      </w:pPr>
      <w:r w:rsidRPr="3A1CFF33">
        <w:rPr>
          <w:rFonts w:ascii="Times New Roman" w:eastAsia="Times New Roman" w:hAnsi="Times New Roman" w:cs="Times New Roman"/>
        </w:rPr>
        <w:t>D</w:t>
      </w:r>
      <w:r w:rsidR="00990EB2">
        <w:rPr>
          <w:rFonts w:ascii="Times New Roman" w:eastAsia="Times New Roman" w:hAnsi="Times New Roman" w:cs="Times New Roman"/>
        </w:rPr>
        <w:t>’</w:t>
      </w:r>
      <w:r w:rsidRPr="3A1CFF33">
        <w:rPr>
          <w:rFonts w:ascii="Times New Roman" w:eastAsia="Times New Roman" w:hAnsi="Times New Roman" w:cs="Times New Roman"/>
        </w:rPr>
        <w:t>aquesta manera, el centre disposa d</w:t>
      </w:r>
      <w:r w:rsidR="00990EB2">
        <w:rPr>
          <w:rFonts w:ascii="Times New Roman" w:eastAsia="Times New Roman" w:hAnsi="Times New Roman" w:cs="Times New Roman"/>
        </w:rPr>
        <w:t>’</w:t>
      </w:r>
      <w:r w:rsidRPr="3A1CFF33">
        <w:rPr>
          <w:rFonts w:ascii="Times New Roman" w:eastAsia="Times New Roman" w:hAnsi="Times New Roman" w:cs="Times New Roman"/>
        </w:rPr>
        <w:t>informació per poder contrastar amb els resultats de les enquestes que elabora l</w:t>
      </w:r>
      <w:r w:rsidR="00990EB2">
        <w:rPr>
          <w:rFonts w:ascii="Times New Roman" w:eastAsia="Times New Roman" w:hAnsi="Times New Roman" w:cs="Times New Roman"/>
        </w:rPr>
        <w:t>’</w:t>
      </w:r>
      <w:r w:rsidRPr="3A1CFF33">
        <w:rPr>
          <w:rFonts w:ascii="Times New Roman" w:eastAsia="Times New Roman" w:hAnsi="Times New Roman" w:cs="Times New Roman"/>
        </w:rPr>
        <w:t>AQU cada tres anys i amb les que la UB publica anualment. L</w:t>
      </w:r>
      <w:r w:rsidR="00990EB2">
        <w:rPr>
          <w:rFonts w:ascii="Times New Roman" w:eastAsia="Times New Roman" w:hAnsi="Times New Roman" w:cs="Times New Roman"/>
        </w:rPr>
        <w:t>’</w:t>
      </w:r>
      <w:r w:rsidRPr="3A1CFF33">
        <w:rPr>
          <w:rFonts w:ascii="Times New Roman" w:eastAsia="Times New Roman" w:hAnsi="Times New Roman" w:cs="Times New Roman"/>
        </w:rPr>
        <w:t>informe de l</w:t>
      </w:r>
      <w:r w:rsidR="00990EB2">
        <w:rPr>
          <w:rFonts w:ascii="Times New Roman" w:eastAsia="Times New Roman" w:hAnsi="Times New Roman" w:cs="Times New Roman"/>
        </w:rPr>
        <w:t>’</w:t>
      </w:r>
      <w:r w:rsidRPr="3A1CFF33">
        <w:rPr>
          <w:rFonts w:ascii="Times New Roman" w:eastAsia="Times New Roman" w:hAnsi="Times New Roman" w:cs="Times New Roman"/>
        </w:rPr>
        <w:t>AQU que s</w:t>
      </w:r>
      <w:r w:rsidR="00990EB2">
        <w:rPr>
          <w:rFonts w:ascii="Times New Roman" w:eastAsia="Times New Roman" w:hAnsi="Times New Roman" w:cs="Times New Roman"/>
        </w:rPr>
        <w:t>’</w:t>
      </w:r>
      <w:r w:rsidRPr="3A1CFF33">
        <w:rPr>
          <w:rFonts w:ascii="Times New Roman" w:eastAsia="Times New Roman" w:hAnsi="Times New Roman" w:cs="Times New Roman"/>
        </w:rPr>
        <w:t>utilitzarà per a la comparació de dades és l</w:t>
      </w:r>
      <w:r w:rsidR="00990EB2">
        <w:rPr>
          <w:rFonts w:ascii="Times New Roman" w:eastAsia="Times New Roman" w:hAnsi="Times New Roman" w:cs="Times New Roman"/>
        </w:rPr>
        <w:t>’</w:t>
      </w:r>
      <w:r w:rsidRPr="3A1CFF33">
        <w:rPr>
          <w:rFonts w:ascii="Times New Roman" w:eastAsia="Times New Roman" w:hAnsi="Times New Roman" w:cs="Times New Roman"/>
        </w:rPr>
        <w:t>informe sobre inserció laboral que es va publicar l</w:t>
      </w:r>
      <w:r w:rsidR="00990EB2">
        <w:rPr>
          <w:rFonts w:ascii="Times New Roman" w:eastAsia="Times New Roman" w:hAnsi="Times New Roman" w:cs="Times New Roman"/>
        </w:rPr>
        <w:t>’</w:t>
      </w:r>
      <w:r w:rsidRPr="3A1CFF33">
        <w:rPr>
          <w:rFonts w:ascii="Times New Roman" w:eastAsia="Times New Roman" w:hAnsi="Times New Roman" w:cs="Times New Roman"/>
        </w:rPr>
        <w:t>any 2017, ja que l</w:t>
      </w:r>
      <w:r w:rsidR="00990EB2">
        <w:rPr>
          <w:rFonts w:ascii="Times New Roman" w:eastAsia="Times New Roman" w:hAnsi="Times New Roman" w:cs="Times New Roman"/>
        </w:rPr>
        <w:t>’</w:t>
      </w:r>
      <w:r w:rsidRPr="3A1CFF33">
        <w:rPr>
          <w:rFonts w:ascii="Times New Roman" w:eastAsia="Times New Roman" w:hAnsi="Times New Roman" w:cs="Times New Roman"/>
        </w:rPr>
        <w:t>anterior, corresponent al 2014, recull les dades dels titulats previs a l</w:t>
      </w:r>
      <w:r w:rsidR="00990EB2">
        <w:rPr>
          <w:rFonts w:ascii="Times New Roman" w:eastAsia="Times New Roman" w:hAnsi="Times New Roman" w:cs="Times New Roman"/>
        </w:rPr>
        <w:t>’</w:t>
      </w:r>
      <w:r w:rsidRPr="3A1CFF33">
        <w:rPr>
          <w:rFonts w:ascii="Times New Roman" w:eastAsia="Times New Roman" w:hAnsi="Times New Roman" w:cs="Times New Roman"/>
        </w:rPr>
        <w:t>establiment de l</w:t>
      </w:r>
      <w:r w:rsidR="00990EB2">
        <w:rPr>
          <w:rFonts w:ascii="Times New Roman" w:eastAsia="Times New Roman" w:hAnsi="Times New Roman" w:cs="Times New Roman"/>
        </w:rPr>
        <w:t>’</w:t>
      </w:r>
      <w:r w:rsidRPr="3A1CFF33">
        <w:rPr>
          <w:rFonts w:ascii="Times New Roman" w:eastAsia="Times New Roman" w:hAnsi="Times New Roman" w:cs="Times New Roman"/>
        </w:rPr>
        <w:t>Espai Europeu d</w:t>
      </w:r>
      <w:r w:rsidR="00990EB2">
        <w:rPr>
          <w:rFonts w:ascii="Times New Roman" w:eastAsia="Times New Roman" w:hAnsi="Times New Roman" w:cs="Times New Roman"/>
        </w:rPr>
        <w:t>’</w:t>
      </w:r>
      <w:r w:rsidRPr="3A1CFF33">
        <w:rPr>
          <w:rFonts w:ascii="Times New Roman" w:eastAsia="Times New Roman" w:hAnsi="Times New Roman" w:cs="Times New Roman"/>
        </w:rPr>
        <w:t xml:space="preserve">Educació Superior i que, per tant, van cursar la diplomatura de Biblioteconomia i Documentació o la llicenciatura de Documentació. </w:t>
      </w:r>
    </w:p>
    <w:p w14:paraId="04D07983" w14:textId="1951E511" w:rsidR="3A1CFF33" w:rsidRDefault="3A1CFF33" w:rsidP="00C40D5C">
      <w:pPr>
        <w:jc w:val="both"/>
        <w:rPr>
          <w:b/>
          <w:bCs/>
        </w:rPr>
      </w:pPr>
    </w:p>
    <w:p w14:paraId="38B584E5" w14:textId="355E9579" w:rsidR="3A1CFF33" w:rsidRDefault="3A1CFF33" w:rsidP="00C40D5C">
      <w:pPr>
        <w:jc w:val="both"/>
        <w:rPr>
          <w:b/>
          <w:bCs/>
        </w:rPr>
      </w:pPr>
      <w:r w:rsidRPr="3A1CFF33">
        <w:rPr>
          <w:rFonts w:ascii="Times New Roman" w:eastAsia="Times New Roman" w:hAnsi="Times New Roman" w:cs="Times New Roman"/>
        </w:rPr>
        <w:t>Les dades generals publicades i analitzades a l</w:t>
      </w:r>
      <w:r w:rsidR="00990EB2">
        <w:rPr>
          <w:rFonts w:ascii="Times New Roman" w:eastAsia="Times New Roman" w:hAnsi="Times New Roman" w:cs="Times New Roman"/>
        </w:rPr>
        <w:t>’</w:t>
      </w:r>
      <w:r w:rsidRPr="3A1CFF33">
        <w:rPr>
          <w:rFonts w:ascii="Times New Roman" w:eastAsia="Times New Roman" w:hAnsi="Times New Roman" w:cs="Times New Roman"/>
        </w:rPr>
        <w:t xml:space="preserve">informe </w:t>
      </w:r>
      <w:r w:rsidR="00923263">
        <w:rPr>
          <w:rFonts w:ascii="Times New Roman" w:eastAsia="Times New Roman" w:hAnsi="Times New Roman" w:cs="Times New Roman"/>
        </w:rPr>
        <w:t>de l</w:t>
      </w:r>
      <w:r w:rsidR="00990EB2">
        <w:rPr>
          <w:rFonts w:ascii="Times New Roman" w:eastAsia="Times New Roman" w:hAnsi="Times New Roman" w:cs="Times New Roman"/>
        </w:rPr>
        <w:t>’</w:t>
      </w:r>
      <w:r w:rsidR="00923263">
        <w:rPr>
          <w:rFonts w:ascii="Times New Roman" w:eastAsia="Times New Roman" w:hAnsi="Times New Roman" w:cs="Times New Roman"/>
        </w:rPr>
        <w:t xml:space="preserve">AQU </w:t>
      </w:r>
      <w:r w:rsidRPr="3A1CFF33">
        <w:rPr>
          <w:rFonts w:ascii="Times New Roman" w:eastAsia="Times New Roman" w:hAnsi="Times New Roman" w:cs="Times New Roman"/>
        </w:rPr>
        <w:t xml:space="preserve">es poden completar amb les dades publicades al portal </w:t>
      </w:r>
      <w:r w:rsidRPr="3A1CFF33">
        <w:rPr>
          <w:rFonts w:ascii="Times New Roman" w:eastAsia="Times New Roman" w:hAnsi="Times New Roman" w:cs="Times New Roman"/>
          <w:i/>
          <w:iCs/>
        </w:rPr>
        <w:t>EUC: Dades del sistema universitari català</w:t>
      </w:r>
      <w:r w:rsidRPr="3A1CFF33">
        <w:rPr>
          <w:rFonts w:ascii="Times New Roman" w:eastAsia="Times New Roman" w:hAnsi="Times New Roman" w:cs="Times New Roman"/>
        </w:rPr>
        <w:t xml:space="preserve"> (</w:t>
      </w:r>
      <w:r w:rsidRPr="3A1CFF33">
        <w:rPr>
          <w:rFonts w:ascii="Times New Roman" w:eastAsia="Times New Roman" w:hAnsi="Times New Roman" w:cs="Times New Roman"/>
          <w:lang w:val="es-ES"/>
        </w:rPr>
        <w:t xml:space="preserve">Agència per a la Qualitat del </w:t>
      </w:r>
      <w:r w:rsidRPr="00C40D5C">
        <w:rPr>
          <w:rFonts w:ascii="Times New Roman" w:eastAsia="Times New Roman" w:hAnsi="Times New Roman" w:cs="Times New Roman"/>
        </w:rPr>
        <w:t>Sistema Universitari de Catalunya</w:t>
      </w:r>
      <w:r w:rsidRPr="3A1CFF33">
        <w:rPr>
          <w:rFonts w:ascii="Times New Roman" w:eastAsia="Times New Roman" w:hAnsi="Times New Roman" w:cs="Times New Roman"/>
          <w:lang w:val="es-ES"/>
        </w:rPr>
        <w:t>, 2018</w:t>
      </w:r>
      <w:r w:rsidRPr="3A1CFF33">
        <w:rPr>
          <w:rFonts w:ascii="Times New Roman" w:eastAsia="Times New Roman" w:hAnsi="Times New Roman" w:cs="Times New Roman"/>
        </w:rPr>
        <w:t xml:space="preserve">) </w:t>
      </w:r>
      <w:r w:rsidR="00923263">
        <w:rPr>
          <w:rFonts w:ascii="Times New Roman" w:eastAsia="Times New Roman" w:hAnsi="Times New Roman" w:cs="Times New Roman"/>
        </w:rPr>
        <w:t>que recull els resultats de la sisen</w:t>
      </w:r>
      <w:r w:rsidRPr="3A1CFF33">
        <w:rPr>
          <w:rFonts w:ascii="Times New Roman" w:eastAsia="Times New Roman" w:hAnsi="Times New Roman" w:cs="Times New Roman"/>
        </w:rPr>
        <w:t>a edició de l</w:t>
      </w:r>
      <w:r w:rsidR="00990EB2">
        <w:rPr>
          <w:rFonts w:ascii="Times New Roman" w:eastAsia="Times New Roman" w:hAnsi="Times New Roman" w:cs="Times New Roman"/>
        </w:rPr>
        <w:t>’</w:t>
      </w:r>
      <w:r w:rsidRPr="3A1CFF33">
        <w:rPr>
          <w:rFonts w:ascii="Times New Roman" w:eastAsia="Times New Roman" w:hAnsi="Times New Roman" w:cs="Times New Roman"/>
        </w:rPr>
        <w:t>enquesta d</w:t>
      </w:r>
      <w:r w:rsidR="00990EB2">
        <w:rPr>
          <w:rFonts w:ascii="Times New Roman" w:eastAsia="Times New Roman" w:hAnsi="Times New Roman" w:cs="Times New Roman"/>
        </w:rPr>
        <w:t>’</w:t>
      </w:r>
      <w:r w:rsidRPr="3A1CFF33">
        <w:rPr>
          <w:rFonts w:ascii="Times New Roman" w:eastAsia="Times New Roman" w:hAnsi="Times New Roman" w:cs="Times New Roman"/>
        </w:rPr>
        <w:t xml:space="preserve">inserció laboral a les persones titulades de les universitats catalanes i de la primera enquesta sobre la satisfacció dels graduats i les graduades de les universitats catalanes, amb les dades dels graduats els cursos 2015, 2016 i 2017. </w:t>
      </w:r>
    </w:p>
    <w:p w14:paraId="3AB0AA8A" w14:textId="77777777" w:rsidR="00827844" w:rsidRPr="00970B7D" w:rsidRDefault="00827844" w:rsidP="00C40D5C">
      <w:pPr>
        <w:pStyle w:val="Llegenda"/>
        <w:keepNext/>
        <w:spacing w:after="0"/>
        <w:jc w:val="both"/>
        <w:rPr>
          <w:rFonts w:ascii="Times New Roman" w:hAnsi="Times New Roman" w:cs="Times New Roman"/>
          <w:sz w:val="22"/>
          <w:szCs w:val="24"/>
        </w:rPr>
      </w:pPr>
    </w:p>
    <w:p w14:paraId="3CF74D7A" w14:textId="79349F89" w:rsidR="006E4858" w:rsidRPr="006E4858" w:rsidRDefault="006E4858"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Pr="006E4858">
        <w:rPr>
          <w:rFonts w:ascii="Times New Roman" w:hAnsi="Times New Roman" w:cs="Times New Roman"/>
        </w:rPr>
        <w:fldChar w:fldCharType="begin"/>
      </w:r>
      <w:r w:rsidRPr="006E4858">
        <w:rPr>
          <w:rFonts w:ascii="Times New Roman" w:hAnsi="Times New Roman" w:cs="Times New Roman"/>
        </w:rPr>
        <w:instrText xml:space="preserve"> SEQ Taula \* ARABIC </w:instrText>
      </w:r>
      <w:r w:rsidRPr="006E4858">
        <w:rPr>
          <w:rFonts w:ascii="Times New Roman" w:hAnsi="Times New Roman" w:cs="Times New Roman"/>
        </w:rPr>
        <w:fldChar w:fldCharType="separate"/>
      </w:r>
      <w:r w:rsidR="003A6290">
        <w:rPr>
          <w:rFonts w:ascii="Times New Roman" w:hAnsi="Times New Roman" w:cs="Times New Roman"/>
          <w:noProof/>
        </w:rPr>
        <w:t>2</w:t>
      </w:r>
      <w:r w:rsidRPr="006E4858">
        <w:rPr>
          <w:rFonts w:ascii="Times New Roman" w:hAnsi="Times New Roman" w:cs="Times New Roman"/>
        </w:rPr>
        <w:fldChar w:fldCharType="end"/>
      </w:r>
      <w:r w:rsidRPr="006E4858">
        <w:rPr>
          <w:rFonts w:ascii="Times New Roman" w:hAnsi="Times New Roman" w:cs="Times New Roman"/>
        </w:rPr>
        <w:t>. Nombre d’enquestes de graduats recents recollides per l’AQU</w:t>
      </w:r>
    </w:p>
    <w:tbl>
      <w:tblPr>
        <w:tblStyle w:val="Taulaambquadrcula"/>
        <w:tblW w:w="7994" w:type="dxa"/>
        <w:jc w:val="center"/>
        <w:tblLayout w:type="fixed"/>
        <w:tblLook w:val="04A0" w:firstRow="1" w:lastRow="0" w:firstColumn="1" w:lastColumn="0" w:noHBand="0" w:noVBand="1"/>
      </w:tblPr>
      <w:tblGrid>
        <w:gridCol w:w="2200"/>
        <w:gridCol w:w="2897"/>
        <w:gridCol w:w="2897"/>
      </w:tblGrid>
      <w:tr w:rsidR="00B95A7F" w:rsidRPr="00277647" w14:paraId="36E25CC4" w14:textId="77777777" w:rsidTr="00B95A7F">
        <w:trPr>
          <w:trHeight w:val="375"/>
          <w:jc w:val="center"/>
        </w:trPr>
        <w:tc>
          <w:tcPr>
            <w:tcW w:w="2200" w:type="dxa"/>
          </w:tcPr>
          <w:p w14:paraId="46B35460" w14:textId="77777777" w:rsidR="00B95A7F" w:rsidRPr="00277647" w:rsidRDefault="00B95A7F" w:rsidP="00C40D5C">
            <w:pPr>
              <w:spacing w:line="259" w:lineRule="auto"/>
              <w:jc w:val="both"/>
              <w:rPr>
                <w:rFonts w:ascii="Times New Roman" w:hAnsi="Times New Roman" w:cs="Times New Roman"/>
                <w:bCs/>
              </w:rPr>
            </w:pPr>
          </w:p>
        </w:tc>
        <w:tc>
          <w:tcPr>
            <w:tcW w:w="2897" w:type="dxa"/>
          </w:tcPr>
          <w:p w14:paraId="4128B592" w14:textId="0B983E10" w:rsidR="00B95A7F" w:rsidRPr="00B33F0E" w:rsidRDefault="00B95A7F" w:rsidP="00C40D5C">
            <w:pPr>
              <w:spacing w:line="259" w:lineRule="auto"/>
              <w:jc w:val="both"/>
              <w:rPr>
                <w:rFonts w:ascii="Times New Roman" w:hAnsi="Times New Roman" w:cs="Times New Roman"/>
                <w:bCs/>
              </w:rPr>
            </w:pPr>
            <w:r w:rsidRPr="00B33F0E">
              <w:rPr>
                <w:rFonts w:ascii="Times New Roman" w:hAnsi="Times New Roman" w:cs="Times New Roman"/>
                <w:bCs/>
              </w:rPr>
              <w:t xml:space="preserve">Enquesta sobre satisfacció (cursos 2014-2017) </w:t>
            </w:r>
            <w:r>
              <w:rPr>
                <w:rFonts w:ascii="Times New Roman" w:hAnsi="Times New Roman" w:cs="Times New Roman"/>
                <w:bCs/>
                <w:vertAlign w:val="superscript"/>
              </w:rPr>
              <w:t>(1</w:t>
            </w:r>
            <w:r w:rsidRPr="00B33F0E">
              <w:rPr>
                <w:rFonts w:ascii="Times New Roman" w:hAnsi="Times New Roman" w:cs="Times New Roman"/>
                <w:bCs/>
                <w:vertAlign w:val="superscript"/>
              </w:rPr>
              <w:t>)</w:t>
            </w:r>
          </w:p>
        </w:tc>
        <w:tc>
          <w:tcPr>
            <w:tcW w:w="2897" w:type="dxa"/>
          </w:tcPr>
          <w:p w14:paraId="300ACD03" w14:textId="33438A98" w:rsidR="00B95A7F" w:rsidRPr="00B33F0E" w:rsidRDefault="00B95A7F" w:rsidP="00C40D5C">
            <w:pPr>
              <w:spacing w:line="259" w:lineRule="auto"/>
              <w:jc w:val="both"/>
              <w:rPr>
                <w:rFonts w:ascii="Times New Roman" w:hAnsi="Times New Roman" w:cs="Times New Roman"/>
                <w:bCs/>
              </w:rPr>
            </w:pPr>
            <w:r w:rsidRPr="00B33F0E">
              <w:rPr>
                <w:rFonts w:ascii="Times New Roman" w:hAnsi="Times New Roman" w:cs="Times New Roman"/>
                <w:bCs/>
              </w:rPr>
              <w:t xml:space="preserve">Enquesta d’inserció </w:t>
            </w:r>
          </w:p>
          <w:p w14:paraId="68B8C97A" w14:textId="6F3CAFB1" w:rsidR="00B95A7F" w:rsidRPr="00B33F0E" w:rsidRDefault="00B95A7F" w:rsidP="00C40D5C">
            <w:pPr>
              <w:spacing w:line="259" w:lineRule="auto"/>
              <w:jc w:val="both"/>
              <w:rPr>
                <w:rFonts w:ascii="Times New Roman" w:hAnsi="Times New Roman" w:cs="Times New Roman"/>
                <w:bCs/>
              </w:rPr>
            </w:pPr>
            <w:r w:rsidRPr="00B33F0E">
              <w:rPr>
                <w:rFonts w:ascii="Times New Roman" w:hAnsi="Times New Roman" w:cs="Times New Roman"/>
                <w:bCs/>
              </w:rPr>
              <w:t xml:space="preserve">(curs 2012-13) </w:t>
            </w:r>
            <w:r>
              <w:rPr>
                <w:rFonts w:ascii="Times New Roman" w:hAnsi="Times New Roman" w:cs="Times New Roman"/>
                <w:bCs/>
                <w:vertAlign w:val="superscript"/>
              </w:rPr>
              <w:t>(2</w:t>
            </w:r>
            <w:r w:rsidRPr="00B33F0E">
              <w:rPr>
                <w:rFonts w:ascii="Times New Roman" w:hAnsi="Times New Roman" w:cs="Times New Roman"/>
                <w:bCs/>
                <w:vertAlign w:val="superscript"/>
              </w:rPr>
              <w:t>)</w:t>
            </w:r>
          </w:p>
        </w:tc>
      </w:tr>
      <w:tr w:rsidR="00B95A7F" w:rsidRPr="00277647" w14:paraId="36015C30" w14:textId="77777777" w:rsidTr="00B95A7F">
        <w:trPr>
          <w:trHeight w:val="375"/>
          <w:jc w:val="center"/>
        </w:trPr>
        <w:tc>
          <w:tcPr>
            <w:tcW w:w="2200" w:type="dxa"/>
          </w:tcPr>
          <w:p w14:paraId="250D9EE6" w14:textId="77777777" w:rsidR="00B95A7F" w:rsidRPr="00277647" w:rsidRDefault="00B95A7F" w:rsidP="00C40D5C">
            <w:pPr>
              <w:spacing w:line="259" w:lineRule="auto"/>
              <w:jc w:val="both"/>
              <w:rPr>
                <w:rFonts w:ascii="Times New Roman" w:hAnsi="Times New Roman" w:cs="Times New Roman"/>
                <w:bCs/>
              </w:rPr>
            </w:pPr>
            <w:r>
              <w:rPr>
                <w:rFonts w:ascii="Times New Roman" w:hAnsi="Times New Roman" w:cs="Times New Roman"/>
                <w:bCs/>
              </w:rPr>
              <w:t>Nombre graduats</w:t>
            </w:r>
          </w:p>
        </w:tc>
        <w:tc>
          <w:tcPr>
            <w:tcW w:w="2897" w:type="dxa"/>
          </w:tcPr>
          <w:p w14:paraId="60865255" w14:textId="099E6A60" w:rsidR="00B95A7F" w:rsidRDefault="00B95A7F" w:rsidP="00C40D5C">
            <w:pPr>
              <w:spacing w:line="259" w:lineRule="auto"/>
              <w:jc w:val="center"/>
              <w:rPr>
                <w:rFonts w:ascii="Times New Roman" w:hAnsi="Times New Roman" w:cs="Times New Roman"/>
                <w:bCs/>
              </w:rPr>
            </w:pPr>
            <w:r>
              <w:rPr>
                <w:rFonts w:ascii="Times New Roman" w:hAnsi="Times New Roman" w:cs="Times New Roman"/>
                <w:bCs/>
              </w:rPr>
              <w:t>106</w:t>
            </w:r>
          </w:p>
        </w:tc>
        <w:tc>
          <w:tcPr>
            <w:tcW w:w="2897" w:type="dxa"/>
          </w:tcPr>
          <w:p w14:paraId="1695B347" w14:textId="51CA7F66" w:rsidR="00B95A7F" w:rsidRPr="00277647" w:rsidRDefault="00B95A7F" w:rsidP="00C40D5C">
            <w:pPr>
              <w:spacing w:line="259" w:lineRule="auto"/>
              <w:jc w:val="center"/>
              <w:rPr>
                <w:rFonts w:ascii="Times New Roman" w:hAnsi="Times New Roman" w:cs="Times New Roman"/>
                <w:bCs/>
              </w:rPr>
            </w:pPr>
            <w:r>
              <w:rPr>
                <w:rFonts w:ascii="Times New Roman" w:hAnsi="Times New Roman" w:cs="Times New Roman"/>
                <w:bCs/>
              </w:rPr>
              <w:t>51</w:t>
            </w:r>
          </w:p>
        </w:tc>
      </w:tr>
      <w:tr w:rsidR="00B95A7F" w:rsidRPr="00277647" w14:paraId="5777B8B0" w14:textId="77777777" w:rsidTr="00B95A7F">
        <w:trPr>
          <w:trHeight w:val="375"/>
          <w:jc w:val="center"/>
        </w:trPr>
        <w:tc>
          <w:tcPr>
            <w:tcW w:w="2200" w:type="dxa"/>
          </w:tcPr>
          <w:p w14:paraId="6D3A7D6B" w14:textId="77777777" w:rsidR="00B95A7F" w:rsidRPr="00277647" w:rsidRDefault="00B95A7F" w:rsidP="00C40D5C">
            <w:pPr>
              <w:spacing w:line="259" w:lineRule="auto"/>
              <w:jc w:val="both"/>
              <w:rPr>
                <w:rFonts w:ascii="Times New Roman" w:hAnsi="Times New Roman" w:cs="Times New Roman"/>
                <w:bCs/>
              </w:rPr>
            </w:pPr>
            <w:r>
              <w:rPr>
                <w:rFonts w:ascii="Times New Roman" w:hAnsi="Times New Roman" w:cs="Times New Roman"/>
                <w:bCs/>
              </w:rPr>
              <w:t>Nombre respostes</w:t>
            </w:r>
          </w:p>
        </w:tc>
        <w:tc>
          <w:tcPr>
            <w:tcW w:w="2897" w:type="dxa"/>
          </w:tcPr>
          <w:p w14:paraId="615F2886" w14:textId="1D6395A8" w:rsidR="00B95A7F" w:rsidRDefault="00B95A7F" w:rsidP="00C40D5C">
            <w:pPr>
              <w:spacing w:line="259" w:lineRule="auto"/>
              <w:jc w:val="center"/>
              <w:rPr>
                <w:rFonts w:ascii="Times New Roman" w:hAnsi="Times New Roman" w:cs="Times New Roman"/>
                <w:bCs/>
              </w:rPr>
            </w:pPr>
            <w:r>
              <w:rPr>
                <w:rFonts w:ascii="Times New Roman" w:hAnsi="Times New Roman" w:cs="Times New Roman"/>
                <w:bCs/>
              </w:rPr>
              <w:t>34</w:t>
            </w:r>
          </w:p>
        </w:tc>
        <w:tc>
          <w:tcPr>
            <w:tcW w:w="2897" w:type="dxa"/>
          </w:tcPr>
          <w:p w14:paraId="77EA65DB" w14:textId="1C115E66" w:rsidR="00B95A7F" w:rsidRPr="00277647" w:rsidRDefault="00B95A7F" w:rsidP="00C40D5C">
            <w:pPr>
              <w:spacing w:line="259" w:lineRule="auto"/>
              <w:jc w:val="center"/>
              <w:rPr>
                <w:rFonts w:ascii="Times New Roman" w:hAnsi="Times New Roman" w:cs="Times New Roman"/>
                <w:bCs/>
              </w:rPr>
            </w:pPr>
            <w:r>
              <w:rPr>
                <w:rFonts w:ascii="Times New Roman" w:hAnsi="Times New Roman" w:cs="Times New Roman"/>
                <w:bCs/>
              </w:rPr>
              <w:t>24</w:t>
            </w:r>
          </w:p>
        </w:tc>
      </w:tr>
      <w:tr w:rsidR="00B95A7F" w:rsidRPr="00277647" w14:paraId="71FD6A7E" w14:textId="77777777" w:rsidTr="00B95A7F">
        <w:trPr>
          <w:trHeight w:val="300"/>
          <w:jc w:val="center"/>
        </w:trPr>
        <w:tc>
          <w:tcPr>
            <w:tcW w:w="2200" w:type="dxa"/>
          </w:tcPr>
          <w:p w14:paraId="26F51CDE" w14:textId="77777777" w:rsidR="00B95A7F" w:rsidRPr="00277647" w:rsidRDefault="00B95A7F" w:rsidP="00C40D5C">
            <w:pPr>
              <w:spacing w:line="259" w:lineRule="auto"/>
              <w:jc w:val="both"/>
              <w:rPr>
                <w:rFonts w:ascii="Times New Roman" w:hAnsi="Times New Roman" w:cs="Times New Roman"/>
                <w:bCs/>
              </w:rPr>
            </w:pPr>
            <w:r>
              <w:rPr>
                <w:rFonts w:ascii="Times New Roman" w:hAnsi="Times New Roman" w:cs="Times New Roman"/>
                <w:bCs/>
              </w:rPr>
              <w:t>Percentatge resposta</w:t>
            </w:r>
          </w:p>
        </w:tc>
        <w:tc>
          <w:tcPr>
            <w:tcW w:w="2897" w:type="dxa"/>
          </w:tcPr>
          <w:p w14:paraId="677E28E8" w14:textId="10710B07" w:rsidR="00B95A7F" w:rsidRDefault="00B95A7F" w:rsidP="00C40D5C">
            <w:pPr>
              <w:spacing w:line="259" w:lineRule="auto"/>
              <w:jc w:val="center"/>
              <w:rPr>
                <w:rFonts w:ascii="Times New Roman" w:hAnsi="Times New Roman" w:cs="Times New Roman"/>
                <w:bCs/>
              </w:rPr>
            </w:pPr>
            <w:r>
              <w:rPr>
                <w:rFonts w:ascii="Times New Roman" w:hAnsi="Times New Roman" w:cs="Times New Roman"/>
                <w:bCs/>
              </w:rPr>
              <w:t>32,1</w:t>
            </w:r>
            <w:r w:rsidRPr="00277647">
              <w:rPr>
                <w:rFonts w:ascii="Times New Roman" w:hAnsi="Times New Roman" w:cs="Times New Roman"/>
                <w:bCs/>
              </w:rPr>
              <w:t>%</w:t>
            </w:r>
          </w:p>
        </w:tc>
        <w:tc>
          <w:tcPr>
            <w:tcW w:w="2897" w:type="dxa"/>
          </w:tcPr>
          <w:p w14:paraId="24613DD4" w14:textId="1AA282BC" w:rsidR="00B95A7F" w:rsidRPr="00277647" w:rsidRDefault="00B95A7F" w:rsidP="00C40D5C">
            <w:pPr>
              <w:spacing w:line="259" w:lineRule="auto"/>
              <w:jc w:val="center"/>
              <w:rPr>
                <w:rFonts w:ascii="Times New Roman" w:hAnsi="Times New Roman" w:cs="Times New Roman"/>
                <w:bCs/>
              </w:rPr>
            </w:pPr>
            <w:r>
              <w:rPr>
                <w:rFonts w:ascii="Times New Roman" w:hAnsi="Times New Roman" w:cs="Times New Roman"/>
                <w:bCs/>
              </w:rPr>
              <w:t>52,9</w:t>
            </w:r>
            <w:r w:rsidRPr="00277647">
              <w:rPr>
                <w:rFonts w:ascii="Times New Roman" w:hAnsi="Times New Roman" w:cs="Times New Roman"/>
                <w:bCs/>
              </w:rPr>
              <w:t>%</w:t>
            </w:r>
          </w:p>
        </w:tc>
      </w:tr>
    </w:tbl>
    <w:p w14:paraId="2ED98829" w14:textId="174D80CF" w:rsidR="00B95A7F" w:rsidRPr="00C40D5C" w:rsidRDefault="00B95A7F" w:rsidP="00C40D5C">
      <w:pPr>
        <w:pStyle w:val="Pargrafdellista"/>
        <w:numPr>
          <w:ilvl w:val="0"/>
          <w:numId w:val="12"/>
        </w:numPr>
        <w:spacing w:line="259" w:lineRule="auto"/>
        <w:ind w:left="567" w:hanging="207"/>
        <w:jc w:val="both"/>
        <w:rPr>
          <w:rFonts w:ascii="Times New Roman" w:hAnsi="Times New Roman" w:cs="Times New Roman"/>
          <w:sz w:val="20"/>
        </w:rPr>
      </w:pPr>
      <w:r w:rsidRPr="00C40D5C">
        <w:rPr>
          <w:rFonts w:ascii="Times New Roman" w:hAnsi="Times New Roman" w:cs="Times New Roman"/>
          <w:sz w:val="20"/>
        </w:rPr>
        <w:t>L’enquesta recull les dades dels graduats</w:t>
      </w:r>
      <w:r w:rsidR="009F6A91" w:rsidRPr="00C40D5C">
        <w:rPr>
          <w:rFonts w:ascii="Times New Roman" w:hAnsi="Times New Roman" w:cs="Times New Roman"/>
          <w:sz w:val="20"/>
        </w:rPr>
        <w:t xml:space="preserve"> </w:t>
      </w:r>
      <w:r w:rsidRPr="00C40D5C">
        <w:rPr>
          <w:rFonts w:ascii="Times New Roman" w:hAnsi="Times New Roman" w:cs="Times New Roman"/>
          <w:sz w:val="20"/>
        </w:rPr>
        <w:t>dels cursos 2014-15, 2015-16 i 2016-17</w:t>
      </w:r>
      <w:r w:rsidR="009F6A91" w:rsidRPr="00C40D5C">
        <w:rPr>
          <w:rFonts w:ascii="Times New Roman" w:hAnsi="Times New Roman" w:cs="Times New Roman"/>
          <w:sz w:val="20"/>
        </w:rPr>
        <w:t xml:space="preserve"> immediatament després d’acabar els seus estudis.</w:t>
      </w:r>
    </w:p>
    <w:p w14:paraId="21EB65C7" w14:textId="7464BB5F" w:rsidR="00827844" w:rsidRPr="00C40D5C" w:rsidRDefault="00F66490" w:rsidP="00C40D5C">
      <w:pPr>
        <w:pStyle w:val="Pargrafdellista"/>
        <w:numPr>
          <w:ilvl w:val="0"/>
          <w:numId w:val="12"/>
        </w:numPr>
        <w:spacing w:line="259" w:lineRule="auto"/>
        <w:ind w:left="567" w:hanging="207"/>
        <w:jc w:val="both"/>
        <w:rPr>
          <w:rFonts w:ascii="Times New Roman" w:hAnsi="Times New Roman" w:cs="Times New Roman"/>
          <w:sz w:val="20"/>
        </w:rPr>
      </w:pPr>
      <w:r w:rsidRPr="00C40D5C">
        <w:rPr>
          <w:rFonts w:ascii="Times New Roman" w:hAnsi="Times New Roman" w:cs="Times New Roman"/>
          <w:sz w:val="20"/>
        </w:rPr>
        <w:t xml:space="preserve">L’enquesta </w:t>
      </w:r>
      <w:r w:rsidR="009F6A91" w:rsidRPr="00C40D5C">
        <w:rPr>
          <w:rFonts w:ascii="Times New Roman" w:hAnsi="Times New Roman" w:cs="Times New Roman"/>
          <w:sz w:val="20"/>
        </w:rPr>
        <w:t xml:space="preserve">recull les dades </w:t>
      </w:r>
      <w:r w:rsidRPr="00C40D5C">
        <w:rPr>
          <w:rFonts w:ascii="Times New Roman" w:hAnsi="Times New Roman" w:cs="Times New Roman"/>
          <w:sz w:val="20"/>
        </w:rPr>
        <w:t>de</w:t>
      </w:r>
      <w:r w:rsidR="009F6A91" w:rsidRPr="00C40D5C">
        <w:rPr>
          <w:rFonts w:ascii="Times New Roman" w:hAnsi="Times New Roman" w:cs="Times New Roman"/>
          <w:sz w:val="20"/>
        </w:rPr>
        <w:t>ls</w:t>
      </w:r>
      <w:r w:rsidRPr="00C40D5C">
        <w:rPr>
          <w:rFonts w:ascii="Times New Roman" w:hAnsi="Times New Roman" w:cs="Times New Roman"/>
          <w:sz w:val="20"/>
        </w:rPr>
        <w:t xml:space="preserve"> graduats </w:t>
      </w:r>
      <w:r w:rsidR="009F6A91" w:rsidRPr="00C40D5C">
        <w:rPr>
          <w:rFonts w:ascii="Times New Roman" w:hAnsi="Times New Roman" w:cs="Times New Roman"/>
          <w:sz w:val="20"/>
        </w:rPr>
        <w:t>e</w:t>
      </w:r>
      <w:r w:rsidRPr="00C40D5C">
        <w:rPr>
          <w:rFonts w:ascii="Times New Roman" w:hAnsi="Times New Roman" w:cs="Times New Roman"/>
          <w:sz w:val="20"/>
        </w:rPr>
        <w:t>l</w:t>
      </w:r>
      <w:r w:rsidR="009F6A91" w:rsidRPr="00C40D5C">
        <w:rPr>
          <w:rFonts w:ascii="Times New Roman" w:hAnsi="Times New Roman" w:cs="Times New Roman"/>
          <w:sz w:val="20"/>
        </w:rPr>
        <w:t xml:space="preserve"> curs</w:t>
      </w:r>
      <w:r w:rsidRPr="00C40D5C">
        <w:rPr>
          <w:rFonts w:ascii="Times New Roman" w:hAnsi="Times New Roman" w:cs="Times New Roman"/>
          <w:sz w:val="20"/>
        </w:rPr>
        <w:t xml:space="preserve"> 2012-13</w:t>
      </w:r>
      <w:r w:rsidR="009F6A91" w:rsidRPr="00C40D5C">
        <w:rPr>
          <w:rFonts w:ascii="Times New Roman" w:hAnsi="Times New Roman" w:cs="Times New Roman"/>
          <w:sz w:val="20"/>
        </w:rPr>
        <w:t>, tres anys més tard d’acabar els seus estudis</w:t>
      </w:r>
      <w:r w:rsidRPr="00C40D5C">
        <w:rPr>
          <w:rFonts w:ascii="Times New Roman" w:hAnsi="Times New Roman" w:cs="Times New Roman"/>
          <w:sz w:val="20"/>
        </w:rPr>
        <w:t>.</w:t>
      </w:r>
    </w:p>
    <w:p w14:paraId="1814DC9A" w14:textId="77777777" w:rsidR="00F66490" w:rsidRDefault="00F66490" w:rsidP="00C40D5C">
      <w:pPr>
        <w:jc w:val="both"/>
        <w:rPr>
          <w:rFonts w:ascii="Times New Roman" w:eastAsia="Times New Roman" w:hAnsi="Times New Roman" w:cs="Times New Roman"/>
        </w:rPr>
      </w:pPr>
    </w:p>
    <w:p w14:paraId="3ACE6026" w14:textId="77777777" w:rsidR="00D77BEB" w:rsidRDefault="00D77BEB" w:rsidP="00C40D5C">
      <w:pPr>
        <w:jc w:val="both"/>
        <w:rPr>
          <w:rFonts w:ascii="Times New Roman" w:eastAsia="Times New Roman" w:hAnsi="Times New Roman" w:cs="Times New Roman"/>
        </w:rPr>
      </w:pPr>
      <w:r w:rsidRPr="3A1CFF33">
        <w:rPr>
          <w:rFonts w:ascii="Times New Roman" w:eastAsia="Times New Roman" w:hAnsi="Times New Roman" w:cs="Times New Roman"/>
        </w:rPr>
        <w:t>Per la seva banda, la Universitat de Barcelona elabora i publica anualment els informes sobre la satisfacció de graduats, per centre i per titulac</w:t>
      </w:r>
      <w:bookmarkStart w:id="0" w:name="_GoBack"/>
      <w:bookmarkEnd w:id="0"/>
      <w:r w:rsidRPr="3A1CFF33">
        <w:rPr>
          <w:rFonts w:ascii="Times New Roman" w:eastAsia="Times New Roman" w:hAnsi="Times New Roman" w:cs="Times New Roman"/>
        </w:rPr>
        <w:t>ió, que permeten fer una anàlisi evolutiva i comparativa dels resultats.</w:t>
      </w:r>
    </w:p>
    <w:p w14:paraId="383F3CA8" w14:textId="648CEECC" w:rsidR="003A6290" w:rsidRPr="003A6290" w:rsidRDefault="003A6290" w:rsidP="003A6290">
      <w:pPr>
        <w:spacing w:line="259" w:lineRule="auto"/>
        <w:jc w:val="both"/>
        <w:rPr>
          <w:rFonts w:ascii="Times New Roman" w:hAnsi="Times New Roman" w:cs="Times New Roman"/>
          <w:bCs/>
        </w:rPr>
      </w:pPr>
    </w:p>
    <w:p w14:paraId="4ACD7B02" w14:textId="47A4E484" w:rsidR="003A6290" w:rsidRPr="003A6290" w:rsidRDefault="003A6290" w:rsidP="003A6290">
      <w:pPr>
        <w:pStyle w:val="Llegenda"/>
        <w:keepNext/>
        <w:spacing w:after="0"/>
        <w:jc w:val="both"/>
        <w:rPr>
          <w:rFonts w:ascii="Times New Roman" w:hAnsi="Times New Roman" w:cs="Times New Roman"/>
        </w:rPr>
      </w:pPr>
      <w:r w:rsidRPr="003A6290">
        <w:rPr>
          <w:rFonts w:ascii="Times New Roman" w:hAnsi="Times New Roman" w:cs="Times New Roman"/>
        </w:rPr>
        <w:t xml:space="preserve">Taula </w:t>
      </w:r>
      <w:r w:rsidRPr="003A6290">
        <w:rPr>
          <w:rFonts w:ascii="Times New Roman" w:hAnsi="Times New Roman" w:cs="Times New Roman"/>
        </w:rPr>
        <w:fldChar w:fldCharType="begin"/>
      </w:r>
      <w:r w:rsidRPr="003A6290">
        <w:rPr>
          <w:rFonts w:ascii="Times New Roman" w:hAnsi="Times New Roman" w:cs="Times New Roman"/>
        </w:rPr>
        <w:instrText xml:space="preserve"> SEQ Taula \* ARABIC </w:instrText>
      </w:r>
      <w:r w:rsidRPr="003A6290">
        <w:rPr>
          <w:rFonts w:ascii="Times New Roman" w:hAnsi="Times New Roman" w:cs="Times New Roman"/>
        </w:rPr>
        <w:fldChar w:fldCharType="separate"/>
      </w:r>
      <w:r w:rsidRPr="003A6290">
        <w:rPr>
          <w:rFonts w:ascii="Times New Roman" w:hAnsi="Times New Roman" w:cs="Times New Roman"/>
        </w:rPr>
        <w:t>3</w:t>
      </w:r>
      <w:r w:rsidRPr="003A6290">
        <w:rPr>
          <w:rFonts w:ascii="Times New Roman" w:hAnsi="Times New Roman" w:cs="Times New Roman"/>
        </w:rPr>
        <w:fldChar w:fldCharType="end"/>
      </w:r>
      <w:r w:rsidRPr="003A6290">
        <w:rPr>
          <w:rFonts w:ascii="Times New Roman" w:hAnsi="Times New Roman" w:cs="Times New Roman"/>
        </w:rPr>
        <w:t xml:space="preserve">. </w:t>
      </w:r>
      <w:r w:rsidRPr="006E4858">
        <w:rPr>
          <w:rFonts w:ascii="Times New Roman" w:hAnsi="Times New Roman" w:cs="Times New Roman"/>
        </w:rPr>
        <w:t>Nombre d’enquestes de gradu</w:t>
      </w:r>
      <w:r>
        <w:rPr>
          <w:rFonts w:ascii="Times New Roman" w:hAnsi="Times New Roman" w:cs="Times New Roman"/>
        </w:rPr>
        <w:t>ats recents recollides per la UB</w:t>
      </w:r>
    </w:p>
    <w:tbl>
      <w:tblPr>
        <w:tblStyle w:val="Taulaambquadrcula"/>
        <w:tblW w:w="8217" w:type="dxa"/>
        <w:jc w:val="center"/>
        <w:tblLayout w:type="fixed"/>
        <w:tblLook w:val="04A0" w:firstRow="1" w:lastRow="0" w:firstColumn="1" w:lastColumn="0" w:noHBand="0" w:noVBand="1"/>
      </w:tblPr>
      <w:tblGrid>
        <w:gridCol w:w="2318"/>
        <w:gridCol w:w="1179"/>
        <w:gridCol w:w="1180"/>
        <w:gridCol w:w="1180"/>
        <w:gridCol w:w="1180"/>
        <w:gridCol w:w="1180"/>
      </w:tblGrid>
      <w:tr w:rsidR="003A6290" w:rsidRPr="003A6290" w14:paraId="6F48CD44" w14:textId="77777777" w:rsidTr="003A6290">
        <w:trPr>
          <w:trHeight w:val="375"/>
          <w:jc w:val="center"/>
        </w:trPr>
        <w:tc>
          <w:tcPr>
            <w:tcW w:w="2318" w:type="dxa"/>
          </w:tcPr>
          <w:p w14:paraId="42E7C859" w14:textId="77777777" w:rsidR="003A6290" w:rsidRPr="003A6290" w:rsidRDefault="003A6290" w:rsidP="003A6290">
            <w:pPr>
              <w:spacing w:line="259" w:lineRule="auto"/>
              <w:jc w:val="both"/>
              <w:rPr>
                <w:rFonts w:ascii="Times New Roman" w:hAnsi="Times New Roman" w:cs="Times New Roman"/>
                <w:bCs/>
              </w:rPr>
            </w:pPr>
          </w:p>
        </w:tc>
        <w:tc>
          <w:tcPr>
            <w:tcW w:w="1179" w:type="dxa"/>
            <w:tcBorders>
              <w:bottom w:val="single" w:sz="4" w:space="0" w:color="auto"/>
            </w:tcBorders>
            <w:noWrap/>
            <w:hideMark/>
          </w:tcPr>
          <w:p w14:paraId="6F5E1113" w14:textId="02459813"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2013</w:t>
            </w:r>
          </w:p>
        </w:tc>
        <w:tc>
          <w:tcPr>
            <w:tcW w:w="1180" w:type="dxa"/>
            <w:noWrap/>
            <w:hideMark/>
          </w:tcPr>
          <w:p w14:paraId="06C1F181"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2014</w:t>
            </w:r>
          </w:p>
        </w:tc>
        <w:tc>
          <w:tcPr>
            <w:tcW w:w="1180" w:type="dxa"/>
            <w:noWrap/>
            <w:hideMark/>
          </w:tcPr>
          <w:p w14:paraId="595A8F0B"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2015</w:t>
            </w:r>
          </w:p>
        </w:tc>
        <w:tc>
          <w:tcPr>
            <w:tcW w:w="1180" w:type="dxa"/>
            <w:noWrap/>
            <w:hideMark/>
          </w:tcPr>
          <w:p w14:paraId="022E8725"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2016</w:t>
            </w:r>
          </w:p>
        </w:tc>
        <w:tc>
          <w:tcPr>
            <w:tcW w:w="1180" w:type="dxa"/>
            <w:noWrap/>
            <w:hideMark/>
          </w:tcPr>
          <w:p w14:paraId="4E034A5E"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2017</w:t>
            </w:r>
          </w:p>
        </w:tc>
      </w:tr>
      <w:tr w:rsidR="003A6290" w:rsidRPr="003A6290" w14:paraId="442AE481" w14:textId="77777777" w:rsidTr="003A6290">
        <w:trPr>
          <w:trHeight w:val="375"/>
          <w:jc w:val="center"/>
        </w:trPr>
        <w:tc>
          <w:tcPr>
            <w:tcW w:w="2318" w:type="dxa"/>
          </w:tcPr>
          <w:p w14:paraId="71EC3BE0" w14:textId="1242DED5" w:rsidR="003A6290" w:rsidRPr="003A6290" w:rsidRDefault="003A6290" w:rsidP="003A6290">
            <w:pPr>
              <w:spacing w:line="259" w:lineRule="auto"/>
              <w:jc w:val="both"/>
              <w:rPr>
                <w:rFonts w:ascii="Times New Roman" w:hAnsi="Times New Roman" w:cs="Times New Roman"/>
                <w:bCs/>
              </w:rPr>
            </w:pPr>
            <w:r>
              <w:rPr>
                <w:rFonts w:ascii="Times New Roman" w:hAnsi="Times New Roman" w:cs="Times New Roman"/>
                <w:bCs/>
              </w:rPr>
              <w:t>Nombre graduats</w:t>
            </w:r>
          </w:p>
        </w:tc>
        <w:tc>
          <w:tcPr>
            <w:tcW w:w="1179" w:type="dxa"/>
            <w:tcBorders>
              <w:bottom w:val="nil"/>
            </w:tcBorders>
            <w:noWrap/>
            <w:hideMark/>
          </w:tcPr>
          <w:p w14:paraId="2FA84175" w14:textId="5051EC8A"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30</w:t>
            </w:r>
          </w:p>
        </w:tc>
        <w:tc>
          <w:tcPr>
            <w:tcW w:w="1180" w:type="dxa"/>
            <w:noWrap/>
            <w:hideMark/>
          </w:tcPr>
          <w:p w14:paraId="64E4015D"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41</w:t>
            </w:r>
          </w:p>
        </w:tc>
        <w:tc>
          <w:tcPr>
            <w:tcW w:w="1180" w:type="dxa"/>
            <w:noWrap/>
            <w:hideMark/>
          </w:tcPr>
          <w:p w14:paraId="1A154127"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39</w:t>
            </w:r>
          </w:p>
        </w:tc>
        <w:tc>
          <w:tcPr>
            <w:tcW w:w="1180" w:type="dxa"/>
            <w:noWrap/>
            <w:hideMark/>
          </w:tcPr>
          <w:p w14:paraId="3C712C04"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43</w:t>
            </w:r>
          </w:p>
        </w:tc>
        <w:tc>
          <w:tcPr>
            <w:tcW w:w="1180" w:type="dxa"/>
            <w:noWrap/>
            <w:hideMark/>
          </w:tcPr>
          <w:p w14:paraId="5CB26DCB"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27</w:t>
            </w:r>
          </w:p>
        </w:tc>
      </w:tr>
      <w:tr w:rsidR="003A6290" w:rsidRPr="003A6290" w14:paraId="5031F118" w14:textId="77777777" w:rsidTr="003A6290">
        <w:trPr>
          <w:trHeight w:val="300"/>
          <w:jc w:val="center"/>
        </w:trPr>
        <w:tc>
          <w:tcPr>
            <w:tcW w:w="2318" w:type="dxa"/>
          </w:tcPr>
          <w:p w14:paraId="44971456" w14:textId="2A6B59E9" w:rsidR="003A6290" w:rsidRPr="003A6290" w:rsidRDefault="003A6290" w:rsidP="003A6290">
            <w:pPr>
              <w:spacing w:line="259" w:lineRule="auto"/>
              <w:jc w:val="both"/>
              <w:rPr>
                <w:rFonts w:ascii="Times New Roman" w:hAnsi="Times New Roman" w:cs="Times New Roman"/>
                <w:bCs/>
              </w:rPr>
            </w:pPr>
            <w:r>
              <w:rPr>
                <w:rFonts w:ascii="Times New Roman" w:hAnsi="Times New Roman" w:cs="Times New Roman"/>
                <w:bCs/>
              </w:rPr>
              <w:t>Nombre respostes</w:t>
            </w:r>
          </w:p>
        </w:tc>
        <w:tc>
          <w:tcPr>
            <w:tcW w:w="1179" w:type="dxa"/>
            <w:tcBorders>
              <w:top w:val="nil"/>
            </w:tcBorders>
            <w:noWrap/>
            <w:hideMark/>
          </w:tcPr>
          <w:p w14:paraId="3C8D07F3" w14:textId="0EC20719"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22</w:t>
            </w:r>
          </w:p>
        </w:tc>
        <w:tc>
          <w:tcPr>
            <w:tcW w:w="1180" w:type="dxa"/>
            <w:noWrap/>
            <w:hideMark/>
          </w:tcPr>
          <w:p w14:paraId="0976BC03"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12</w:t>
            </w:r>
          </w:p>
        </w:tc>
        <w:tc>
          <w:tcPr>
            <w:tcW w:w="1180" w:type="dxa"/>
            <w:noWrap/>
            <w:hideMark/>
          </w:tcPr>
          <w:p w14:paraId="2B17848D"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14</w:t>
            </w:r>
          </w:p>
        </w:tc>
        <w:tc>
          <w:tcPr>
            <w:tcW w:w="1180" w:type="dxa"/>
            <w:noWrap/>
            <w:hideMark/>
          </w:tcPr>
          <w:p w14:paraId="4044D74F"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20</w:t>
            </w:r>
          </w:p>
        </w:tc>
        <w:tc>
          <w:tcPr>
            <w:tcW w:w="1180" w:type="dxa"/>
            <w:noWrap/>
            <w:hideMark/>
          </w:tcPr>
          <w:p w14:paraId="2C04D37B"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8</w:t>
            </w:r>
          </w:p>
        </w:tc>
      </w:tr>
      <w:tr w:rsidR="003A6290" w:rsidRPr="003A6290" w14:paraId="64A20FA6" w14:textId="77777777" w:rsidTr="003A6290">
        <w:tblPrEx>
          <w:jc w:val="left"/>
        </w:tblPrEx>
        <w:trPr>
          <w:trHeight w:val="300"/>
        </w:trPr>
        <w:tc>
          <w:tcPr>
            <w:tcW w:w="2318" w:type="dxa"/>
          </w:tcPr>
          <w:p w14:paraId="15E2F3EA" w14:textId="736512E3" w:rsidR="003A6290" w:rsidRPr="003A6290" w:rsidRDefault="003A6290" w:rsidP="003A6290">
            <w:pPr>
              <w:spacing w:line="259" w:lineRule="auto"/>
              <w:jc w:val="both"/>
              <w:rPr>
                <w:rFonts w:ascii="Times New Roman" w:hAnsi="Times New Roman" w:cs="Times New Roman"/>
                <w:bCs/>
              </w:rPr>
            </w:pPr>
            <w:r>
              <w:rPr>
                <w:rFonts w:ascii="Times New Roman" w:hAnsi="Times New Roman" w:cs="Times New Roman"/>
                <w:bCs/>
              </w:rPr>
              <w:t>Percentatge resposta</w:t>
            </w:r>
          </w:p>
        </w:tc>
        <w:tc>
          <w:tcPr>
            <w:tcW w:w="1179" w:type="dxa"/>
            <w:noWrap/>
            <w:hideMark/>
          </w:tcPr>
          <w:p w14:paraId="26FB16A3" w14:textId="72F4014E"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73,3%</w:t>
            </w:r>
          </w:p>
        </w:tc>
        <w:tc>
          <w:tcPr>
            <w:tcW w:w="1180" w:type="dxa"/>
            <w:noWrap/>
            <w:hideMark/>
          </w:tcPr>
          <w:p w14:paraId="09A03ACB"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29,3%</w:t>
            </w:r>
          </w:p>
        </w:tc>
        <w:tc>
          <w:tcPr>
            <w:tcW w:w="1180" w:type="dxa"/>
            <w:noWrap/>
            <w:hideMark/>
          </w:tcPr>
          <w:p w14:paraId="62FC2D79"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35,9%</w:t>
            </w:r>
          </w:p>
        </w:tc>
        <w:tc>
          <w:tcPr>
            <w:tcW w:w="1180" w:type="dxa"/>
            <w:noWrap/>
            <w:hideMark/>
          </w:tcPr>
          <w:p w14:paraId="7F696FD7"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46,5%</w:t>
            </w:r>
          </w:p>
        </w:tc>
        <w:tc>
          <w:tcPr>
            <w:tcW w:w="1180" w:type="dxa"/>
            <w:noWrap/>
            <w:hideMark/>
          </w:tcPr>
          <w:p w14:paraId="0AF49919" w14:textId="77777777" w:rsidR="003A6290" w:rsidRPr="003A6290" w:rsidRDefault="003A6290" w:rsidP="003A6290">
            <w:pPr>
              <w:spacing w:line="259" w:lineRule="auto"/>
              <w:jc w:val="center"/>
              <w:rPr>
                <w:rFonts w:ascii="Times New Roman" w:hAnsi="Times New Roman" w:cs="Times New Roman"/>
                <w:bCs/>
              </w:rPr>
            </w:pPr>
            <w:r w:rsidRPr="003A6290">
              <w:rPr>
                <w:rFonts w:ascii="Times New Roman" w:hAnsi="Times New Roman" w:cs="Times New Roman"/>
                <w:bCs/>
              </w:rPr>
              <w:t>29,6%</w:t>
            </w:r>
          </w:p>
        </w:tc>
      </w:tr>
    </w:tbl>
    <w:p w14:paraId="527772BD" w14:textId="47CB7D26" w:rsidR="006F03AC" w:rsidRDefault="006F03AC" w:rsidP="003A6290">
      <w:pPr>
        <w:spacing w:line="259" w:lineRule="auto"/>
        <w:jc w:val="both"/>
        <w:rPr>
          <w:rFonts w:ascii="Times New Roman" w:hAnsi="Times New Roman" w:cs="Times New Roman"/>
          <w:highlight w:val="yellow"/>
        </w:rPr>
      </w:pPr>
    </w:p>
    <w:p w14:paraId="45B5246B" w14:textId="77777777" w:rsidR="00923263" w:rsidRPr="00820B1B" w:rsidRDefault="00923263" w:rsidP="00C40D5C">
      <w:pPr>
        <w:jc w:val="both"/>
        <w:rPr>
          <w:rFonts w:ascii="Times New Roman" w:hAnsi="Times New Roman" w:cs="Times New Roman"/>
          <w:highlight w:val="yellow"/>
        </w:rPr>
      </w:pPr>
    </w:p>
    <w:p w14:paraId="25469C52" w14:textId="72D54DEA" w:rsidR="00AC7CBE" w:rsidRPr="0042127C" w:rsidRDefault="3A1CFF33" w:rsidP="00C40D5C">
      <w:pPr>
        <w:pStyle w:val="Pargrafdellista"/>
        <w:numPr>
          <w:ilvl w:val="0"/>
          <w:numId w:val="6"/>
        </w:numPr>
        <w:jc w:val="both"/>
        <w:rPr>
          <w:b/>
          <w:bCs/>
        </w:rPr>
      </w:pPr>
      <w:r w:rsidRPr="00820B1B">
        <w:rPr>
          <w:rFonts w:ascii="Times New Roman" w:eastAsia="Times New Roman" w:hAnsi="Times New Roman" w:cs="Times New Roman"/>
          <w:b/>
          <w:bCs/>
        </w:rPr>
        <w:t>Anàlisi</w:t>
      </w:r>
      <w:r w:rsidRPr="3A1CFF33">
        <w:rPr>
          <w:rFonts w:ascii="Times New Roman" w:hAnsi="Times New Roman" w:cs="Times New Roman"/>
          <w:b/>
          <w:bCs/>
        </w:rPr>
        <w:t xml:space="preserve"> dels resultats obtinguts a les enquestes dels graduats de la Facultat</w:t>
      </w:r>
    </w:p>
    <w:p w14:paraId="20E7CA29" w14:textId="77777777" w:rsidR="00A22472" w:rsidRPr="0042127C" w:rsidRDefault="00A22472" w:rsidP="00C40D5C">
      <w:pPr>
        <w:jc w:val="both"/>
        <w:rPr>
          <w:rFonts w:ascii="Times New Roman" w:hAnsi="Times New Roman" w:cs="Times New Roman"/>
          <w:sz w:val="22"/>
          <w:szCs w:val="22"/>
        </w:rPr>
      </w:pPr>
    </w:p>
    <w:p w14:paraId="77434E99" w14:textId="7BAB3DE0" w:rsidR="00A22472" w:rsidRPr="0042127C" w:rsidRDefault="05AA6C15" w:rsidP="00C40D5C">
      <w:pPr>
        <w:pStyle w:val="Pargrafdellista"/>
        <w:numPr>
          <w:ilvl w:val="1"/>
          <w:numId w:val="6"/>
        </w:numPr>
        <w:jc w:val="both"/>
        <w:rPr>
          <w:b/>
        </w:rPr>
      </w:pPr>
      <w:r w:rsidRPr="42A99023">
        <w:rPr>
          <w:rFonts w:ascii="Times New Roman" w:hAnsi="Times New Roman" w:cs="Times New Roman"/>
          <w:b/>
        </w:rPr>
        <w:t>Perfil</w:t>
      </w:r>
      <w:r w:rsidRPr="00F66410">
        <w:rPr>
          <w:rFonts w:ascii="Times New Roman" w:hAnsi="Times New Roman" w:cs="Times New Roman"/>
          <w:b/>
          <w:bCs/>
        </w:rPr>
        <w:t xml:space="preserve"> dels enquestats </w:t>
      </w:r>
    </w:p>
    <w:p w14:paraId="6C2B3D43" w14:textId="77777777" w:rsidR="00DD7380" w:rsidRPr="0042127C" w:rsidRDefault="00DD7380" w:rsidP="00C40D5C">
      <w:pPr>
        <w:jc w:val="both"/>
        <w:rPr>
          <w:rFonts w:ascii="Times New Roman" w:hAnsi="Times New Roman" w:cs="Times New Roman"/>
        </w:rPr>
      </w:pPr>
    </w:p>
    <w:p w14:paraId="51DA32F1" w14:textId="182E6FA3" w:rsidR="00DD7380" w:rsidRPr="0042127C" w:rsidRDefault="00923263" w:rsidP="00C40D5C">
      <w:pPr>
        <w:jc w:val="both"/>
        <w:rPr>
          <w:rFonts w:ascii="Times New Roman" w:hAnsi="Times New Roman" w:cs="Times New Roman"/>
        </w:rPr>
      </w:pPr>
      <w:r>
        <w:rPr>
          <w:rFonts w:ascii="Times New Roman" w:hAnsi="Times New Roman" w:cs="Times New Roman"/>
        </w:rPr>
        <w:t>L</w:t>
      </w:r>
      <w:r w:rsidR="00990EB2">
        <w:rPr>
          <w:rFonts w:ascii="Times New Roman" w:hAnsi="Times New Roman" w:cs="Times New Roman"/>
        </w:rPr>
        <w:t>’</w:t>
      </w:r>
      <w:r>
        <w:rPr>
          <w:rFonts w:ascii="Times New Roman" w:hAnsi="Times New Roman" w:cs="Times New Roman"/>
        </w:rPr>
        <w:t>enquesta s</w:t>
      </w:r>
      <w:r w:rsidR="00990EB2">
        <w:rPr>
          <w:rFonts w:ascii="Times New Roman" w:hAnsi="Times New Roman" w:cs="Times New Roman"/>
        </w:rPr>
        <w:t>’</w:t>
      </w:r>
      <w:r>
        <w:rPr>
          <w:rFonts w:ascii="Times New Roman" w:hAnsi="Times New Roman" w:cs="Times New Roman"/>
        </w:rPr>
        <w:t>omple en el moment que els graduats recullen el seu títol a la secretaria de la Facultat, i això s</w:t>
      </w:r>
      <w:r w:rsidR="00990EB2">
        <w:rPr>
          <w:rFonts w:ascii="Times New Roman" w:hAnsi="Times New Roman" w:cs="Times New Roman"/>
        </w:rPr>
        <w:t>’</w:t>
      </w:r>
      <w:r>
        <w:rPr>
          <w:rFonts w:ascii="Times New Roman" w:hAnsi="Times New Roman" w:cs="Times New Roman"/>
        </w:rPr>
        <w:t>esdevé a partir d</w:t>
      </w:r>
      <w:r w:rsidR="00990EB2">
        <w:rPr>
          <w:rFonts w:ascii="Times New Roman" w:hAnsi="Times New Roman" w:cs="Times New Roman"/>
        </w:rPr>
        <w:t>’</w:t>
      </w:r>
      <w:r>
        <w:rPr>
          <w:rFonts w:ascii="Times New Roman" w:hAnsi="Times New Roman" w:cs="Times New Roman"/>
        </w:rPr>
        <w:t xml:space="preserve">un any que han </w:t>
      </w:r>
      <w:r w:rsidR="006C7E69">
        <w:rPr>
          <w:rFonts w:ascii="Times New Roman" w:hAnsi="Times New Roman" w:cs="Times New Roman"/>
        </w:rPr>
        <w:t xml:space="preserve">demanat el títol, un cop han </w:t>
      </w:r>
      <w:r>
        <w:rPr>
          <w:rFonts w:ascii="Times New Roman" w:hAnsi="Times New Roman" w:cs="Times New Roman"/>
        </w:rPr>
        <w:t>acabat els estudis. Alguns s</w:t>
      </w:r>
      <w:r w:rsidR="006C7E69">
        <w:rPr>
          <w:rFonts w:ascii="Times New Roman" w:hAnsi="Times New Roman" w:cs="Times New Roman"/>
        </w:rPr>
        <w:t>ó</w:t>
      </w:r>
      <w:r>
        <w:rPr>
          <w:rFonts w:ascii="Times New Roman" w:hAnsi="Times New Roman" w:cs="Times New Roman"/>
        </w:rPr>
        <w:t xml:space="preserve">n puntuals en aquesta recollida, </w:t>
      </w:r>
      <w:r w:rsidR="006C7E69">
        <w:rPr>
          <w:rFonts w:ascii="Times New Roman" w:hAnsi="Times New Roman" w:cs="Times New Roman"/>
        </w:rPr>
        <w:t>mentre que d’</w:t>
      </w:r>
      <w:r>
        <w:rPr>
          <w:rFonts w:ascii="Times New Roman" w:hAnsi="Times New Roman" w:cs="Times New Roman"/>
        </w:rPr>
        <w:t>altres deixen passar més temps. Així doncs, els graduats que omplen l</w:t>
      </w:r>
      <w:r w:rsidR="00990EB2">
        <w:rPr>
          <w:rFonts w:ascii="Times New Roman" w:hAnsi="Times New Roman" w:cs="Times New Roman"/>
        </w:rPr>
        <w:t>’</w:t>
      </w:r>
      <w:r>
        <w:rPr>
          <w:rFonts w:ascii="Times New Roman" w:hAnsi="Times New Roman" w:cs="Times New Roman"/>
        </w:rPr>
        <w:t xml:space="preserve">enquesta un any determinat formen part de promocions diverses, i això ens impedeix </w:t>
      </w:r>
      <w:r w:rsidR="006C7E69">
        <w:rPr>
          <w:rFonts w:ascii="Times New Roman" w:hAnsi="Times New Roman" w:cs="Times New Roman"/>
        </w:rPr>
        <w:t xml:space="preserve">conèixer </w:t>
      </w:r>
      <w:r w:rsidR="00762E7C">
        <w:rPr>
          <w:rFonts w:ascii="Times New Roman" w:hAnsi="Times New Roman" w:cs="Times New Roman"/>
        </w:rPr>
        <w:t xml:space="preserve">el </w:t>
      </w:r>
      <w:r w:rsidR="05AA6C15" w:rsidRPr="05AA6C15">
        <w:rPr>
          <w:rFonts w:ascii="Times New Roman" w:hAnsi="Times New Roman" w:cs="Times New Roman"/>
        </w:rPr>
        <w:t>percentatge de resposta</w:t>
      </w:r>
      <w:r w:rsidR="00762E7C">
        <w:rPr>
          <w:rFonts w:ascii="Times New Roman" w:hAnsi="Times New Roman" w:cs="Times New Roman"/>
        </w:rPr>
        <w:t>.</w:t>
      </w:r>
      <w:r w:rsidR="05AA6C15" w:rsidRPr="05AA6C15">
        <w:rPr>
          <w:rFonts w:ascii="Times New Roman" w:hAnsi="Times New Roman" w:cs="Times New Roman"/>
        </w:rPr>
        <w:t xml:space="preserve"> Tot i així, sí que podem afirmar que el 25,6% de les respostes obtingudes el curs 2015-2016 </w:t>
      </w:r>
      <w:r w:rsidR="05AA6C15" w:rsidRPr="05AA6C15">
        <w:rPr>
          <w:rFonts w:ascii="Times New Roman" w:hAnsi="Times New Roman" w:cs="Times New Roman"/>
        </w:rPr>
        <w:lastRenderedPageBreak/>
        <w:t>van ser d</w:t>
      </w:r>
      <w:r w:rsidR="00990EB2">
        <w:rPr>
          <w:rFonts w:ascii="Times New Roman" w:hAnsi="Times New Roman" w:cs="Times New Roman"/>
        </w:rPr>
        <w:t>’</w:t>
      </w:r>
      <w:r w:rsidR="05AA6C15" w:rsidRPr="05AA6C15">
        <w:rPr>
          <w:rFonts w:ascii="Times New Roman" w:hAnsi="Times New Roman" w:cs="Times New Roman"/>
        </w:rPr>
        <w:t>alumnes que van iniciar els estudis l</w:t>
      </w:r>
      <w:r w:rsidR="00990EB2">
        <w:rPr>
          <w:rFonts w:ascii="Times New Roman" w:hAnsi="Times New Roman" w:cs="Times New Roman"/>
        </w:rPr>
        <w:t>’</w:t>
      </w:r>
      <w:r w:rsidR="05AA6C15" w:rsidRPr="05AA6C15">
        <w:rPr>
          <w:rFonts w:ascii="Times New Roman" w:hAnsi="Times New Roman" w:cs="Times New Roman"/>
        </w:rPr>
        <w:t>any 2009</w:t>
      </w:r>
      <w:r w:rsidR="00990EB2">
        <w:rPr>
          <w:rFonts w:ascii="Times New Roman" w:hAnsi="Times New Roman" w:cs="Times New Roman"/>
        </w:rPr>
        <w:t xml:space="preserve">; </w:t>
      </w:r>
      <w:r w:rsidR="05AA6C15" w:rsidRPr="05AA6C15">
        <w:rPr>
          <w:rFonts w:ascii="Times New Roman" w:hAnsi="Times New Roman" w:cs="Times New Roman"/>
        </w:rPr>
        <w:t>el 41,2% dels alumnes que la van omplir el curs 2016-2017 els van començar l</w:t>
      </w:r>
      <w:r w:rsidR="00990EB2">
        <w:rPr>
          <w:rFonts w:ascii="Times New Roman" w:hAnsi="Times New Roman" w:cs="Times New Roman"/>
        </w:rPr>
        <w:t>’</w:t>
      </w:r>
      <w:r w:rsidR="05AA6C15" w:rsidRPr="05AA6C15">
        <w:rPr>
          <w:rFonts w:ascii="Times New Roman" w:hAnsi="Times New Roman" w:cs="Times New Roman"/>
        </w:rPr>
        <w:t>any 2010</w:t>
      </w:r>
      <w:r w:rsidR="00990EB2">
        <w:rPr>
          <w:rFonts w:ascii="Times New Roman" w:hAnsi="Times New Roman" w:cs="Times New Roman"/>
        </w:rPr>
        <w:t>,</w:t>
      </w:r>
      <w:r w:rsidR="05AA6C15" w:rsidRPr="05AA6C15">
        <w:rPr>
          <w:rFonts w:ascii="Times New Roman" w:hAnsi="Times New Roman" w:cs="Times New Roman"/>
        </w:rPr>
        <w:t xml:space="preserve"> i que un 38,5% dels que la van omplir el curs 2017-2018 els havien començat l</w:t>
      </w:r>
      <w:r w:rsidR="00990EB2">
        <w:rPr>
          <w:rFonts w:ascii="Times New Roman" w:hAnsi="Times New Roman" w:cs="Times New Roman"/>
        </w:rPr>
        <w:t>’</w:t>
      </w:r>
      <w:r w:rsidR="05AA6C15" w:rsidRPr="05AA6C15">
        <w:rPr>
          <w:rFonts w:ascii="Times New Roman" w:hAnsi="Times New Roman" w:cs="Times New Roman"/>
        </w:rPr>
        <w:t>any 2012.</w:t>
      </w:r>
    </w:p>
    <w:p w14:paraId="3AE12E47" w14:textId="77777777" w:rsidR="00DD7380" w:rsidRPr="0042127C" w:rsidRDefault="00DD7380" w:rsidP="00C40D5C">
      <w:pPr>
        <w:jc w:val="both"/>
        <w:rPr>
          <w:rFonts w:ascii="Times New Roman" w:hAnsi="Times New Roman" w:cs="Times New Roman"/>
        </w:rPr>
      </w:pPr>
    </w:p>
    <w:p w14:paraId="00D645C5" w14:textId="41241E4A" w:rsidR="006E4858" w:rsidRPr="006E4858" w:rsidRDefault="006E4858"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Pr="006E4858">
        <w:rPr>
          <w:rFonts w:ascii="Times New Roman" w:hAnsi="Times New Roman" w:cs="Times New Roman"/>
        </w:rPr>
        <w:fldChar w:fldCharType="begin"/>
      </w:r>
      <w:r w:rsidRPr="006E4858">
        <w:rPr>
          <w:rFonts w:ascii="Times New Roman" w:hAnsi="Times New Roman" w:cs="Times New Roman"/>
        </w:rPr>
        <w:instrText xml:space="preserve"> SEQ Taula \* ARABIC </w:instrText>
      </w:r>
      <w:r w:rsidRPr="006E4858">
        <w:rPr>
          <w:rFonts w:ascii="Times New Roman" w:hAnsi="Times New Roman" w:cs="Times New Roman"/>
        </w:rPr>
        <w:fldChar w:fldCharType="separate"/>
      </w:r>
      <w:r w:rsidR="003A6290">
        <w:rPr>
          <w:rFonts w:ascii="Times New Roman" w:hAnsi="Times New Roman" w:cs="Times New Roman"/>
          <w:noProof/>
        </w:rPr>
        <w:t>4</w:t>
      </w:r>
      <w:r w:rsidRPr="006E4858">
        <w:rPr>
          <w:rFonts w:ascii="Times New Roman" w:hAnsi="Times New Roman" w:cs="Times New Roman"/>
        </w:rPr>
        <w:fldChar w:fldCharType="end"/>
      </w:r>
      <w:r w:rsidRPr="006E4858">
        <w:rPr>
          <w:rFonts w:ascii="Times New Roman" w:hAnsi="Times New Roman" w:cs="Times New Roman"/>
        </w:rPr>
        <w:t>. Any d’inici dels estudis (enquestes de la Facultat BiD)</w:t>
      </w:r>
    </w:p>
    <w:tbl>
      <w:tblPr>
        <w:tblStyle w:val="Taulaambquadrcula"/>
        <w:tblW w:w="0" w:type="auto"/>
        <w:tblLook w:val="04A0" w:firstRow="1" w:lastRow="0" w:firstColumn="1" w:lastColumn="0" w:noHBand="0" w:noVBand="1"/>
      </w:tblPr>
      <w:tblGrid>
        <w:gridCol w:w="2660"/>
        <w:gridCol w:w="1276"/>
        <w:gridCol w:w="1275"/>
        <w:gridCol w:w="1276"/>
      </w:tblGrid>
      <w:tr w:rsidR="00A679A4" w:rsidRPr="0042127C" w14:paraId="1521F5DC" w14:textId="77777777" w:rsidTr="05AA6C15">
        <w:tc>
          <w:tcPr>
            <w:tcW w:w="2660" w:type="dxa"/>
          </w:tcPr>
          <w:p w14:paraId="3B29BD96" w14:textId="77777777" w:rsidR="00DD7380" w:rsidRPr="0042127C" w:rsidRDefault="00DD7380" w:rsidP="00C40D5C">
            <w:pPr>
              <w:jc w:val="both"/>
              <w:rPr>
                <w:rFonts w:ascii="Times New Roman" w:eastAsia="Times New Roman" w:hAnsi="Times New Roman" w:cs="Times New Roman"/>
                <w:lang w:val="es-ES"/>
              </w:rPr>
            </w:pPr>
          </w:p>
        </w:tc>
        <w:tc>
          <w:tcPr>
            <w:tcW w:w="1276" w:type="dxa"/>
          </w:tcPr>
          <w:p w14:paraId="4B5AE581" w14:textId="46ADC621"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2015-16</w:t>
            </w:r>
          </w:p>
        </w:tc>
        <w:tc>
          <w:tcPr>
            <w:tcW w:w="1275" w:type="dxa"/>
          </w:tcPr>
          <w:p w14:paraId="792360AC" w14:textId="177AF62A"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2016-17</w:t>
            </w:r>
          </w:p>
        </w:tc>
        <w:tc>
          <w:tcPr>
            <w:tcW w:w="1276" w:type="dxa"/>
          </w:tcPr>
          <w:p w14:paraId="5D40AC61" w14:textId="07E31C52"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2017-18</w:t>
            </w:r>
          </w:p>
        </w:tc>
      </w:tr>
      <w:tr w:rsidR="00A679A4" w:rsidRPr="0042127C" w14:paraId="7A919E26" w14:textId="77777777" w:rsidTr="05AA6C15">
        <w:tc>
          <w:tcPr>
            <w:tcW w:w="2660" w:type="dxa"/>
            <w:hideMark/>
          </w:tcPr>
          <w:p w14:paraId="52E1AC9F" w14:textId="77777777" w:rsidR="00DD7380" w:rsidRPr="0042127C" w:rsidRDefault="05AA6C15" w:rsidP="00C40D5C">
            <w:pPr>
              <w:jc w:val="both"/>
              <w:rPr>
                <w:rFonts w:ascii="Times New Roman" w:eastAsia="Times New Roman" w:hAnsi="Times New Roman" w:cs="Times New Roman"/>
                <w:lang w:val="es-ES"/>
              </w:rPr>
            </w:pPr>
            <w:r w:rsidRPr="00C40D5C">
              <w:rPr>
                <w:rFonts w:ascii="Times New Roman" w:eastAsia="Times New Roman" w:hAnsi="Times New Roman" w:cs="Times New Roman"/>
              </w:rPr>
              <w:t>Abans</w:t>
            </w:r>
            <w:r w:rsidRPr="05AA6C15">
              <w:rPr>
                <w:rFonts w:ascii="Times New Roman" w:eastAsia="Times New Roman" w:hAnsi="Times New Roman" w:cs="Times New Roman"/>
                <w:lang w:val="es-ES"/>
              </w:rPr>
              <w:t xml:space="preserve"> del 2005</w:t>
            </w:r>
          </w:p>
        </w:tc>
        <w:tc>
          <w:tcPr>
            <w:tcW w:w="1276" w:type="dxa"/>
            <w:hideMark/>
          </w:tcPr>
          <w:p w14:paraId="36A83657"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w:t>
            </w:r>
          </w:p>
        </w:tc>
        <w:tc>
          <w:tcPr>
            <w:tcW w:w="1275" w:type="dxa"/>
            <w:hideMark/>
          </w:tcPr>
          <w:p w14:paraId="6E3974A1"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w:t>
            </w:r>
          </w:p>
        </w:tc>
        <w:tc>
          <w:tcPr>
            <w:tcW w:w="1276" w:type="dxa"/>
            <w:hideMark/>
          </w:tcPr>
          <w:p w14:paraId="2D3C3A34"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w:t>
            </w:r>
          </w:p>
        </w:tc>
      </w:tr>
      <w:tr w:rsidR="00A679A4" w:rsidRPr="0042127C" w14:paraId="4A205B38" w14:textId="77777777" w:rsidTr="05AA6C15">
        <w:tc>
          <w:tcPr>
            <w:tcW w:w="2660" w:type="dxa"/>
            <w:hideMark/>
          </w:tcPr>
          <w:p w14:paraId="3F6D2006" w14:textId="77777777"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 xml:space="preserve">Entre 2005 </w:t>
            </w:r>
            <w:proofErr w:type="spellStart"/>
            <w:r w:rsidRPr="05AA6C15">
              <w:rPr>
                <w:rFonts w:ascii="Times New Roman" w:eastAsia="Times New Roman" w:hAnsi="Times New Roman" w:cs="Times New Roman"/>
                <w:lang w:val="es-ES"/>
              </w:rPr>
              <w:t>i</w:t>
            </w:r>
            <w:proofErr w:type="spellEnd"/>
            <w:r w:rsidRPr="05AA6C15">
              <w:rPr>
                <w:rFonts w:ascii="Times New Roman" w:eastAsia="Times New Roman" w:hAnsi="Times New Roman" w:cs="Times New Roman"/>
                <w:lang w:val="es-ES"/>
              </w:rPr>
              <w:t xml:space="preserve"> 2008</w:t>
            </w:r>
          </w:p>
        </w:tc>
        <w:tc>
          <w:tcPr>
            <w:tcW w:w="1276" w:type="dxa"/>
            <w:hideMark/>
          </w:tcPr>
          <w:p w14:paraId="587268B6"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5</w:t>
            </w:r>
          </w:p>
        </w:tc>
        <w:tc>
          <w:tcPr>
            <w:tcW w:w="1275" w:type="dxa"/>
            <w:hideMark/>
          </w:tcPr>
          <w:p w14:paraId="3827E27D"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w:t>
            </w:r>
          </w:p>
        </w:tc>
        <w:tc>
          <w:tcPr>
            <w:tcW w:w="1276" w:type="dxa"/>
            <w:hideMark/>
          </w:tcPr>
          <w:p w14:paraId="6D289D1D"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w:t>
            </w:r>
          </w:p>
        </w:tc>
      </w:tr>
      <w:tr w:rsidR="00A679A4" w:rsidRPr="0042127C" w14:paraId="15D2801F" w14:textId="77777777" w:rsidTr="05AA6C15">
        <w:tc>
          <w:tcPr>
            <w:tcW w:w="2660" w:type="dxa"/>
            <w:hideMark/>
          </w:tcPr>
          <w:p w14:paraId="56584C95" w14:textId="77777777"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2009</w:t>
            </w:r>
          </w:p>
        </w:tc>
        <w:tc>
          <w:tcPr>
            <w:tcW w:w="1276" w:type="dxa"/>
            <w:hideMark/>
          </w:tcPr>
          <w:p w14:paraId="147ED6C9"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10</w:t>
            </w:r>
          </w:p>
        </w:tc>
        <w:tc>
          <w:tcPr>
            <w:tcW w:w="1275" w:type="dxa"/>
            <w:hideMark/>
          </w:tcPr>
          <w:p w14:paraId="61028AA6"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w:t>
            </w:r>
          </w:p>
        </w:tc>
        <w:tc>
          <w:tcPr>
            <w:tcW w:w="1276" w:type="dxa"/>
            <w:hideMark/>
          </w:tcPr>
          <w:p w14:paraId="398DF3E6"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w:t>
            </w:r>
          </w:p>
        </w:tc>
      </w:tr>
      <w:tr w:rsidR="00A679A4" w:rsidRPr="0042127C" w14:paraId="517688E5" w14:textId="77777777" w:rsidTr="05AA6C15">
        <w:tc>
          <w:tcPr>
            <w:tcW w:w="2660" w:type="dxa"/>
            <w:hideMark/>
          </w:tcPr>
          <w:p w14:paraId="4789D644" w14:textId="77777777"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2010</w:t>
            </w:r>
          </w:p>
        </w:tc>
        <w:tc>
          <w:tcPr>
            <w:tcW w:w="1276" w:type="dxa"/>
            <w:hideMark/>
          </w:tcPr>
          <w:p w14:paraId="0DEDC09A"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9</w:t>
            </w:r>
          </w:p>
        </w:tc>
        <w:tc>
          <w:tcPr>
            <w:tcW w:w="1275" w:type="dxa"/>
            <w:hideMark/>
          </w:tcPr>
          <w:p w14:paraId="75029BE0"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14</w:t>
            </w:r>
          </w:p>
        </w:tc>
        <w:tc>
          <w:tcPr>
            <w:tcW w:w="1276" w:type="dxa"/>
            <w:hideMark/>
          </w:tcPr>
          <w:p w14:paraId="0022C89B"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6</w:t>
            </w:r>
          </w:p>
        </w:tc>
      </w:tr>
      <w:tr w:rsidR="00A679A4" w:rsidRPr="0042127C" w14:paraId="0A496F1D" w14:textId="77777777" w:rsidTr="05AA6C15">
        <w:tc>
          <w:tcPr>
            <w:tcW w:w="2660" w:type="dxa"/>
            <w:hideMark/>
          </w:tcPr>
          <w:p w14:paraId="4B6EA7F0" w14:textId="77777777"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2011</w:t>
            </w:r>
          </w:p>
        </w:tc>
        <w:tc>
          <w:tcPr>
            <w:tcW w:w="1276" w:type="dxa"/>
            <w:hideMark/>
          </w:tcPr>
          <w:p w14:paraId="6F2D75E1"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6</w:t>
            </w:r>
          </w:p>
        </w:tc>
        <w:tc>
          <w:tcPr>
            <w:tcW w:w="1275" w:type="dxa"/>
            <w:hideMark/>
          </w:tcPr>
          <w:p w14:paraId="3E1034D2"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5</w:t>
            </w:r>
          </w:p>
        </w:tc>
        <w:tc>
          <w:tcPr>
            <w:tcW w:w="1276" w:type="dxa"/>
            <w:hideMark/>
          </w:tcPr>
          <w:p w14:paraId="0EC72E57"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w:t>
            </w:r>
          </w:p>
        </w:tc>
      </w:tr>
      <w:tr w:rsidR="00A679A4" w:rsidRPr="0042127C" w14:paraId="63F91167" w14:textId="77777777" w:rsidTr="05AA6C15">
        <w:tc>
          <w:tcPr>
            <w:tcW w:w="2660" w:type="dxa"/>
            <w:hideMark/>
          </w:tcPr>
          <w:p w14:paraId="3E386528" w14:textId="77777777"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2012</w:t>
            </w:r>
          </w:p>
        </w:tc>
        <w:tc>
          <w:tcPr>
            <w:tcW w:w="1276" w:type="dxa"/>
            <w:hideMark/>
          </w:tcPr>
          <w:p w14:paraId="148D7D29"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w:t>
            </w:r>
          </w:p>
        </w:tc>
        <w:tc>
          <w:tcPr>
            <w:tcW w:w="1275" w:type="dxa"/>
            <w:hideMark/>
          </w:tcPr>
          <w:p w14:paraId="13074844"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5</w:t>
            </w:r>
          </w:p>
        </w:tc>
        <w:tc>
          <w:tcPr>
            <w:tcW w:w="1276" w:type="dxa"/>
            <w:hideMark/>
          </w:tcPr>
          <w:p w14:paraId="196C1F4A"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10</w:t>
            </w:r>
          </w:p>
        </w:tc>
      </w:tr>
      <w:tr w:rsidR="00A679A4" w:rsidRPr="0042127C" w14:paraId="06D70021" w14:textId="77777777" w:rsidTr="05AA6C15">
        <w:tc>
          <w:tcPr>
            <w:tcW w:w="2660" w:type="dxa"/>
            <w:hideMark/>
          </w:tcPr>
          <w:p w14:paraId="651D8D1C" w14:textId="77777777"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2013</w:t>
            </w:r>
          </w:p>
        </w:tc>
        <w:tc>
          <w:tcPr>
            <w:tcW w:w="1276" w:type="dxa"/>
            <w:hideMark/>
          </w:tcPr>
          <w:p w14:paraId="39BB4C34"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w:t>
            </w:r>
          </w:p>
        </w:tc>
        <w:tc>
          <w:tcPr>
            <w:tcW w:w="1275" w:type="dxa"/>
            <w:hideMark/>
          </w:tcPr>
          <w:p w14:paraId="61674958"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w:t>
            </w:r>
          </w:p>
        </w:tc>
        <w:tc>
          <w:tcPr>
            <w:tcW w:w="1276" w:type="dxa"/>
            <w:hideMark/>
          </w:tcPr>
          <w:p w14:paraId="5275A8BB"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w:t>
            </w:r>
          </w:p>
        </w:tc>
      </w:tr>
      <w:tr w:rsidR="00A679A4" w:rsidRPr="0042127C" w14:paraId="3EA61C04" w14:textId="77777777" w:rsidTr="05AA6C15">
        <w:tc>
          <w:tcPr>
            <w:tcW w:w="2660" w:type="dxa"/>
            <w:hideMark/>
          </w:tcPr>
          <w:p w14:paraId="012C9E93" w14:textId="77777777"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2014</w:t>
            </w:r>
          </w:p>
        </w:tc>
        <w:tc>
          <w:tcPr>
            <w:tcW w:w="1276" w:type="dxa"/>
            <w:hideMark/>
          </w:tcPr>
          <w:p w14:paraId="27CC23CD"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w:t>
            </w:r>
          </w:p>
        </w:tc>
        <w:tc>
          <w:tcPr>
            <w:tcW w:w="1275" w:type="dxa"/>
            <w:hideMark/>
          </w:tcPr>
          <w:p w14:paraId="5D86445E"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w:t>
            </w:r>
          </w:p>
        </w:tc>
        <w:tc>
          <w:tcPr>
            <w:tcW w:w="1276" w:type="dxa"/>
            <w:hideMark/>
          </w:tcPr>
          <w:p w14:paraId="02F9A7C6" w14:textId="77777777" w:rsidR="00DD7380" w:rsidRPr="0042127C" w:rsidRDefault="00DD7380" w:rsidP="00C40D5C">
            <w:pPr>
              <w:jc w:val="center"/>
              <w:rPr>
                <w:rFonts w:ascii="Times New Roman" w:eastAsia="Times New Roman" w:hAnsi="Times New Roman" w:cs="Times New Roman"/>
                <w:lang w:val="es-ES"/>
              </w:rPr>
            </w:pPr>
          </w:p>
        </w:tc>
      </w:tr>
      <w:tr w:rsidR="00A679A4" w:rsidRPr="0042127C" w14:paraId="31CB908D" w14:textId="77777777" w:rsidTr="05AA6C15">
        <w:tc>
          <w:tcPr>
            <w:tcW w:w="2660" w:type="dxa"/>
            <w:hideMark/>
          </w:tcPr>
          <w:p w14:paraId="058D8B11" w14:textId="77777777" w:rsidR="00DD7380" w:rsidRPr="0042127C" w:rsidRDefault="05AA6C15" w:rsidP="00C40D5C">
            <w:pPr>
              <w:jc w:val="both"/>
              <w:rPr>
                <w:rFonts w:ascii="Times New Roman" w:eastAsia="Times New Roman" w:hAnsi="Times New Roman" w:cs="Times New Roman"/>
                <w:lang w:val="es-ES"/>
              </w:rPr>
            </w:pPr>
            <w:r w:rsidRPr="05AA6C15">
              <w:rPr>
                <w:rFonts w:ascii="Times New Roman" w:eastAsia="Times New Roman" w:hAnsi="Times New Roman" w:cs="Times New Roman"/>
                <w:lang w:val="es-ES"/>
              </w:rPr>
              <w:t>NC</w:t>
            </w:r>
          </w:p>
        </w:tc>
        <w:tc>
          <w:tcPr>
            <w:tcW w:w="1276" w:type="dxa"/>
            <w:hideMark/>
          </w:tcPr>
          <w:p w14:paraId="221CCBD7"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w:t>
            </w:r>
          </w:p>
        </w:tc>
        <w:tc>
          <w:tcPr>
            <w:tcW w:w="1275" w:type="dxa"/>
            <w:hideMark/>
          </w:tcPr>
          <w:p w14:paraId="45C4C794"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w:t>
            </w:r>
          </w:p>
        </w:tc>
        <w:tc>
          <w:tcPr>
            <w:tcW w:w="1276" w:type="dxa"/>
            <w:hideMark/>
          </w:tcPr>
          <w:p w14:paraId="292955C1" w14:textId="77777777" w:rsidR="00DD7380"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w:t>
            </w:r>
          </w:p>
        </w:tc>
      </w:tr>
    </w:tbl>
    <w:p w14:paraId="697536FB" w14:textId="77777777" w:rsidR="00DD7380" w:rsidRPr="0042127C" w:rsidRDefault="00DD7380" w:rsidP="00C40D5C">
      <w:pPr>
        <w:pStyle w:val="Llegenda"/>
        <w:jc w:val="both"/>
        <w:rPr>
          <w:rFonts w:ascii="Times New Roman" w:hAnsi="Times New Roman" w:cs="Times New Roman"/>
          <w:sz w:val="24"/>
          <w:szCs w:val="24"/>
        </w:rPr>
      </w:pPr>
    </w:p>
    <w:p w14:paraId="50CB1925" w14:textId="644C0AE6" w:rsidR="00A679A4" w:rsidRPr="0042127C" w:rsidRDefault="00A35C0E" w:rsidP="00C40D5C">
      <w:pPr>
        <w:jc w:val="both"/>
        <w:rPr>
          <w:rFonts w:ascii="Times New Roman" w:hAnsi="Times New Roman" w:cs="Times New Roman"/>
        </w:rPr>
      </w:pPr>
      <w:r>
        <w:rPr>
          <w:rFonts w:ascii="Times New Roman" w:hAnsi="Times New Roman" w:cs="Times New Roman"/>
        </w:rPr>
        <w:t>En l’enquesta es demana e</w:t>
      </w:r>
      <w:r w:rsidR="006C7E69">
        <w:rPr>
          <w:rFonts w:ascii="Times New Roman" w:hAnsi="Times New Roman" w:cs="Times New Roman"/>
        </w:rPr>
        <w:t>ls motius pels quals van triar el grau d’Informació i Documentació</w:t>
      </w:r>
      <w:r>
        <w:rPr>
          <w:rFonts w:ascii="Times New Roman" w:hAnsi="Times New Roman" w:cs="Times New Roman"/>
        </w:rPr>
        <w:t>. E</w:t>
      </w:r>
      <w:r w:rsidR="006C7E69">
        <w:rPr>
          <w:rFonts w:ascii="Times New Roman" w:hAnsi="Times New Roman" w:cs="Times New Roman"/>
        </w:rPr>
        <w:t>l percentatge més gran</w:t>
      </w:r>
      <w:r w:rsidR="05AA6C15" w:rsidRPr="05AA6C15">
        <w:rPr>
          <w:rFonts w:ascii="Times New Roman" w:hAnsi="Times New Roman" w:cs="Times New Roman"/>
        </w:rPr>
        <w:t xml:space="preserve"> afirma que </w:t>
      </w:r>
      <w:r w:rsidR="006C7E69">
        <w:rPr>
          <w:rFonts w:ascii="Times New Roman" w:hAnsi="Times New Roman" w:cs="Times New Roman"/>
        </w:rPr>
        <w:t xml:space="preserve">ho van fer </w:t>
      </w:r>
      <w:r w:rsidR="05AA6C15" w:rsidRPr="05AA6C15">
        <w:rPr>
          <w:rFonts w:ascii="Times New Roman" w:hAnsi="Times New Roman" w:cs="Times New Roman"/>
        </w:rPr>
        <w:t>perquè eren els que els agradava</w:t>
      </w:r>
      <w:r w:rsidR="006C7E69">
        <w:rPr>
          <w:rFonts w:ascii="Times New Roman" w:hAnsi="Times New Roman" w:cs="Times New Roman"/>
        </w:rPr>
        <w:t>. En segon lloc, i a bastanta distància,</w:t>
      </w:r>
      <w:r w:rsidR="05AA6C15" w:rsidRPr="05AA6C15">
        <w:rPr>
          <w:rFonts w:ascii="Times New Roman" w:hAnsi="Times New Roman" w:cs="Times New Roman"/>
        </w:rPr>
        <w:t xml:space="preserve"> un</w:t>
      </w:r>
      <w:r w:rsidR="006C7E69">
        <w:rPr>
          <w:rFonts w:ascii="Times New Roman" w:hAnsi="Times New Roman" w:cs="Times New Roman"/>
        </w:rPr>
        <w:t>s</w:t>
      </w:r>
      <w:r w:rsidR="05AA6C15" w:rsidRPr="05AA6C15">
        <w:rPr>
          <w:rFonts w:ascii="Times New Roman" w:hAnsi="Times New Roman" w:cs="Times New Roman"/>
        </w:rPr>
        <w:t xml:space="preserve"> </w:t>
      </w:r>
      <w:r w:rsidR="006C7E69">
        <w:rPr>
          <w:rFonts w:ascii="Times New Roman" w:hAnsi="Times New Roman" w:cs="Times New Roman"/>
        </w:rPr>
        <w:t>quants afirmen</w:t>
      </w:r>
      <w:r w:rsidR="05AA6C15" w:rsidRPr="05AA6C15">
        <w:rPr>
          <w:rFonts w:ascii="Times New Roman" w:hAnsi="Times New Roman" w:cs="Times New Roman"/>
        </w:rPr>
        <w:t xml:space="preserve"> que ho va</w:t>
      </w:r>
      <w:r w:rsidR="006C7E69">
        <w:rPr>
          <w:rFonts w:ascii="Times New Roman" w:hAnsi="Times New Roman" w:cs="Times New Roman"/>
        </w:rPr>
        <w:t>n</w:t>
      </w:r>
      <w:r w:rsidR="05AA6C15" w:rsidRPr="05AA6C15">
        <w:rPr>
          <w:rFonts w:ascii="Times New Roman" w:hAnsi="Times New Roman" w:cs="Times New Roman"/>
        </w:rPr>
        <w:t xml:space="preserve"> fer per la bona sortida laboral</w:t>
      </w:r>
      <w:r w:rsidR="00D75A7A">
        <w:rPr>
          <w:rFonts w:ascii="Times New Roman" w:hAnsi="Times New Roman" w:cs="Times New Roman"/>
        </w:rPr>
        <w:t xml:space="preserve"> que té la carrera</w:t>
      </w:r>
      <w:r w:rsidR="05AA6C15" w:rsidRPr="05AA6C15">
        <w:rPr>
          <w:rFonts w:ascii="Times New Roman" w:hAnsi="Times New Roman" w:cs="Times New Roman"/>
        </w:rPr>
        <w:t>.</w:t>
      </w:r>
    </w:p>
    <w:p w14:paraId="1A9071BE" w14:textId="77777777" w:rsidR="00A679A4" w:rsidRPr="0042127C" w:rsidRDefault="00A679A4" w:rsidP="00C40D5C">
      <w:pPr>
        <w:jc w:val="both"/>
        <w:rPr>
          <w:rFonts w:ascii="Times New Roman" w:hAnsi="Times New Roman" w:cs="Times New Roman"/>
        </w:rPr>
      </w:pPr>
    </w:p>
    <w:p w14:paraId="32683C93" w14:textId="7A2A1364" w:rsidR="00A679A4" w:rsidRPr="006E4858" w:rsidRDefault="00A679A4"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005C3934" w:rsidRPr="006E4858">
        <w:rPr>
          <w:rFonts w:ascii="Times New Roman" w:hAnsi="Times New Roman" w:cs="Times New Roman"/>
        </w:rPr>
        <w:fldChar w:fldCharType="begin"/>
      </w:r>
      <w:r w:rsidR="005C3934" w:rsidRPr="006E4858">
        <w:rPr>
          <w:rFonts w:ascii="Times New Roman" w:hAnsi="Times New Roman" w:cs="Times New Roman"/>
        </w:rPr>
        <w:instrText xml:space="preserve"> SEQ Taula \* ARABIC </w:instrText>
      </w:r>
      <w:r w:rsidR="005C3934" w:rsidRPr="006E4858">
        <w:rPr>
          <w:rFonts w:ascii="Times New Roman" w:hAnsi="Times New Roman" w:cs="Times New Roman"/>
        </w:rPr>
        <w:fldChar w:fldCharType="separate"/>
      </w:r>
      <w:r w:rsidR="003A6290">
        <w:rPr>
          <w:rFonts w:ascii="Times New Roman" w:hAnsi="Times New Roman" w:cs="Times New Roman"/>
          <w:noProof/>
        </w:rPr>
        <w:t>5</w:t>
      </w:r>
      <w:r w:rsidR="005C3934"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Raons per les quals van triar la titulació</w:t>
      </w:r>
    </w:p>
    <w:tbl>
      <w:tblPr>
        <w:tblStyle w:val="Taulaambquadrcula"/>
        <w:tblW w:w="7611" w:type="dxa"/>
        <w:tblLook w:val="04A0" w:firstRow="1" w:lastRow="0" w:firstColumn="1" w:lastColumn="0" w:noHBand="0" w:noVBand="1"/>
      </w:tblPr>
      <w:tblGrid>
        <w:gridCol w:w="3525"/>
        <w:gridCol w:w="1385"/>
        <w:gridCol w:w="1351"/>
        <w:gridCol w:w="1350"/>
      </w:tblGrid>
      <w:tr w:rsidR="00A679A4" w:rsidRPr="0042127C" w14:paraId="3F76C78A" w14:textId="77777777" w:rsidTr="05AA6C15">
        <w:tc>
          <w:tcPr>
            <w:tcW w:w="3525" w:type="dxa"/>
          </w:tcPr>
          <w:p w14:paraId="63E88FDE" w14:textId="77777777" w:rsidR="00A679A4" w:rsidRPr="0042127C" w:rsidRDefault="00A679A4" w:rsidP="00C40D5C">
            <w:pPr>
              <w:jc w:val="both"/>
              <w:rPr>
                <w:rFonts w:ascii="Times New Roman" w:hAnsi="Times New Roman" w:cs="Times New Roman"/>
              </w:rPr>
            </w:pPr>
          </w:p>
        </w:tc>
        <w:tc>
          <w:tcPr>
            <w:tcW w:w="1385" w:type="dxa"/>
          </w:tcPr>
          <w:p w14:paraId="6BE427E3" w14:textId="43CB0A75"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2015-16</w:t>
            </w:r>
          </w:p>
        </w:tc>
        <w:tc>
          <w:tcPr>
            <w:tcW w:w="1351" w:type="dxa"/>
          </w:tcPr>
          <w:p w14:paraId="2ADB336A" w14:textId="0E68568D"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2016-17</w:t>
            </w:r>
          </w:p>
        </w:tc>
        <w:tc>
          <w:tcPr>
            <w:tcW w:w="1350" w:type="dxa"/>
          </w:tcPr>
          <w:p w14:paraId="36503E67" w14:textId="7BD4DFE5"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2017-18</w:t>
            </w:r>
          </w:p>
        </w:tc>
      </w:tr>
      <w:tr w:rsidR="00A679A4" w:rsidRPr="0042127C" w14:paraId="5E4841B0" w14:textId="77777777" w:rsidTr="05AA6C15">
        <w:tc>
          <w:tcPr>
            <w:tcW w:w="3525" w:type="dxa"/>
            <w:hideMark/>
          </w:tcPr>
          <w:p w14:paraId="4AD1D5F8" w14:textId="77777777" w:rsidR="00A679A4" w:rsidRPr="00C40D5C" w:rsidRDefault="05AA6C15" w:rsidP="00C40D5C">
            <w:pPr>
              <w:jc w:val="both"/>
              <w:rPr>
                <w:rFonts w:ascii="Times New Roman" w:eastAsia="Times New Roman" w:hAnsi="Times New Roman" w:cs="Times New Roman"/>
              </w:rPr>
            </w:pPr>
            <w:r w:rsidRPr="00C40D5C">
              <w:rPr>
                <w:rFonts w:ascii="Times New Roman" w:eastAsia="Times New Roman" w:hAnsi="Times New Roman" w:cs="Times New Roman"/>
              </w:rPr>
              <w:t>Bona sortida laboral</w:t>
            </w:r>
          </w:p>
        </w:tc>
        <w:tc>
          <w:tcPr>
            <w:tcW w:w="1385" w:type="dxa"/>
            <w:hideMark/>
          </w:tcPr>
          <w:p w14:paraId="6F0A66F4"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9</w:t>
            </w:r>
          </w:p>
        </w:tc>
        <w:tc>
          <w:tcPr>
            <w:tcW w:w="1351" w:type="dxa"/>
            <w:hideMark/>
          </w:tcPr>
          <w:p w14:paraId="7D1C9300"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5</w:t>
            </w:r>
          </w:p>
        </w:tc>
        <w:tc>
          <w:tcPr>
            <w:tcW w:w="1350" w:type="dxa"/>
            <w:hideMark/>
          </w:tcPr>
          <w:p w14:paraId="4C406AA6"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8</w:t>
            </w:r>
          </w:p>
        </w:tc>
      </w:tr>
      <w:tr w:rsidR="00A679A4" w:rsidRPr="0042127C" w14:paraId="661C2655" w14:textId="77777777" w:rsidTr="05AA6C15">
        <w:tc>
          <w:tcPr>
            <w:tcW w:w="3525" w:type="dxa"/>
            <w:hideMark/>
          </w:tcPr>
          <w:p w14:paraId="150CDF8C" w14:textId="2C0F47C1" w:rsidR="00A679A4" w:rsidRPr="00C40D5C" w:rsidRDefault="05AA6C15" w:rsidP="00C40D5C">
            <w:pPr>
              <w:jc w:val="both"/>
              <w:rPr>
                <w:rFonts w:ascii="Times New Roman" w:eastAsia="Times New Roman" w:hAnsi="Times New Roman" w:cs="Times New Roman"/>
              </w:rPr>
            </w:pPr>
            <w:r w:rsidRPr="00C40D5C">
              <w:rPr>
                <w:rFonts w:ascii="Times New Roman" w:eastAsia="Times New Roman" w:hAnsi="Times New Roman" w:cs="Times New Roman"/>
              </w:rPr>
              <w:t>Consell d</w:t>
            </w:r>
            <w:r w:rsidR="00990EB2" w:rsidRPr="00C40D5C">
              <w:rPr>
                <w:rFonts w:ascii="Times New Roman" w:eastAsia="Times New Roman" w:hAnsi="Times New Roman" w:cs="Times New Roman"/>
              </w:rPr>
              <w:t>’</w:t>
            </w:r>
            <w:r w:rsidRPr="00C40D5C">
              <w:rPr>
                <w:rFonts w:ascii="Times New Roman" w:eastAsia="Times New Roman" w:hAnsi="Times New Roman" w:cs="Times New Roman"/>
              </w:rPr>
              <w:t>amics/familiars</w:t>
            </w:r>
          </w:p>
        </w:tc>
        <w:tc>
          <w:tcPr>
            <w:tcW w:w="1385" w:type="dxa"/>
            <w:hideMark/>
          </w:tcPr>
          <w:p w14:paraId="29E8B2D6"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w:t>
            </w:r>
          </w:p>
        </w:tc>
        <w:tc>
          <w:tcPr>
            <w:tcW w:w="1351" w:type="dxa"/>
            <w:hideMark/>
          </w:tcPr>
          <w:p w14:paraId="5F217F53"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w:t>
            </w:r>
          </w:p>
        </w:tc>
        <w:tc>
          <w:tcPr>
            <w:tcW w:w="1350" w:type="dxa"/>
            <w:hideMark/>
          </w:tcPr>
          <w:p w14:paraId="231E8D36"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w:t>
            </w:r>
          </w:p>
        </w:tc>
      </w:tr>
      <w:tr w:rsidR="00A679A4" w:rsidRPr="0042127C" w14:paraId="172ACF78" w14:textId="77777777" w:rsidTr="05AA6C15">
        <w:tc>
          <w:tcPr>
            <w:tcW w:w="3525" w:type="dxa"/>
            <w:hideMark/>
          </w:tcPr>
          <w:p w14:paraId="60F78349" w14:textId="040B9D91" w:rsidR="00A679A4" w:rsidRPr="00C40D5C" w:rsidRDefault="05AA6C15" w:rsidP="00C40D5C">
            <w:pPr>
              <w:jc w:val="both"/>
              <w:rPr>
                <w:rFonts w:ascii="Times New Roman" w:eastAsia="Times New Roman" w:hAnsi="Times New Roman" w:cs="Times New Roman"/>
              </w:rPr>
            </w:pPr>
            <w:r w:rsidRPr="00C40D5C">
              <w:rPr>
                <w:rFonts w:ascii="Times New Roman" w:eastAsia="Times New Roman" w:hAnsi="Times New Roman" w:cs="Times New Roman"/>
              </w:rPr>
              <w:t>És la que m</w:t>
            </w:r>
            <w:r w:rsidR="00990EB2" w:rsidRPr="00C40D5C">
              <w:rPr>
                <w:rFonts w:ascii="Times New Roman" w:eastAsia="Times New Roman" w:hAnsi="Times New Roman" w:cs="Times New Roman"/>
              </w:rPr>
              <w:t>’</w:t>
            </w:r>
            <w:r w:rsidRPr="00C40D5C">
              <w:rPr>
                <w:rFonts w:ascii="Times New Roman" w:eastAsia="Times New Roman" w:hAnsi="Times New Roman" w:cs="Times New Roman"/>
              </w:rPr>
              <w:t>agradava</w:t>
            </w:r>
          </w:p>
        </w:tc>
        <w:tc>
          <w:tcPr>
            <w:tcW w:w="1385" w:type="dxa"/>
            <w:hideMark/>
          </w:tcPr>
          <w:p w14:paraId="127483C1"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19</w:t>
            </w:r>
          </w:p>
        </w:tc>
        <w:tc>
          <w:tcPr>
            <w:tcW w:w="1351" w:type="dxa"/>
            <w:hideMark/>
          </w:tcPr>
          <w:p w14:paraId="1AEF3CBC"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w:t>
            </w:r>
          </w:p>
        </w:tc>
        <w:tc>
          <w:tcPr>
            <w:tcW w:w="1350" w:type="dxa"/>
            <w:hideMark/>
          </w:tcPr>
          <w:p w14:paraId="66F9C5EC"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11</w:t>
            </w:r>
          </w:p>
        </w:tc>
      </w:tr>
      <w:tr w:rsidR="00A679A4" w:rsidRPr="0042127C" w14:paraId="66EDA47C" w14:textId="77777777" w:rsidTr="05AA6C15">
        <w:tc>
          <w:tcPr>
            <w:tcW w:w="3525" w:type="dxa"/>
            <w:hideMark/>
          </w:tcPr>
          <w:p w14:paraId="6065F52D" w14:textId="77777777" w:rsidR="00A679A4" w:rsidRPr="00C40D5C" w:rsidRDefault="05AA6C15" w:rsidP="00C40D5C">
            <w:pPr>
              <w:jc w:val="both"/>
              <w:rPr>
                <w:rFonts w:ascii="Times New Roman" w:eastAsia="Times New Roman" w:hAnsi="Times New Roman" w:cs="Times New Roman"/>
              </w:rPr>
            </w:pPr>
            <w:r w:rsidRPr="00C40D5C">
              <w:rPr>
                <w:rFonts w:ascii="Times New Roman" w:eastAsia="Times New Roman" w:hAnsi="Times New Roman" w:cs="Times New Roman"/>
              </w:rPr>
              <w:t>Nota de tall</w:t>
            </w:r>
          </w:p>
        </w:tc>
        <w:tc>
          <w:tcPr>
            <w:tcW w:w="1385" w:type="dxa"/>
            <w:hideMark/>
          </w:tcPr>
          <w:p w14:paraId="427B9D3C"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w:t>
            </w:r>
          </w:p>
        </w:tc>
        <w:tc>
          <w:tcPr>
            <w:tcW w:w="1351" w:type="dxa"/>
            <w:hideMark/>
          </w:tcPr>
          <w:p w14:paraId="1B4BD121"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w:t>
            </w:r>
          </w:p>
        </w:tc>
        <w:tc>
          <w:tcPr>
            <w:tcW w:w="1350" w:type="dxa"/>
            <w:hideMark/>
          </w:tcPr>
          <w:p w14:paraId="46A299A8"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w:t>
            </w:r>
          </w:p>
        </w:tc>
      </w:tr>
      <w:tr w:rsidR="00A679A4" w:rsidRPr="0042127C" w14:paraId="3C4F14B2" w14:textId="77777777" w:rsidTr="05AA6C15">
        <w:tc>
          <w:tcPr>
            <w:tcW w:w="3525" w:type="dxa"/>
            <w:hideMark/>
          </w:tcPr>
          <w:p w14:paraId="45CC1CD0" w14:textId="77DB6EB9" w:rsidR="00A679A4" w:rsidRPr="00C40D5C" w:rsidRDefault="05AA6C15" w:rsidP="00C40D5C">
            <w:pPr>
              <w:jc w:val="both"/>
              <w:rPr>
                <w:rFonts w:ascii="Times New Roman" w:eastAsia="Times New Roman" w:hAnsi="Times New Roman" w:cs="Times New Roman"/>
              </w:rPr>
            </w:pPr>
            <w:r w:rsidRPr="00C40D5C">
              <w:rPr>
                <w:rFonts w:ascii="Times New Roman" w:eastAsia="Times New Roman" w:hAnsi="Times New Roman" w:cs="Times New Roman"/>
              </w:rPr>
              <w:t>S</w:t>
            </w:r>
            <w:r w:rsidR="00990EB2" w:rsidRPr="00C40D5C">
              <w:rPr>
                <w:rFonts w:ascii="Times New Roman" w:eastAsia="Times New Roman" w:hAnsi="Times New Roman" w:cs="Times New Roman"/>
              </w:rPr>
              <w:t>’</w:t>
            </w:r>
            <w:r w:rsidRPr="00C40D5C">
              <w:rPr>
                <w:rFonts w:ascii="Times New Roman" w:eastAsia="Times New Roman" w:hAnsi="Times New Roman" w:cs="Times New Roman"/>
              </w:rPr>
              <w:t>hi matriculaven els amics</w:t>
            </w:r>
          </w:p>
        </w:tc>
        <w:tc>
          <w:tcPr>
            <w:tcW w:w="1385" w:type="dxa"/>
            <w:hideMark/>
          </w:tcPr>
          <w:p w14:paraId="427A2364"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w:t>
            </w:r>
          </w:p>
        </w:tc>
        <w:tc>
          <w:tcPr>
            <w:tcW w:w="1351" w:type="dxa"/>
            <w:hideMark/>
          </w:tcPr>
          <w:p w14:paraId="62AC8646"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w:t>
            </w:r>
          </w:p>
        </w:tc>
        <w:tc>
          <w:tcPr>
            <w:tcW w:w="1350" w:type="dxa"/>
            <w:hideMark/>
          </w:tcPr>
          <w:p w14:paraId="0FA80832"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w:t>
            </w:r>
          </w:p>
        </w:tc>
      </w:tr>
      <w:tr w:rsidR="00A679A4" w:rsidRPr="0042127C" w14:paraId="308BA1C0" w14:textId="77777777" w:rsidTr="05AA6C15">
        <w:tc>
          <w:tcPr>
            <w:tcW w:w="3525" w:type="dxa"/>
            <w:hideMark/>
          </w:tcPr>
          <w:p w14:paraId="40D9C2C9" w14:textId="77777777" w:rsidR="00A679A4" w:rsidRPr="00C40D5C" w:rsidRDefault="05AA6C15" w:rsidP="00C40D5C">
            <w:pPr>
              <w:jc w:val="both"/>
              <w:rPr>
                <w:rFonts w:ascii="Times New Roman" w:eastAsia="Times New Roman" w:hAnsi="Times New Roman" w:cs="Times New Roman"/>
              </w:rPr>
            </w:pPr>
            <w:r w:rsidRPr="00C40D5C">
              <w:rPr>
                <w:rFonts w:ascii="Times New Roman" w:eastAsia="Times New Roman" w:hAnsi="Times New Roman" w:cs="Times New Roman"/>
              </w:rPr>
              <w:t>Altres:</w:t>
            </w:r>
          </w:p>
        </w:tc>
        <w:tc>
          <w:tcPr>
            <w:tcW w:w="1385" w:type="dxa"/>
            <w:hideMark/>
          </w:tcPr>
          <w:p w14:paraId="7D1275DA"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6</w:t>
            </w:r>
          </w:p>
        </w:tc>
        <w:tc>
          <w:tcPr>
            <w:tcW w:w="1351" w:type="dxa"/>
            <w:hideMark/>
          </w:tcPr>
          <w:p w14:paraId="48402E6C"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w:t>
            </w:r>
          </w:p>
        </w:tc>
        <w:tc>
          <w:tcPr>
            <w:tcW w:w="1350" w:type="dxa"/>
            <w:hideMark/>
          </w:tcPr>
          <w:p w14:paraId="6141B362"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w:t>
            </w:r>
          </w:p>
        </w:tc>
      </w:tr>
      <w:tr w:rsidR="00A679A4" w:rsidRPr="0042127C" w14:paraId="7EBAE8DF" w14:textId="77777777" w:rsidTr="05AA6C15">
        <w:tc>
          <w:tcPr>
            <w:tcW w:w="3525" w:type="dxa"/>
            <w:hideMark/>
          </w:tcPr>
          <w:p w14:paraId="77C912D8" w14:textId="77777777" w:rsidR="00A679A4" w:rsidRPr="00C40D5C" w:rsidRDefault="05AA6C15" w:rsidP="00C40D5C">
            <w:pPr>
              <w:jc w:val="both"/>
              <w:rPr>
                <w:rFonts w:ascii="Times New Roman" w:eastAsia="Times New Roman" w:hAnsi="Times New Roman" w:cs="Times New Roman"/>
              </w:rPr>
            </w:pPr>
            <w:r w:rsidRPr="00C40D5C">
              <w:rPr>
                <w:rFonts w:ascii="Times New Roman" w:eastAsia="Times New Roman" w:hAnsi="Times New Roman" w:cs="Times New Roman"/>
              </w:rPr>
              <w:t>N/C</w:t>
            </w:r>
          </w:p>
        </w:tc>
        <w:tc>
          <w:tcPr>
            <w:tcW w:w="1385" w:type="dxa"/>
            <w:hideMark/>
          </w:tcPr>
          <w:p w14:paraId="77E4EF56"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w:t>
            </w:r>
          </w:p>
        </w:tc>
        <w:tc>
          <w:tcPr>
            <w:tcW w:w="1351" w:type="dxa"/>
            <w:hideMark/>
          </w:tcPr>
          <w:p w14:paraId="24BEB4A6"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w:t>
            </w:r>
          </w:p>
        </w:tc>
        <w:tc>
          <w:tcPr>
            <w:tcW w:w="1350" w:type="dxa"/>
            <w:hideMark/>
          </w:tcPr>
          <w:p w14:paraId="43250844" w14:textId="77777777" w:rsidR="00A679A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w:t>
            </w:r>
          </w:p>
        </w:tc>
      </w:tr>
    </w:tbl>
    <w:p w14:paraId="6384C0D9" w14:textId="77777777" w:rsidR="00A679A4" w:rsidRDefault="00A679A4" w:rsidP="00C40D5C">
      <w:pPr>
        <w:jc w:val="both"/>
        <w:rPr>
          <w:rFonts w:ascii="Times New Roman" w:hAnsi="Times New Roman" w:cs="Times New Roman"/>
          <w:b/>
          <w:bCs/>
        </w:rPr>
      </w:pPr>
    </w:p>
    <w:p w14:paraId="544B0AB2" w14:textId="77777777" w:rsidR="00D75A7A" w:rsidRPr="0042127C" w:rsidRDefault="00D75A7A" w:rsidP="00C40D5C">
      <w:pPr>
        <w:jc w:val="both"/>
        <w:rPr>
          <w:rFonts w:ascii="Times New Roman" w:hAnsi="Times New Roman" w:cs="Times New Roman"/>
          <w:b/>
          <w:bCs/>
        </w:rPr>
      </w:pPr>
    </w:p>
    <w:p w14:paraId="76E73F30" w14:textId="77777777" w:rsidR="00A22472" w:rsidRPr="0042127C" w:rsidRDefault="05AA6C15" w:rsidP="00C40D5C">
      <w:pPr>
        <w:pStyle w:val="Pargrafdellista"/>
        <w:numPr>
          <w:ilvl w:val="1"/>
          <w:numId w:val="6"/>
        </w:numPr>
        <w:jc w:val="both"/>
        <w:rPr>
          <w:rFonts w:ascii="Times New Roman" w:hAnsi="Times New Roman" w:cs="Times New Roman"/>
          <w:b/>
          <w:bCs/>
        </w:rPr>
      </w:pPr>
      <w:r w:rsidRPr="05AA6C15">
        <w:rPr>
          <w:rFonts w:ascii="Times New Roman" w:hAnsi="Times New Roman" w:cs="Times New Roman"/>
          <w:b/>
        </w:rPr>
        <w:t>Satisfacció</w:t>
      </w:r>
      <w:r w:rsidRPr="05AA6C15">
        <w:rPr>
          <w:rFonts w:ascii="Times New Roman" w:hAnsi="Times New Roman" w:cs="Times New Roman"/>
          <w:b/>
          <w:bCs/>
        </w:rPr>
        <w:t xml:space="preserve"> amb la titulació</w:t>
      </w:r>
    </w:p>
    <w:p w14:paraId="20700608" w14:textId="77777777" w:rsidR="00A22472" w:rsidRPr="0042127C" w:rsidRDefault="00A22472" w:rsidP="00C40D5C">
      <w:pPr>
        <w:jc w:val="both"/>
        <w:rPr>
          <w:rFonts w:ascii="Times New Roman" w:hAnsi="Times New Roman" w:cs="Times New Roman"/>
        </w:rPr>
      </w:pPr>
    </w:p>
    <w:p w14:paraId="04A42279" w14:textId="56DB8519" w:rsidR="000D5308" w:rsidRPr="0042127C" w:rsidRDefault="05AA6C15" w:rsidP="00C40D5C">
      <w:pPr>
        <w:jc w:val="both"/>
        <w:rPr>
          <w:rFonts w:ascii="Times New Roman" w:hAnsi="Times New Roman" w:cs="Times New Roman"/>
        </w:rPr>
      </w:pPr>
      <w:r w:rsidRPr="05AA6C15">
        <w:rPr>
          <w:rFonts w:ascii="Times New Roman" w:hAnsi="Times New Roman" w:cs="Times New Roman"/>
        </w:rPr>
        <w:t>Un dels blocs més destacats de l</w:t>
      </w:r>
      <w:r w:rsidR="00990EB2">
        <w:rPr>
          <w:rFonts w:ascii="Times New Roman" w:hAnsi="Times New Roman" w:cs="Times New Roman"/>
        </w:rPr>
        <w:t>’</w:t>
      </w:r>
      <w:r w:rsidRPr="05AA6C15">
        <w:rPr>
          <w:rFonts w:ascii="Times New Roman" w:hAnsi="Times New Roman" w:cs="Times New Roman"/>
        </w:rPr>
        <w:t xml:space="preserve">enquesta fa referència a la valoració global de la titulació. En aquest cas podem observar que les puntuacions es troben sempre per sobre del 3,5 sobre 5 </w:t>
      </w:r>
      <w:r w:rsidR="00D75A7A">
        <w:rPr>
          <w:rFonts w:ascii="Times New Roman" w:hAnsi="Times New Roman" w:cs="Times New Roman"/>
        </w:rPr>
        <w:t>(</w:t>
      </w:r>
      <w:r w:rsidRPr="05AA6C15">
        <w:rPr>
          <w:rFonts w:ascii="Times New Roman" w:hAnsi="Times New Roman" w:cs="Times New Roman"/>
        </w:rPr>
        <w:t>excepte en el cas de les accions de mobilitat dels alumnes que van omplir les enquestes durant el curs 2017-2018</w:t>
      </w:r>
      <w:r w:rsidR="00D75A7A">
        <w:rPr>
          <w:rFonts w:ascii="Times New Roman" w:hAnsi="Times New Roman" w:cs="Times New Roman"/>
        </w:rPr>
        <w:t>, que rep una puntuació de 3,36)</w:t>
      </w:r>
      <w:r w:rsidRPr="05AA6C15">
        <w:rPr>
          <w:rFonts w:ascii="Times New Roman" w:hAnsi="Times New Roman" w:cs="Times New Roman"/>
        </w:rPr>
        <w:t>. En gairebé tots els ítems s</w:t>
      </w:r>
      <w:r w:rsidR="00990EB2">
        <w:rPr>
          <w:rFonts w:ascii="Times New Roman" w:hAnsi="Times New Roman" w:cs="Times New Roman"/>
        </w:rPr>
        <w:t>’</w:t>
      </w:r>
      <w:r w:rsidRPr="05AA6C15">
        <w:rPr>
          <w:rFonts w:ascii="Times New Roman" w:hAnsi="Times New Roman" w:cs="Times New Roman"/>
        </w:rPr>
        <w:t>observa una millora progressiva de la valoració, de la qual destaquen les pràctiques curriculars i no curriculars</w:t>
      </w:r>
      <w:r w:rsidR="00566AC8">
        <w:rPr>
          <w:rFonts w:ascii="Times New Roman" w:hAnsi="Times New Roman" w:cs="Times New Roman"/>
        </w:rPr>
        <w:t>,</w:t>
      </w:r>
      <w:r w:rsidRPr="05AA6C15">
        <w:rPr>
          <w:rFonts w:ascii="Times New Roman" w:hAnsi="Times New Roman" w:cs="Times New Roman"/>
        </w:rPr>
        <w:t xml:space="preserve"> que són els ítems més ben valorats per tots els alumnes </w:t>
      </w:r>
      <w:r w:rsidR="00566AC8">
        <w:rPr>
          <w:rFonts w:ascii="Times New Roman" w:hAnsi="Times New Roman" w:cs="Times New Roman"/>
        </w:rPr>
        <w:t xml:space="preserve">i se </w:t>
      </w:r>
      <w:r w:rsidRPr="05AA6C15">
        <w:rPr>
          <w:rFonts w:ascii="Times New Roman" w:hAnsi="Times New Roman" w:cs="Times New Roman"/>
        </w:rPr>
        <w:t>situe</w:t>
      </w:r>
      <w:r w:rsidR="00566AC8">
        <w:rPr>
          <w:rFonts w:ascii="Times New Roman" w:hAnsi="Times New Roman" w:cs="Times New Roman"/>
        </w:rPr>
        <w:t>n</w:t>
      </w:r>
      <w:r w:rsidRPr="05AA6C15">
        <w:rPr>
          <w:rFonts w:ascii="Times New Roman" w:hAnsi="Times New Roman" w:cs="Times New Roman"/>
        </w:rPr>
        <w:t xml:space="preserve"> sempre en el 4 o per sobre. La formació pel que fa a les competències personals també és un ítem ben valorat</w:t>
      </w:r>
      <w:r w:rsidR="00566AC8">
        <w:rPr>
          <w:rFonts w:ascii="Times New Roman" w:hAnsi="Times New Roman" w:cs="Times New Roman"/>
        </w:rPr>
        <w:t>,</w:t>
      </w:r>
      <w:r w:rsidRPr="05AA6C15">
        <w:rPr>
          <w:rFonts w:ascii="Times New Roman" w:hAnsi="Times New Roman" w:cs="Times New Roman"/>
        </w:rPr>
        <w:t xml:space="preserve"> que arriba a un 4,19 en les enquestes finals i que va millorant progressivament. També </w:t>
      </w:r>
      <w:r w:rsidR="00566AC8">
        <w:rPr>
          <w:rFonts w:ascii="Times New Roman" w:hAnsi="Times New Roman" w:cs="Times New Roman"/>
        </w:rPr>
        <w:t xml:space="preserve">s’incrementa </w:t>
      </w:r>
      <w:r w:rsidRPr="05AA6C15">
        <w:rPr>
          <w:rFonts w:ascii="Times New Roman" w:hAnsi="Times New Roman" w:cs="Times New Roman"/>
        </w:rPr>
        <w:t xml:space="preserve">al llarg dels tres cursos la percepció pel que fa a la millora de les habilitats comunicatives. </w:t>
      </w:r>
    </w:p>
    <w:p w14:paraId="27CB2CF6" w14:textId="77777777" w:rsidR="00C26354" w:rsidRPr="0042127C" w:rsidRDefault="00C26354" w:rsidP="00C40D5C">
      <w:pPr>
        <w:jc w:val="both"/>
        <w:rPr>
          <w:rFonts w:ascii="Times New Roman" w:hAnsi="Times New Roman" w:cs="Times New Roman"/>
        </w:rPr>
      </w:pPr>
    </w:p>
    <w:p w14:paraId="3888AB44" w14:textId="6F8581CD" w:rsidR="000D5308" w:rsidRPr="0042127C" w:rsidRDefault="05AA6C15" w:rsidP="00C40D5C">
      <w:pPr>
        <w:jc w:val="both"/>
        <w:rPr>
          <w:rFonts w:ascii="Times New Roman" w:hAnsi="Times New Roman" w:cs="Times New Roman"/>
        </w:rPr>
      </w:pPr>
      <w:r w:rsidRPr="05AA6C15">
        <w:rPr>
          <w:rFonts w:ascii="Times New Roman" w:hAnsi="Times New Roman" w:cs="Times New Roman"/>
        </w:rPr>
        <w:t>Com a resultat coherent del que s</w:t>
      </w:r>
      <w:r w:rsidR="00990EB2">
        <w:rPr>
          <w:rFonts w:ascii="Times New Roman" w:hAnsi="Times New Roman" w:cs="Times New Roman"/>
        </w:rPr>
        <w:t>’</w:t>
      </w:r>
      <w:r w:rsidRPr="05AA6C15">
        <w:rPr>
          <w:rFonts w:ascii="Times New Roman" w:hAnsi="Times New Roman" w:cs="Times New Roman"/>
        </w:rPr>
        <w:t xml:space="preserve">ha comentat, els alumnes consideren que la titulació ha respost a les </w:t>
      </w:r>
      <w:r w:rsidR="00DE100C">
        <w:rPr>
          <w:rFonts w:ascii="Times New Roman" w:hAnsi="Times New Roman" w:cs="Times New Roman"/>
        </w:rPr>
        <w:t>s</w:t>
      </w:r>
      <w:r w:rsidRPr="05AA6C15">
        <w:rPr>
          <w:rFonts w:ascii="Times New Roman" w:hAnsi="Times New Roman" w:cs="Times New Roman"/>
        </w:rPr>
        <w:t xml:space="preserve">eves expectatives i </w:t>
      </w:r>
      <w:r w:rsidR="00566AC8">
        <w:rPr>
          <w:rFonts w:ascii="Times New Roman" w:hAnsi="Times New Roman" w:cs="Times New Roman"/>
        </w:rPr>
        <w:t>n’</w:t>
      </w:r>
      <w:r w:rsidRPr="05AA6C15">
        <w:rPr>
          <w:rFonts w:ascii="Times New Roman" w:hAnsi="Times New Roman" w:cs="Times New Roman"/>
        </w:rPr>
        <w:t>estan globalment satisfets, dos ítems que, com la resta, permeten observar una lleugera progressió positiva en les enquestes analitzades</w:t>
      </w:r>
      <w:r w:rsidR="00566AC8">
        <w:rPr>
          <w:rFonts w:ascii="Times New Roman" w:hAnsi="Times New Roman" w:cs="Times New Roman"/>
        </w:rPr>
        <w:t xml:space="preserve">, que </w:t>
      </w:r>
      <w:r w:rsidRPr="05AA6C15">
        <w:rPr>
          <w:rFonts w:ascii="Times New Roman" w:hAnsi="Times New Roman" w:cs="Times New Roman"/>
        </w:rPr>
        <w:t>arrib</w:t>
      </w:r>
      <w:r w:rsidR="00566AC8">
        <w:rPr>
          <w:rFonts w:ascii="Times New Roman" w:hAnsi="Times New Roman" w:cs="Times New Roman"/>
        </w:rPr>
        <w:t>en</w:t>
      </w:r>
      <w:r w:rsidRPr="05AA6C15">
        <w:rPr>
          <w:rFonts w:ascii="Times New Roman" w:hAnsi="Times New Roman" w:cs="Times New Roman"/>
        </w:rPr>
        <w:t xml:space="preserve"> a un 4 en les enquestes del curs 2017-2018.</w:t>
      </w:r>
    </w:p>
    <w:p w14:paraId="6E1F17A2" w14:textId="77777777" w:rsidR="00A679A4" w:rsidRPr="0042127C" w:rsidRDefault="00A679A4" w:rsidP="00C40D5C">
      <w:pPr>
        <w:jc w:val="both"/>
        <w:rPr>
          <w:rFonts w:ascii="Times New Roman" w:hAnsi="Times New Roman" w:cs="Times New Roman"/>
        </w:rPr>
      </w:pPr>
    </w:p>
    <w:p w14:paraId="39DA8A14" w14:textId="3B36D1A0" w:rsidR="000D5308" w:rsidRPr="006E4858" w:rsidRDefault="000D5308"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005C3934" w:rsidRPr="006E4858">
        <w:rPr>
          <w:rFonts w:ascii="Times New Roman" w:hAnsi="Times New Roman" w:cs="Times New Roman"/>
        </w:rPr>
        <w:fldChar w:fldCharType="begin"/>
      </w:r>
      <w:r w:rsidR="005C3934" w:rsidRPr="006E4858">
        <w:rPr>
          <w:rFonts w:ascii="Times New Roman" w:hAnsi="Times New Roman" w:cs="Times New Roman"/>
        </w:rPr>
        <w:instrText xml:space="preserve"> SEQ Taula \* ARABIC </w:instrText>
      </w:r>
      <w:r w:rsidR="005C3934" w:rsidRPr="006E4858">
        <w:rPr>
          <w:rFonts w:ascii="Times New Roman" w:hAnsi="Times New Roman" w:cs="Times New Roman"/>
        </w:rPr>
        <w:fldChar w:fldCharType="separate"/>
      </w:r>
      <w:r w:rsidR="003A6290">
        <w:rPr>
          <w:rFonts w:ascii="Times New Roman" w:hAnsi="Times New Roman" w:cs="Times New Roman"/>
          <w:noProof/>
        </w:rPr>
        <w:t>6</w:t>
      </w:r>
      <w:r w:rsidR="005C3934"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Valoració global de la titulació (entre 1 i 5)</w:t>
      </w:r>
    </w:p>
    <w:tbl>
      <w:tblPr>
        <w:tblStyle w:val="Taulaambquadrcula"/>
        <w:tblW w:w="0" w:type="auto"/>
        <w:jc w:val="center"/>
        <w:tblLook w:val="04A0" w:firstRow="1" w:lastRow="0" w:firstColumn="1" w:lastColumn="0" w:noHBand="0" w:noVBand="1"/>
      </w:tblPr>
      <w:tblGrid>
        <w:gridCol w:w="5314"/>
        <w:gridCol w:w="1007"/>
        <w:gridCol w:w="1112"/>
        <w:gridCol w:w="1055"/>
      </w:tblGrid>
      <w:tr w:rsidR="000D5308" w:rsidRPr="0042127C" w14:paraId="36179047" w14:textId="77777777" w:rsidTr="008C1281">
        <w:trPr>
          <w:jc w:val="center"/>
        </w:trPr>
        <w:tc>
          <w:tcPr>
            <w:tcW w:w="5495" w:type="dxa"/>
          </w:tcPr>
          <w:p w14:paraId="0FEFEE38" w14:textId="77777777" w:rsidR="000D5308" w:rsidRPr="0042127C" w:rsidRDefault="000D5308" w:rsidP="00C40D5C">
            <w:pPr>
              <w:jc w:val="both"/>
              <w:rPr>
                <w:rFonts w:ascii="Times New Roman" w:eastAsia="Times New Roman" w:hAnsi="Times New Roman" w:cs="Times New Roman"/>
                <w:lang w:val="es-ES"/>
              </w:rPr>
            </w:pPr>
          </w:p>
        </w:tc>
        <w:tc>
          <w:tcPr>
            <w:tcW w:w="1019" w:type="dxa"/>
          </w:tcPr>
          <w:p w14:paraId="0292A2BB" w14:textId="602EA15A"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2015-16</w:t>
            </w:r>
          </w:p>
        </w:tc>
        <w:tc>
          <w:tcPr>
            <w:tcW w:w="1130" w:type="dxa"/>
          </w:tcPr>
          <w:p w14:paraId="4E797EE1" w14:textId="6DC1D700"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2016-17</w:t>
            </w:r>
          </w:p>
        </w:tc>
        <w:tc>
          <w:tcPr>
            <w:tcW w:w="1070" w:type="dxa"/>
          </w:tcPr>
          <w:p w14:paraId="26055842" w14:textId="09D5240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2017-18</w:t>
            </w:r>
          </w:p>
        </w:tc>
      </w:tr>
      <w:tr w:rsidR="000D5308" w:rsidRPr="0042127C" w14:paraId="4FC1D35E" w14:textId="77777777" w:rsidTr="008C1281">
        <w:trPr>
          <w:jc w:val="center"/>
        </w:trPr>
        <w:tc>
          <w:tcPr>
            <w:tcW w:w="5495" w:type="dxa"/>
            <w:hideMark/>
          </w:tcPr>
          <w:p w14:paraId="4106C564" w14:textId="77777777"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1. La titulació ha respost a les teves expectatives</w:t>
            </w:r>
          </w:p>
        </w:tc>
        <w:tc>
          <w:tcPr>
            <w:tcW w:w="1019" w:type="dxa"/>
            <w:vAlign w:val="center"/>
            <w:hideMark/>
          </w:tcPr>
          <w:p w14:paraId="3BCF5FC0"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3,69</w:t>
            </w:r>
          </w:p>
        </w:tc>
        <w:tc>
          <w:tcPr>
            <w:tcW w:w="1130" w:type="dxa"/>
            <w:vAlign w:val="center"/>
            <w:hideMark/>
          </w:tcPr>
          <w:p w14:paraId="1D991B19"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3,64</w:t>
            </w:r>
          </w:p>
        </w:tc>
        <w:tc>
          <w:tcPr>
            <w:tcW w:w="1070" w:type="dxa"/>
            <w:vAlign w:val="center"/>
            <w:hideMark/>
          </w:tcPr>
          <w:p w14:paraId="15B15976" w14:textId="51DAA3D2"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4,00</w:t>
            </w:r>
          </w:p>
        </w:tc>
      </w:tr>
      <w:tr w:rsidR="000D5308" w:rsidRPr="0042127C" w14:paraId="318D107C" w14:textId="77777777" w:rsidTr="008C1281">
        <w:trPr>
          <w:jc w:val="center"/>
        </w:trPr>
        <w:tc>
          <w:tcPr>
            <w:tcW w:w="5495" w:type="dxa"/>
            <w:hideMark/>
          </w:tcPr>
          <w:p w14:paraId="59D68C45" w14:textId="7857923D"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2. L</w:t>
            </w:r>
            <w:r w:rsidR="00990EB2">
              <w:rPr>
                <w:rFonts w:ascii="Times New Roman" w:eastAsia="Times New Roman" w:hAnsi="Times New Roman" w:cs="Times New Roman"/>
              </w:rPr>
              <w:t>’</w:t>
            </w:r>
            <w:r w:rsidRPr="05AA6C15">
              <w:rPr>
                <w:rFonts w:ascii="Times New Roman" w:eastAsia="Times New Roman" w:hAnsi="Times New Roman" w:cs="Times New Roman"/>
              </w:rPr>
              <w:t>estructura del pla d</w:t>
            </w:r>
            <w:r w:rsidR="00990EB2">
              <w:rPr>
                <w:rFonts w:ascii="Times New Roman" w:eastAsia="Times New Roman" w:hAnsi="Times New Roman" w:cs="Times New Roman"/>
              </w:rPr>
              <w:t>’</w:t>
            </w:r>
            <w:r w:rsidRPr="05AA6C15">
              <w:rPr>
                <w:rFonts w:ascii="Times New Roman" w:eastAsia="Times New Roman" w:hAnsi="Times New Roman" w:cs="Times New Roman"/>
              </w:rPr>
              <w:t>estudis et va permetre una progressió adequada del teu aprenentatge</w:t>
            </w:r>
          </w:p>
        </w:tc>
        <w:tc>
          <w:tcPr>
            <w:tcW w:w="1019" w:type="dxa"/>
            <w:vAlign w:val="center"/>
            <w:hideMark/>
          </w:tcPr>
          <w:p w14:paraId="16D02C14"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3,63</w:t>
            </w:r>
          </w:p>
        </w:tc>
        <w:tc>
          <w:tcPr>
            <w:tcW w:w="1130" w:type="dxa"/>
            <w:vAlign w:val="center"/>
            <w:hideMark/>
          </w:tcPr>
          <w:p w14:paraId="4B37BC27"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3,62</w:t>
            </w:r>
          </w:p>
        </w:tc>
        <w:tc>
          <w:tcPr>
            <w:tcW w:w="1070" w:type="dxa"/>
            <w:vAlign w:val="center"/>
            <w:hideMark/>
          </w:tcPr>
          <w:p w14:paraId="343A098C"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3,88</w:t>
            </w:r>
          </w:p>
        </w:tc>
      </w:tr>
      <w:tr w:rsidR="000D5308" w:rsidRPr="0042127C" w14:paraId="7D640E39" w14:textId="77777777" w:rsidTr="008C1281">
        <w:trPr>
          <w:jc w:val="center"/>
        </w:trPr>
        <w:tc>
          <w:tcPr>
            <w:tcW w:w="5495" w:type="dxa"/>
            <w:hideMark/>
          </w:tcPr>
          <w:p w14:paraId="0BBE299C" w14:textId="77777777"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3. Les pràctiques externes curriculars obligatòries et van permetre aplicar i consolidar coneixements i habilitats adquirits durant la titulació?</w:t>
            </w:r>
          </w:p>
        </w:tc>
        <w:tc>
          <w:tcPr>
            <w:tcW w:w="1019" w:type="dxa"/>
            <w:vAlign w:val="center"/>
            <w:hideMark/>
          </w:tcPr>
          <w:p w14:paraId="194F00DE"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4,09</w:t>
            </w:r>
          </w:p>
        </w:tc>
        <w:tc>
          <w:tcPr>
            <w:tcW w:w="1130" w:type="dxa"/>
            <w:vAlign w:val="center"/>
            <w:hideMark/>
          </w:tcPr>
          <w:p w14:paraId="06E10B29"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4,13</w:t>
            </w:r>
          </w:p>
        </w:tc>
        <w:tc>
          <w:tcPr>
            <w:tcW w:w="1070" w:type="dxa"/>
            <w:vAlign w:val="center"/>
            <w:hideMark/>
          </w:tcPr>
          <w:p w14:paraId="0275D474" w14:textId="2819076D"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4,00</w:t>
            </w:r>
          </w:p>
        </w:tc>
      </w:tr>
      <w:tr w:rsidR="000D5308" w:rsidRPr="0042127C" w14:paraId="7BC6F13F" w14:textId="77777777" w:rsidTr="008C1281">
        <w:trPr>
          <w:jc w:val="center"/>
        </w:trPr>
        <w:tc>
          <w:tcPr>
            <w:tcW w:w="5495" w:type="dxa"/>
            <w:hideMark/>
          </w:tcPr>
          <w:p w14:paraId="0282A7BC" w14:textId="77777777"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4. Les accions de mobilitat que vas realitzar van ser rellevants per al teu aprenentatge</w:t>
            </w:r>
          </w:p>
        </w:tc>
        <w:tc>
          <w:tcPr>
            <w:tcW w:w="1019" w:type="dxa"/>
            <w:vAlign w:val="center"/>
            <w:hideMark/>
          </w:tcPr>
          <w:p w14:paraId="696987A0" w14:textId="4A53E49A"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3,70</w:t>
            </w:r>
          </w:p>
        </w:tc>
        <w:tc>
          <w:tcPr>
            <w:tcW w:w="1130" w:type="dxa"/>
            <w:vAlign w:val="center"/>
            <w:hideMark/>
          </w:tcPr>
          <w:p w14:paraId="1084E50A"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3,69</w:t>
            </w:r>
          </w:p>
        </w:tc>
        <w:tc>
          <w:tcPr>
            <w:tcW w:w="1070" w:type="dxa"/>
            <w:vAlign w:val="center"/>
            <w:hideMark/>
          </w:tcPr>
          <w:p w14:paraId="555367EE"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3,36</w:t>
            </w:r>
          </w:p>
        </w:tc>
      </w:tr>
      <w:tr w:rsidR="000D5308" w:rsidRPr="0042127C" w14:paraId="19FCD6DC" w14:textId="77777777" w:rsidTr="008C1281">
        <w:trPr>
          <w:jc w:val="center"/>
        </w:trPr>
        <w:tc>
          <w:tcPr>
            <w:tcW w:w="5495" w:type="dxa"/>
            <w:hideMark/>
          </w:tcPr>
          <w:p w14:paraId="1A21EB49" w14:textId="04ADC8EF"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5. El treball de final d</w:t>
            </w:r>
            <w:r w:rsidR="00990EB2">
              <w:rPr>
                <w:rFonts w:ascii="Times New Roman" w:eastAsia="Times New Roman" w:hAnsi="Times New Roman" w:cs="Times New Roman"/>
              </w:rPr>
              <w:t>’</w:t>
            </w:r>
            <w:r w:rsidRPr="05AA6C15">
              <w:rPr>
                <w:rFonts w:ascii="Times New Roman" w:eastAsia="Times New Roman" w:hAnsi="Times New Roman" w:cs="Times New Roman"/>
              </w:rPr>
              <w:t>estudis (TFG o TFM) et va permetre valorar el teu grau d</w:t>
            </w:r>
            <w:r w:rsidR="00990EB2">
              <w:rPr>
                <w:rFonts w:ascii="Times New Roman" w:eastAsia="Times New Roman" w:hAnsi="Times New Roman" w:cs="Times New Roman"/>
              </w:rPr>
              <w:t>’</w:t>
            </w:r>
            <w:r w:rsidRPr="05AA6C15">
              <w:rPr>
                <w:rFonts w:ascii="Times New Roman" w:eastAsia="Times New Roman" w:hAnsi="Times New Roman" w:cs="Times New Roman"/>
              </w:rPr>
              <w:t>assoliment de les competències de la titulació</w:t>
            </w:r>
          </w:p>
        </w:tc>
        <w:tc>
          <w:tcPr>
            <w:tcW w:w="1019" w:type="dxa"/>
            <w:vAlign w:val="center"/>
            <w:hideMark/>
          </w:tcPr>
          <w:p w14:paraId="224C0A7E"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3,64</w:t>
            </w:r>
          </w:p>
        </w:tc>
        <w:tc>
          <w:tcPr>
            <w:tcW w:w="1130" w:type="dxa"/>
            <w:vAlign w:val="center"/>
            <w:hideMark/>
          </w:tcPr>
          <w:p w14:paraId="5A3B3560"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3,65</w:t>
            </w:r>
          </w:p>
        </w:tc>
        <w:tc>
          <w:tcPr>
            <w:tcW w:w="1070" w:type="dxa"/>
            <w:vAlign w:val="center"/>
            <w:hideMark/>
          </w:tcPr>
          <w:p w14:paraId="2C7B8728"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3,69</w:t>
            </w:r>
          </w:p>
        </w:tc>
      </w:tr>
      <w:tr w:rsidR="000D5308" w:rsidRPr="0042127C" w14:paraId="1250A0F8" w14:textId="77777777" w:rsidTr="008C1281">
        <w:trPr>
          <w:jc w:val="center"/>
        </w:trPr>
        <w:tc>
          <w:tcPr>
            <w:tcW w:w="5495" w:type="dxa"/>
            <w:hideMark/>
          </w:tcPr>
          <w:p w14:paraId="13CB7AC9" w14:textId="5D7C1966"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6. La formació rebuda t</w:t>
            </w:r>
            <w:r w:rsidR="00990EB2">
              <w:rPr>
                <w:rFonts w:ascii="Times New Roman" w:eastAsia="Times New Roman" w:hAnsi="Times New Roman" w:cs="Times New Roman"/>
              </w:rPr>
              <w:t>’</w:t>
            </w:r>
            <w:r w:rsidRPr="05AA6C15">
              <w:rPr>
                <w:rFonts w:ascii="Times New Roman" w:eastAsia="Times New Roman" w:hAnsi="Times New Roman" w:cs="Times New Roman"/>
              </w:rPr>
              <w:t>ha permès millorar les teves habilitats comunicatives</w:t>
            </w:r>
          </w:p>
        </w:tc>
        <w:tc>
          <w:tcPr>
            <w:tcW w:w="1019" w:type="dxa"/>
            <w:vAlign w:val="center"/>
            <w:hideMark/>
          </w:tcPr>
          <w:p w14:paraId="003221BA"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3,62</w:t>
            </w:r>
          </w:p>
        </w:tc>
        <w:tc>
          <w:tcPr>
            <w:tcW w:w="1130" w:type="dxa"/>
            <w:vAlign w:val="center"/>
            <w:hideMark/>
          </w:tcPr>
          <w:p w14:paraId="1E449299"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3,82</w:t>
            </w:r>
          </w:p>
        </w:tc>
        <w:tc>
          <w:tcPr>
            <w:tcW w:w="1070" w:type="dxa"/>
            <w:vAlign w:val="center"/>
            <w:hideMark/>
          </w:tcPr>
          <w:p w14:paraId="47B8A9A3"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3,96</w:t>
            </w:r>
          </w:p>
        </w:tc>
      </w:tr>
      <w:tr w:rsidR="000D5308" w:rsidRPr="0042127C" w14:paraId="34CAD7D0" w14:textId="77777777" w:rsidTr="008C1281">
        <w:trPr>
          <w:jc w:val="center"/>
        </w:trPr>
        <w:tc>
          <w:tcPr>
            <w:tcW w:w="5495" w:type="dxa"/>
            <w:hideMark/>
          </w:tcPr>
          <w:p w14:paraId="3A3BF9E6" w14:textId="4D7D7C2E"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7. La formació rebuda t</w:t>
            </w:r>
            <w:r w:rsidR="00990EB2">
              <w:rPr>
                <w:rFonts w:ascii="Times New Roman" w:eastAsia="Times New Roman" w:hAnsi="Times New Roman" w:cs="Times New Roman"/>
              </w:rPr>
              <w:t>’</w:t>
            </w:r>
            <w:r w:rsidRPr="05AA6C15">
              <w:rPr>
                <w:rFonts w:ascii="Times New Roman" w:eastAsia="Times New Roman" w:hAnsi="Times New Roman" w:cs="Times New Roman"/>
              </w:rPr>
              <w:t>ha permès millorar les teves competències personals (aprenentatge autònom, presa de decisions, resolució de nous problemes, anàlisi crítica, etc.)</w:t>
            </w:r>
          </w:p>
        </w:tc>
        <w:tc>
          <w:tcPr>
            <w:tcW w:w="1019" w:type="dxa"/>
            <w:vAlign w:val="center"/>
            <w:hideMark/>
          </w:tcPr>
          <w:p w14:paraId="29EEC20D"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3,77</w:t>
            </w:r>
          </w:p>
        </w:tc>
        <w:tc>
          <w:tcPr>
            <w:tcW w:w="1130" w:type="dxa"/>
            <w:vAlign w:val="center"/>
            <w:hideMark/>
          </w:tcPr>
          <w:p w14:paraId="479729DD"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3,91</w:t>
            </w:r>
          </w:p>
        </w:tc>
        <w:tc>
          <w:tcPr>
            <w:tcW w:w="1070" w:type="dxa"/>
            <w:vAlign w:val="center"/>
            <w:hideMark/>
          </w:tcPr>
          <w:p w14:paraId="0D2DE585"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4,19</w:t>
            </w:r>
          </w:p>
        </w:tc>
      </w:tr>
      <w:tr w:rsidR="000D5308" w:rsidRPr="0042127C" w14:paraId="73ABB1D1" w14:textId="77777777" w:rsidTr="008C1281">
        <w:trPr>
          <w:jc w:val="center"/>
        </w:trPr>
        <w:tc>
          <w:tcPr>
            <w:tcW w:w="5495" w:type="dxa"/>
            <w:hideMark/>
          </w:tcPr>
          <w:p w14:paraId="64C61EC0" w14:textId="62FE2D94"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8. La formació rebuda t</w:t>
            </w:r>
            <w:r w:rsidR="00990EB2">
              <w:rPr>
                <w:rFonts w:ascii="Times New Roman" w:eastAsia="Times New Roman" w:hAnsi="Times New Roman" w:cs="Times New Roman"/>
              </w:rPr>
              <w:t>’</w:t>
            </w:r>
            <w:r w:rsidRPr="05AA6C15">
              <w:rPr>
                <w:rFonts w:ascii="Times New Roman" w:eastAsia="Times New Roman" w:hAnsi="Times New Roman" w:cs="Times New Roman"/>
              </w:rPr>
              <w:t>ha permès millorar la teva capacitat de lideratge i treball en equip</w:t>
            </w:r>
          </w:p>
        </w:tc>
        <w:tc>
          <w:tcPr>
            <w:tcW w:w="1019" w:type="dxa"/>
            <w:vAlign w:val="center"/>
            <w:hideMark/>
          </w:tcPr>
          <w:p w14:paraId="1F96A3F0"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3,62</w:t>
            </w:r>
          </w:p>
        </w:tc>
        <w:tc>
          <w:tcPr>
            <w:tcW w:w="1130" w:type="dxa"/>
            <w:vAlign w:val="center"/>
            <w:hideMark/>
          </w:tcPr>
          <w:p w14:paraId="711BEF26"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3,55</w:t>
            </w:r>
          </w:p>
        </w:tc>
        <w:tc>
          <w:tcPr>
            <w:tcW w:w="1070" w:type="dxa"/>
            <w:vAlign w:val="center"/>
            <w:hideMark/>
          </w:tcPr>
          <w:p w14:paraId="57B27126"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3,77</w:t>
            </w:r>
          </w:p>
        </w:tc>
      </w:tr>
      <w:tr w:rsidR="000D5308" w:rsidRPr="0042127C" w14:paraId="2947E2BB" w14:textId="77777777" w:rsidTr="008C1281">
        <w:trPr>
          <w:jc w:val="center"/>
        </w:trPr>
        <w:tc>
          <w:tcPr>
            <w:tcW w:w="5495" w:type="dxa"/>
            <w:hideMark/>
          </w:tcPr>
          <w:p w14:paraId="1CD1982A" w14:textId="1F9A95FF"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9. La formació rebuda t</w:t>
            </w:r>
            <w:r w:rsidR="00990EB2">
              <w:rPr>
                <w:rFonts w:ascii="Times New Roman" w:eastAsia="Times New Roman" w:hAnsi="Times New Roman" w:cs="Times New Roman"/>
              </w:rPr>
              <w:t>’</w:t>
            </w:r>
            <w:r w:rsidRPr="05AA6C15">
              <w:rPr>
                <w:rFonts w:ascii="Times New Roman" w:eastAsia="Times New Roman" w:hAnsi="Times New Roman" w:cs="Times New Roman"/>
              </w:rPr>
              <w:t>ha permès millorar les teves capacitats per una futura activitat professional</w:t>
            </w:r>
          </w:p>
        </w:tc>
        <w:tc>
          <w:tcPr>
            <w:tcW w:w="1019" w:type="dxa"/>
            <w:vAlign w:val="center"/>
            <w:hideMark/>
          </w:tcPr>
          <w:p w14:paraId="2FC732D7" w14:textId="74D61C23"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3,90</w:t>
            </w:r>
          </w:p>
        </w:tc>
        <w:tc>
          <w:tcPr>
            <w:tcW w:w="1130" w:type="dxa"/>
            <w:vAlign w:val="center"/>
            <w:hideMark/>
          </w:tcPr>
          <w:p w14:paraId="07F622B3"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4,21</w:t>
            </w:r>
          </w:p>
        </w:tc>
        <w:tc>
          <w:tcPr>
            <w:tcW w:w="1070" w:type="dxa"/>
            <w:vAlign w:val="center"/>
            <w:hideMark/>
          </w:tcPr>
          <w:p w14:paraId="089DD02C"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4,04</w:t>
            </w:r>
          </w:p>
        </w:tc>
      </w:tr>
      <w:tr w:rsidR="000D5308" w:rsidRPr="0042127C" w14:paraId="6900232B" w14:textId="77777777" w:rsidTr="008C1281">
        <w:trPr>
          <w:jc w:val="center"/>
        </w:trPr>
        <w:tc>
          <w:tcPr>
            <w:tcW w:w="5495" w:type="dxa"/>
            <w:hideMark/>
          </w:tcPr>
          <w:p w14:paraId="45D1E2FF" w14:textId="77777777"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10. Si en vas fer, les pràctiques no curriculars et van permetre aplicar i consolidar coneixements i habilitats adquirits durant la titulació</w:t>
            </w:r>
          </w:p>
        </w:tc>
        <w:tc>
          <w:tcPr>
            <w:tcW w:w="1019" w:type="dxa"/>
            <w:vAlign w:val="center"/>
            <w:hideMark/>
          </w:tcPr>
          <w:p w14:paraId="1FFE19EB" w14:textId="15B8FD32"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4,00</w:t>
            </w:r>
          </w:p>
        </w:tc>
        <w:tc>
          <w:tcPr>
            <w:tcW w:w="1130" w:type="dxa"/>
            <w:vAlign w:val="center"/>
            <w:hideMark/>
          </w:tcPr>
          <w:p w14:paraId="72351892"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4,23</w:t>
            </w:r>
          </w:p>
        </w:tc>
        <w:tc>
          <w:tcPr>
            <w:tcW w:w="1070" w:type="dxa"/>
            <w:vAlign w:val="center"/>
            <w:hideMark/>
          </w:tcPr>
          <w:p w14:paraId="79FC8ED3" w14:textId="4D49E8EC"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4,00</w:t>
            </w:r>
          </w:p>
        </w:tc>
      </w:tr>
      <w:tr w:rsidR="000D5308" w:rsidRPr="0042127C" w14:paraId="0995C113" w14:textId="77777777" w:rsidTr="008C1281">
        <w:trPr>
          <w:jc w:val="center"/>
        </w:trPr>
        <w:tc>
          <w:tcPr>
            <w:tcW w:w="5495" w:type="dxa"/>
            <w:hideMark/>
          </w:tcPr>
          <w:p w14:paraId="455225D4" w14:textId="77777777" w:rsidR="000D5308" w:rsidRPr="0042127C" w:rsidRDefault="05AA6C15" w:rsidP="00C40D5C">
            <w:pPr>
              <w:ind w:left="284" w:hanging="284"/>
              <w:jc w:val="both"/>
              <w:rPr>
                <w:rFonts w:ascii="Times New Roman" w:eastAsia="Times New Roman" w:hAnsi="Times New Roman" w:cs="Times New Roman"/>
              </w:rPr>
            </w:pPr>
            <w:r w:rsidRPr="05AA6C15">
              <w:rPr>
                <w:rFonts w:ascii="Times New Roman" w:eastAsia="Times New Roman" w:hAnsi="Times New Roman" w:cs="Times New Roman"/>
              </w:rPr>
              <w:t>11. Estàs satisfet/a amb la titulació</w:t>
            </w:r>
          </w:p>
        </w:tc>
        <w:tc>
          <w:tcPr>
            <w:tcW w:w="1019" w:type="dxa"/>
            <w:vAlign w:val="center"/>
            <w:hideMark/>
          </w:tcPr>
          <w:p w14:paraId="7B81FD7E"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3,78</w:t>
            </w:r>
          </w:p>
        </w:tc>
        <w:tc>
          <w:tcPr>
            <w:tcW w:w="1130" w:type="dxa"/>
            <w:vAlign w:val="center"/>
            <w:hideMark/>
          </w:tcPr>
          <w:p w14:paraId="44E6D5EA" w14:textId="4F4FB681"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4,00</w:t>
            </w:r>
          </w:p>
        </w:tc>
        <w:tc>
          <w:tcPr>
            <w:tcW w:w="1070" w:type="dxa"/>
            <w:vAlign w:val="center"/>
            <w:hideMark/>
          </w:tcPr>
          <w:p w14:paraId="66A957AF" w14:textId="77777777" w:rsidR="000D5308"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4,03</w:t>
            </w:r>
          </w:p>
        </w:tc>
      </w:tr>
    </w:tbl>
    <w:p w14:paraId="511CA9FA" w14:textId="77777777" w:rsidR="00A679A4" w:rsidRPr="0042127C" w:rsidRDefault="00A679A4" w:rsidP="00C40D5C">
      <w:pPr>
        <w:jc w:val="both"/>
        <w:rPr>
          <w:rFonts w:ascii="Times New Roman" w:hAnsi="Times New Roman" w:cs="Times New Roman"/>
        </w:rPr>
      </w:pPr>
    </w:p>
    <w:p w14:paraId="53B1BEE0" w14:textId="0A7B24E4" w:rsidR="00C26354" w:rsidRPr="0042127C" w:rsidRDefault="05AA6C15" w:rsidP="00C40D5C">
      <w:pPr>
        <w:jc w:val="both"/>
        <w:rPr>
          <w:rFonts w:ascii="Times New Roman" w:hAnsi="Times New Roman" w:cs="Times New Roman"/>
        </w:rPr>
      </w:pPr>
      <w:r w:rsidRPr="05AA6C15">
        <w:rPr>
          <w:rFonts w:ascii="Times New Roman" w:hAnsi="Times New Roman" w:cs="Times New Roman"/>
        </w:rPr>
        <w:t>L</w:t>
      </w:r>
      <w:r w:rsidR="00990EB2">
        <w:rPr>
          <w:rFonts w:ascii="Times New Roman" w:hAnsi="Times New Roman" w:cs="Times New Roman"/>
        </w:rPr>
        <w:t>’</w:t>
      </w:r>
      <w:r w:rsidRPr="05AA6C15">
        <w:rPr>
          <w:rFonts w:ascii="Times New Roman" w:hAnsi="Times New Roman" w:cs="Times New Roman"/>
        </w:rPr>
        <w:t>anàlisi de les respostes a les preguntes anteriors permet veure un nivell de satisfacció força positiu</w:t>
      </w:r>
      <w:r w:rsidR="00566AC8">
        <w:rPr>
          <w:rFonts w:ascii="Times New Roman" w:hAnsi="Times New Roman" w:cs="Times New Roman"/>
        </w:rPr>
        <w:t>,</w:t>
      </w:r>
      <w:r w:rsidRPr="05AA6C15">
        <w:rPr>
          <w:rFonts w:ascii="Times New Roman" w:hAnsi="Times New Roman" w:cs="Times New Roman"/>
        </w:rPr>
        <w:t xml:space="preserve"> que es confirma amb les respostes obtingudes pel que fa al percentatge d</w:t>
      </w:r>
      <w:r w:rsidR="00990EB2">
        <w:rPr>
          <w:rFonts w:ascii="Times New Roman" w:hAnsi="Times New Roman" w:cs="Times New Roman"/>
        </w:rPr>
        <w:t>’</w:t>
      </w:r>
      <w:r w:rsidRPr="05AA6C15">
        <w:rPr>
          <w:rFonts w:ascii="Times New Roman" w:hAnsi="Times New Roman" w:cs="Times New Roman"/>
        </w:rPr>
        <w:t>alumnes que repetiria la mateixa titulació</w:t>
      </w:r>
      <w:r w:rsidR="00566AC8">
        <w:rPr>
          <w:rFonts w:ascii="Times New Roman" w:hAnsi="Times New Roman" w:cs="Times New Roman"/>
        </w:rPr>
        <w:t>,</w:t>
      </w:r>
      <w:r w:rsidRPr="05AA6C15">
        <w:rPr>
          <w:rFonts w:ascii="Times New Roman" w:hAnsi="Times New Roman" w:cs="Times New Roman"/>
        </w:rPr>
        <w:t xml:space="preserve"> que es situa per sobre del 75% i que, en el curs 2017-2018, arriba quasi a un 85% i, també, al percentatge d</w:t>
      </w:r>
      <w:r w:rsidR="00990EB2">
        <w:rPr>
          <w:rFonts w:ascii="Times New Roman" w:hAnsi="Times New Roman" w:cs="Times New Roman"/>
        </w:rPr>
        <w:t>’</w:t>
      </w:r>
      <w:r w:rsidRPr="05AA6C15">
        <w:rPr>
          <w:rFonts w:ascii="Times New Roman" w:hAnsi="Times New Roman" w:cs="Times New Roman"/>
        </w:rPr>
        <w:t>alumnes que afirmen que triarien la mateixa universitat</w:t>
      </w:r>
      <w:r w:rsidR="00566AC8">
        <w:rPr>
          <w:rFonts w:ascii="Times New Roman" w:hAnsi="Times New Roman" w:cs="Times New Roman"/>
        </w:rPr>
        <w:t>,</w:t>
      </w:r>
      <w:r w:rsidRPr="05AA6C15">
        <w:rPr>
          <w:rFonts w:ascii="Times New Roman" w:hAnsi="Times New Roman" w:cs="Times New Roman"/>
        </w:rPr>
        <w:t xml:space="preserve"> que arriba a un 100% en el cas d</w:t>
      </w:r>
      <w:r w:rsidR="00990EB2">
        <w:rPr>
          <w:rFonts w:ascii="Times New Roman" w:hAnsi="Times New Roman" w:cs="Times New Roman"/>
        </w:rPr>
        <w:t>’</w:t>
      </w:r>
      <w:r w:rsidRPr="05AA6C15">
        <w:rPr>
          <w:rFonts w:ascii="Times New Roman" w:hAnsi="Times New Roman" w:cs="Times New Roman"/>
        </w:rPr>
        <w:t>aquests mateixos alumnes.</w:t>
      </w:r>
    </w:p>
    <w:p w14:paraId="64F47628" w14:textId="77777777" w:rsidR="00C26354" w:rsidRPr="0042127C" w:rsidRDefault="00C26354" w:rsidP="00C40D5C">
      <w:pPr>
        <w:jc w:val="both"/>
        <w:rPr>
          <w:rFonts w:ascii="Times New Roman" w:hAnsi="Times New Roman" w:cs="Times New Roman"/>
        </w:rPr>
      </w:pPr>
    </w:p>
    <w:p w14:paraId="1165D41F" w14:textId="4114A8FD" w:rsidR="00C26354" w:rsidRPr="006E4858" w:rsidRDefault="00C26354"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005C3934" w:rsidRPr="006E4858">
        <w:rPr>
          <w:rFonts w:ascii="Times New Roman" w:hAnsi="Times New Roman" w:cs="Times New Roman"/>
        </w:rPr>
        <w:fldChar w:fldCharType="begin"/>
      </w:r>
      <w:r w:rsidR="005C3934" w:rsidRPr="006E4858">
        <w:rPr>
          <w:rFonts w:ascii="Times New Roman" w:hAnsi="Times New Roman" w:cs="Times New Roman"/>
        </w:rPr>
        <w:instrText xml:space="preserve"> SEQ Taula \* ARABIC </w:instrText>
      </w:r>
      <w:r w:rsidR="005C3934" w:rsidRPr="006E4858">
        <w:rPr>
          <w:rFonts w:ascii="Times New Roman" w:hAnsi="Times New Roman" w:cs="Times New Roman"/>
        </w:rPr>
        <w:fldChar w:fldCharType="separate"/>
      </w:r>
      <w:r w:rsidR="003A6290">
        <w:rPr>
          <w:rFonts w:ascii="Times New Roman" w:hAnsi="Times New Roman" w:cs="Times New Roman"/>
          <w:noProof/>
        </w:rPr>
        <w:t>7</w:t>
      </w:r>
      <w:r w:rsidR="005C3934"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Tria de titulació i d</w:t>
      </w:r>
      <w:r w:rsidR="00990EB2" w:rsidRPr="006E4858">
        <w:rPr>
          <w:rFonts w:ascii="Times New Roman" w:hAnsi="Times New Roman" w:cs="Times New Roman"/>
        </w:rPr>
        <w:t>’</w:t>
      </w:r>
      <w:r w:rsidRPr="006E4858">
        <w:rPr>
          <w:rFonts w:ascii="Times New Roman" w:hAnsi="Times New Roman" w:cs="Times New Roman"/>
        </w:rPr>
        <w:t>universitat (respostes afirmatives)</w:t>
      </w:r>
    </w:p>
    <w:tbl>
      <w:tblPr>
        <w:tblStyle w:val="Taulaambquadrcula"/>
        <w:tblW w:w="8922" w:type="dxa"/>
        <w:tblLayout w:type="fixed"/>
        <w:tblLook w:val="04A0" w:firstRow="1" w:lastRow="0" w:firstColumn="1" w:lastColumn="0" w:noHBand="0" w:noVBand="1"/>
      </w:tblPr>
      <w:tblGrid>
        <w:gridCol w:w="5070"/>
        <w:gridCol w:w="1284"/>
        <w:gridCol w:w="1284"/>
        <w:gridCol w:w="1284"/>
      </w:tblGrid>
      <w:tr w:rsidR="00C26354" w:rsidRPr="0042127C" w14:paraId="049B50D1" w14:textId="77777777" w:rsidTr="05AA6C15">
        <w:tc>
          <w:tcPr>
            <w:tcW w:w="5070" w:type="dxa"/>
          </w:tcPr>
          <w:p w14:paraId="0A8758D8" w14:textId="77777777" w:rsidR="00C26354" w:rsidRPr="0042127C" w:rsidRDefault="00C26354" w:rsidP="00C40D5C">
            <w:pPr>
              <w:jc w:val="both"/>
              <w:rPr>
                <w:rFonts w:ascii="Times New Roman" w:hAnsi="Times New Roman" w:cs="Times New Roman"/>
              </w:rPr>
            </w:pPr>
          </w:p>
        </w:tc>
        <w:tc>
          <w:tcPr>
            <w:tcW w:w="1284" w:type="dxa"/>
          </w:tcPr>
          <w:p w14:paraId="05681710" w14:textId="739D3EAE" w:rsidR="00C2635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2015-16</w:t>
            </w:r>
          </w:p>
        </w:tc>
        <w:tc>
          <w:tcPr>
            <w:tcW w:w="1284" w:type="dxa"/>
          </w:tcPr>
          <w:p w14:paraId="054963F5" w14:textId="63C1103C" w:rsidR="00C2635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2016-17</w:t>
            </w:r>
          </w:p>
        </w:tc>
        <w:tc>
          <w:tcPr>
            <w:tcW w:w="1284" w:type="dxa"/>
          </w:tcPr>
          <w:p w14:paraId="6B8C68BF" w14:textId="00FB697D" w:rsidR="00C2635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2017-18</w:t>
            </w:r>
          </w:p>
        </w:tc>
      </w:tr>
      <w:tr w:rsidR="00C26354" w:rsidRPr="0042127C" w14:paraId="0E24037C" w14:textId="77777777" w:rsidTr="05AA6C15">
        <w:tc>
          <w:tcPr>
            <w:tcW w:w="5070" w:type="dxa"/>
            <w:vAlign w:val="center"/>
          </w:tcPr>
          <w:p w14:paraId="557804EB" w14:textId="77777777" w:rsidR="00C26354" w:rsidRPr="00041949" w:rsidRDefault="05AA6C15" w:rsidP="00C40D5C">
            <w:pPr>
              <w:ind w:left="284" w:hanging="284"/>
              <w:jc w:val="both"/>
              <w:rPr>
                <w:rFonts w:ascii="Times New Roman" w:eastAsia="Times New Roman" w:hAnsi="Times New Roman" w:cs="Times New Roman"/>
              </w:rPr>
            </w:pPr>
            <w:r w:rsidRPr="00041949">
              <w:rPr>
                <w:rFonts w:ascii="Times New Roman" w:eastAsia="Times New Roman" w:hAnsi="Times New Roman" w:cs="Times New Roman"/>
              </w:rPr>
              <w:t>12. Si tornessis a començar, triaries la mateixa titulació?</w:t>
            </w:r>
          </w:p>
        </w:tc>
        <w:tc>
          <w:tcPr>
            <w:tcW w:w="1284" w:type="dxa"/>
            <w:vAlign w:val="center"/>
          </w:tcPr>
          <w:p w14:paraId="78617E8A" w14:textId="77777777" w:rsidR="00C2635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79,48%</w:t>
            </w:r>
          </w:p>
        </w:tc>
        <w:tc>
          <w:tcPr>
            <w:tcW w:w="1284" w:type="dxa"/>
            <w:vAlign w:val="center"/>
          </w:tcPr>
          <w:p w14:paraId="4F4065CC" w14:textId="77777777" w:rsidR="00C2635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76,47%</w:t>
            </w:r>
          </w:p>
        </w:tc>
        <w:tc>
          <w:tcPr>
            <w:tcW w:w="1284" w:type="dxa"/>
            <w:vAlign w:val="center"/>
          </w:tcPr>
          <w:p w14:paraId="748E3213" w14:textId="77777777" w:rsidR="00C2635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84,61%</w:t>
            </w:r>
          </w:p>
        </w:tc>
      </w:tr>
      <w:tr w:rsidR="00C26354" w:rsidRPr="0042127C" w14:paraId="4853F788" w14:textId="77777777" w:rsidTr="05AA6C15">
        <w:tc>
          <w:tcPr>
            <w:tcW w:w="5070" w:type="dxa"/>
            <w:hideMark/>
          </w:tcPr>
          <w:p w14:paraId="16A653D6" w14:textId="77777777" w:rsidR="00C26354" w:rsidRPr="00041949" w:rsidRDefault="05AA6C15" w:rsidP="00C40D5C">
            <w:pPr>
              <w:ind w:left="284" w:hanging="284"/>
              <w:jc w:val="both"/>
              <w:rPr>
                <w:rFonts w:ascii="Times New Roman" w:eastAsia="Times New Roman" w:hAnsi="Times New Roman" w:cs="Times New Roman"/>
              </w:rPr>
            </w:pPr>
            <w:r w:rsidRPr="00041949">
              <w:rPr>
                <w:rFonts w:ascii="Times New Roman" w:eastAsia="Times New Roman" w:hAnsi="Times New Roman" w:cs="Times New Roman"/>
              </w:rPr>
              <w:t xml:space="preserve">13. Si tornessis a començar, triaries la mateixa universitat? </w:t>
            </w:r>
          </w:p>
        </w:tc>
        <w:tc>
          <w:tcPr>
            <w:tcW w:w="1284" w:type="dxa"/>
            <w:hideMark/>
          </w:tcPr>
          <w:p w14:paraId="05EAFD88" w14:textId="77777777" w:rsidR="00C2635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87,17%</w:t>
            </w:r>
          </w:p>
        </w:tc>
        <w:tc>
          <w:tcPr>
            <w:tcW w:w="1284" w:type="dxa"/>
            <w:hideMark/>
          </w:tcPr>
          <w:p w14:paraId="230CF425" w14:textId="77777777" w:rsidR="00C2635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88,23%</w:t>
            </w:r>
          </w:p>
        </w:tc>
        <w:tc>
          <w:tcPr>
            <w:tcW w:w="1284" w:type="dxa"/>
            <w:hideMark/>
          </w:tcPr>
          <w:p w14:paraId="42FEE996" w14:textId="77777777" w:rsidR="00C26354"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100%</w:t>
            </w:r>
          </w:p>
        </w:tc>
      </w:tr>
    </w:tbl>
    <w:p w14:paraId="584C06A7" w14:textId="77777777" w:rsidR="00C26354" w:rsidRDefault="00C26354" w:rsidP="00C40D5C">
      <w:pPr>
        <w:jc w:val="both"/>
        <w:rPr>
          <w:rFonts w:ascii="Times New Roman" w:hAnsi="Times New Roman" w:cs="Times New Roman"/>
        </w:rPr>
      </w:pPr>
    </w:p>
    <w:p w14:paraId="3142E797" w14:textId="77777777" w:rsidR="00566AC8" w:rsidRPr="0042127C" w:rsidRDefault="00566AC8" w:rsidP="00C40D5C">
      <w:pPr>
        <w:jc w:val="both"/>
        <w:rPr>
          <w:rFonts w:ascii="Times New Roman" w:hAnsi="Times New Roman" w:cs="Times New Roman"/>
        </w:rPr>
      </w:pPr>
    </w:p>
    <w:p w14:paraId="77A8243C" w14:textId="7685838B" w:rsidR="00A22472" w:rsidRPr="0042127C" w:rsidRDefault="05AA6C15" w:rsidP="00C40D5C">
      <w:pPr>
        <w:pStyle w:val="Pargrafdellista"/>
        <w:numPr>
          <w:ilvl w:val="1"/>
          <w:numId w:val="6"/>
        </w:numPr>
        <w:jc w:val="both"/>
        <w:rPr>
          <w:rFonts w:ascii="Times New Roman" w:hAnsi="Times New Roman" w:cs="Times New Roman"/>
          <w:b/>
          <w:bCs/>
        </w:rPr>
      </w:pPr>
      <w:r w:rsidRPr="00A3391A">
        <w:rPr>
          <w:rFonts w:ascii="Times New Roman" w:hAnsi="Times New Roman" w:cs="Times New Roman"/>
          <w:b/>
        </w:rPr>
        <w:t>Ocupació</w:t>
      </w:r>
    </w:p>
    <w:p w14:paraId="0C40BF96" w14:textId="77777777" w:rsidR="002E6403" w:rsidRPr="0042127C" w:rsidRDefault="002E6403" w:rsidP="00C40D5C">
      <w:pPr>
        <w:jc w:val="both"/>
        <w:rPr>
          <w:rFonts w:ascii="Times New Roman" w:hAnsi="Times New Roman" w:cs="Times New Roman"/>
        </w:rPr>
      </w:pPr>
    </w:p>
    <w:p w14:paraId="44D83E42" w14:textId="447287CD" w:rsidR="002E6403" w:rsidRPr="0042127C" w:rsidRDefault="05AA6C15" w:rsidP="00C40D5C">
      <w:pPr>
        <w:spacing w:line="259" w:lineRule="auto"/>
        <w:jc w:val="both"/>
        <w:rPr>
          <w:rFonts w:ascii="Times New Roman" w:hAnsi="Times New Roman" w:cs="Times New Roman"/>
        </w:rPr>
      </w:pPr>
      <w:r w:rsidRPr="05AA6C15">
        <w:rPr>
          <w:rFonts w:ascii="Times New Roman" w:hAnsi="Times New Roman" w:cs="Times New Roman"/>
        </w:rPr>
        <w:t>Pel que fa a la situació laboral</w:t>
      </w:r>
      <w:r w:rsidR="00566AC8">
        <w:rPr>
          <w:rFonts w:ascii="Times New Roman" w:hAnsi="Times New Roman" w:cs="Times New Roman"/>
        </w:rPr>
        <w:t>,</w:t>
      </w:r>
      <w:r w:rsidRPr="05AA6C15">
        <w:rPr>
          <w:rFonts w:ascii="Times New Roman" w:hAnsi="Times New Roman" w:cs="Times New Roman"/>
        </w:rPr>
        <w:t xml:space="preserve"> es posa en evidència l</w:t>
      </w:r>
      <w:r w:rsidR="00990EB2">
        <w:rPr>
          <w:rFonts w:ascii="Times New Roman" w:hAnsi="Times New Roman" w:cs="Times New Roman"/>
        </w:rPr>
        <w:t>’</w:t>
      </w:r>
      <w:r w:rsidRPr="05AA6C15">
        <w:rPr>
          <w:rFonts w:ascii="Times New Roman" w:hAnsi="Times New Roman" w:cs="Times New Roman"/>
        </w:rPr>
        <w:t xml:space="preserve">alt percentatge de persones que estaven ocupades en el moment de recollir el seu títol ja que es situa per sobre del 70% </w:t>
      </w:r>
      <w:r w:rsidRPr="05AA6C15">
        <w:rPr>
          <w:rFonts w:ascii="Times New Roman" w:hAnsi="Times New Roman" w:cs="Times New Roman"/>
        </w:rPr>
        <w:lastRenderedPageBreak/>
        <w:t>els tres anys</w:t>
      </w:r>
      <w:r w:rsidR="00566AC8">
        <w:rPr>
          <w:rFonts w:ascii="Times New Roman" w:hAnsi="Times New Roman" w:cs="Times New Roman"/>
        </w:rPr>
        <w:t>,</w:t>
      </w:r>
      <w:r w:rsidRPr="05AA6C15">
        <w:rPr>
          <w:rFonts w:ascii="Times New Roman" w:hAnsi="Times New Roman" w:cs="Times New Roman"/>
        </w:rPr>
        <w:t xml:space="preserve"> tal i com podem veure a la taula </w:t>
      </w:r>
      <w:r w:rsidR="00566AC8">
        <w:rPr>
          <w:rFonts w:ascii="Times New Roman" w:hAnsi="Times New Roman" w:cs="Times New Roman"/>
        </w:rPr>
        <w:t>8</w:t>
      </w:r>
      <w:r w:rsidRPr="05AA6C15">
        <w:rPr>
          <w:rFonts w:ascii="Times New Roman" w:hAnsi="Times New Roman" w:cs="Times New Roman"/>
        </w:rPr>
        <w:t xml:space="preserve">. Aquesta és una dada significativa i, encara ho és més, si ens fixem que el nombre de persones que ocupen un lloc de treball relacionat amb els estudis és molt alt. La taula </w:t>
      </w:r>
      <w:r w:rsidR="00566AC8">
        <w:rPr>
          <w:rFonts w:ascii="Times New Roman" w:hAnsi="Times New Roman" w:cs="Times New Roman"/>
        </w:rPr>
        <w:t>9</w:t>
      </w:r>
      <w:r w:rsidRPr="05AA6C15">
        <w:rPr>
          <w:rFonts w:ascii="Times New Roman" w:hAnsi="Times New Roman" w:cs="Times New Roman"/>
        </w:rPr>
        <w:t xml:space="preserve"> permet veure que aproximadament un 73% de les persones van trobar aquesta feina durant els estudis o durant els 6 mesos posteriors a haver-se graduat.</w:t>
      </w:r>
    </w:p>
    <w:p w14:paraId="2252C96E" w14:textId="77777777" w:rsidR="00BE2A80" w:rsidRPr="0042127C" w:rsidRDefault="00BE2A80" w:rsidP="00C40D5C">
      <w:pPr>
        <w:jc w:val="both"/>
        <w:rPr>
          <w:rFonts w:ascii="Times New Roman" w:hAnsi="Times New Roman" w:cs="Times New Roman"/>
          <w:b/>
          <w:bCs/>
        </w:rPr>
      </w:pPr>
    </w:p>
    <w:p w14:paraId="0611FBE3" w14:textId="50A3BEC9" w:rsidR="00BE2A80" w:rsidRPr="006E4858" w:rsidRDefault="00BE2A80"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005C3934" w:rsidRPr="006E4858">
        <w:rPr>
          <w:rFonts w:ascii="Times New Roman" w:hAnsi="Times New Roman" w:cs="Times New Roman"/>
        </w:rPr>
        <w:fldChar w:fldCharType="begin"/>
      </w:r>
      <w:r w:rsidR="005C3934" w:rsidRPr="006E4858">
        <w:rPr>
          <w:rFonts w:ascii="Times New Roman" w:hAnsi="Times New Roman" w:cs="Times New Roman"/>
        </w:rPr>
        <w:instrText xml:space="preserve"> SEQ Taula \* ARABIC </w:instrText>
      </w:r>
      <w:r w:rsidR="005C3934" w:rsidRPr="006E4858">
        <w:rPr>
          <w:rFonts w:ascii="Times New Roman" w:hAnsi="Times New Roman" w:cs="Times New Roman"/>
        </w:rPr>
        <w:fldChar w:fldCharType="separate"/>
      </w:r>
      <w:r w:rsidR="003A6290">
        <w:rPr>
          <w:rFonts w:ascii="Times New Roman" w:hAnsi="Times New Roman" w:cs="Times New Roman"/>
          <w:noProof/>
        </w:rPr>
        <w:t>8</w:t>
      </w:r>
      <w:r w:rsidR="005C3934"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Situació laboral </w:t>
      </w:r>
    </w:p>
    <w:tbl>
      <w:tblPr>
        <w:tblStyle w:val="Taulaambquadrcula"/>
        <w:tblW w:w="8897" w:type="dxa"/>
        <w:tblLayout w:type="fixed"/>
        <w:tblLook w:val="04A0" w:firstRow="1" w:lastRow="0" w:firstColumn="1" w:lastColumn="0" w:noHBand="0" w:noVBand="1"/>
      </w:tblPr>
      <w:tblGrid>
        <w:gridCol w:w="4219"/>
        <w:gridCol w:w="567"/>
        <w:gridCol w:w="992"/>
        <w:gridCol w:w="567"/>
        <w:gridCol w:w="993"/>
        <w:gridCol w:w="567"/>
        <w:gridCol w:w="992"/>
      </w:tblGrid>
      <w:tr w:rsidR="002E6403" w:rsidRPr="0042127C" w14:paraId="39F4EAD6" w14:textId="6DFF04FC" w:rsidTr="05AA6C15">
        <w:tc>
          <w:tcPr>
            <w:tcW w:w="4219" w:type="dxa"/>
            <w:vAlign w:val="center"/>
          </w:tcPr>
          <w:p w14:paraId="2B19BF78" w14:textId="77777777" w:rsidR="002E6403" w:rsidRPr="0042127C" w:rsidRDefault="002E6403" w:rsidP="00C40D5C">
            <w:pPr>
              <w:jc w:val="both"/>
              <w:rPr>
                <w:rFonts w:ascii="Times New Roman" w:hAnsi="Times New Roman" w:cs="Times New Roman"/>
                <w:b/>
                <w:bCs/>
              </w:rPr>
            </w:pPr>
          </w:p>
        </w:tc>
        <w:tc>
          <w:tcPr>
            <w:tcW w:w="1559" w:type="dxa"/>
            <w:gridSpan w:val="2"/>
            <w:vAlign w:val="center"/>
          </w:tcPr>
          <w:p w14:paraId="6D9CDB56" w14:textId="55ECEA42" w:rsidR="002E6403"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2015-16</w:t>
            </w:r>
          </w:p>
        </w:tc>
        <w:tc>
          <w:tcPr>
            <w:tcW w:w="1560" w:type="dxa"/>
            <w:gridSpan w:val="2"/>
            <w:vAlign w:val="center"/>
          </w:tcPr>
          <w:p w14:paraId="575158B2" w14:textId="4C4A782B" w:rsidR="002E6403"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2016-17</w:t>
            </w:r>
          </w:p>
        </w:tc>
        <w:tc>
          <w:tcPr>
            <w:tcW w:w="1559" w:type="dxa"/>
            <w:gridSpan w:val="2"/>
            <w:vAlign w:val="center"/>
          </w:tcPr>
          <w:p w14:paraId="6B6F210B" w14:textId="39C59B59" w:rsidR="002E6403" w:rsidRPr="0042127C"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2017-18</w:t>
            </w:r>
          </w:p>
        </w:tc>
      </w:tr>
      <w:tr w:rsidR="00040134" w:rsidRPr="00041949" w14:paraId="08B42356" w14:textId="2153999C" w:rsidTr="05AA6C15">
        <w:tc>
          <w:tcPr>
            <w:tcW w:w="4219" w:type="dxa"/>
            <w:vAlign w:val="center"/>
            <w:hideMark/>
          </w:tcPr>
          <w:p w14:paraId="30EA40B9" w14:textId="77777777" w:rsidR="002E6403" w:rsidRPr="00041949" w:rsidRDefault="05AA6C15" w:rsidP="00C40D5C">
            <w:pPr>
              <w:jc w:val="both"/>
              <w:rPr>
                <w:rFonts w:ascii="Times New Roman" w:eastAsia="Times New Roman" w:hAnsi="Times New Roman" w:cs="Times New Roman"/>
              </w:rPr>
            </w:pPr>
            <w:r w:rsidRPr="00041949">
              <w:rPr>
                <w:rFonts w:ascii="Times New Roman" w:eastAsia="Times New Roman" w:hAnsi="Times New Roman" w:cs="Times New Roman"/>
              </w:rPr>
              <w:t>Ocupat</w:t>
            </w:r>
          </w:p>
        </w:tc>
        <w:tc>
          <w:tcPr>
            <w:tcW w:w="567" w:type="dxa"/>
            <w:vAlign w:val="center"/>
            <w:hideMark/>
          </w:tcPr>
          <w:p w14:paraId="25C1D047" w14:textId="77777777"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33</w:t>
            </w:r>
          </w:p>
        </w:tc>
        <w:tc>
          <w:tcPr>
            <w:tcW w:w="992" w:type="dxa"/>
            <w:vAlign w:val="center"/>
          </w:tcPr>
          <w:p w14:paraId="0A6AFB11" w14:textId="5A9E58E0"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84,6%</w:t>
            </w:r>
          </w:p>
        </w:tc>
        <w:tc>
          <w:tcPr>
            <w:tcW w:w="567" w:type="dxa"/>
            <w:vAlign w:val="center"/>
            <w:hideMark/>
          </w:tcPr>
          <w:p w14:paraId="175FE9D2" w14:textId="35975A2B"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24</w:t>
            </w:r>
          </w:p>
        </w:tc>
        <w:tc>
          <w:tcPr>
            <w:tcW w:w="993" w:type="dxa"/>
            <w:vAlign w:val="center"/>
          </w:tcPr>
          <w:p w14:paraId="1B1EED93" w14:textId="0A31D3D9"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70,6%</w:t>
            </w:r>
          </w:p>
        </w:tc>
        <w:tc>
          <w:tcPr>
            <w:tcW w:w="567" w:type="dxa"/>
            <w:vAlign w:val="center"/>
            <w:hideMark/>
          </w:tcPr>
          <w:p w14:paraId="5599CF57" w14:textId="66C47DE7"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21</w:t>
            </w:r>
          </w:p>
        </w:tc>
        <w:tc>
          <w:tcPr>
            <w:tcW w:w="992" w:type="dxa"/>
            <w:vAlign w:val="center"/>
          </w:tcPr>
          <w:p w14:paraId="1F38BDD5" w14:textId="55086C8F"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80,8%</w:t>
            </w:r>
          </w:p>
        </w:tc>
      </w:tr>
      <w:tr w:rsidR="00040134" w:rsidRPr="00041949" w14:paraId="0833E0C1" w14:textId="5ED744C8" w:rsidTr="05AA6C15">
        <w:tc>
          <w:tcPr>
            <w:tcW w:w="4219" w:type="dxa"/>
            <w:vAlign w:val="center"/>
            <w:hideMark/>
          </w:tcPr>
          <w:p w14:paraId="01BC4ED9" w14:textId="77777777" w:rsidR="002E6403" w:rsidRPr="00041949" w:rsidRDefault="05AA6C15" w:rsidP="00C40D5C">
            <w:pPr>
              <w:jc w:val="both"/>
              <w:rPr>
                <w:rFonts w:ascii="Times New Roman" w:eastAsia="Times New Roman" w:hAnsi="Times New Roman" w:cs="Times New Roman"/>
              </w:rPr>
            </w:pPr>
            <w:r w:rsidRPr="00041949">
              <w:rPr>
                <w:rFonts w:ascii="Times New Roman" w:eastAsia="Times New Roman" w:hAnsi="Times New Roman" w:cs="Times New Roman"/>
              </w:rPr>
              <w:t>Atur</w:t>
            </w:r>
          </w:p>
        </w:tc>
        <w:tc>
          <w:tcPr>
            <w:tcW w:w="567" w:type="dxa"/>
            <w:vAlign w:val="center"/>
            <w:hideMark/>
          </w:tcPr>
          <w:p w14:paraId="30297B94" w14:textId="77777777"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3</w:t>
            </w:r>
          </w:p>
        </w:tc>
        <w:tc>
          <w:tcPr>
            <w:tcW w:w="992" w:type="dxa"/>
            <w:vAlign w:val="center"/>
          </w:tcPr>
          <w:p w14:paraId="21327006" w14:textId="07C48217"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7,7%</w:t>
            </w:r>
          </w:p>
        </w:tc>
        <w:tc>
          <w:tcPr>
            <w:tcW w:w="567" w:type="dxa"/>
            <w:vAlign w:val="center"/>
            <w:hideMark/>
          </w:tcPr>
          <w:p w14:paraId="42769EB4" w14:textId="452E6DAD"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6</w:t>
            </w:r>
          </w:p>
        </w:tc>
        <w:tc>
          <w:tcPr>
            <w:tcW w:w="993" w:type="dxa"/>
            <w:vAlign w:val="center"/>
          </w:tcPr>
          <w:p w14:paraId="10C8FA80" w14:textId="3498EFDE"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17,6%</w:t>
            </w:r>
          </w:p>
        </w:tc>
        <w:tc>
          <w:tcPr>
            <w:tcW w:w="567" w:type="dxa"/>
            <w:vAlign w:val="center"/>
            <w:hideMark/>
          </w:tcPr>
          <w:p w14:paraId="5BB34A3D" w14:textId="0C8CCE0A"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4</w:t>
            </w:r>
          </w:p>
        </w:tc>
        <w:tc>
          <w:tcPr>
            <w:tcW w:w="992" w:type="dxa"/>
            <w:vAlign w:val="center"/>
          </w:tcPr>
          <w:p w14:paraId="03769389" w14:textId="3F39947F"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15,4%</w:t>
            </w:r>
          </w:p>
        </w:tc>
      </w:tr>
      <w:tr w:rsidR="00040134" w:rsidRPr="00041949" w14:paraId="21E10913" w14:textId="7706B14E" w:rsidTr="05AA6C15">
        <w:tc>
          <w:tcPr>
            <w:tcW w:w="4219" w:type="dxa"/>
            <w:vAlign w:val="center"/>
            <w:hideMark/>
          </w:tcPr>
          <w:p w14:paraId="4941F061" w14:textId="77777777" w:rsidR="002E6403" w:rsidRPr="00041949" w:rsidRDefault="05AA6C15" w:rsidP="00C40D5C">
            <w:pPr>
              <w:jc w:val="both"/>
              <w:rPr>
                <w:rFonts w:ascii="Times New Roman" w:eastAsia="Times New Roman" w:hAnsi="Times New Roman" w:cs="Times New Roman"/>
              </w:rPr>
            </w:pPr>
            <w:r w:rsidRPr="00041949">
              <w:rPr>
                <w:rFonts w:ascii="Times New Roman" w:eastAsia="Times New Roman" w:hAnsi="Times New Roman" w:cs="Times New Roman"/>
              </w:rPr>
              <w:t>Inactiu (si estàs estudiant i no treballes)</w:t>
            </w:r>
          </w:p>
        </w:tc>
        <w:tc>
          <w:tcPr>
            <w:tcW w:w="567" w:type="dxa"/>
            <w:vAlign w:val="center"/>
            <w:hideMark/>
          </w:tcPr>
          <w:p w14:paraId="01AF8FC9" w14:textId="77777777"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2</w:t>
            </w:r>
          </w:p>
        </w:tc>
        <w:tc>
          <w:tcPr>
            <w:tcW w:w="992" w:type="dxa"/>
            <w:vAlign w:val="center"/>
          </w:tcPr>
          <w:p w14:paraId="534CCA3A" w14:textId="18BF515F"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5,1%</w:t>
            </w:r>
          </w:p>
        </w:tc>
        <w:tc>
          <w:tcPr>
            <w:tcW w:w="567" w:type="dxa"/>
            <w:vAlign w:val="center"/>
            <w:hideMark/>
          </w:tcPr>
          <w:p w14:paraId="472BBDA1" w14:textId="2700586B"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2</w:t>
            </w:r>
          </w:p>
        </w:tc>
        <w:tc>
          <w:tcPr>
            <w:tcW w:w="993" w:type="dxa"/>
            <w:vAlign w:val="center"/>
          </w:tcPr>
          <w:p w14:paraId="47A7B72E" w14:textId="6A36EECA"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5,9%</w:t>
            </w:r>
          </w:p>
        </w:tc>
        <w:tc>
          <w:tcPr>
            <w:tcW w:w="567" w:type="dxa"/>
            <w:vAlign w:val="center"/>
            <w:hideMark/>
          </w:tcPr>
          <w:p w14:paraId="74169863" w14:textId="093EC211"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1</w:t>
            </w:r>
          </w:p>
        </w:tc>
        <w:tc>
          <w:tcPr>
            <w:tcW w:w="992" w:type="dxa"/>
            <w:vAlign w:val="center"/>
          </w:tcPr>
          <w:p w14:paraId="56CCE290" w14:textId="1F02B138"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3,8%</w:t>
            </w:r>
          </w:p>
        </w:tc>
      </w:tr>
      <w:tr w:rsidR="00040134" w:rsidRPr="00041949" w14:paraId="58CEB88B" w14:textId="0D1C9771" w:rsidTr="05AA6C15">
        <w:tc>
          <w:tcPr>
            <w:tcW w:w="4219" w:type="dxa"/>
            <w:vAlign w:val="center"/>
            <w:hideMark/>
          </w:tcPr>
          <w:p w14:paraId="5125E229" w14:textId="77777777" w:rsidR="002E6403" w:rsidRPr="00041949" w:rsidRDefault="05AA6C15" w:rsidP="00C40D5C">
            <w:pPr>
              <w:jc w:val="both"/>
              <w:rPr>
                <w:rFonts w:ascii="Times New Roman" w:eastAsia="Times New Roman" w:hAnsi="Times New Roman" w:cs="Times New Roman"/>
              </w:rPr>
            </w:pPr>
            <w:r w:rsidRPr="00041949">
              <w:rPr>
                <w:rFonts w:ascii="Times New Roman" w:eastAsia="Times New Roman" w:hAnsi="Times New Roman" w:cs="Times New Roman"/>
              </w:rPr>
              <w:t>No contesta</w:t>
            </w:r>
          </w:p>
        </w:tc>
        <w:tc>
          <w:tcPr>
            <w:tcW w:w="567" w:type="dxa"/>
            <w:vAlign w:val="center"/>
            <w:hideMark/>
          </w:tcPr>
          <w:p w14:paraId="35622AF1" w14:textId="77777777"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1</w:t>
            </w:r>
          </w:p>
        </w:tc>
        <w:tc>
          <w:tcPr>
            <w:tcW w:w="992" w:type="dxa"/>
            <w:vAlign w:val="center"/>
          </w:tcPr>
          <w:p w14:paraId="71EBA3D3" w14:textId="7EA17902"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2,6%</w:t>
            </w:r>
          </w:p>
        </w:tc>
        <w:tc>
          <w:tcPr>
            <w:tcW w:w="567" w:type="dxa"/>
            <w:vAlign w:val="center"/>
            <w:hideMark/>
          </w:tcPr>
          <w:p w14:paraId="1216368C" w14:textId="43F6E63E"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2</w:t>
            </w:r>
          </w:p>
        </w:tc>
        <w:tc>
          <w:tcPr>
            <w:tcW w:w="993" w:type="dxa"/>
            <w:vAlign w:val="center"/>
          </w:tcPr>
          <w:p w14:paraId="7C1AF59A" w14:textId="58739EBD"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5,9%</w:t>
            </w:r>
          </w:p>
        </w:tc>
        <w:tc>
          <w:tcPr>
            <w:tcW w:w="567" w:type="dxa"/>
            <w:vAlign w:val="center"/>
            <w:hideMark/>
          </w:tcPr>
          <w:p w14:paraId="793747E9" w14:textId="082B319C" w:rsidR="002E6403" w:rsidRPr="00041949" w:rsidRDefault="05AA6C15" w:rsidP="00C40D5C">
            <w:pPr>
              <w:jc w:val="center"/>
              <w:rPr>
                <w:rFonts w:ascii="Times New Roman" w:eastAsia="Times New Roman" w:hAnsi="Times New Roman" w:cs="Times New Roman"/>
              </w:rPr>
            </w:pPr>
            <w:r w:rsidRPr="00041949">
              <w:rPr>
                <w:rFonts w:ascii="Times New Roman" w:eastAsia="Times New Roman" w:hAnsi="Times New Roman" w:cs="Times New Roman"/>
              </w:rPr>
              <w:t>0</w:t>
            </w:r>
          </w:p>
        </w:tc>
        <w:tc>
          <w:tcPr>
            <w:tcW w:w="992" w:type="dxa"/>
            <w:vAlign w:val="center"/>
          </w:tcPr>
          <w:p w14:paraId="1CEA7776" w14:textId="7A69782C" w:rsidR="002E6403" w:rsidRPr="00041949" w:rsidRDefault="05AA6C15" w:rsidP="00C40D5C">
            <w:pPr>
              <w:jc w:val="center"/>
              <w:rPr>
                <w:rFonts w:ascii="Times New Roman" w:eastAsia="Times New Roman" w:hAnsi="Times New Roman" w:cs="Times New Roman"/>
              </w:rPr>
            </w:pPr>
            <w:r w:rsidRPr="00041949">
              <w:rPr>
                <w:rFonts w:ascii="Times New Roman" w:hAnsi="Times New Roman" w:cs="Times New Roman"/>
              </w:rPr>
              <w:t>0%</w:t>
            </w:r>
          </w:p>
        </w:tc>
      </w:tr>
    </w:tbl>
    <w:p w14:paraId="5D064D9C" w14:textId="77777777" w:rsidR="00BE2A80" w:rsidRPr="00041949" w:rsidRDefault="00BE2A80" w:rsidP="00C40D5C">
      <w:pPr>
        <w:jc w:val="both"/>
        <w:rPr>
          <w:rFonts w:ascii="Times New Roman" w:hAnsi="Times New Roman" w:cs="Times New Roman"/>
          <w:b/>
          <w:bCs/>
        </w:rPr>
      </w:pPr>
    </w:p>
    <w:p w14:paraId="0882FD66" w14:textId="77777777" w:rsidR="00A22472" w:rsidRPr="00041949" w:rsidRDefault="00A22472" w:rsidP="00C40D5C">
      <w:pPr>
        <w:jc w:val="both"/>
        <w:rPr>
          <w:rFonts w:ascii="Times New Roman" w:hAnsi="Times New Roman" w:cs="Times New Roman"/>
        </w:rPr>
      </w:pPr>
    </w:p>
    <w:p w14:paraId="46CE6170" w14:textId="34DB0CCC" w:rsidR="00BE2A80" w:rsidRPr="006E4858" w:rsidRDefault="00BE2A80"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005C3934" w:rsidRPr="006E4858">
        <w:rPr>
          <w:rFonts w:ascii="Times New Roman" w:hAnsi="Times New Roman" w:cs="Times New Roman"/>
        </w:rPr>
        <w:fldChar w:fldCharType="begin"/>
      </w:r>
      <w:r w:rsidR="005C3934" w:rsidRPr="006E4858">
        <w:rPr>
          <w:rFonts w:ascii="Times New Roman" w:hAnsi="Times New Roman" w:cs="Times New Roman"/>
        </w:rPr>
        <w:instrText xml:space="preserve"> SEQ Taula \* ARABIC </w:instrText>
      </w:r>
      <w:r w:rsidR="005C3934" w:rsidRPr="006E4858">
        <w:rPr>
          <w:rFonts w:ascii="Times New Roman" w:hAnsi="Times New Roman" w:cs="Times New Roman"/>
        </w:rPr>
        <w:fldChar w:fldCharType="separate"/>
      </w:r>
      <w:r w:rsidR="003A6290">
        <w:rPr>
          <w:rFonts w:ascii="Times New Roman" w:hAnsi="Times New Roman" w:cs="Times New Roman"/>
          <w:noProof/>
        </w:rPr>
        <w:t>9</w:t>
      </w:r>
      <w:r w:rsidR="005C3934"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Temps transcorregut per trobar la primera feina relacionada amb els estudis</w:t>
      </w:r>
    </w:p>
    <w:tbl>
      <w:tblPr>
        <w:tblStyle w:val="Taulaambquadrcula"/>
        <w:tblW w:w="8897" w:type="dxa"/>
        <w:tblLook w:val="04A0" w:firstRow="1" w:lastRow="0" w:firstColumn="1" w:lastColumn="0" w:noHBand="0" w:noVBand="1"/>
      </w:tblPr>
      <w:tblGrid>
        <w:gridCol w:w="4219"/>
        <w:gridCol w:w="567"/>
        <w:gridCol w:w="992"/>
        <w:gridCol w:w="567"/>
        <w:gridCol w:w="993"/>
        <w:gridCol w:w="567"/>
        <w:gridCol w:w="992"/>
      </w:tblGrid>
      <w:tr w:rsidR="00BE2A80" w:rsidRPr="00041949" w14:paraId="2693A8A8" w14:textId="77777777" w:rsidTr="05AA6C15">
        <w:tc>
          <w:tcPr>
            <w:tcW w:w="4219" w:type="dxa"/>
            <w:vAlign w:val="center"/>
          </w:tcPr>
          <w:p w14:paraId="57980A0E" w14:textId="77777777" w:rsidR="00BE2A80" w:rsidRPr="00041949" w:rsidRDefault="00BE2A80" w:rsidP="00C40D5C">
            <w:pPr>
              <w:jc w:val="both"/>
              <w:rPr>
                <w:rFonts w:ascii="Times New Roman" w:hAnsi="Times New Roman" w:cs="Times New Roman"/>
                <w:b/>
                <w:bCs/>
              </w:rPr>
            </w:pPr>
          </w:p>
        </w:tc>
        <w:tc>
          <w:tcPr>
            <w:tcW w:w="1559" w:type="dxa"/>
            <w:gridSpan w:val="2"/>
            <w:vAlign w:val="center"/>
          </w:tcPr>
          <w:p w14:paraId="7EC6AB40" w14:textId="38D4291C" w:rsidR="00BE2A80" w:rsidRPr="00041949" w:rsidRDefault="05AA6C15" w:rsidP="00C40D5C">
            <w:pPr>
              <w:jc w:val="center"/>
              <w:rPr>
                <w:rFonts w:ascii="Times New Roman" w:hAnsi="Times New Roman" w:cs="Times New Roman"/>
                <w:b/>
                <w:bCs/>
              </w:rPr>
            </w:pPr>
            <w:r w:rsidRPr="00041949">
              <w:rPr>
                <w:rFonts w:ascii="Times New Roman" w:eastAsia="Times New Roman" w:hAnsi="Times New Roman" w:cs="Times New Roman"/>
              </w:rPr>
              <w:t>2015-16</w:t>
            </w:r>
          </w:p>
        </w:tc>
        <w:tc>
          <w:tcPr>
            <w:tcW w:w="1560" w:type="dxa"/>
            <w:gridSpan w:val="2"/>
            <w:vAlign w:val="center"/>
          </w:tcPr>
          <w:p w14:paraId="26A4B33B" w14:textId="4DB7EA97" w:rsidR="00BE2A80" w:rsidRPr="00041949" w:rsidRDefault="05AA6C15" w:rsidP="00C40D5C">
            <w:pPr>
              <w:jc w:val="center"/>
              <w:rPr>
                <w:rFonts w:ascii="Times New Roman" w:hAnsi="Times New Roman" w:cs="Times New Roman"/>
                <w:b/>
                <w:bCs/>
              </w:rPr>
            </w:pPr>
            <w:r w:rsidRPr="00041949">
              <w:rPr>
                <w:rFonts w:ascii="Times New Roman" w:eastAsia="Times New Roman" w:hAnsi="Times New Roman" w:cs="Times New Roman"/>
              </w:rPr>
              <w:t>2016-17</w:t>
            </w:r>
          </w:p>
        </w:tc>
        <w:tc>
          <w:tcPr>
            <w:tcW w:w="1559" w:type="dxa"/>
            <w:gridSpan w:val="2"/>
            <w:vAlign w:val="center"/>
          </w:tcPr>
          <w:p w14:paraId="177CB760" w14:textId="21D621BB" w:rsidR="00BE2A80" w:rsidRPr="00041949" w:rsidRDefault="05AA6C15" w:rsidP="00C40D5C">
            <w:pPr>
              <w:jc w:val="center"/>
              <w:rPr>
                <w:rFonts w:ascii="Times New Roman" w:hAnsi="Times New Roman" w:cs="Times New Roman"/>
                <w:b/>
                <w:bCs/>
              </w:rPr>
            </w:pPr>
            <w:r w:rsidRPr="00041949">
              <w:rPr>
                <w:rFonts w:ascii="Times New Roman" w:eastAsia="Times New Roman" w:hAnsi="Times New Roman" w:cs="Times New Roman"/>
              </w:rPr>
              <w:t>2017-18</w:t>
            </w:r>
          </w:p>
        </w:tc>
      </w:tr>
      <w:tr w:rsidR="00040134" w:rsidRPr="00041949" w14:paraId="282F366E" w14:textId="77777777" w:rsidTr="05AA6C15">
        <w:trPr>
          <w:trHeight w:val="300"/>
        </w:trPr>
        <w:tc>
          <w:tcPr>
            <w:tcW w:w="4219" w:type="dxa"/>
            <w:noWrap/>
            <w:vAlign w:val="center"/>
            <w:hideMark/>
          </w:tcPr>
          <w:p w14:paraId="6F791444" w14:textId="25720CE7" w:rsidR="00040134" w:rsidRPr="00041949" w:rsidRDefault="05AA6C15" w:rsidP="00C40D5C">
            <w:pPr>
              <w:contextualSpacing/>
              <w:jc w:val="both"/>
              <w:rPr>
                <w:rFonts w:ascii="Times New Roman" w:eastAsia="Times New Roman" w:hAnsi="Times New Roman" w:cs="Times New Roman"/>
              </w:rPr>
            </w:pPr>
            <w:r w:rsidRPr="00041949">
              <w:rPr>
                <w:rFonts w:ascii="Times New Roman" w:eastAsia="Times New Roman" w:hAnsi="Times New Roman" w:cs="Times New Roman"/>
              </w:rPr>
              <w:t>Abans d</w:t>
            </w:r>
            <w:r w:rsidR="00990EB2">
              <w:rPr>
                <w:rFonts w:ascii="Times New Roman" w:eastAsia="Times New Roman" w:hAnsi="Times New Roman" w:cs="Times New Roman"/>
              </w:rPr>
              <w:t>’</w:t>
            </w:r>
            <w:r w:rsidRPr="00041949">
              <w:rPr>
                <w:rFonts w:ascii="Times New Roman" w:eastAsia="Times New Roman" w:hAnsi="Times New Roman" w:cs="Times New Roman"/>
              </w:rPr>
              <w:t>acabar els estudis</w:t>
            </w:r>
          </w:p>
        </w:tc>
        <w:tc>
          <w:tcPr>
            <w:tcW w:w="567" w:type="dxa"/>
            <w:noWrap/>
            <w:vAlign w:val="center"/>
            <w:hideMark/>
          </w:tcPr>
          <w:p w14:paraId="130B7535"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16</w:t>
            </w:r>
          </w:p>
        </w:tc>
        <w:tc>
          <w:tcPr>
            <w:tcW w:w="992" w:type="dxa"/>
            <w:noWrap/>
            <w:vAlign w:val="center"/>
            <w:hideMark/>
          </w:tcPr>
          <w:p w14:paraId="399C3983" w14:textId="7CD9D33E"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41%</w:t>
            </w:r>
          </w:p>
        </w:tc>
        <w:tc>
          <w:tcPr>
            <w:tcW w:w="567" w:type="dxa"/>
            <w:noWrap/>
            <w:vAlign w:val="center"/>
            <w:hideMark/>
          </w:tcPr>
          <w:p w14:paraId="39572677"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8</w:t>
            </w:r>
          </w:p>
        </w:tc>
        <w:tc>
          <w:tcPr>
            <w:tcW w:w="993" w:type="dxa"/>
            <w:noWrap/>
            <w:vAlign w:val="center"/>
            <w:hideMark/>
          </w:tcPr>
          <w:p w14:paraId="5F6B6ED5" w14:textId="6CD8DFF8"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23,5%</w:t>
            </w:r>
          </w:p>
        </w:tc>
        <w:tc>
          <w:tcPr>
            <w:tcW w:w="567" w:type="dxa"/>
            <w:noWrap/>
            <w:vAlign w:val="center"/>
            <w:hideMark/>
          </w:tcPr>
          <w:p w14:paraId="3787C5C9"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9</w:t>
            </w:r>
          </w:p>
        </w:tc>
        <w:tc>
          <w:tcPr>
            <w:tcW w:w="992" w:type="dxa"/>
            <w:noWrap/>
            <w:vAlign w:val="center"/>
            <w:hideMark/>
          </w:tcPr>
          <w:p w14:paraId="6EBB72C7" w14:textId="1F833291"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34,6%</w:t>
            </w:r>
          </w:p>
        </w:tc>
      </w:tr>
      <w:tr w:rsidR="00040134" w:rsidRPr="00041949" w14:paraId="5F4D73E3" w14:textId="77777777" w:rsidTr="05AA6C15">
        <w:trPr>
          <w:trHeight w:val="300"/>
        </w:trPr>
        <w:tc>
          <w:tcPr>
            <w:tcW w:w="4219" w:type="dxa"/>
            <w:noWrap/>
            <w:vAlign w:val="center"/>
            <w:hideMark/>
          </w:tcPr>
          <w:p w14:paraId="3647D06F" w14:textId="77777777" w:rsidR="00040134" w:rsidRPr="00041949" w:rsidRDefault="05AA6C15" w:rsidP="00C40D5C">
            <w:pPr>
              <w:contextualSpacing/>
              <w:jc w:val="both"/>
              <w:rPr>
                <w:rFonts w:ascii="Times New Roman" w:eastAsia="Times New Roman" w:hAnsi="Times New Roman" w:cs="Times New Roman"/>
              </w:rPr>
            </w:pPr>
            <w:r w:rsidRPr="00041949">
              <w:rPr>
                <w:rFonts w:ascii="Times New Roman" w:eastAsia="Times New Roman" w:hAnsi="Times New Roman" w:cs="Times New Roman"/>
              </w:rPr>
              <w:t>Entre 1 i 6 mesos</w:t>
            </w:r>
          </w:p>
        </w:tc>
        <w:tc>
          <w:tcPr>
            <w:tcW w:w="567" w:type="dxa"/>
            <w:noWrap/>
            <w:vAlign w:val="center"/>
            <w:hideMark/>
          </w:tcPr>
          <w:p w14:paraId="7C140E2F"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10</w:t>
            </w:r>
          </w:p>
        </w:tc>
        <w:tc>
          <w:tcPr>
            <w:tcW w:w="992" w:type="dxa"/>
            <w:noWrap/>
            <w:vAlign w:val="center"/>
            <w:hideMark/>
          </w:tcPr>
          <w:p w14:paraId="28711571" w14:textId="4B89E8F5"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25,6%</w:t>
            </w:r>
          </w:p>
        </w:tc>
        <w:tc>
          <w:tcPr>
            <w:tcW w:w="567" w:type="dxa"/>
            <w:noWrap/>
            <w:vAlign w:val="center"/>
            <w:hideMark/>
          </w:tcPr>
          <w:p w14:paraId="155046FA"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15</w:t>
            </w:r>
          </w:p>
        </w:tc>
        <w:tc>
          <w:tcPr>
            <w:tcW w:w="993" w:type="dxa"/>
            <w:noWrap/>
            <w:vAlign w:val="center"/>
            <w:hideMark/>
          </w:tcPr>
          <w:p w14:paraId="43BF9DC4" w14:textId="57150DE6"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44,1%</w:t>
            </w:r>
          </w:p>
        </w:tc>
        <w:tc>
          <w:tcPr>
            <w:tcW w:w="567" w:type="dxa"/>
            <w:noWrap/>
            <w:vAlign w:val="center"/>
            <w:hideMark/>
          </w:tcPr>
          <w:p w14:paraId="291443D8"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10</w:t>
            </w:r>
          </w:p>
        </w:tc>
        <w:tc>
          <w:tcPr>
            <w:tcW w:w="992" w:type="dxa"/>
            <w:noWrap/>
            <w:vAlign w:val="center"/>
            <w:hideMark/>
          </w:tcPr>
          <w:p w14:paraId="097B6E91" w14:textId="0737B3F4"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38,5%</w:t>
            </w:r>
          </w:p>
        </w:tc>
      </w:tr>
      <w:tr w:rsidR="00040134" w:rsidRPr="00041949" w14:paraId="30FB2AA6" w14:textId="77777777" w:rsidTr="05AA6C15">
        <w:trPr>
          <w:trHeight w:val="300"/>
        </w:trPr>
        <w:tc>
          <w:tcPr>
            <w:tcW w:w="4219" w:type="dxa"/>
            <w:noWrap/>
            <w:vAlign w:val="center"/>
            <w:hideMark/>
          </w:tcPr>
          <w:p w14:paraId="3963A2AF" w14:textId="77777777" w:rsidR="00040134" w:rsidRPr="00041949" w:rsidRDefault="05AA6C15" w:rsidP="00C40D5C">
            <w:pPr>
              <w:jc w:val="both"/>
              <w:rPr>
                <w:rFonts w:ascii="Times New Roman" w:eastAsia="Times New Roman" w:hAnsi="Times New Roman" w:cs="Times New Roman"/>
              </w:rPr>
            </w:pPr>
            <w:r w:rsidRPr="00041949">
              <w:rPr>
                <w:rFonts w:ascii="Times New Roman" w:eastAsia="Times New Roman" w:hAnsi="Times New Roman" w:cs="Times New Roman"/>
              </w:rPr>
              <w:t xml:space="preserve">Entre 7 i 12 </w:t>
            </w:r>
            <w:r w:rsidRPr="00041949">
              <w:rPr>
                <w:rFonts w:ascii="Times New Roman" w:hAnsi="Times New Roman" w:cs="Times New Roman"/>
              </w:rPr>
              <w:t>mesos</w:t>
            </w:r>
          </w:p>
        </w:tc>
        <w:tc>
          <w:tcPr>
            <w:tcW w:w="567" w:type="dxa"/>
            <w:noWrap/>
            <w:vAlign w:val="center"/>
            <w:hideMark/>
          </w:tcPr>
          <w:p w14:paraId="3E64D789"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3</w:t>
            </w:r>
          </w:p>
        </w:tc>
        <w:tc>
          <w:tcPr>
            <w:tcW w:w="992" w:type="dxa"/>
            <w:noWrap/>
            <w:vAlign w:val="center"/>
            <w:hideMark/>
          </w:tcPr>
          <w:p w14:paraId="3DAD72F1" w14:textId="04BAED8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7,7%</w:t>
            </w:r>
          </w:p>
        </w:tc>
        <w:tc>
          <w:tcPr>
            <w:tcW w:w="567" w:type="dxa"/>
            <w:noWrap/>
            <w:vAlign w:val="center"/>
            <w:hideMark/>
          </w:tcPr>
          <w:p w14:paraId="421F6F07"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3</w:t>
            </w:r>
          </w:p>
        </w:tc>
        <w:tc>
          <w:tcPr>
            <w:tcW w:w="993" w:type="dxa"/>
            <w:noWrap/>
            <w:vAlign w:val="center"/>
            <w:hideMark/>
          </w:tcPr>
          <w:p w14:paraId="4AF33376" w14:textId="5DC32478"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8,8%</w:t>
            </w:r>
          </w:p>
        </w:tc>
        <w:tc>
          <w:tcPr>
            <w:tcW w:w="567" w:type="dxa"/>
            <w:noWrap/>
            <w:vAlign w:val="center"/>
            <w:hideMark/>
          </w:tcPr>
          <w:p w14:paraId="6F0A207D"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4</w:t>
            </w:r>
          </w:p>
        </w:tc>
        <w:tc>
          <w:tcPr>
            <w:tcW w:w="992" w:type="dxa"/>
            <w:noWrap/>
            <w:vAlign w:val="center"/>
            <w:hideMark/>
          </w:tcPr>
          <w:p w14:paraId="728D4774" w14:textId="7EFF51DB"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15,4%</w:t>
            </w:r>
          </w:p>
        </w:tc>
      </w:tr>
      <w:tr w:rsidR="00040134" w:rsidRPr="00041949" w14:paraId="73DBE4F7" w14:textId="77777777" w:rsidTr="05AA6C15">
        <w:trPr>
          <w:trHeight w:val="300"/>
        </w:trPr>
        <w:tc>
          <w:tcPr>
            <w:tcW w:w="4219" w:type="dxa"/>
            <w:noWrap/>
            <w:vAlign w:val="center"/>
            <w:hideMark/>
          </w:tcPr>
          <w:p w14:paraId="2E9FDF5F" w14:textId="13B05434" w:rsidR="00040134" w:rsidRPr="00041949" w:rsidRDefault="05AA6C15" w:rsidP="00C40D5C">
            <w:pPr>
              <w:contextualSpacing/>
              <w:jc w:val="both"/>
              <w:rPr>
                <w:rFonts w:ascii="Times New Roman" w:eastAsia="Times New Roman" w:hAnsi="Times New Roman" w:cs="Times New Roman"/>
              </w:rPr>
            </w:pPr>
            <w:r w:rsidRPr="00041949">
              <w:rPr>
                <w:rFonts w:ascii="Times New Roman" w:eastAsia="Times New Roman" w:hAnsi="Times New Roman" w:cs="Times New Roman"/>
              </w:rPr>
              <w:t>Més d</w:t>
            </w:r>
            <w:r w:rsidR="00990EB2">
              <w:rPr>
                <w:rFonts w:ascii="Times New Roman" w:eastAsia="Times New Roman" w:hAnsi="Times New Roman" w:cs="Times New Roman"/>
              </w:rPr>
              <w:t>’</w:t>
            </w:r>
            <w:r w:rsidRPr="00041949">
              <w:rPr>
                <w:rFonts w:ascii="Times New Roman" w:eastAsia="Times New Roman" w:hAnsi="Times New Roman" w:cs="Times New Roman"/>
              </w:rPr>
              <w:t>un any</w:t>
            </w:r>
          </w:p>
        </w:tc>
        <w:tc>
          <w:tcPr>
            <w:tcW w:w="567" w:type="dxa"/>
            <w:noWrap/>
            <w:vAlign w:val="center"/>
            <w:hideMark/>
          </w:tcPr>
          <w:p w14:paraId="46491AC6"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2</w:t>
            </w:r>
          </w:p>
        </w:tc>
        <w:tc>
          <w:tcPr>
            <w:tcW w:w="992" w:type="dxa"/>
            <w:noWrap/>
            <w:vAlign w:val="center"/>
            <w:hideMark/>
          </w:tcPr>
          <w:p w14:paraId="7D9500E8" w14:textId="12370473"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5,1%</w:t>
            </w:r>
          </w:p>
        </w:tc>
        <w:tc>
          <w:tcPr>
            <w:tcW w:w="567" w:type="dxa"/>
            <w:noWrap/>
            <w:vAlign w:val="center"/>
            <w:hideMark/>
          </w:tcPr>
          <w:p w14:paraId="5850C276"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4</w:t>
            </w:r>
          </w:p>
        </w:tc>
        <w:tc>
          <w:tcPr>
            <w:tcW w:w="993" w:type="dxa"/>
            <w:noWrap/>
            <w:vAlign w:val="center"/>
            <w:hideMark/>
          </w:tcPr>
          <w:p w14:paraId="2D40FE36" w14:textId="225AE95C"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11,8%</w:t>
            </w:r>
          </w:p>
        </w:tc>
        <w:tc>
          <w:tcPr>
            <w:tcW w:w="567" w:type="dxa"/>
            <w:noWrap/>
            <w:vAlign w:val="center"/>
            <w:hideMark/>
          </w:tcPr>
          <w:p w14:paraId="31653330"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0</w:t>
            </w:r>
          </w:p>
        </w:tc>
        <w:tc>
          <w:tcPr>
            <w:tcW w:w="992" w:type="dxa"/>
            <w:noWrap/>
            <w:vAlign w:val="center"/>
            <w:hideMark/>
          </w:tcPr>
          <w:p w14:paraId="12697C8D" w14:textId="3E67556F"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0%</w:t>
            </w:r>
          </w:p>
        </w:tc>
      </w:tr>
      <w:tr w:rsidR="00040134" w:rsidRPr="00041949" w14:paraId="03E907C8" w14:textId="77777777" w:rsidTr="05AA6C15">
        <w:trPr>
          <w:trHeight w:val="300"/>
        </w:trPr>
        <w:tc>
          <w:tcPr>
            <w:tcW w:w="4219" w:type="dxa"/>
            <w:noWrap/>
            <w:vAlign w:val="center"/>
            <w:hideMark/>
          </w:tcPr>
          <w:p w14:paraId="55EBDD54" w14:textId="77777777" w:rsidR="00040134" w:rsidRPr="00041949" w:rsidRDefault="05AA6C15" w:rsidP="00C40D5C">
            <w:pPr>
              <w:contextualSpacing/>
              <w:jc w:val="both"/>
              <w:rPr>
                <w:rFonts w:ascii="Times New Roman" w:eastAsia="Times New Roman" w:hAnsi="Times New Roman" w:cs="Times New Roman"/>
              </w:rPr>
            </w:pPr>
            <w:r w:rsidRPr="00041949">
              <w:rPr>
                <w:rFonts w:ascii="Times New Roman" w:eastAsia="Times New Roman" w:hAnsi="Times New Roman" w:cs="Times New Roman"/>
              </w:rPr>
              <w:t>Mai cap feina relacionada amb els estudis</w:t>
            </w:r>
          </w:p>
        </w:tc>
        <w:tc>
          <w:tcPr>
            <w:tcW w:w="567" w:type="dxa"/>
            <w:noWrap/>
            <w:vAlign w:val="center"/>
            <w:hideMark/>
          </w:tcPr>
          <w:p w14:paraId="5496B442"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8</w:t>
            </w:r>
          </w:p>
        </w:tc>
        <w:tc>
          <w:tcPr>
            <w:tcW w:w="992" w:type="dxa"/>
            <w:noWrap/>
            <w:vAlign w:val="center"/>
            <w:hideMark/>
          </w:tcPr>
          <w:p w14:paraId="348E3287" w14:textId="63B2704A"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20,5%</w:t>
            </w:r>
          </w:p>
        </w:tc>
        <w:tc>
          <w:tcPr>
            <w:tcW w:w="567" w:type="dxa"/>
            <w:noWrap/>
            <w:vAlign w:val="center"/>
            <w:hideMark/>
          </w:tcPr>
          <w:p w14:paraId="4E3523C2"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2</w:t>
            </w:r>
          </w:p>
        </w:tc>
        <w:tc>
          <w:tcPr>
            <w:tcW w:w="993" w:type="dxa"/>
            <w:noWrap/>
            <w:vAlign w:val="center"/>
            <w:hideMark/>
          </w:tcPr>
          <w:p w14:paraId="67A9A496" w14:textId="14B73921"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5,9%</w:t>
            </w:r>
          </w:p>
        </w:tc>
        <w:tc>
          <w:tcPr>
            <w:tcW w:w="567" w:type="dxa"/>
            <w:noWrap/>
            <w:vAlign w:val="center"/>
            <w:hideMark/>
          </w:tcPr>
          <w:p w14:paraId="721C09E5"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3</w:t>
            </w:r>
          </w:p>
        </w:tc>
        <w:tc>
          <w:tcPr>
            <w:tcW w:w="992" w:type="dxa"/>
            <w:noWrap/>
            <w:vAlign w:val="center"/>
            <w:hideMark/>
          </w:tcPr>
          <w:p w14:paraId="38B49C9D" w14:textId="1D456B8D"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11,5%</w:t>
            </w:r>
          </w:p>
        </w:tc>
      </w:tr>
      <w:tr w:rsidR="00040134" w:rsidRPr="00041949" w14:paraId="27ABD30C" w14:textId="77777777" w:rsidTr="05AA6C15">
        <w:trPr>
          <w:trHeight w:val="300"/>
        </w:trPr>
        <w:tc>
          <w:tcPr>
            <w:tcW w:w="4219" w:type="dxa"/>
            <w:noWrap/>
            <w:vAlign w:val="center"/>
            <w:hideMark/>
          </w:tcPr>
          <w:p w14:paraId="1DDC47D8" w14:textId="77777777" w:rsidR="00040134" w:rsidRPr="00041949" w:rsidRDefault="05AA6C15" w:rsidP="00C40D5C">
            <w:pPr>
              <w:contextualSpacing/>
              <w:jc w:val="both"/>
              <w:rPr>
                <w:rFonts w:ascii="Times New Roman" w:eastAsia="Times New Roman" w:hAnsi="Times New Roman" w:cs="Times New Roman"/>
              </w:rPr>
            </w:pPr>
            <w:r w:rsidRPr="00041949">
              <w:rPr>
                <w:rFonts w:ascii="Times New Roman" w:eastAsia="Times New Roman" w:hAnsi="Times New Roman" w:cs="Times New Roman"/>
              </w:rPr>
              <w:t>No contesta</w:t>
            </w:r>
          </w:p>
        </w:tc>
        <w:tc>
          <w:tcPr>
            <w:tcW w:w="567" w:type="dxa"/>
            <w:noWrap/>
            <w:vAlign w:val="center"/>
            <w:hideMark/>
          </w:tcPr>
          <w:p w14:paraId="26BCE830"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0</w:t>
            </w:r>
          </w:p>
        </w:tc>
        <w:tc>
          <w:tcPr>
            <w:tcW w:w="992" w:type="dxa"/>
            <w:noWrap/>
            <w:vAlign w:val="center"/>
            <w:hideMark/>
          </w:tcPr>
          <w:p w14:paraId="38242E30" w14:textId="3EA5772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0%</w:t>
            </w:r>
          </w:p>
        </w:tc>
        <w:tc>
          <w:tcPr>
            <w:tcW w:w="567" w:type="dxa"/>
            <w:noWrap/>
            <w:vAlign w:val="center"/>
            <w:hideMark/>
          </w:tcPr>
          <w:p w14:paraId="5F0CBC7B"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2</w:t>
            </w:r>
          </w:p>
        </w:tc>
        <w:tc>
          <w:tcPr>
            <w:tcW w:w="993" w:type="dxa"/>
            <w:noWrap/>
            <w:vAlign w:val="center"/>
            <w:hideMark/>
          </w:tcPr>
          <w:p w14:paraId="06A79ABF" w14:textId="54175E22"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5,9%</w:t>
            </w:r>
          </w:p>
        </w:tc>
        <w:tc>
          <w:tcPr>
            <w:tcW w:w="567" w:type="dxa"/>
            <w:noWrap/>
            <w:vAlign w:val="center"/>
            <w:hideMark/>
          </w:tcPr>
          <w:p w14:paraId="66E83F9E" w14:textId="77777777"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0</w:t>
            </w:r>
          </w:p>
        </w:tc>
        <w:tc>
          <w:tcPr>
            <w:tcW w:w="992" w:type="dxa"/>
            <w:noWrap/>
            <w:vAlign w:val="center"/>
            <w:hideMark/>
          </w:tcPr>
          <w:p w14:paraId="76DD6D02" w14:textId="10381FDC" w:rsidR="00040134" w:rsidRPr="00041949" w:rsidRDefault="05AA6C15" w:rsidP="00C40D5C">
            <w:pPr>
              <w:contextualSpacing/>
              <w:jc w:val="center"/>
              <w:rPr>
                <w:rFonts w:ascii="Times New Roman" w:eastAsia="Times New Roman" w:hAnsi="Times New Roman" w:cs="Times New Roman"/>
              </w:rPr>
            </w:pPr>
            <w:r w:rsidRPr="00041949">
              <w:rPr>
                <w:rFonts w:ascii="Times New Roman" w:eastAsia="Times New Roman" w:hAnsi="Times New Roman" w:cs="Times New Roman"/>
              </w:rPr>
              <w:t>0%</w:t>
            </w:r>
          </w:p>
        </w:tc>
      </w:tr>
    </w:tbl>
    <w:p w14:paraId="0E6DBD0C" w14:textId="77777777" w:rsidR="00BE2A80" w:rsidRPr="0042127C" w:rsidRDefault="00BE2A80" w:rsidP="00C40D5C">
      <w:pPr>
        <w:jc w:val="both"/>
        <w:rPr>
          <w:rFonts w:ascii="Times New Roman" w:hAnsi="Times New Roman" w:cs="Times New Roman"/>
        </w:rPr>
      </w:pPr>
    </w:p>
    <w:p w14:paraId="6B635EFC" w14:textId="6FB86761" w:rsidR="1189CE3C" w:rsidRPr="0042127C" w:rsidRDefault="05AA6C15" w:rsidP="00C40D5C">
      <w:pPr>
        <w:jc w:val="both"/>
        <w:rPr>
          <w:rFonts w:ascii="Times New Roman" w:hAnsi="Times New Roman" w:cs="Times New Roman"/>
        </w:rPr>
      </w:pPr>
      <w:r w:rsidRPr="05AA6C15">
        <w:rPr>
          <w:rFonts w:ascii="Times New Roman" w:eastAsia="Cambria" w:hAnsi="Times New Roman" w:cs="Times New Roman"/>
        </w:rPr>
        <w:t xml:space="preserve">Les dades de la taula </w:t>
      </w:r>
      <w:r w:rsidR="00566AC8">
        <w:rPr>
          <w:rFonts w:ascii="Times New Roman" w:eastAsia="Cambria" w:hAnsi="Times New Roman" w:cs="Times New Roman"/>
        </w:rPr>
        <w:t>10</w:t>
      </w:r>
      <w:r w:rsidRPr="05AA6C15">
        <w:rPr>
          <w:rFonts w:ascii="Times New Roman" w:eastAsia="Cambria" w:hAnsi="Times New Roman" w:cs="Times New Roman"/>
        </w:rPr>
        <w:t xml:space="preserve"> posen en evidència que un 73% de les persones enquestades durant el curs 2017-2018 treballen en un àmbit vinculat amb els estudis</w:t>
      </w:r>
      <w:r w:rsidR="00566AC8">
        <w:rPr>
          <w:rFonts w:ascii="Times New Roman" w:eastAsia="Cambria" w:hAnsi="Times New Roman" w:cs="Times New Roman"/>
        </w:rPr>
        <w:t>,</w:t>
      </w:r>
      <w:r w:rsidRPr="05AA6C15">
        <w:rPr>
          <w:rFonts w:ascii="Times New Roman" w:eastAsia="Cambria" w:hAnsi="Times New Roman" w:cs="Times New Roman"/>
        </w:rPr>
        <w:t xml:space="preserve"> i que un 7,7%, tot i que la feina no està vinculada amb els estudis, sí que el grau ha estat un requisit necessari per accedir-hi. Malauradament, però, no han estat els recursos de la Facultat els que han donat a conèixer aquestes feines. A la taula </w:t>
      </w:r>
      <w:r w:rsidR="00566AC8">
        <w:rPr>
          <w:rFonts w:ascii="Times New Roman" w:eastAsia="Cambria" w:hAnsi="Times New Roman" w:cs="Times New Roman"/>
        </w:rPr>
        <w:t>11</w:t>
      </w:r>
      <w:r w:rsidRPr="05AA6C15">
        <w:rPr>
          <w:rFonts w:ascii="Times New Roman" w:eastAsia="Cambria" w:hAnsi="Times New Roman" w:cs="Times New Roman"/>
        </w:rPr>
        <w:t xml:space="preserve"> es mostra com només un 27% d</w:t>
      </w:r>
      <w:r w:rsidR="00990EB2">
        <w:rPr>
          <w:rFonts w:ascii="Times New Roman" w:eastAsia="Cambria" w:hAnsi="Times New Roman" w:cs="Times New Roman"/>
        </w:rPr>
        <w:t>’</w:t>
      </w:r>
      <w:r w:rsidRPr="05AA6C15">
        <w:rPr>
          <w:rFonts w:ascii="Times New Roman" w:eastAsia="Cambria" w:hAnsi="Times New Roman" w:cs="Times New Roman"/>
        </w:rPr>
        <w:t>aquestes persones han trobat la seva feina a través del SIOF (Servei d</w:t>
      </w:r>
      <w:r w:rsidR="00990EB2">
        <w:rPr>
          <w:rFonts w:ascii="Times New Roman" w:eastAsia="Cambria" w:hAnsi="Times New Roman" w:cs="Times New Roman"/>
        </w:rPr>
        <w:t>’</w:t>
      </w:r>
      <w:r w:rsidRPr="05AA6C15">
        <w:rPr>
          <w:rFonts w:ascii="Times New Roman" w:eastAsia="Cambria" w:hAnsi="Times New Roman" w:cs="Times New Roman"/>
        </w:rPr>
        <w:t>Informació d</w:t>
      </w:r>
      <w:r w:rsidR="00990EB2">
        <w:rPr>
          <w:rFonts w:ascii="Times New Roman" w:eastAsia="Cambria" w:hAnsi="Times New Roman" w:cs="Times New Roman"/>
        </w:rPr>
        <w:t>’</w:t>
      </w:r>
      <w:r w:rsidRPr="05AA6C15">
        <w:rPr>
          <w:rFonts w:ascii="Times New Roman" w:eastAsia="Cambria" w:hAnsi="Times New Roman" w:cs="Times New Roman"/>
        </w:rPr>
        <w:t>Ofertes de Feina).</w:t>
      </w:r>
    </w:p>
    <w:p w14:paraId="2D04B074" w14:textId="37BEFC65" w:rsidR="1189CE3C" w:rsidRPr="0042127C" w:rsidRDefault="1189CE3C" w:rsidP="00C40D5C">
      <w:pPr>
        <w:jc w:val="both"/>
        <w:rPr>
          <w:rFonts w:ascii="Times New Roman" w:eastAsia="Cambria" w:hAnsi="Times New Roman" w:cs="Times New Roman"/>
        </w:rPr>
      </w:pPr>
    </w:p>
    <w:p w14:paraId="6916E387" w14:textId="5286B78A" w:rsidR="00BE2A80" w:rsidRPr="006E4858" w:rsidRDefault="00BE2A80"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005C3934" w:rsidRPr="006E4858">
        <w:rPr>
          <w:rFonts w:ascii="Times New Roman" w:hAnsi="Times New Roman" w:cs="Times New Roman"/>
        </w:rPr>
        <w:fldChar w:fldCharType="begin"/>
      </w:r>
      <w:r w:rsidR="005C3934" w:rsidRPr="006E4858">
        <w:rPr>
          <w:rFonts w:ascii="Times New Roman" w:hAnsi="Times New Roman" w:cs="Times New Roman"/>
        </w:rPr>
        <w:instrText xml:space="preserve"> SEQ Taula \* ARABIC </w:instrText>
      </w:r>
      <w:r w:rsidR="005C3934" w:rsidRPr="006E4858">
        <w:rPr>
          <w:rFonts w:ascii="Times New Roman" w:hAnsi="Times New Roman" w:cs="Times New Roman"/>
        </w:rPr>
        <w:fldChar w:fldCharType="separate"/>
      </w:r>
      <w:r w:rsidR="003A6290">
        <w:rPr>
          <w:rFonts w:ascii="Times New Roman" w:hAnsi="Times New Roman" w:cs="Times New Roman"/>
          <w:noProof/>
        </w:rPr>
        <w:t>10</w:t>
      </w:r>
      <w:r w:rsidR="005C3934"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Feina relacionada amb els estudis</w:t>
      </w:r>
    </w:p>
    <w:tbl>
      <w:tblPr>
        <w:tblStyle w:val="Taulaambquadrcula"/>
        <w:tblW w:w="8870" w:type="dxa"/>
        <w:tblLayout w:type="fixed"/>
        <w:tblLook w:val="04A0" w:firstRow="1" w:lastRow="0" w:firstColumn="1" w:lastColumn="0" w:noHBand="0" w:noVBand="1"/>
      </w:tblPr>
      <w:tblGrid>
        <w:gridCol w:w="4219"/>
        <w:gridCol w:w="567"/>
        <w:gridCol w:w="992"/>
        <w:gridCol w:w="567"/>
        <w:gridCol w:w="993"/>
        <w:gridCol w:w="567"/>
        <w:gridCol w:w="965"/>
      </w:tblGrid>
      <w:tr w:rsidR="00BE2A80" w:rsidRPr="0042127C" w14:paraId="3CBB3EA4" w14:textId="77777777" w:rsidTr="05AA6C15">
        <w:tc>
          <w:tcPr>
            <w:tcW w:w="4219" w:type="dxa"/>
            <w:vAlign w:val="center"/>
          </w:tcPr>
          <w:p w14:paraId="0E5D8F32" w14:textId="2926FFFF" w:rsidR="00BE2A80" w:rsidRPr="0042127C" w:rsidRDefault="05AA6C15" w:rsidP="00C40D5C">
            <w:pPr>
              <w:jc w:val="both"/>
              <w:rPr>
                <w:rFonts w:ascii="Times New Roman" w:hAnsi="Times New Roman" w:cs="Times New Roman"/>
                <w:b/>
                <w:bCs/>
              </w:rPr>
            </w:pPr>
            <w:r w:rsidRPr="05AA6C15">
              <w:rPr>
                <w:rFonts w:ascii="Times New Roman" w:hAnsi="Times New Roman" w:cs="Times New Roman"/>
                <w:b/>
                <w:bCs/>
              </w:rPr>
              <w:t xml:space="preserve"> </w:t>
            </w:r>
          </w:p>
        </w:tc>
        <w:tc>
          <w:tcPr>
            <w:tcW w:w="1559" w:type="dxa"/>
            <w:gridSpan w:val="2"/>
            <w:vAlign w:val="center"/>
          </w:tcPr>
          <w:p w14:paraId="364B28FD" w14:textId="4C561ABF" w:rsidR="00BE2A80" w:rsidRPr="0042127C" w:rsidRDefault="05AA6C15" w:rsidP="00C40D5C">
            <w:pPr>
              <w:jc w:val="center"/>
              <w:rPr>
                <w:rFonts w:ascii="Times New Roman" w:hAnsi="Times New Roman" w:cs="Times New Roman"/>
                <w:b/>
                <w:bCs/>
              </w:rPr>
            </w:pPr>
            <w:r w:rsidRPr="05AA6C15">
              <w:rPr>
                <w:rFonts w:ascii="Times New Roman" w:eastAsia="Times New Roman" w:hAnsi="Times New Roman" w:cs="Times New Roman"/>
                <w:lang w:val="es-ES"/>
              </w:rPr>
              <w:t>2015-16</w:t>
            </w:r>
          </w:p>
        </w:tc>
        <w:tc>
          <w:tcPr>
            <w:tcW w:w="1560" w:type="dxa"/>
            <w:gridSpan w:val="2"/>
            <w:vAlign w:val="center"/>
          </w:tcPr>
          <w:p w14:paraId="7C7031BF" w14:textId="06CF2E6B" w:rsidR="00BE2A80" w:rsidRPr="0042127C" w:rsidRDefault="05AA6C15" w:rsidP="00C40D5C">
            <w:pPr>
              <w:jc w:val="center"/>
              <w:rPr>
                <w:rFonts w:ascii="Times New Roman" w:hAnsi="Times New Roman" w:cs="Times New Roman"/>
                <w:b/>
                <w:bCs/>
              </w:rPr>
            </w:pPr>
            <w:r w:rsidRPr="05AA6C15">
              <w:rPr>
                <w:rFonts w:ascii="Times New Roman" w:eastAsia="Times New Roman" w:hAnsi="Times New Roman" w:cs="Times New Roman"/>
                <w:lang w:val="es-ES"/>
              </w:rPr>
              <w:t>2016-17</w:t>
            </w:r>
          </w:p>
        </w:tc>
        <w:tc>
          <w:tcPr>
            <w:tcW w:w="1532" w:type="dxa"/>
            <w:gridSpan w:val="2"/>
            <w:vAlign w:val="center"/>
          </w:tcPr>
          <w:p w14:paraId="7731634B" w14:textId="4B96B4DE" w:rsidR="00BE2A80" w:rsidRPr="0042127C" w:rsidRDefault="05AA6C15" w:rsidP="00C40D5C">
            <w:pPr>
              <w:jc w:val="center"/>
              <w:rPr>
                <w:rFonts w:ascii="Times New Roman" w:hAnsi="Times New Roman" w:cs="Times New Roman"/>
                <w:b/>
                <w:bCs/>
              </w:rPr>
            </w:pPr>
            <w:r w:rsidRPr="05AA6C15">
              <w:rPr>
                <w:rFonts w:ascii="Times New Roman" w:eastAsia="Times New Roman" w:hAnsi="Times New Roman" w:cs="Times New Roman"/>
                <w:lang w:val="es-ES"/>
              </w:rPr>
              <w:t>2017</w:t>
            </w:r>
            <w:r w:rsidR="001A16AF">
              <w:rPr>
                <w:rFonts w:ascii="Times New Roman" w:eastAsia="Times New Roman" w:hAnsi="Times New Roman" w:cs="Times New Roman"/>
                <w:lang w:val="es-ES"/>
              </w:rPr>
              <w:t>-</w:t>
            </w:r>
            <w:r w:rsidRPr="05AA6C15">
              <w:rPr>
                <w:rFonts w:ascii="Times New Roman" w:eastAsia="Times New Roman" w:hAnsi="Times New Roman" w:cs="Times New Roman"/>
                <w:lang w:val="es-ES"/>
              </w:rPr>
              <w:t>18</w:t>
            </w:r>
          </w:p>
        </w:tc>
      </w:tr>
      <w:tr w:rsidR="00040134" w:rsidRPr="0042127C" w14:paraId="39FA8049" w14:textId="77777777" w:rsidTr="05AA6C15">
        <w:trPr>
          <w:trHeight w:val="300"/>
        </w:trPr>
        <w:tc>
          <w:tcPr>
            <w:tcW w:w="4219" w:type="dxa"/>
            <w:noWrap/>
            <w:vAlign w:val="center"/>
            <w:hideMark/>
          </w:tcPr>
          <w:p w14:paraId="7E7B073C" w14:textId="2C796258" w:rsidR="00040134" w:rsidRPr="0042127C" w:rsidRDefault="05AA6C15" w:rsidP="00C40D5C">
            <w:pPr>
              <w:jc w:val="both"/>
              <w:rPr>
                <w:rFonts w:ascii="Times New Roman" w:hAnsi="Times New Roman" w:cs="Times New Roman"/>
              </w:rPr>
            </w:pPr>
            <w:r w:rsidRPr="05AA6C15">
              <w:rPr>
                <w:rFonts w:ascii="Times New Roman" w:hAnsi="Times New Roman" w:cs="Times New Roman"/>
              </w:rPr>
              <w:t>Sí</w:t>
            </w:r>
          </w:p>
        </w:tc>
        <w:tc>
          <w:tcPr>
            <w:tcW w:w="567" w:type="dxa"/>
            <w:noWrap/>
            <w:vAlign w:val="center"/>
            <w:hideMark/>
          </w:tcPr>
          <w:p w14:paraId="50D173B8"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28</w:t>
            </w:r>
          </w:p>
        </w:tc>
        <w:tc>
          <w:tcPr>
            <w:tcW w:w="992" w:type="dxa"/>
            <w:noWrap/>
            <w:vAlign w:val="center"/>
            <w:hideMark/>
          </w:tcPr>
          <w:p w14:paraId="0E513B7B" w14:textId="4883A604" w:rsidR="00040134" w:rsidRPr="0042127C" w:rsidRDefault="05AA6C15" w:rsidP="00C40D5C">
            <w:pPr>
              <w:jc w:val="center"/>
              <w:rPr>
                <w:rFonts w:ascii="Times New Roman" w:hAnsi="Times New Roman" w:cs="Times New Roman"/>
              </w:rPr>
            </w:pPr>
            <w:r w:rsidRPr="05AA6C15">
              <w:rPr>
                <w:rFonts w:ascii="Times New Roman" w:hAnsi="Times New Roman" w:cs="Times New Roman"/>
              </w:rPr>
              <w:t>71,8%</w:t>
            </w:r>
          </w:p>
        </w:tc>
        <w:tc>
          <w:tcPr>
            <w:tcW w:w="567" w:type="dxa"/>
            <w:noWrap/>
            <w:vAlign w:val="center"/>
            <w:hideMark/>
          </w:tcPr>
          <w:p w14:paraId="5D6384CB"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22</w:t>
            </w:r>
          </w:p>
        </w:tc>
        <w:tc>
          <w:tcPr>
            <w:tcW w:w="993" w:type="dxa"/>
            <w:noWrap/>
            <w:vAlign w:val="center"/>
            <w:hideMark/>
          </w:tcPr>
          <w:p w14:paraId="4DEA58E8" w14:textId="4A4AE0D9" w:rsidR="00040134" w:rsidRPr="0042127C" w:rsidRDefault="05AA6C15" w:rsidP="00C40D5C">
            <w:pPr>
              <w:jc w:val="center"/>
              <w:rPr>
                <w:rFonts w:ascii="Times New Roman" w:hAnsi="Times New Roman" w:cs="Times New Roman"/>
              </w:rPr>
            </w:pPr>
            <w:r w:rsidRPr="05AA6C15">
              <w:rPr>
                <w:rFonts w:ascii="Times New Roman" w:hAnsi="Times New Roman" w:cs="Times New Roman"/>
              </w:rPr>
              <w:t>64,7%</w:t>
            </w:r>
          </w:p>
        </w:tc>
        <w:tc>
          <w:tcPr>
            <w:tcW w:w="567" w:type="dxa"/>
            <w:noWrap/>
            <w:vAlign w:val="center"/>
            <w:hideMark/>
          </w:tcPr>
          <w:p w14:paraId="32618B1B"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19</w:t>
            </w:r>
          </w:p>
        </w:tc>
        <w:tc>
          <w:tcPr>
            <w:tcW w:w="965" w:type="dxa"/>
            <w:noWrap/>
            <w:vAlign w:val="center"/>
            <w:hideMark/>
          </w:tcPr>
          <w:p w14:paraId="632267F1" w14:textId="304BC4DA" w:rsidR="00040134" w:rsidRPr="0042127C" w:rsidRDefault="05AA6C15" w:rsidP="00C40D5C">
            <w:pPr>
              <w:jc w:val="center"/>
              <w:rPr>
                <w:rFonts w:ascii="Times New Roman" w:hAnsi="Times New Roman" w:cs="Times New Roman"/>
              </w:rPr>
            </w:pPr>
            <w:r w:rsidRPr="05AA6C15">
              <w:rPr>
                <w:rFonts w:ascii="Times New Roman" w:hAnsi="Times New Roman" w:cs="Times New Roman"/>
              </w:rPr>
              <w:t>73,1%</w:t>
            </w:r>
          </w:p>
        </w:tc>
      </w:tr>
      <w:tr w:rsidR="00040134" w:rsidRPr="0042127C" w14:paraId="5FCB4F4A" w14:textId="77777777" w:rsidTr="05AA6C15">
        <w:trPr>
          <w:trHeight w:val="300"/>
        </w:trPr>
        <w:tc>
          <w:tcPr>
            <w:tcW w:w="4219" w:type="dxa"/>
            <w:noWrap/>
            <w:vAlign w:val="center"/>
            <w:hideMark/>
          </w:tcPr>
          <w:p w14:paraId="5A185466" w14:textId="26E1EC66" w:rsidR="00040134" w:rsidRPr="0042127C" w:rsidRDefault="05AA6C15" w:rsidP="00C40D5C">
            <w:pPr>
              <w:jc w:val="both"/>
              <w:rPr>
                <w:rFonts w:ascii="Times New Roman" w:hAnsi="Times New Roman" w:cs="Times New Roman"/>
              </w:rPr>
            </w:pPr>
            <w:r w:rsidRPr="05AA6C15">
              <w:rPr>
                <w:rFonts w:ascii="Times New Roman" w:hAnsi="Times New Roman" w:cs="Times New Roman"/>
              </w:rPr>
              <w:t>No, però requereix titulació universitària</w:t>
            </w:r>
          </w:p>
        </w:tc>
        <w:tc>
          <w:tcPr>
            <w:tcW w:w="567" w:type="dxa"/>
            <w:noWrap/>
            <w:vAlign w:val="center"/>
            <w:hideMark/>
          </w:tcPr>
          <w:p w14:paraId="726AABC3"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1</w:t>
            </w:r>
          </w:p>
        </w:tc>
        <w:tc>
          <w:tcPr>
            <w:tcW w:w="992" w:type="dxa"/>
            <w:noWrap/>
            <w:vAlign w:val="center"/>
            <w:hideMark/>
          </w:tcPr>
          <w:p w14:paraId="014C4876" w14:textId="7D84C9C1" w:rsidR="00040134" w:rsidRPr="0042127C" w:rsidRDefault="05AA6C15" w:rsidP="00C40D5C">
            <w:pPr>
              <w:jc w:val="center"/>
              <w:rPr>
                <w:rFonts w:ascii="Times New Roman" w:hAnsi="Times New Roman" w:cs="Times New Roman"/>
              </w:rPr>
            </w:pPr>
            <w:r w:rsidRPr="05AA6C15">
              <w:rPr>
                <w:rFonts w:ascii="Times New Roman" w:hAnsi="Times New Roman" w:cs="Times New Roman"/>
              </w:rPr>
              <w:t>2,6%</w:t>
            </w:r>
          </w:p>
        </w:tc>
        <w:tc>
          <w:tcPr>
            <w:tcW w:w="567" w:type="dxa"/>
            <w:noWrap/>
            <w:vAlign w:val="center"/>
            <w:hideMark/>
          </w:tcPr>
          <w:p w14:paraId="66848AA4"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3</w:t>
            </w:r>
          </w:p>
        </w:tc>
        <w:tc>
          <w:tcPr>
            <w:tcW w:w="993" w:type="dxa"/>
            <w:noWrap/>
            <w:vAlign w:val="center"/>
            <w:hideMark/>
          </w:tcPr>
          <w:p w14:paraId="05C7A321" w14:textId="35A0C484" w:rsidR="00040134" w:rsidRPr="0042127C" w:rsidRDefault="05AA6C15" w:rsidP="00C40D5C">
            <w:pPr>
              <w:jc w:val="center"/>
              <w:rPr>
                <w:rFonts w:ascii="Times New Roman" w:hAnsi="Times New Roman" w:cs="Times New Roman"/>
              </w:rPr>
            </w:pPr>
            <w:r w:rsidRPr="05AA6C15">
              <w:rPr>
                <w:rFonts w:ascii="Times New Roman" w:hAnsi="Times New Roman" w:cs="Times New Roman"/>
              </w:rPr>
              <w:t>8,8%</w:t>
            </w:r>
          </w:p>
        </w:tc>
        <w:tc>
          <w:tcPr>
            <w:tcW w:w="567" w:type="dxa"/>
            <w:noWrap/>
            <w:vAlign w:val="center"/>
            <w:hideMark/>
          </w:tcPr>
          <w:p w14:paraId="56C9D6FE"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2</w:t>
            </w:r>
          </w:p>
        </w:tc>
        <w:tc>
          <w:tcPr>
            <w:tcW w:w="965" w:type="dxa"/>
            <w:noWrap/>
            <w:vAlign w:val="center"/>
            <w:hideMark/>
          </w:tcPr>
          <w:p w14:paraId="1849BC59" w14:textId="65CBABC5" w:rsidR="00040134" w:rsidRPr="0042127C" w:rsidRDefault="05AA6C15" w:rsidP="00C40D5C">
            <w:pPr>
              <w:jc w:val="center"/>
              <w:rPr>
                <w:rFonts w:ascii="Times New Roman" w:hAnsi="Times New Roman" w:cs="Times New Roman"/>
              </w:rPr>
            </w:pPr>
            <w:r w:rsidRPr="05AA6C15">
              <w:rPr>
                <w:rFonts w:ascii="Times New Roman" w:hAnsi="Times New Roman" w:cs="Times New Roman"/>
              </w:rPr>
              <w:t>7,7%</w:t>
            </w:r>
          </w:p>
        </w:tc>
      </w:tr>
      <w:tr w:rsidR="00040134" w:rsidRPr="0042127C" w14:paraId="49FDB53D" w14:textId="77777777" w:rsidTr="05AA6C15">
        <w:trPr>
          <w:trHeight w:val="300"/>
        </w:trPr>
        <w:tc>
          <w:tcPr>
            <w:tcW w:w="4219" w:type="dxa"/>
            <w:noWrap/>
            <w:vAlign w:val="center"/>
            <w:hideMark/>
          </w:tcPr>
          <w:p w14:paraId="15ADA320" w14:textId="71B54DDF" w:rsidR="00040134" w:rsidRPr="0042127C" w:rsidRDefault="05AA6C15" w:rsidP="00C40D5C">
            <w:pPr>
              <w:jc w:val="both"/>
              <w:rPr>
                <w:rFonts w:ascii="Times New Roman" w:hAnsi="Times New Roman" w:cs="Times New Roman"/>
              </w:rPr>
            </w:pPr>
            <w:r w:rsidRPr="05AA6C15">
              <w:rPr>
                <w:rFonts w:ascii="Times New Roman" w:hAnsi="Times New Roman" w:cs="Times New Roman"/>
              </w:rPr>
              <w:t>No, i no requereix cap titulació univ</w:t>
            </w:r>
            <w:r w:rsidR="00725A03">
              <w:rPr>
                <w:rFonts w:ascii="Times New Roman" w:hAnsi="Times New Roman" w:cs="Times New Roman"/>
              </w:rPr>
              <w:t>.</w:t>
            </w:r>
          </w:p>
        </w:tc>
        <w:tc>
          <w:tcPr>
            <w:tcW w:w="567" w:type="dxa"/>
            <w:noWrap/>
            <w:vAlign w:val="center"/>
            <w:hideMark/>
          </w:tcPr>
          <w:p w14:paraId="4157C2EA"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7</w:t>
            </w:r>
          </w:p>
        </w:tc>
        <w:tc>
          <w:tcPr>
            <w:tcW w:w="992" w:type="dxa"/>
            <w:noWrap/>
            <w:vAlign w:val="center"/>
            <w:hideMark/>
          </w:tcPr>
          <w:p w14:paraId="5EDD5F00" w14:textId="6A3CFD4D" w:rsidR="00040134" w:rsidRPr="0042127C" w:rsidRDefault="05AA6C15" w:rsidP="00C40D5C">
            <w:pPr>
              <w:jc w:val="center"/>
              <w:rPr>
                <w:rFonts w:ascii="Times New Roman" w:hAnsi="Times New Roman" w:cs="Times New Roman"/>
              </w:rPr>
            </w:pPr>
            <w:r w:rsidRPr="05AA6C15">
              <w:rPr>
                <w:rFonts w:ascii="Times New Roman" w:hAnsi="Times New Roman" w:cs="Times New Roman"/>
              </w:rPr>
              <w:t>17,9%</w:t>
            </w:r>
          </w:p>
        </w:tc>
        <w:tc>
          <w:tcPr>
            <w:tcW w:w="567" w:type="dxa"/>
            <w:noWrap/>
            <w:vAlign w:val="center"/>
            <w:hideMark/>
          </w:tcPr>
          <w:p w14:paraId="6D927497"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4</w:t>
            </w:r>
          </w:p>
        </w:tc>
        <w:tc>
          <w:tcPr>
            <w:tcW w:w="993" w:type="dxa"/>
            <w:noWrap/>
            <w:vAlign w:val="center"/>
            <w:hideMark/>
          </w:tcPr>
          <w:p w14:paraId="268FACC8" w14:textId="739FD411" w:rsidR="00040134" w:rsidRPr="0042127C" w:rsidRDefault="05AA6C15" w:rsidP="00C40D5C">
            <w:pPr>
              <w:jc w:val="center"/>
              <w:rPr>
                <w:rFonts w:ascii="Times New Roman" w:hAnsi="Times New Roman" w:cs="Times New Roman"/>
              </w:rPr>
            </w:pPr>
            <w:r w:rsidRPr="05AA6C15">
              <w:rPr>
                <w:rFonts w:ascii="Times New Roman" w:hAnsi="Times New Roman" w:cs="Times New Roman"/>
              </w:rPr>
              <w:t>11,8%</w:t>
            </w:r>
          </w:p>
        </w:tc>
        <w:tc>
          <w:tcPr>
            <w:tcW w:w="567" w:type="dxa"/>
            <w:noWrap/>
            <w:vAlign w:val="center"/>
            <w:hideMark/>
          </w:tcPr>
          <w:p w14:paraId="70E44C18"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2</w:t>
            </w:r>
          </w:p>
        </w:tc>
        <w:tc>
          <w:tcPr>
            <w:tcW w:w="965" w:type="dxa"/>
            <w:noWrap/>
            <w:vAlign w:val="center"/>
            <w:hideMark/>
          </w:tcPr>
          <w:p w14:paraId="014833F3" w14:textId="518996D5" w:rsidR="00040134" w:rsidRPr="0042127C" w:rsidRDefault="05AA6C15" w:rsidP="00C40D5C">
            <w:pPr>
              <w:jc w:val="center"/>
              <w:rPr>
                <w:rFonts w:ascii="Times New Roman" w:hAnsi="Times New Roman" w:cs="Times New Roman"/>
              </w:rPr>
            </w:pPr>
            <w:r w:rsidRPr="05AA6C15">
              <w:rPr>
                <w:rFonts w:ascii="Times New Roman" w:hAnsi="Times New Roman" w:cs="Times New Roman"/>
              </w:rPr>
              <w:t>7,7%</w:t>
            </w:r>
          </w:p>
        </w:tc>
      </w:tr>
      <w:tr w:rsidR="00040134" w:rsidRPr="0042127C" w14:paraId="1EE78CF6" w14:textId="77777777" w:rsidTr="05AA6C15">
        <w:trPr>
          <w:trHeight w:val="300"/>
        </w:trPr>
        <w:tc>
          <w:tcPr>
            <w:tcW w:w="4219" w:type="dxa"/>
            <w:noWrap/>
            <w:vAlign w:val="center"/>
            <w:hideMark/>
          </w:tcPr>
          <w:p w14:paraId="251EB556" w14:textId="77777777" w:rsidR="00040134" w:rsidRPr="0042127C" w:rsidRDefault="05AA6C15" w:rsidP="00C40D5C">
            <w:pPr>
              <w:jc w:val="both"/>
              <w:rPr>
                <w:rFonts w:ascii="Times New Roman" w:hAnsi="Times New Roman" w:cs="Times New Roman"/>
              </w:rPr>
            </w:pPr>
            <w:r w:rsidRPr="05AA6C15">
              <w:rPr>
                <w:rFonts w:ascii="Times New Roman" w:hAnsi="Times New Roman" w:cs="Times New Roman"/>
              </w:rPr>
              <w:t>No contesta</w:t>
            </w:r>
          </w:p>
        </w:tc>
        <w:tc>
          <w:tcPr>
            <w:tcW w:w="567" w:type="dxa"/>
            <w:noWrap/>
            <w:vAlign w:val="center"/>
            <w:hideMark/>
          </w:tcPr>
          <w:p w14:paraId="261F70D2"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3</w:t>
            </w:r>
          </w:p>
        </w:tc>
        <w:tc>
          <w:tcPr>
            <w:tcW w:w="992" w:type="dxa"/>
            <w:noWrap/>
            <w:vAlign w:val="center"/>
            <w:hideMark/>
          </w:tcPr>
          <w:p w14:paraId="1F37F432" w14:textId="40CE6D7B" w:rsidR="00040134" w:rsidRPr="0042127C" w:rsidRDefault="05AA6C15" w:rsidP="00C40D5C">
            <w:pPr>
              <w:jc w:val="center"/>
              <w:rPr>
                <w:rFonts w:ascii="Times New Roman" w:hAnsi="Times New Roman" w:cs="Times New Roman"/>
              </w:rPr>
            </w:pPr>
            <w:r w:rsidRPr="05AA6C15">
              <w:rPr>
                <w:rFonts w:ascii="Times New Roman" w:hAnsi="Times New Roman" w:cs="Times New Roman"/>
              </w:rPr>
              <w:t>7,7%</w:t>
            </w:r>
          </w:p>
        </w:tc>
        <w:tc>
          <w:tcPr>
            <w:tcW w:w="567" w:type="dxa"/>
            <w:noWrap/>
            <w:vAlign w:val="center"/>
            <w:hideMark/>
          </w:tcPr>
          <w:p w14:paraId="409FD5B7"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5</w:t>
            </w:r>
          </w:p>
        </w:tc>
        <w:tc>
          <w:tcPr>
            <w:tcW w:w="993" w:type="dxa"/>
            <w:noWrap/>
            <w:vAlign w:val="center"/>
            <w:hideMark/>
          </w:tcPr>
          <w:p w14:paraId="4ED6A61F" w14:textId="55978164" w:rsidR="00040134" w:rsidRPr="0042127C" w:rsidRDefault="05AA6C15" w:rsidP="00C40D5C">
            <w:pPr>
              <w:jc w:val="center"/>
              <w:rPr>
                <w:rFonts w:ascii="Times New Roman" w:hAnsi="Times New Roman" w:cs="Times New Roman"/>
              </w:rPr>
            </w:pPr>
            <w:r w:rsidRPr="05AA6C15">
              <w:rPr>
                <w:rFonts w:ascii="Times New Roman" w:hAnsi="Times New Roman" w:cs="Times New Roman"/>
              </w:rPr>
              <w:t>14,7%</w:t>
            </w:r>
          </w:p>
        </w:tc>
        <w:tc>
          <w:tcPr>
            <w:tcW w:w="567" w:type="dxa"/>
            <w:noWrap/>
            <w:vAlign w:val="center"/>
            <w:hideMark/>
          </w:tcPr>
          <w:p w14:paraId="1BAFC888" w14:textId="77777777" w:rsidR="00040134" w:rsidRPr="0042127C" w:rsidRDefault="05AA6C15" w:rsidP="00C40D5C">
            <w:pPr>
              <w:jc w:val="center"/>
              <w:rPr>
                <w:rFonts w:ascii="Times New Roman" w:hAnsi="Times New Roman" w:cs="Times New Roman"/>
              </w:rPr>
            </w:pPr>
            <w:r w:rsidRPr="05AA6C15">
              <w:rPr>
                <w:rFonts w:ascii="Times New Roman" w:hAnsi="Times New Roman" w:cs="Times New Roman"/>
              </w:rPr>
              <w:t>3</w:t>
            </w:r>
          </w:p>
        </w:tc>
        <w:tc>
          <w:tcPr>
            <w:tcW w:w="965" w:type="dxa"/>
            <w:noWrap/>
            <w:vAlign w:val="center"/>
            <w:hideMark/>
          </w:tcPr>
          <w:p w14:paraId="41ACD802" w14:textId="266C434B" w:rsidR="00040134" w:rsidRPr="0042127C" w:rsidRDefault="05AA6C15" w:rsidP="00C40D5C">
            <w:pPr>
              <w:jc w:val="center"/>
              <w:rPr>
                <w:rFonts w:ascii="Times New Roman" w:hAnsi="Times New Roman" w:cs="Times New Roman"/>
              </w:rPr>
            </w:pPr>
            <w:r w:rsidRPr="05AA6C15">
              <w:rPr>
                <w:rFonts w:ascii="Times New Roman" w:hAnsi="Times New Roman" w:cs="Times New Roman"/>
              </w:rPr>
              <w:t>11,5%</w:t>
            </w:r>
          </w:p>
        </w:tc>
      </w:tr>
    </w:tbl>
    <w:p w14:paraId="0B426D08" w14:textId="77777777" w:rsidR="00BE2A80" w:rsidRPr="0042127C" w:rsidRDefault="00BE2A80" w:rsidP="00C40D5C">
      <w:pPr>
        <w:jc w:val="both"/>
        <w:rPr>
          <w:rFonts w:ascii="Times New Roman" w:hAnsi="Times New Roman" w:cs="Times New Roman"/>
        </w:rPr>
      </w:pPr>
    </w:p>
    <w:p w14:paraId="1DDF57E1" w14:textId="50D4782C" w:rsidR="1189CE3C" w:rsidRPr="0042127C" w:rsidRDefault="1189CE3C" w:rsidP="00C40D5C">
      <w:pPr>
        <w:jc w:val="both"/>
        <w:rPr>
          <w:rFonts w:ascii="Times New Roman" w:hAnsi="Times New Roman" w:cs="Times New Roman"/>
        </w:rPr>
      </w:pPr>
    </w:p>
    <w:p w14:paraId="2F62C756" w14:textId="153C0346" w:rsidR="0042127C" w:rsidRPr="006E4858" w:rsidRDefault="0042127C"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005C3934" w:rsidRPr="006E4858">
        <w:rPr>
          <w:rFonts w:ascii="Times New Roman" w:hAnsi="Times New Roman" w:cs="Times New Roman"/>
        </w:rPr>
        <w:fldChar w:fldCharType="begin"/>
      </w:r>
      <w:r w:rsidR="005C3934" w:rsidRPr="006E4858">
        <w:rPr>
          <w:rFonts w:ascii="Times New Roman" w:hAnsi="Times New Roman" w:cs="Times New Roman"/>
        </w:rPr>
        <w:instrText xml:space="preserve"> SEQ Taula \* ARABIC </w:instrText>
      </w:r>
      <w:r w:rsidR="005C3934" w:rsidRPr="006E4858">
        <w:rPr>
          <w:rFonts w:ascii="Times New Roman" w:hAnsi="Times New Roman" w:cs="Times New Roman"/>
        </w:rPr>
        <w:fldChar w:fldCharType="separate"/>
      </w:r>
      <w:r w:rsidR="003A6290">
        <w:rPr>
          <w:rFonts w:ascii="Times New Roman" w:hAnsi="Times New Roman" w:cs="Times New Roman"/>
          <w:noProof/>
        </w:rPr>
        <w:t>11</w:t>
      </w:r>
      <w:r w:rsidR="005C3934"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Els serveis de la Facultat han estat útils per aconseguir aquesta feina</w:t>
      </w:r>
    </w:p>
    <w:tbl>
      <w:tblPr>
        <w:tblStyle w:val="Taulaambquadrcula"/>
        <w:tblW w:w="8897" w:type="dxa"/>
        <w:tblLayout w:type="fixed"/>
        <w:tblLook w:val="06A0" w:firstRow="1" w:lastRow="0" w:firstColumn="1" w:lastColumn="0" w:noHBand="1" w:noVBand="1"/>
      </w:tblPr>
      <w:tblGrid>
        <w:gridCol w:w="4219"/>
        <w:gridCol w:w="567"/>
        <w:gridCol w:w="851"/>
        <w:gridCol w:w="708"/>
        <w:gridCol w:w="993"/>
        <w:gridCol w:w="567"/>
        <w:gridCol w:w="992"/>
      </w:tblGrid>
      <w:tr w:rsidR="0042127C" w:rsidRPr="0042127C" w14:paraId="6DC0274D" w14:textId="77777777" w:rsidTr="05AA6C15">
        <w:tc>
          <w:tcPr>
            <w:tcW w:w="4219" w:type="dxa"/>
            <w:vAlign w:val="center"/>
          </w:tcPr>
          <w:p w14:paraId="55D25CE1" w14:textId="77777777" w:rsidR="0042127C" w:rsidRPr="0042127C" w:rsidRDefault="05AA6C15" w:rsidP="00C40D5C">
            <w:pPr>
              <w:jc w:val="both"/>
              <w:rPr>
                <w:rFonts w:ascii="Times New Roman" w:hAnsi="Times New Roman" w:cs="Times New Roman"/>
                <w:b/>
                <w:bCs/>
              </w:rPr>
            </w:pPr>
            <w:r w:rsidRPr="05AA6C15">
              <w:rPr>
                <w:rFonts w:ascii="Times New Roman" w:hAnsi="Times New Roman" w:cs="Times New Roman"/>
                <w:b/>
                <w:bCs/>
              </w:rPr>
              <w:t xml:space="preserve"> </w:t>
            </w:r>
          </w:p>
        </w:tc>
        <w:tc>
          <w:tcPr>
            <w:tcW w:w="1418" w:type="dxa"/>
            <w:gridSpan w:val="2"/>
            <w:vAlign w:val="center"/>
          </w:tcPr>
          <w:p w14:paraId="0241FDE2" w14:textId="3DD62CB3" w:rsidR="0042127C" w:rsidRPr="0042127C" w:rsidRDefault="05AA6C15" w:rsidP="00C40D5C">
            <w:pPr>
              <w:jc w:val="center"/>
              <w:rPr>
                <w:rFonts w:ascii="Times New Roman" w:hAnsi="Times New Roman" w:cs="Times New Roman"/>
                <w:b/>
                <w:bCs/>
              </w:rPr>
            </w:pPr>
            <w:r w:rsidRPr="05AA6C15">
              <w:rPr>
                <w:rFonts w:ascii="Times New Roman" w:eastAsia="Times New Roman" w:hAnsi="Times New Roman" w:cs="Times New Roman"/>
                <w:lang w:val="es-ES"/>
              </w:rPr>
              <w:t>2015-16</w:t>
            </w:r>
          </w:p>
        </w:tc>
        <w:tc>
          <w:tcPr>
            <w:tcW w:w="1701" w:type="dxa"/>
            <w:gridSpan w:val="2"/>
            <w:vAlign w:val="center"/>
          </w:tcPr>
          <w:p w14:paraId="38B567EC" w14:textId="5C371925" w:rsidR="0042127C" w:rsidRPr="0042127C" w:rsidRDefault="05AA6C15" w:rsidP="00C40D5C">
            <w:pPr>
              <w:jc w:val="center"/>
              <w:rPr>
                <w:rFonts w:ascii="Times New Roman" w:hAnsi="Times New Roman" w:cs="Times New Roman"/>
                <w:b/>
                <w:bCs/>
              </w:rPr>
            </w:pPr>
            <w:r w:rsidRPr="05AA6C15">
              <w:rPr>
                <w:rFonts w:ascii="Times New Roman" w:eastAsia="Times New Roman" w:hAnsi="Times New Roman" w:cs="Times New Roman"/>
                <w:lang w:val="es-ES"/>
              </w:rPr>
              <w:t>2016-17</w:t>
            </w:r>
          </w:p>
        </w:tc>
        <w:tc>
          <w:tcPr>
            <w:tcW w:w="1559" w:type="dxa"/>
            <w:gridSpan w:val="2"/>
            <w:vAlign w:val="center"/>
          </w:tcPr>
          <w:p w14:paraId="226091A5" w14:textId="6B75800B" w:rsidR="0042127C" w:rsidRPr="0042127C" w:rsidRDefault="05AA6C15" w:rsidP="00C40D5C">
            <w:pPr>
              <w:jc w:val="center"/>
              <w:rPr>
                <w:rFonts w:ascii="Times New Roman" w:hAnsi="Times New Roman" w:cs="Times New Roman"/>
                <w:b/>
                <w:bCs/>
              </w:rPr>
            </w:pPr>
            <w:r w:rsidRPr="05AA6C15">
              <w:rPr>
                <w:rFonts w:ascii="Times New Roman" w:eastAsia="Times New Roman" w:hAnsi="Times New Roman" w:cs="Times New Roman"/>
                <w:lang w:val="es-ES"/>
              </w:rPr>
              <w:t>2017-18</w:t>
            </w:r>
          </w:p>
        </w:tc>
      </w:tr>
      <w:tr w:rsidR="0042127C" w:rsidRPr="0042127C" w14:paraId="204D4423" w14:textId="77777777" w:rsidTr="05AA6C15">
        <w:tc>
          <w:tcPr>
            <w:tcW w:w="4219" w:type="dxa"/>
          </w:tcPr>
          <w:p w14:paraId="0B7816C0" w14:textId="5995D425" w:rsidR="1189CE3C" w:rsidRPr="0042127C" w:rsidRDefault="05AA6C15" w:rsidP="00C40D5C">
            <w:pPr>
              <w:jc w:val="both"/>
              <w:rPr>
                <w:rFonts w:ascii="Times New Roman" w:hAnsi="Times New Roman" w:cs="Times New Roman"/>
              </w:rPr>
            </w:pPr>
            <w:r w:rsidRPr="05AA6C15">
              <w:rPr>
                <w:rFonts w:ascii="Times New Roman" w:hAnsi="Times New Roman" w:cs="Times New Roman"/>
              </w:rPr>
              <w:t>Sí</w:t>
            </w:r>
          </w:p>
        </w:tc>
        <w:tc>
          <w:tcPr>
            <w:tcW w:w="567" w:type="dxa"/>
          </w:tcPr>
          <w:p w14:paraId="7207356F" w14:textId="28C388A2" w:rsidR="1189CE3C" w:rsidRPr="0042127C" w:rsidRDefault="05AA6C15" w:rsidP="00C40D5C">
            <w:pPr>
              <w:jc w:val="center"/>
              <w:rPr>
                <w:rFonts w:ascii="Times New Roman" w:hAnsi="Times New Roman" w:cs="Times New Roman"/>
              </w:rPr>
            </w:pPr>
            <w:r w:rsidRPr="05AA6C15">
              <w:rPr>
                <w:rFonts w:ascii="Times New Roman" w:hAnsi="Times New Roman" w:cs="Times New Roman"/>
              </w:rPr>
              <w:t>12</w:t>
            </w:r>
          </w:p>
        </w:tc>
        <w:tc>
          <w:tcPr>
            <w:tcW w:w="851" w:type="dxa"/>
          </w:tcPr>
          <w:p w14:paraId="78A0F877" w14:textId="2A047CEF" w:rsidR="1189CE3C" w:rsidRPr="0042127C" w:rsidRDefault="05AA6C15" w:rsidP="00C40D5C">
            <w:pPr>
              <w:jc w:val="center"/>
              <w:rPr>
                <w:rFonts w:ascii="Times New Roman" w:hAnsi="Times New Roman" w:cs="Times New Roman"/>
              </w:rPr>
            </w:pPr>
            <w:r w:rsidRPr="05AA6C15">
              <w:rPr>
                <w:rFonts w:ascii="Times New Roman" w:hAnsi="Times New Roman" w:cs="Times New Roman"/>
              </w:rPr>
              <w:t>30,8%</w:t>
            </w:r>
          </w:p>
        </w:tc>
        <w:tc>
          <w:tcPr>
            <w:tcW w:w="708" w:type="dxa"/>
          </w:tcPr>
          <w:p w14:paraId="4FE51C65" w14:textId="4071C6AE" w:rsidR="1189CE3C" w:rsidRPr="0042127C" w:rsidRDefault="05AA6C15" w:rsidP="00C40D5C">
            <w:pPr>
              <w:jc w:val="center"/>
              <w:rPr>
                <w:rFonts w:ascii="Times New Roman" w:hAnsi="Times New Roman" w:cs="Times New Roman"/>
              </w:rPr>
            </w:pPr>
            <w:r w:rsidRPr="05AA6C15">
              <w:rPr>
                <w:rFonts w:ascii="Times New Roman" w:hAnsi="Times New Roman" w:cs="Times New Roman"/>
              </w:rPr>
              <w:t>9</w:t>
            </w:r>
          </w:p>
        </w:tc>
        <w:tc>
          <w:tcPr>
            <w:tcW w:w="993" w:type="dxa"/>
          </w:tcPr>
          <w:p w14:paraId="155DC813" w14:textId="196F059C" w:rsidR="1189CE3C" w:rsidRPr="0042127C" w:rsidRDefault="05AA6C15" w:rsidP="00C40D5C">
            <w:pPr>
              <w:jc w:val="center"/>
              <w:rPr>
                <w:rFonts w:ascii="Times New Roman" w:hAnsi="Times New Roman" w:cs="Times New Roman"/>
              </w:rPr>
            </w:pPr>
            <w:r w:rsidRPr="05AA6C15">
              <w:rPr>
                <w:rFonts w:ascii="Times New Roman" w:hAnsi="Times New Roman" w:cs="Times New Roman"/>
              </w:rPr>
              <w:t>26,5%</w:t>
            </w:r>
          </w:p>
        </w:tc>
        <w:tc>
          <w:tcPr>
            <w:tcW w:w="567" w:type="dxa"/>
          </w:tcPr>
          <w:p w14:paraId="712F00DC" w14:textId="77B0BDA3" w:rsidR="1189CE3C" w:rsidRPr="0042127C" w:rsidRDefault="05AA6C15" w:rsidP="00C40D5C">
            <w:pPr>
              <w:jc w:val="center"/>
              <w:rPr>
                <w:rFonts w:ascii="Times New Roman" w:hAnsi="Times New Roman" w:cs="Times New Roman"/>
              </w:rPr>
            </w:pPr>
            <w:r w:rsidRPr="05AA6C15">
              <w:rPr>
                <w:rFonts w:ascii="Times New Roman" w:hAnsi="Times New Roman" w:cs="Times New Roman"/>
              </w:rPr>
              <w:t>7</w:t>
            </w:r>
          </w:p>
        </w:tc>
        <w:tc>
          <w:tcPr>
            <w:tcW w:w="992" w:type="dxa"/>
          </w:tcPr>
          <w:p w14:paraId="73D0D9BE" w14:textId="10325723" w:rsidR="1189CE3C" w:rsidRPr="0042127C" w:rsidRDefault="05AA6C15" w:rsidP="00C40D5C">
            <w:pPr>
              <w:jc w:val="center"/>
              <w:rPr>
                <w:rFonts w:ascii="Times New Roman" w:hAnsi="Times New Roman" w:cs="Times New Roman"/>
              </w:rPr>
            </w:pPr>
            <w:r w:rsidRPr="05AA6C15">
              <w:rPr>
                <w:rFonts w:ascii="Times New Roman" w:hAnsi="Times New Roman" w:cs="Times New Roman"/>
              </w:rPr>
              <w:t>26,9%</w:t>
            </w:r>
          </w:p>
        </w:tc>
      </w:tr>
      <w:tr w:rsidR="0042127C" w:rsidRPr="0042127C" w14:paraId="2CD011CE" w14:textId="77777777" w:rsidTr="05AA6C15">
        <w:tc>
          <w:tcPr>
            <w:tcW w:w="4219" w:type="dxa"/>
          </w:tcPr>
          <w:p w14:paraId="7B112506" w14:textId="181DD976" w:rsidR="1189CE3C" w:rsidRPr="0042127C" w:rsidRDefault="05AA6C15" w:rsidP="00C40D5C">
            <w:pPr>
              <w:jc w:val="both"/>
              <w:rPr>
                <w:rFonts w:ascii="Times New Roman" w:hAnsi="Times New Roman" w:cs="Times New Roman"/>
              </w:rPr>
            </w:pPr>
            <w:r w:rsidRPr="05AA6C15">
              <w:rPr>
                <w:rFonts w:ascii="Times New Roman" w:hAnsi="Times New Roman" w:cs="Times New Roman"/>
              </w:rPr>
              <w:t>No</w:t>
            </w:r>
          </w:p>
        </w:tc>
        <w:tc>
          <w:tcPr>
            <w:tcW w:w="567" w:type="dxa"/>
          </w:tcPr>
          <w:p w14:paraId="30EAB1D0" w14:textId="433E2141" w:rsidR="1189CE3C" w:rsidRPr="0042127C" w:rsidRDefault="05AA6C15" w:rsidP="00C40D5C">
            <w:pPr>
              <w:jc w:val="center"/>
              <w:rPr>
                <w:rFonts w:ascii="Times New Roman" w:hAnsi="Times New Roman" w:cs="Times New Roman"/>
              </w:rPr>
            </w:pPr>
            <w:r w:rsidRPr="05AA6C15">
              <w:rPr>
                <w:rFonts w:ascii="Times New Roman" w:hAnsi="Times New Roman" w:cs="Times New Roman"/>
              </w:rPr>
              <w:t>23</w:t>
            </w:r>
          </w:p>
        </w:tc>
        <w:tc>
          <w:tcPr>
            <w:tcW w:w="851" w:type="dxa"/>
          </w:tcPr>
          <w:p w14:paraId="546402C4" w14:textId="5A212AAA" w:rsidR="1189CE3C" w:rsidRPr="0042127C" w:rsidRDefault="05AA6C15" w:rsidP="00C40D5C">
            <w:pPr>
              <w:jc w:val="center"/>
              <w:rPr>
                <w:rFonts w:ascii="Times New Roman" w:hAnsi="Times New Roman" w:cs="Times New Roman"/>
              </w:rPr>
            </w:pPr>
            <w:r w:rsidRPr="05AA6C15">
              <w:rPr>
                <w:rFonts w:ascii="Times New Roman" w:hAnsi="Times New Roman" w:cs="Times New Roman"/>
              </w:rPr>
              <w:t>59%</w:t>
            </w:r>
          </w:p>
        </w:tc>
        <w:tc>
          <w:tcPr>
            <w:tcW w:w="708" w:type="dxa"/>
          </w:tcPr>
          <w:p w14:paraId="48ACDB3D" w14:textId="6182ED60" w:rsidR="1189CE3C" w:rsidRPr="0042127C" w:rsidRDefault="05AA6C15" w:rsidP="00C40D5C">
            <w:pPr>
              <w:jc w:val="center"/>
              <w:rPr>
                <w:rFonts w:ascii="Times New Roman" w:hAnsi="Times New Roman" w:cs="Times New Roman"/>
              </w:rPr>
            </w:pPr>
            <w:r w:rsidRPr="05AA6C15">
              <w:rPr>
                <w:rFonts w:ascii="Times New Roman" w:hAnsi="Times New Roman" w:cs="Times New Roman"/>
              </w:rPr>
              <w:t>23</w:t>
            </w:r>
          </w:p>
        </w:tc>
        <w:tc>
          <w:tcPr>
            <w:tcW w:w="993" w:type="dxa"/>
          </w:tcPr>
          <w:p w14:paraId="6CE56274" w14:textId="4D67AC0C" w:rsidR="1189CE3C" w:rsidRPr="0042127C" w:rsidRDefault="05AA6C15" w:rsidP="00C40D5C">
            <w:pPr>
              <w:jc w:val="center"/>
              <w:rPr>
                <w:rFonts w:ascii="Times New Roman" w:hAnsi="Times New Roman" w:cs="Times New Roman"/>
              </w:rPr>
            </w:pPr>
            <w:r w:rsidRPr="05AA6C15">
              <w:rPr>
                <w:rFonts w:ascii="Times New Roman" w:hAnsi="Times New Roman" w:cs="Times New Roman"/>
              </w:rPr>
              <w:t>67,6%</w:t>
            </w:r>
          </w:p>
        </w:tc>
        <w:tc>
          <w:tcPr>
            <w:tcW w:w="567" w:type="dxa"/>
          </w:tcPr>
          <w:p w14:paraId="20617DC5" w14:textId="239411BE" w:rsidR="1189CE3C" w:rsidRPr="0042127C" w:rsidRDefault="05AA6C15" w:rsidP="00C40D5C">
            <w:pPr>
              <w:jc w:val="center"/>
              <w:rPr>
                <w:rFonts w:ascii="Times New Roman" w:hAnsi="Times New Roman" w:cs="Times New Roman"/>
              </w:rPr>
            </w:pPr>
            <w:r w:rsidRPr="05AA6C15">
              <w:rPr>
                <w:rFonts w:ascii="Times New Roman" w:hAnsi="Times New Roman" w:cs="Times New Roman"/>
              </w:rPr>
              <w:t>16</w:t>
            </w:r>
          </w:p>
        </w:tc>
        <w:tc>
          <w:tcPr>
            <w:tcW w:w="992" w:type="dxa"/>
          </w:tcPr>
          <w:p w14:paraId="2DA5E237" w14:textId="1FF0ABB0" w:rsidR="1189CE3C" w:rsidRPr="0042127C" w:rsidRDefault="05AA6C15" w:rsidP="00C40D5C">
            <w:pPr>
              <w:jc w:val="center"/>
              <w:rPr>
                <w:rFonts w:ascii="Times New Roman" w:hAnsi="Times New Roman" w:cs="Times New Roman"/>
              </w:rPr>
            </w:pPr>
            <w:r w:rsidRPr="05AA6C15">
              <w:rPr>
                <w:rFonts w:ascii="Times New Roman" w:hAnsi="Times New Roman" w:cs="Times New Roman"/>
              </w:rPr>
              <w:t>61,5%</w:t>
            </w:r>
          </w:p>
        </w:tc>
      </w:tr>
      <w:tr w:rsidR="0042127C" w:rsidRPr="0042127C" w14:paraId="2950A34C" w14:textId="77777777" w:rsidTr="05AA6C15">
        <w:tc>
          <w:tcPr>
            <w:tcW w:w="4219" w:type="dxa"/>
          </w:tcPr>
          <w:p w14:paraId="078C35C7" w14:textId="0532165F" w:rsidR="1189CE3C" w:rsidRPr="0042127C" w:rsidRDefault="05AA6C15" w:rsidP="00C40D5C">
            <w:pPr>
              <w:jc w:val="both"/>
              <w:rPr>
                <w:rFonts w:ascii="Times New Roman" w:hAnsi="Times New Roman" w:cs="Times New Roman"/>
              </w:rPr>
            </w:pPr>
            <w:r w:rsidRPr="05AA6C15">
              <w:rPr>
                <w:rFonts w:ascii="Times New Roman" w:hAnsi="Times New Roman" w:cs="Times New Roman"/>
              </w:rPr>
              <w:t>No contesta</w:t>
            </w:r>
          </w:p>
        </w:tc>
        <w:tc>
          <w:tcPr>
            <w:tcW w:w="567" w:type="dxa"/>
          </w:tcPr>
          <w:p w14:paraId="427353A4" w14:textId="7DAF125E" w:rsidR="1189CE3C" w:rsidRPr="0042127C" w:rsidRDefault="05AA6C15" w:rsidP="00C40D5C">
            <w:pPr>
              <w:jc w:val="center"/>
              <w:rPr>
                <w:rFonts w:ascii="Times New Roman" w:hAnsi="Times New Roman" w:cs="Times New Roman"/>
              </w:rPr>
            </w:pPr>
            <w:r w:rsidRPr="05AA6C15">
              <w:rPr>
                <w:rFonts w:ascii="Times New Roman" w:hAnsi="Times New Roman" w:cs="Times New Roman"/>
              </w:rPr>
              <w:t>4</w:t>
            </w:r>
          </w:p>
        </w:tc>
        <w:tc>
          <w:tcPr>
            <w:tcW w:w="851" w:type="dxa"/>
          </w:tcPr>
          <w:p w14:paraId="589F64C1" w14:textId="334B3182" w:rsidR="1189CE3C" w:rsidRPr="0042127C" w:rsidRDefault="05AA6C15" w:rsidP="00C40D5C">
            <w:pPr>
              <w:jc w:val="center"/>
              <w:rPr>
                <w:rFonts w:ascii="Times New Roman" w:hAnsi="Times New Roman" w:cs="Times New Roman"/>
              </w:rPr>
            </w:pPr>
            <w:r w:rsidRPr="05AA6C15">
              <w:rPr>
                <w:rFonts w:ascii="Times New Roman" w:hAnsi="Times New Roman" w:cs="Times New Roman"/>
              </w:rPr>
              <w:t>10,3%</w:t>
            </w:r>
          </w:p>
        </w:tc>
        <w:tc>
          <w:tcPr>
            <w:tcW w:w="708" w:type="dxa"/>
          </w:tcPr>
          <w:p w14:paraId="54D601E5" w14:textId="011A6475" w:rsidR="1189CE3C" w:rsidRPr="0042127C" w:rsidRDefault="05AA6C15" w:rsidP="00C40D5C">
            <w:pPr>
              <w:jc w:val="center"/>
              <w:rPr>
                <w:rFonts w:ascii="Times New Roman" w:hAnsi="Times New Roman" w:cs="Times New Roman"/>
              </w:rPr>
            </w:pPr>
            <w:r w:rsidRPr="05AA6C15">
              <w:rPr>
                <w:rFonts w:ascii="Times New Roman" w:hAnsi="Times New Roman" w:cs="Times New Roman"/>
              </w:rPr>
              <w:t>2</w:t>
            </w:r>
          </w:p>
        </w:tc>
        <w:tc>
          <w:tcPr>
            <w:tcW w:w="993" w:type="dxa"/>
          </w:tcPr>
          <w:p w14:paraId="69998719" w14:textId="29E6CBF7" w:rsidR="1189CE3C" w:rsidRPr="0042127C" w:rsidRDefault="05AA6C15" w:rsidP="00C40D5C">
            <w:pPr>
              <w:jc w:val="center"/>
              <w:rPr>
                <w:rFonts w:ascii="Times New Roman" w:hAnsi="Times New Roman" w:cs="Times New Roman"/>
              </w:rPr>
            </w:pPr>
            <w:r w:rsidRPr="05AA6C15">
              <w:rPr>
                <w:rFonts w:ascii="Times New Roman" w:hAnsi="Times New Roman" w:cs="Times New Roman"/>
              </w:rPr>
              <w:t>5,9%</w:t>
            </w:r>
          </w:p>
        </w:tc>
        <w:tc>
          <w:tcPr>
            <w:tcW w:w="567" w:type="dxa"/>
          </w:tcPr>
          <w:p w14:paraId="73E2106A" w14:textId="4AEE14A8" w:rsidR="1189CE3C" w:rsidRPr="0042127C" w:rsidRDefault="05AA6C15" w:rsidP="00C40D5C">
            <w:pPr>
              <w:jc w:val="center"/>
              <w:rPr>
                <w:rFonts w:ascii="Times New Roman" w:hAnsi="Times New Roman" w:cs="Times New Roman"/>
              </w:rPr>
            </w:pPr>
            <w:r w:rsidRPr="05AA6C15">
              <w:rPr>
                <w:rFonts w:ascii="Times New Roman" w:hAnsi="Times New Roman" w:cs="Times New Roman"/>
              </w:rPr>
              <w:t>3</w:t>
            </w:r>
          </w:p>
        </w:tc>
        <w:tc>
          <w:tcPr>
            <w:tcW w:w="992" w:type="dxa"/>
          </w:tcPr>
          <w:p w14:paraId="03125A8C" w14:textId="25AEE433" w:rsidR="1189CE3C" w:rsidRPr="0042127C" w:rsidRDefault="05AA6C15" w:rsidP="00C40D5C">
            <w:pPr>
              <w:jc w:val="center"/>
              <w:rPr>
                <w:rFonts w:ascii="Times New Roman" w:hAnsi="Times New Roman" w:cs="Times New Roman"/>
              </w:rPr>
            </w:pPr>
            <w:r w:rsidRPr="05AA6C15">
              <w:rPr>
                <w:rFonts w:ascii="Times New Roman" w:hAnsi="Times New Roman" w:cs="Times New Roman"/>
              </w:rPr>
              <w:t>11,5%</w:t>
            </w:r>
          </w:p>
        </w:tc>
      </w:tr>
    </w:tbl>
    <w:p w14:paraId="2EC1D7AC" w14:textId="248FFDE4" w:rsidR="00BE2A80" w:rsidRDefault="00BE2A80" w:rsidP="00C40D5C">
      <w:pPr>
        <w:jc w:val="both"/>
        <w:rPr>
          <w:rFonts w:ascii="Times New Roman" w:hAnsi="Times New Roman" w:cs="Times New Roman"/>
        </w:rPr>
      </w:pPr>
    </w:p>
    <w:p w14:paraId="1F2ED7F6" w14:textId="6AC73B8D" w:rsidR="005D282A" w:rsidRPr="005D282A" w:rsidRDefault="05AA6C15" w:rsidP="00C40D5C">
      <w:pPr>
        <w:jc w:val="both"/>
        <w:rPr>
          <w:rFonts w:ascii="Times New Roman" w:hAnsi="Times New Roman" w:cs="Times New Roman"/>
        </w:rPr>
      </w:pPr>
      <w:r w:rsidRPr="05AA6C15">
        <w:rPr>
          <w:rFonts w:ascii="Times New Roman" w:hAnsi="Times New Roman" w:cs="Times New Roman"/>
        </w:rPr>
        <w:t>La darrera taula dona dades sobre els llocs de treballs específics ocupats per les persones enquestades i, tot i que les dades recollides poden ser pocs significatives</w:t>
      </w:r>
      <w:r w:rsidR="00566AC8">
        <w:rPr>
          <w:rFonts w:ascii="Times New Roman" w:hAnsi="Times New Roman" w:cs="Times New Roman"/>
        </w:rPr>
        <w:t xml:space="preserve"> per la dispersió de les respostes</w:t>
      </w:r>
      <w:r w:rsidRPr="05AA6C15">
        <w:rPr>
          <w:rFonts w:ascii="Times New Roman" w:hAnsi="Times New Roman" w:cs="Times New Roman"/>
        </w:rPr>
        <w:t xml:space="preserve">, ens aporten algunes idees que val la pena comentar. Els graduats donen </w:t>
      </w:r>
      <w:r w:rsidRPr="05AA6C15">
        <w:rPr>
          <w:rFonts w:ascii="Times New Roman" w:hAnsi="Times New Roman" w:cs="Times New Roman"/>
        </w:rPr>
        <w:lastRenderedPageBreak/>
        <w:t>aquesta informació a partir d</w:t>
      </w:r>
      <w:r w:rsidR="00990EB2">
        <w:rPr>
          <w:rFonts w:ascii="Times New Roman" w:hAnsi="Times New Roman" w:cs="Times New Roman"/>
        </w:rPr>
        <w:t>’</w:t>
      </w:r>
      <w:r w:rsidRPr="05AA6C15">
        <w:rPr>
          <w:rFonts w:ascii="Times New Roman" w:hAnsi="Times New Roman" w:cs="Times New Roman"/>
        </w:rPr>
        <w:t>una llista tancada en la qu</w:t>
      </w:r>
      <w:r w:rsidR="00566AC8">
        <w:rPr>
          <w:rFonts w:ascii="Times New Roman" w:hAnsi="Times New Roman" w:cs="Times New Roman"/>
        </w:rPr>
        <w:t>al</w:t>
      </w:r>
      <w:r w:rsidRPr="05AA6C15">
        <w:rPr>
          <w:rFonts w:ascii="Times New Roman" w:hAnsi="Times New Roman" w:cs="Times New Roman"/>
        </w:rPr>
        <w:t xml:space="preserve"> es pot observar que les biblioteques (públiques, especialitzades i universitàries</w:t>
      </w:r>
      <w:r w:rsidR="00566AC8">
        <w:rPr>
          <w:rFonts w:ascii="Times New Roman" w:hAnsi="Times New Roman" w:cs="Times New Roman"/>
        </w:rPr>
        <w:t>,</w:t>
      </w:r>
      <w:r w:rsidRPr="05AA6C15">
        <w:rPr>
          <w:rFonts w:ascii="Times New Roman" w:hAnsi="Times New Roman" w:cs="Times New Roman"/>
        </w:rPr>
        <w:t xml:space="preserve"> però no escolars) ocupen una part significativa dels graduats (un 28%, 23% i 15% per a cadascun dels cursos); els arxius privats o públics, les </w:t>
      </w:r>
      <w:r w:rsidRPr="05AA6C15">
        <w:rPr>
          <w:rFonts w:ascii="Times New Roman" w:eastAsia="Times New Roman" w:hAnsi="Times New Roman" w:cs="Times New Roman"/>
          <w:color w:val="000000" w:themeColor="text1"/>
          <w:lang w:eastAsia="ca-ES"/>
        </w:rPr>
        <w:t xml:space="preserve">consultories </w:t>
      </w:r>
      <w:r w:rsidRPr="05AA6C15">
        <w:rPr>
          <w:rFonts w:ascii="Times New Roman" w:hAnsi="Times New Roman" w:cs="Times New Roman"/>
        </w:rPr>
        <w:t>i les empreses de serveis també ocupen una part dels graduats i sembla que les a</w:t>
      </w:r>
      <w:r w:rsidRPr="05AA6C15">
        <w:rPr>
          <w:rFonts w:ascii="Times New Roman" w:eastAsia="Times New Roman" w:hAnsi="Times New Roman" w:cs="Times New Roman"/>
          <w:color w:val="000000" w:themeColor="text1"/>
          <w:lang w:eastAsia="ca-ES"/>
        </w:rPr>
        <w:t>gències de publicitat i màrqueting</w:t>
      </w:r>
      <w:r w:rsidRPr="05AA6C15">
        <w:rPr>
          <w:rFonts w:ascii="Times New Roman" w:hAnsi="Times New Roman" w:cs="Times New Roman"/>
        </w:rPr>
        <w:t xml:space="preserve">, els gabinets de comunicació empresarial i els mitjans de comunicació comencin a veure el servei que poden oferir-los els graduats en informació i documentació. </w:t>
      </w:r>
    </w:p>
    <w:p w14:paraId="67689FEF" w14:textId="150CEABF" w:rsidR="05AA6C15" w:rsidRDefault="05AA6C15" w:rsidP="00C40D5C">
      <w:pPr>
        <w:jc w:val="both"/>
        <w:rPr>
          <w:rFonts w:ascii="Times New Roman" w:hAnsi="Times New Roman" w:cs="Times New Roman"/>
        </w:rPr>
      </w:pPr>
    </w:p>
    <w:p w14:paraId="047494C2" w14:textId="3A565B9D" w:rsidR="00BE2A80" w:rsidRPr="006E4858" w:rsidRDefault="00BE2A80"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005C3934" w:rsidRPr="006E4858">
        <w:rPr>
          <w:rFonts w:ascii="Times New Roman" w:hAnsi="Times New Roman" w:cs="Times New Roman"/>
        </w:rPr>
        <w:fldChar w:fldCharType="begin"/>
      </w:r>
      <w:r w:rsidR="005C3934" w:rsidRPr="006E4858">
        <w:rPr>
          <w:rFonts w:ascii="Times New Roman" w:hAnsi="Times New Roman" w:cs="Times New Roman"/>
        </w:rPr>
        <w:instrText xml:space="preserve"> SEQ Taula \* ARABIC </w:instrText>
      </w:r>
      <w:r w:rsidR="005C3934" w:rsidRPr="006E4858">
        <w:rPr>
          <w:rFonts w:ascii="Times New Roman" w:hAnsi="Times New Roman" w:cs="Times New Roman"/>
        </w:rPr>
        <w:fldChar w:fldCharType="separate"/>
      </w:r>
      <w:r w:rsidR="003A6290">
        <w:rPr>
          <w:rFonts w:ascii="Times New Roman" w:hAnsi="Times New Roman" w:cs="Times New Roman"/>
          <w:noProof/>
        </w:rPr>
        <w:t>12</w:t>
      </w:r>
      <w:r w:rsidR="005C3934"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Lloc de treball actual</w:t>
      </w:r>
    </w:p>
    <w:tbl>
      <w:tblPr>
        <w:tblStyle w:val="Taulaambquadrcula"/>
        <w:tblW w:w="8897" w:type="dxa"/>
        <w:tblLook w:val="04A0" w:firstRow="1" w:lastRow="0" w:firstColumn="1" w:lastColumn="0" w:noHBand="0" w:noVBand="1"/>
      </w:tblPr>
      <w:tblGrid>
        <w:gridCol w:w="4644"/>
        <w:gridCol w:w="426"/>
        <w:gridCol w:w="992"/>
        <w:gridCol w:w="425"/>
        <w:gridCol w:w="992"/>
        <w:gridCol w:w="426"/>
        <w:gridCol w:w="992"/>
      </w:tblGrid>
      <w:tr w:rsidR="00425762" w:rsidRPr="0042127C" w14:paraId="3BC3D0B4" w14:textId="77777777" w:rsidTr="00725A03">
        <w:trPr>
          <w:trHeight w:val="300"/>
        </w:trPr>
        <w:tc>
          <w:tcPr>
            <w:tcW w:w="4644" w:type="dxa"/>
            <w:noWrap/>
            <w:vAlign w:val="center"/>
          </w:tcPr>
          <w:p w14:paraId="7DF23B2D" w14:textId="77777777" w:rsidR="00425762" w:rsidRPr="0042127C" w:rsidRDefault="00425762" w:rsidP="00C40D5C">
            <w:pPr>
              <w:jc w:val="both"/>
              <w:rPr>
                <w:rFonts w:ascii="Times New Roman" w:eastAsia="Times New Roman" w:hAnsi="Times New Roman" w:cs="Times New Roman"/>
                <w:color w:val="000000" w:themeColor="text1"/>
                <w:lang w:eastAsia="ca-ES"/>
              </w:rPr>
            </w:pPr>
          </w:p>
        </w:tc>
        <w:tc>
          <w:tcPr>
            <w:tcW w:w="1418" w:type="dxa"/>
            <w:gridSpan w:val="2"/>
            <w:noWrap/>
            <w:vAlign w:val="center"/>
          </w:tcPr>
          <w:p w14:paraId="1D7509A5" w14:textId="3A92C6DC"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lang w:val="es-ES"/>
              </w:rPr>
              <w:t>2015-16</w:t>
            </w:r>
          </w:p>
        </w:tc>
        <w:tc>
          <w:tcPr>
            <w:tcW w:w="1417" w:type="dxa"/>
            <w:gridSpan w:val="2"/>
            <w:noWrap/>
            <w:vAlign w:val="center"/>
          </w:tcPr>
          <w:p w14:paraId="46C854E5" w14:textId="5D14F86E"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lang w:val="es-ES"/>
              </w:rPr>
              <w:t>2016-17</w:t>
            </w:r>
          </w:p>
        </w:tc>
        <w:tc>
          <w:tcPr>
            <w:tcW w:w="1418" w:type="dxa"/>
            <w:gridSpan w:val="2"/>
            <w:noWrap/>
            <w:vAlign w:val="center"/>
          </w:tcPr>
          <w:p w14:paraId="20D2383A" w14:textId="6AC06375"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lang w:val="es-ES"/>
              </w:rPr>
              <w:t>2017-18</w:t>
            </w:r>
          </w:p>
        </w:tc>
      </w:tr>
      <w:tr w:rsidR="00425762" w:rsidRPr="0042127C" w14:paraId="43C26898" w14:textId="77777777" w:rsidTr="00725A03">
        <w:trPr>
          <w:trHeight w:val="300"/>
        </w:trPr>
        <w:tc>
          <w:tcPr>
            <w:tcW w:w="4644" w:type="dxa"/>
            <w:noWrap/>
            <w:vAlign w:val="center"/>
            <w:hideMark/>
          </w:tcPr>
          <w:p w14:paraId="20228D87"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Agències de publicitat i màrqueting</w:t>
            </w:r>
          </w:p>
        </w:tc>
        <w:tc>
          <w:tcPr>
            <w:tcW w:w="426" w:type="dxa"/>
            <w:noWrap/>
            <w:vAlign w:val="center"/>
            <w:hideMark/>
          </w:tcPr>
          <w:p w14:paraId="689C40EB"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4D735F25" w14:textId="04A8E3A3"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425" w:type="dxa"/>
            <w:noWrap/>
            <w:vAlign w:val="center"/>
            <w:hideMark/>
          </w:tcPr>
          <w:p w14:paraId="5E15FE3C"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0CC71DF0" w14:textId="5B90B933"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426" w:type="dxa"/>
            <w:noWrap/>
            <w:vAlign w:val="center"/>
            <w:hideMark/>
          </w:tcPr>
          <w:p w14:paraId="4DD4475E"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w:t>
            </w:r>
          </w:p>
        </w:tc>
        <w:tc>
          <w:tcPr>
            <w:tcW w:w="992" w:type="dxa"/>
            <w:noWrap/>
            <w:vAlign w:val="center"/>
            <w:hideMark/>
          </w:tcPr>
          <w:p w14:paraId="63C2D06A" w14:textId="5294519D"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3,8%</w:t>
            </w:r>
          </w:p>
        </w:tc>
      </w:tr>
      <w:tr w:rsidR="00425762" w:rsidRPr="0042127C" w14:paraId="1CADB439" w14:textId="77777777" w:rsidTr="00725A03">
        <w:trPr>
          <w:trHeight w:val="300"/>
        </w:trPr>
        <w:tc>
          <w:tcPr>
            <w:tcW w:w="4644" w:type="dxa"/>
            <w:noWrap/>
            <w:vAlign w:val="center"/>
            <w:hideMark/>
          </w:tcPr>
          <w:p w14:paraId="14337340"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Arxius (privats o públics)</w:t>
            </w:r>
          </w:p>
        </w:tc>
        <w:tc>
          <w:tcPr>
            <w:tcW w:w="426" w:type="dxa"/>
            <w:noWrap/>
            <w:vAlign w:val="center"/>
            <w:hideMark/>
          </w:tcPr>
          <w:p w14:paraId="14D92489"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4</w:t>
            </w:r>
          </w:p>
        </w:tc>
        <w:tc>
          <w:tcPr>
            <w:tcW w:w="992" w:type="dxa"/>
            <w:noWrap/>
            <w:vAlign w:val="center"/>
            <w:hideMark/>
          </w:tcPr>
          <w:p w14:paraId="695B5DC7" w14:textId="5E3197FD"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10,3%</w:t>
            </w:r>
          </w:p>
        </w:tc>
        <w:tc>
          <w:tcPr>
            <w:tcW w:w="425" w:type="dxa"/>
            <w:noWrap/>
            <w:vAlign w:val="center"/>
            <w:hideMark/>
          </w:tcPr>
          <w:p w14:paraId="71299C77"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4</w:t>
            </w:r>
          </w:p>
        </w:tc>
        <w:tc>
          <w:tcPr>
            <w:tcW w:w="992" w:type="dxa"/>
            <w:noWrap/>
            <w:vAlign w:val="center"/>
            <w:hideMark/>
          </w:tcPr>
          <w:p w14:paraId="64648720" w14:textId="5A1DC233"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11,8%</w:t>
            </w:r>
          </w:p>
        </w:tc>
        <w:tc>
          <w:tcPr>
            <w:tcW w:w="426" w:type="dxa"/>
            <w:noWrap/>
            <w:vAlign w:val="center"/>
            <w:hideMark/>
          </w:tcPr>
          <w:p w14:paraId="7FA0C73D"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w:t>
            </w:r>
          </w:p>
        </w:tc>
        <w:tc>
          <w:tcPr>
            <w:tcW w:w="992" w:type="dxa"/>
            <w:noWrap/>
            <w:vAlign w:val="center"/>
            <w:hideMark/>
          </w:tcPr>
          <w:p w14:paraId="56086F96" w14:textId="1F0BD140"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11,5%</w:t>
            </w:r>
          </w:p>
        </w:tc>
      </w:tr>
      <w:tr w:rsidR="00425762" w:rsidRPr="0042127C" w14:paraId="52681E1B" w14:textId="77777777" w:rsidTr="00725A03">
        <w:trPr>
          <w:trHeight w:val="300"/>
        </w:trPr>
        <w:tc>
          <w:tcPr>
            <w:tcW w:w="4644" w:type="dxa"/>
            <w:noWrap/>
            <w:vAlign w:val="center"/>
            <w:hideMark/>
          </w:tcPr>
          <w:p w14:paraId="4EE7A34E"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Autònom per projectes/Freelance</w:t>
            </w:r>
          </w:p>
        </w:tc>
        <w:tc>
          <w:tcPr>
            <w:tcW w:w="426" w:type="dxa"/>
            <w:noWrap/>
            <w:vAlign w:val="center"/>
            <w:hideMark/>
          </w:tcPr>
          <w:p w14:paraId="2770D4CF"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2EA0CB23" w14:textId="4BBBBADE"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425" w:type="dxa"/>
            <w:noWrap/>
            <w:vAlign w:val="center"/>
            <w:hideMark/>
          </w:tcPr>
          <w:p w14:paraId="699DD18F"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w:t>
            </w:r>
          </w:p>
        </w:tc>
        <w:tc>
          <w:tcPr>
            <w:tcW w:w="992" w:type="dxa"/>
            <w:noWrap/>
            <w:vAlign w:val="center"/>
            <w:hideMark/>
          </w:tcPr>
          <w:p w14:paraId="667D3E9A" w14:textId="42B0153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8,8%</w:t>
            </w:r>
          </w:p>
        </w:tc>
        <w:tc>
          <w:tcPr>
            <w:tcW w:w="426" w:type="dxa"/>
            <w:noWrap/>
            <w:vAlign w:val="center"/>
            <w:hideMark/>
          </w:tcPr>
          <w:p w14:paraId="6DD78A1C"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00DA5128" w14:textId="2367363B"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7,7%</w:t>
            </w:r>
          </w:p>
        </w:tc>
      </w:tr>
      <w:tr w:rsidR="00425762" w:rsidRPr="0042127C" w14:paraId="0B80F672" w14:textId="77777777" w:rsidTr="00725A03">
        <w:trPr>
          <w:trHeight w:val="300"/>
        </w:trPr>
        <w:tc>
          <w:tcPr>
            <w:tcW w:w="4644" w:type="dxa"/>
            <w:noWrap/>
            <w:vAlign w:val="center"/>
            <w:hideMark/>
          </w:tcPr>
          <w:p w14:paraId="7F57E2F3"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Biblioteques escolars</w:t>
            </w:r>
          </w:p>
        </w:tc>
        <w:tc>
          <w:tcPr>
            <w:tcW w:w="426" w:type="dxa"/>
            <w:noWrap/>
            <w:vAlign w:val="center"/>
            <w:hideMark/>
          </w:tcPr>
          <w:p w14:paraId="69AA7438"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w:t>
            </w:r>
          </w:p>
        </w:tc>
        <w:tc>
          <w:tcPr>
            <w:tcW w:w="992" w:type="dxa"/>
            <w:noWrap/>
            <w:vAlign w:val="center"/>
            <w:hideMark/>
          </w:tcPr>
          <w:p w14:paraId="4B397092" w14:textId="7BFCBAAD"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2,6%</w:t>
            </w:r>
          </w:p>
        </w:tc>
        <w:tc>
          <w:tcPr>
            <w:tcW w:w="425" w:type="dxa"/>
            <w:noWrap/>
            <w:vAlign w:val="center"/>
            <w:hideMark/>
          </w:tcPr>
          <w:p w14:paraId="75A05DEA"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243FC1C9" w14:textId="30E523A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426" w:type="dxa"/>
            <w:noWrap/>
            <w:vAlign w:val="center"/>
            <w:hideMark/>
          </w:tcPr>
          <w:p w14:paraId="3CFA0586"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5EB2C6C9" w14:textId="0F125E2E"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r>
      <w:tr w:rsidR="00425762" w:rsidRPr="0042127C" w14:paraId="67428DA3" w14:textId="77777777" w:rsidTr="00725A03">
        <w:trPr>
          <w:trHeight w:val="300"/>
        </w:trPr>
        <w:tc>
          <w:tcPr>
            <w:tcW w:w="4644" w:type="dxa"/>
            <w:noWrap/>
            <w:vAlign w:val="center"/>
            <w:hideMark/>
          </w:tcPr>
          <w:p w14:paraId="6D7B3CB1"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Biblioteques especialitzades</w:t>
            </w:r>
          </w:p>
        </w:tc>
        <w:tc>
          <w:tcPr>
            <w:tcW w:w="426" w:type="dxa"/>
            <w:noWrap/>
            <w:vAlign w:val="center"/>
            <w:hideMark/>
          </w:tcPr>
          <w:p w14:paraId="2BD444DE"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0962C827" w14:textId="7132A94C"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5,1%</w:t>
            </w:r>
          </w:p>
        </w:tc>
        <w:tc>
          <w:tcPr>
            <w:tcW w:w="425" w:type="dxa"/>
            <w:noWrap/>
            <w:vAlign w:val="center"/>
            <w:hideMark/>
          </w:tcPr>
          <w:p w14:paraId="2DA528EE"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3420051C" w14:textId="61958A3E"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5,9%</w:t>
            </w:r>
          </w:p>
        </w:tc>
        <w:tc>
          <w:tcPr>
            <w:tcW w:w="426" w:type="dxa"/>
            <w:noWrap/>
            <w:vAlign w:val="center"/>
            <w:hideMark/>
          </w:tcPr>
          <w:p w14:paraId="4B70C40F"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401E58D4" w14:textId="4EB3D02B"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7,7%</w:t>
            </w:r>
          </w:p>
        </w:tc>
      </w:tr>
      <w:tr w:rsidR="00425762" w:rsidRPr="0042127C" w14:paraId="68226034" w14:textId="77777777" w:rsidTr="00725A03">
        <w:trPr>
          <w:trHeight w:val="300"/>
        </w:trPr>
        <w:tc>
          <w:tcPr>
            <w:tcW w:w="4644" w:type="dxa"/>
            <w:noWrap/>
            <w:vAlign w:val="center"/>
            <w:hideMark/>
          </w:tcPr>
          <w:p w14:paraId="7F409122"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Biblioteques públiques</w:t>
            </w:r>
          </w:p>
        </w:tc>
        <w:tc>
          <w:tcPr>
            <w:tcW w:w="426" w:type="dxa"/>
            <w:noWrap/>
            <w:vAlign w:val="center"/>
            <w:hideMark/>
          </w:tcPr>
          <w:p w14:paraId="6B0CCD45"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6</w:t>
            </w:r>
          </w:p>
        </w:tc>
        <w:tc>
          <w:tcPr>
            <w:tcW w:w="992" w:type="dxa"/>
            <w:noWrap/>
            <w:vAlign w:val="center"/>
            <w:hideMark/>
          </w:tcPr>
          <w:p w14:paraId="652BBD16" w14:textId="3F95B15C"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15,4%</w:t>
            </w:r>
          </w:p>
        </w:tc>
        <w:tc>
          <w:tcPr>
            <w:tcW w:w="425" w:type="dxa"/>
            <w:noWrap/>
            <w:vAlign w:val="center"/>
            <w:hideMark/>
          </w:tcPr>
          <w:p w14:paraId="5A01D9EB"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4</w:t>
            </w:r>
          </w:p>
        </w:tc>
        <w:tc>
          <w:tcPr>
            <w:tcW w:w="992" w:type="dxa"/>
            <w:noWrap/>
            <w:vAlign w:val="center"/>
            <w:hideMark/>
          </w:tcPr>
          <w:p w14:paraId="1411FFEA" w14:textId="40E55ECA"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11,8%</w:t>
            </w:r>
          </w:p>
        </w:tc>
        <w:tc>
          <w:tcPr>
            <w:tcW w:w="426" w:type="dxa"/>
            <w:noWrap/>
            <w:vAlign w:val="center"/>
            <w:hideMark/>
          </w:tcPr>
          <w:p w14:paraId="11936AEF"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5F7A0BC5" w14:textId="6345EA12"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7,7%</w:t>
            </w:r>
          </w:p>
        </w:tc>
      </w:tr>
      <w:tr w:rsidR="00425762" w:rsidRPr="0042127C" w14:paraId="1E2D6EFB" w14:textId="77777777" w:rsidTr="00725A03">
        <w:trPr>
          <w:trHeight w:val="300"/>
        </w:trPr>
        <w:tc>
          <w:tcPr>
            <w:tcW w:w="4644" w:type="dxa"/>
            <w:noWrap/>
            <w:vAlign w:val="center"/>
            <w:hideMark/>
          </w:tcPr>
          <w:p w14:paraId="09D18A5A"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Biblioteques universitàries</w:t>
            </w:r>
          </w:p>
        </w:tc>
        <w:tc>
          <w:tcPr>
            <w:tcW w:w="426" w:type="dxa"/>
            <w:noWrap/>
            <w:vAlign w:val="center"/>
            <w:hideMark/>
          </w:tcPr>
          <w:p w14:paraId="46B561E8"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w:t>
            </w:r>
          </w:p>
        </w:tc>
        <w:tc>
          <w:tcPr>
            <w:tcW w:w="992" w:type="dxa"/>
            <w:noWrap/>
            <w:vAlign w:val="center"/>
            <w:hideMark/>
          </w:tcPr>
          <w:p w14:paraId="3779D880" w14:textId="6CC1EDDC"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7,7%</w:t>
            </w:r>
          </w:p>
        </w:tc>
        <w:tc>
          <w:tcPr>
            <w:tcW w:w="425" w:type="dxa"/>
            <w:noWrap/>
            <w:vAlign w:val="center"/>
            <w:hideMark/>
          </w:tcPr>
          <w:p w14:paraId="58736A75"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w:t>
            </w:r>
          </w:p>
        </w:tc>
        <w:tc>
          <w:tcPr>
            <w:tcW w:w="992" w:type="dxa"/>
            <w:noWrap/>
            <w:vAlign w:val="center"/>
            <w:hideMark/>
          </w:tcPr>
          <w:p w14:paraId="5EC8010A" w14:textId="3A72454C"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8,8%</w:t>
            </w:r>
          </w:p>
        </w:tc>
        <w:tc>
          <w:tcPr>
            <w:tcW w:w="426" w:type="dxa"/>
            <w:noWrap/>
            <w:vAlign w:val="center"/>
            <w:hideMark/>
          </w:tcPr>
          <w:p w14:paraId="39DCC41C"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655C3A17" w14:textId="0C319653"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7,7%</w:t>
            </w:r>
          </w:p>
        </w:tc>
      </w:tr>
      <w:tr w:rsidR="00425762" w:rsidRPr="0042127C" w14:paraId="4EB84495" w14:textId="77777777" w:rsidTr="00725A03">
        <w:trPr>
          <w:trHeight w:val="300"/>
        </w:trPr>
        <w:tc>
          <w:tcPr>
            <w:tcW w:w="4644" w:type="dxa"/>
            <w:noWrap/>
            <w:vAlign w:val="center"/>
            <w:hideMark/>
          </w:tcPr>
          <w:p w14:paraId="500758DE" w14:textId="35DB3421"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Consultories (empresarials, legals, RRHH...)</w:t>
            </w:r>
          </w:p>
        </w:tc>
        <w:tc>
          <w:tcPr>
            <w:tcW w:w="426" w:type="dxa"/>
            <w:noWrap/>
            <w:vAlign w:val="center"/>
            <w:hideMark/>
          </w:tcPr>
          <w:p w14:paraId="44E913A4"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w:t>
            </w:r>
          </w:p>
        </w:tc>
        <w:tc>
          <w:tcPr>
            <w:tcW w:w="992" w:type="dxa"/>
            <w:noWrap/>
            <w:vAlign w:val="center"/>
            <w:hideMark/>
          </w:tcPr>
          <w:p w14:paraId="3CA34FFF" w14:textId="30AB6C21"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7,7%</w:t>
            </w:r>
          </w:p>
        </w:tc>
        <w:tc>
          <w:tcPr>
            <w:tcW w:w="425" w:type="dxa"/>
            <w:noWrap/>
            <w:vAlign w:val="center"/>
            <w:hideMark/>
          </w:tcPr>
          <w:p w14:paraId="6040C62C"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w:t>
            </w:r>
          </w:p>
        </w:tc>
        <w:tc>
          <w:tcPr>
            <w:tcW w:w="992" w:type="dxa"/>
            <w:noWrap/>
            <w:vAlign w:val="center"/>
            <w:hideMark/>
          </w:tcPr>
          <w:p w14:paraId="2FFF6C56" w14:textId="4CD94D40"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8,8%</w:t>
            </w:r>
          </w:p>
        </w:tc>
        <w:tc>
          <w:tcPr>
            <w:tcW w:w="426" w:type="dxa"/>
            <w:noWrap/>
            <w:vAlign w:val="center"/>
            <w:hideMark/>
          </w:tcPr>
          <w:p w14:paraId="74EBFDB9"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1C71A449" w14:textId="6560A333"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7,7%</w:t>
            </w:r>
          </w:p>
        </w:tc>
      </w:tr>
      <w:tr w:rsidR="00425762" w:rsidRPr="0042127C" w14:paraId="34C2F1D5" w14:textId="77777777" w:rsidTr="00725A03">
        <w:trPr>
          <w:trHeight w:val="300"/>
        </w:trPr>
        <w:tc>
          <w:tcPr>
            <w:tcW w:w="4644" w:type="dxa"/>
            <w:noWrap/>
            <w:vAlign w:val="center"/>
            <w:hideMark/>
          </w:tcPr>
          <w:p w14:paraId="0E2BED96"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Empreses de serveis</w:t>
            </w:r>
          </w:p>
        </w:tc>
        <w:tc>
          <w:tcPr>
            <w:tcW w:w="426" w:type="dxa"/>
            <w:noWrap/>
            <w:vAlign w:val="center"/>
            <w:hideMark/>
          </w:tcPr>
          <w:p w14:paraId="464644B8"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10C72DA6" w14:textId="3B5FFE2A"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5,1%</w:t>
            </w:r>
          </w:p>
        </w:tc>
        <w:tc>
          <w:tcPr>
            <w:tcW w:w="425" w:type="dxa"/>
            <w:noWrap/>
            <w:vAlign w:val="center"/>
            <w:hideMark/>
          </w:tcPr>
          <w:p w14:paraId="442EF4DF"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6</w:t>
            </w:r>
          </w:p>
        </w:tc>
        <w:tc>
          <w:tcPr>
            <w:tcW w:w="992" w:type="dxa"/>
            <w:noWrap/>
            <w:vAlign w:val="center"/>
            <w:hideMark/>
          </w:tcPr>
          <w:p w14:paraId="5874F85C" w14:textId="47756585"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17,6%</w:t>
            </w:r>
          </w:p>
        </w:tc>
        <w:tc>
          <w:tcPr>
            <w:tcW w:w="426" w:type="dxa"/>
            <w:noWrap/>
            <w:vAlign w:val="center"/>
            <w:hideMark/>
          </w:tcPr>
          <w:p w14:paraId="1A68CA19"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411DF168" w14:textId="4761CC72"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7,7%</w:t>
            </w:r>
          </w:p>
        </w:tc>
      </w:tr>
      <w:tr w:rsidR="00425762" w:rsidRPr="0042127C" w14:paraId="01D7898A" w14:textId="77777777" w:rsidTr="00725A03">
        <w:trPr>
          <w:trHeight w:val="300"/>
        </w:trPr>
        <w:tc>
          <w:tcPr>
            <w:tcW w:w="4644" w:type="dxa"/>
            <w:noWrap/>
            <w:vAlign w:val="center"/>
            <w:hideMark/>
          </w:tcPr>
          <w:p w14:paraId="35C4440F"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Gabinets de comunicació empresarial</w:t>
            </w:r>
          </w:p>
        </w:tc>
        <w:tc>
          <w:tcPr>
            <w:tcW w:w="426" w:type="dxa"/>
            <w:noWrap/>
            <w:vAlign w:val="center"/>
            <w:hideMark/>
          </w:tcPr>
          <w:p w14:paraId="4573B875"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03784583" w14:textId="3F729896"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425" w:type="dxa"/>
            <w:noWrap/>
            <w:vAlign w:val="center"/>
            <w:hideMark/>
          </w:tcPr>
          <w:p w14:paraId="380F605F"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w:t>
            </w:r>
          </w:p>
        </w:tc>
        <w:tc>
          <w:tcPr>
            <w:tcW w:w="992" w:type="dxa"/>
            <w:noWrap/>
            <w:vAlign w:val="center"/>
            <w:hideMark/>
          </w:tcPr>
          <w:p w14:paraId="40F0F5AD" w14:textId="7DC46DEA"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2,9%</w:t>
            </w:r>
          </w:p>
        </w:tc>
        <w:tc>
          <w:tcPr>
            <w:tcW w:w="426" w:type="dxa"/>
            <w:noWrap/>
            <w:vAlign w:val="center"/>
            <w:hideMark/>
          </w:tcPr>
          <w:p w14:paraId="770DCD87"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w:t>
            </w:r>
          </w:p>
        </w:tc>
        <w:tc>
          <w:tcPr>
            <w:tcW w:w="992" w:type="dxa"/>
            <w:noWrap/>
            <w:vAlign w:val="center"/>
            <w:hideMark/>
          </w:tcPr>
          <w:p w14:paraId="6792B285" w14:textId="0DED00FE"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3,8%</w:t>
            </w:r>
          </w:p>
        </w:tc>
      </w:tr>
      <w:tr w:rsidR="00425762" w:rsidRPr="0042127C" w14:paraId="6C56AAF0" w14:textId="77777777" w:rsidTr="00725A03">
        <w:trPr>
          <w:trHeight w:val="300"/>
        </w:trPr>
        <w:tc>
          <w:tcPr>
            <w:tcW w:w="4644" w:type="dxa"/>
            <w:noWrap/>
            <w:vAlign w:val="center"/>
            <w:hideMark/>
          </w:tcPr>
          <w:p w14:paraId="44C411DA"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Mitjans de comunicació</w:t>
            </w:r>
          </w:p>
        </w:tc>
        <w:tc>
          <w:tcPr>
            <w:tcW w:w="426" w:type="dxa"/>
            <w:noWrap/>
            <w:vAlign w:val="center"/>
            <w:hideMark/>
          </w:tcPr>
          <w:p w14:paraId="30EDC42C"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2C8B8CA6" w14:textId="2A54782D"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5,1%</w:t>
            </w:r>
          </w:p>
        </w:tc>
        <w:tc>
          <w:tcPr>
            <w:tcW w:w="425" w:type="dxa"/>
            <w:noWrap/>
            <w:vAlign w:val="center"/>
            <w:hideMark/>
          </w:tcPr>
          <w:p w14:paraId="009F8CC8"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w:t>
            </w:r>
          </w:p>
        </w:tc>
        <w:tc>
          <w:tcPr>
            <w:tcW w:w="992" w:type="dxa"/>
            <w:noWrap/>
            <w:vAlign w:val="center"/>
            <w:hideMark/>
          </w:tcPr>
          <w:p w14:paraId="03E88B48" w14:textId="73B99899"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2,9%</w:t>
            </w:r>
          </w:p>
        </w:tc>
        <w:tc>
          <w:tcPr>
            <w:tcW w:w="426" w:type="dxa"/>
            <w:noWrap/>
            <w:vAlign w:val="center"/>
            <w:hideMark/>
          </w:tcPr>
          <w:p w14:paraId="0B340C99"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w:t>
            </w:r>
          </w:p>
        </w:tc>
        <w:tc>
          <w:tcPr>
            <w:tcW w:w="992" w:type="dxa"/>
            <w:noWrap/>
            <w:vAlign w:val="center"/>
            <w:hideMark/>
          </w:tcPr>
          <w:p w14:paraId="66D3F479" w14:textId="584BC000"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7,7%</w:t>
            </w:r>
          </w:p>
        </w:tc>
      </w:tr>
      <w:tr w:rsidR="00425762" w:rsidRPr="0042127C" w14:paraId="4403D561" w14:textId="77777777" w:rsidTr="00725A03">
        <w:trPr>
          <w:trHeight w:val="300"/>
        </w:trPr>
        <w:tc>
          <w:tcPr>
            <w:tcW w:w="4644" w:type="dxa"/>
            <w:noWrap/>
            <w:vAlign w:val="center"/>
            <w:hideMark/>
          </w:tcPr>
          <w:p w14:paraId="53E8BB90" w14:textId="72FBF82E"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Portals web i empreses d</w:t>
            </w:r>
            <w:r w:rsidR="00990EB2">
              <w:rPr>
                <w:rFonts w:ascii="Times New Roman" w:eastAsia="Times New Roman" w:hAnsi="Times New Roman" w:cs="Times New Roman"/>
                <w:color w:val="000000" w:themeColor="text1"/>
                <w:lang w:eastAsia="ca-ES"/>
              </w:rPr>
              <w:t>’</w:t>
            </w:r>
            <w:r w:rsidRPr="05AA6C15">
              <w:rPr>
                <w:rFonts w:ascii="Times New Roman" w:eastAsia="Times New Roman" w:hAnsi="Times New Roman" w:cs="Times New Roman"/>
                <w:color w:val="000000" w:themeColor="text1"/>
                <w:lang w:eastAsia="ca-ES"/>
              </w:rPr>
              <w:t>Internet</w:t>
            </w:r>
          </w:p>
        </w:tc>
        <w:tc>
          <w:tcPr>
            <w:tcW w:w="426" w:type="dxa"/>
            <w:noWrap/>
            <w:vAlign w:val="center"/>
            <w:hideMark/>
          </w:tcPr>
          <w:p w14:paraId="22705F40"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w:t>
            </w:r>
          </w:p>
        </w:tc>
        <w:tc>
          <w:tcPr>
            <w:tcW w:w="992" w:type="dxa"/>
            <w:noWrap/>
            <w:vAlign w:val="center"/>
            <w:hideMark/>
          </w:tcPr>
          <w:p w14:paraId="4C02EF38" w14:textId="05932D58"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7,7%</w:t>
            </w:r>
          </w:p>
        </w:tc>
        <w:tc>
          <w:tcPr>
            <w:tcW w:w="425" w:type="dxa"/>
            <w:noWrap/>
            <w:vAlign w:val="center"/>
            <w:hideMark/>
          </w:tcPr>
          <w:p w14:paraId="27A0106F"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42A34B0A" w14:textId="713EFEDF"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426" w:type="dxa"/>
            <w:noWrap/>
            <w:vAlign w:val="center"/>
            <w:hideMark/>
          </w:tcPr>
          <w:p w14:paraId="0D829ADF"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667C277D" w14:textId="72EE6449"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r>
      <w:tr w:rsidR="00425762" w:rsidRPr="0042127C" w14:paraId="4B31CFA9" w14:textId="77777777" w:rsidTr="00725A03">
        <w:trPr>
          <w:trHeight w:val="300"/>
        </w:trPr>
        <w:tc>
          <w:tcPr>
            <w:tcW w:w="4644" w:type="dxa"/>
            <w:noWrap/>
            <w:vAlign w:val="center"/>
            <w:hideMark/>
          </w:tcPr>
          <w:p w14:paraId="621DC473"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Productores audiovisuals independents</w:t>
            </w:r>
          </w:p>
        </w:tc>
        <w:tc>
          <w:tcPr>
            <w:tcW w:w="426" w:type="dxa"/>
            <w:noWrap/>
            <w:vAlign w:val="center"/>
            <w:hideMark/>
          </w:tcPr>
          <w:p w14:paraId="2B06644B"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2F425608" w14:textId="69EEC4E8"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425" w:type="dxa"/>
            <w:noWrap/>
            <w:vAlign w:val="center"/>
            <w:hideMark/>
          </w:tcPr>
          <w:p w14:paraId="1EEB4102"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4229A3DF" w14:textId="53E5DA76"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426" w:type="dxa"/>
            <w:noWrap/>
            <w:vAlign w:val="center"/>
            <w:hideMark/>
          </w:tcPr>
          <w:p w14:paraId="52807A0D"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c>
          <w:tcPr>
            <w:tcW w:w="992" w:type="dxa"/>
            <w:noWrap/>
            <w:vAlign w:val="center"/>
            <w:hideMark/>
          </w:tcPr>
          <w:p w14:paraId="25D72EF9" w14:textId="0649AE38"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0%</w:t>
            </w:r>
          </w:p>
        </w:tc>
      </w:tr>
      <w:tr w:rsidR="00425762" w:rsidRPr="0042127C" w14:paraId="5B85AD1A" w14:textId="77777777" w:rsidTr="00725A03">
        <w:trPr>
          <w:trHeight w:val="300"/>
        </w:trPr>
        <w:tc>
          <w:tcPr>
            <w:tcW w:w="4644" w:type="dxa"/>
            <w:noWrap/>
            <w:vAlign w:val="center"/>
            <w:hideMark/>
          </w:tcPr>
          <w:p w14:paraId="50F871FE"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Altres</w:t>
            </w:r>
          </w:p>
        </w:tc>
        <w:tc>
          <w:tcPr>
            <w:tcW w:w="426" w:type="dxa"/>
            <w:noWrap/>
            <w:vAlign w:val="center"/>
            <w:hideMark/>
          </w:tcPr>
          <w:p w14:paraId="6639F0D1"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9</w:t>
            </w:r>
          </w:p>
        </w:tc>
        <w:tc>
          <w:tcPr>
            <w:tcW w:w="992" w:type="dxa"/>
            <w:noWrap/>
            <w:vAlign w:val="center"/>
            <w:hideMark/>
          </w:tcPr>
          <w:p w14:paraId="57D87012" w14:textId="0804DDBD"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23,1%</w:t>
            </w:r>
          </w:p>
        </w:tc>
        <w:tc>
          <w:tcPr>
            <w:tcW w:w="425" w:type="dxa"/>
            <w:noWrap/>
            <w:vAlign w:val="center"/>
            <w:hideMark/>
          </w:tcPr>
          <w:p w14:paraId="25503CD4"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w:t>
            </w:r>
          </w:p>
        </w:tc>
        <w:tc>
          <w:tcPr>
            <w:tcW w:w="992" w:type="dxa"/>
            <w:noWrap/>
            <w:vAlign w:val="center"/>
            <w:hideMark/>
          </w:tcPr>
          <w:p w14:paraId="123A6623" w14:textId="33FABDB4"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8,8%</w:t>
            </w:r>
          </w:p>
        </w:tc>
        <w:tc>
          <w:tcPr>
            <w:tcW w:w="426" w:type="dxa"/>
            <w:noWrap/>
            <w:vAlign w:val="center"/>
            <w:hideMark/>
          </w:tcPr>
          <w:p w14:paraId="656D0D60"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3</w:t>
            </w:r>
          </w:p>
        </w:tc>
        <w:tc>
          <w:tcPr>
            <w:tcW w:w="992" w:type="dxa"/>
            <w:noWrap/>
            <w:vAlign w:val="center"/>
            <w:hideMark/>
          </w:tcPr>
          <w:p w14:paraId="23A712B7" w14:textId="53AD6126"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11,5%</w:t>
            </w:r>
          </w:p>
        </w:tc>
      </w:tr>
      <w:tr w:rsidR="00425762" w:rsidRPr="0042127C" w14:paraId="04EC132B" w14:textId="77777777" w:rsidTr="00725A03">
        <w:trPr>
          <w:trHeight w:val="300"/>
        </w:trPr>
        <w:tc>
          <w:tcPr>
            <w:tcW w:w="4644" w:type="dxa"/>
            <w:noWrap/>
            <w:vAlign w:val="center"/>
            <w:hideMark/>
          </w:tcPr>
          <w:p w14:paraId="324EA83F" w14:textId="77777777" w:rsidR="00425762" w:rsidRPr="0042127C" w:rsidRDefault="05AA6C15" w:rsidP="00C40D5C">
            <w:pPr>
              <w:jc w:val="both"/>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No contesten</w:t>
            </w:r>
          </w:p>
        </w:tc>
        <w:tc>
          <w:tcPr>
            <w:tcW w:w="426" w:type="dxa"/>
            <w:noWrap/>
            <w:vAlign w:val="center"/>
            <w:hideMark/>
          </w:tcPr>
          <w:p w14:paraId="0E993EA6"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4</w:t>
            </w:r>
          </w:p>
        </w:tc>
        <w:tc>
          <w:tcPr>
            <w:tcW w:w="992" w:type="dxa"/>
            <w:noWrap/>
            <w:vAlign w:val="center"/>
            <w:hideMark/>
          </w:tcPr>
          <w:p w14:paraId="28051DE7" w14:textId="3DBB4CE3"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10,3%</w:t>
            </w:r>
          </w:p>
        </w:tc>
        <w:tc>
          <w:tcPr>
            <w:tcW w:w="425" w:type="dxa"/>
            <w:noWrap/>
            <w:vAlign w:val="center"/>
            <w:hideMark/>
          </w:tcPr>
          <w:p w14:paraId="6758F837"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4</w:t>
            </w:r>
          </w:p>
        </w:tc>
        <w:tc>
          <w:tcPr>
            <w:tcW w:w="992" w:type="dxa"/>
            <w:noWrap/>
            <w:vAlign w:val="center"/>
            <w:hideMark/>
          </w:tcPr>
          <w:p w14:paraId="5B3732E4" w14:textId="354C7E41"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11,8%</w:t>
            </w:r>
          </w:p>
        </w:tc>
        <w:tc>
          <w:tcPr>
            <w:tcW w:w="426" w:type="dxa"/>
            <w:noWrap/>
            <w:vAlign w:val="center"/>
            <w:hideMark/>
          </w:tcPr>
          <w:p w14:paraId="6FA837A8" w14:textId="77777777"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4</w:t>
            </w:r>
          </w:p>
        </w:tc>
        <w:tc>
          <w:tcPr>
            <w:tcW w:w="992" w:type="dxa"/>
            <w:noWrap/>
            <w:vAlign w:val="center"/>
            <w:hideMark/>
          </w:tcPr>
          <w:p w14:paraId="236C1847" w14:textId="3D74E198" w:rsidR="00425762" w:rsidRPr="0042127C" w:rsidRDefault="05AA6C15" w:rsidP="00C40D5C">
            <w:pPr>
              <w:jc w:val="center"/>
              <w:rPr>
                <w:rFonts w:ascii="Times New Roman" w:eastAsia="Times New Roman" w:hAnsi="Times New Roman" w:cs="Times New Roman"/>
                <w:color w:val="000000" w:themeColor="text1"/>
                <w:lang w:eastAsia="ca-ES"/>
              </w:rPr>
            </w:pPr>
            <w:r w:rsidRPr="05AA6C15">
              <w:rPr>
                <w:rFonts w:ascii="Times New Roman" w:eastAsia="Times New Roman" w:hAnsi="Times New Roman" w:cs="Times New Roman"/>
                <w:color w:val="000000" w:themeColor="text1"/>
                <w:lang w:eastAsia="ca-ES"/>
              </w:rPr>
              <w:t>15,4%</w:t>
            </w:r>
          </w:p>
        </w:tc>
      </w:tr>
    </w:tbl>
    <w:p w14:paraId="6FBF18B8" w14:textId="77777777" w:rsidR="00BE2A80" w:rsidRPr="0042127C" w:rsidRDefault="00BE2A80" w:rsidP="00C40D5C">
      <w:pPr>
        <w:jc w:val="both"/>
        <w:rPr>
          <w:rFonts w:ascii="Times New Roman" w:hAnsi="Times New Roman" w:cs="Times New Roman"/>
        </w:rPr>
      </w:pPr>
    </w:p>
    <w:p w14:paraId="1B4CED91" w14:textId="7444931D" w:rsidR="00BE2A80" w:rsidRPr="00B33F0E" w:rsidRDefault="05AA6C15" w:rsidP="00C40D5C">
      <w:pPr>
        <w:jc w:val="both"/>
        <w:rPr>
          <w:rFonts w:ascii="Times New Roman" w:hAnsi="Times New Roman" w:cs="Times New Roman"/>
        </w:rPr>
      </w:pPr>
      <w:r w:rsidRPr="00B33F0E">
        <w:rPr>
          <w:rFonts w:ascii="Times New Roman" w:hAnsi="Times New Roman" w:cs="Times New Roman"/>
        </w:rPr>
        <w:t xml:space="preserve">A la pregunta </w:t>
      </w:r>
      <w:r w:rsidR="0052476E" w:rsidRPr="00B33F0E">
        <w:rPr>
          <w:rFonts w:ascii="Times New Roman" w:hAnsi="Times New Roman" w:cs="Times New Roman"/>
        </w:rPr>
        <w:t xml:space="preserve">següent </w:t>
      </w:r>
      <w:r w:rsidRPr="00B33F0E">
        <w:rPr>
          <w:rFonts w:ascii="Times New Roman" w:hAnsi="Times New Roman" w:cs="Times New Roman"/>
        </w:rPr>
        <w:t>s</w:t>
      </w:r>
      <w:r w:rsidR="00990EB2" w:rsidRPr="00B33F0E">
        <w:rPr>
          <w:rFonts w:ascii="Times New Roman" w:hAnsi="Times New Roman" w:cs="Times New Roman"/>
        </w:rPr>
        <w:t>’</w:t>
      </w:r>
      <w:r w:rsidRPr="00B33F0E">
        <w:rPr>
          <w:rFonts w:ascii="Times New Roman" w:hAnsi="Times New Roman" w:cs="Times New Roman"/>
        </w:rPr>
        <w:t>ofereix la possibilitat d</w:t>
      </w:r>
      <w:r w:rsidR="00990EB2" w:rsidRPr="00B33F0E">
        <w:rPr>
          <w:rFonts w:ascii="Times New Roman" w:hAnsi="Times New Roman" w:cs="Times New Roman"/>
        </w:rPr>
        <w:t>’</w:t>
      </w:r>
      <w:r w:rsidRPr="00B33F0E">
        <w:rPr>
          <w:rFonts w:ascii="Times New Roman" w:hAnsi="Times New Roman" w:cs="Times New Roman"/>
        </w:rPr>
        <w:t>aportar alguna altra dada sobre el lloc de treball. En aquest cas, les respostes que s</w:t>
      </w:r>
      <w:r w:rsidR="00990EB2" w:rsidRPr="00B33F0E">
        <w:rPr>
          <w:rFonts w:ascii="Times New Roman" w:hAnsi="Times New Roman" w:cs="Times New Roman"/>
        </w:rPr>
        <w:t>’</w:t>
      </w:r>
      <w:r w:rsidRPr="00B33F0E">
        <w:rPr>
          <w:rFonts w:ascii="Times New Roman" w:hAnsi="Times New Roman" w:cs="Times New Roman"/>
        </w:rPr>
        <w:t>ofereixen no apunten cap tendència</w:t>
      </w:r>
      <w:r w:rsidR="0052476E" w:rsidRPr="00B33F0E">
        <w:rPr>
          <w:rFonts w:ascii="Times New Roman" w:hAnsi="Times New Roman" w:cs="Times New Roman"/>
        </w:rPr>
        <w:t xml:space="preserve"> significativa</w:t>
      </w:r>
      <w:r w:rsidRPr="00B33F0E">
        <w:rPr>
          <w:rFonts w:ascii="Times New Roman" w:hAnsi="Times New Roman" w:cs="Times New Roman"/>
        </w:rPr>
        <w:t>, tot i que dues persones graduades que van omplir l</w:t>
      </w:r>
      <w:r w:rsidR="00990EB2" w:rsidRPr="00B33F0E">
        <w:rPr>
          <w:rFonts w:ascii="Times New Roman" w:hAnsi="Times New Roman" w:cs="Times New Roman"/>
        </w:rPr>
        <w:t>’</w:t>
      </w:r>
      <w:r w:rsidRPr="00B33F0E">
        <w:rPr>
          <w:rFonts w:ascii="Times New Roman" w:hAnsi="Times New Roman" w:cs="Times New Roman"/>
        </w:rPr>
        <w:t>enquesta el curs 2015-16 responen que treballen en l</w:t>
      </w:r>
      <w:r w:rsidR="00990EB2" w:rsidRPr="00B33F0E">
        <w:rPr>
          <w:rFonts w:ascii="Times New Roman" w:hAnsi="Times New Roman" w:cs="Times New Roman"/>
        </w:rPr>
        <w:t>’</w:t>
      </w:r>
      <w:r w:rsidRPr="00B33F0E">
        <w:rPr>
          <w:rFonts w:ascii="Times New Roman" w:hAnsi="Times New Roman" w:cs="Times New Roman"/>
        </w:rPr>
        <w:t xml:space="preserve">àmbit de la seguretat informàtica o </w:t>
      </w:r>
      <w:proofErr w:type="spellStart"/>
      <w:r w:rsidRPr="00B33F0E">
        <w:rPr>
          <w:rFonts w:ascii="Times New Roman" w:hAnsi="Times New Roman" w:cs="Times New Roman"/>
        </w:rPr>
        <w:t>ciberseguretat</w:t>
      </w:r>
      <w:proofErr w:type="spellEnd"/>
      <w:r w:rsidRPr="00B33F0E">
        <w:rPr>
          <w:rFonts w:ascii="Times New Roman" w:hAnsi="Times New Roman" w:cs="Times New Roman"/>
        </w:rPr>
        <w:t>. Aquesta tendència, però, no es repeteix en els cursos següents</w:t>
      </w:r>
      <w:r w:rsidR="006E4858" w:rsidRPr="00B33F0E">
        <w:rPr>
          <w:rFonts w:ascii="Times New Roman" w:hAnsi="Times New Roman" w:cs="Times New Roman"/>
        </w:rPr>
        <w:t xml:space="preserve"> tot i que sí que apareixen altres feines no vinculades estrictament amb els estudis com</w:t>
      </w:r>
      <w:r w:rsidR="00B33F0E" w:rsidRPr="00B33F0E">
        <w:rPr>
          <w:rFonts w:ascii="Times New Roman" w:hAnsi="Times New Roman" w:cs="Times New Roman"/>
        </w:rPr>
        <w:t xml:space="preserve"> ara analista de laboratori, ensenyament</w:t>
      </w:r>
      <w:r w:rsidR="006E4858" w:rsidRPr="00B33F0E">
        <w:rPr>
          <w:rFonts w:ascii="Times New Roman" w:hAnsi="Times New Roman" w:cs="Times New Roman"/>
        </w:rPr>
        <w:t xml:space="preserve"> o llibreria. </w:t>
      </w:r>
    </w:p>
    <w:p w14:paraId="4F181346" w14:textId="77777777" w:rsidR="00990EB2" w:rsidRDefault="00990EB2" w:rsidP="00C40D5C">
      <w:pPr>
        <w:jc w:val="both"/>
        <w:rPr>
          <w:rFonts w:ascii="Times New Roman" w:hAnsi="Times New Roman" w:cs="Times New Roman"/>
          <w:highlight w:val="yellow"/>
        </w:rPr>
      </w:pPr>
    </w:p>
    <w:p w14:paraId="1E041A66" w14:textId="77644B5A" w:rsidR="005D282A" w:rsidRPr="0042127C" w:rsidRDefault="3A1CFF33" w:rsidP="00C40D5C">
      <w:pPr>
        <w:pStyle w:val="Pargrafdellista"/>
        <w:numPr>
          <w:ilvl w:val="0"/>
          <w:numId w:val="6"/>
        </w:numPr>
        <w:jc w:val="both"/>
        <w:rPr>
          <w:b/>
          <w:bCs/>
        </w:rPr>
      </w:pPr>
      <w:r w:rsidRPr="00820B1B">
        <w:rPr>
          <w:rFonts w:ascii="Times New Roman" w:eastAsia="Times New Roman" w:hAnsi="Times New Roman" w:cs="Times New Roman"/>
          <w:b/>
          <w:bCs/>
        </w:rPr>
        <w:t>Comparació</w:t>
      </w:r>
      <w:r w:rsidRPr="3A1CFF33">
        <w:rPr>
          <w:rFonts w:ascii="Times New Roman" w:hAnsi="Times New Roman" w:cs="Times New Roman"/>
          <w:b/>
          <w:bCs/>
        </w:rPr>
        <w:t xml:space="preserve"> dels resultats de l</w:t>
      </w:r>
      <w:r w:rsidR="00990EB2">
        <w:rPr>
          <w:rFonts w:ascii="Times New Roman" w:hAnsi="Times New Roman" w:cs="Times New Roman"/>
          <w:b/>
          <w:bCs/>
        </w:rPr>
        <w:t>’</w:t>
      </w:r>
      <w:r w:rsidRPr="3A1CFF33">
        <w:rPr>
          <w:rFonts w:ascii="Times New Roman" w:hAnsi="Times New Roman" w:cs="Times New Roman"/>
          <w:b/>
          <w:bCs/>
        </w:rPr>
        <w:t>enquesta de la Facultat amb els obtinguts a través de l</w:t>
      </w:r>
      <w:r w:rsidR="00FD0365">
        <w:rPr>
          <w:rFonts w:ascii="Times New Roman" w:hAnsi="Times New Roman" w:cs="Times New Roman"/>
          <w:b/>
          <w:bCs/>
        </w:rPr>
        <w:t xml:space="preserve">es </w:t>
      </w:r>
      <w:r w:rsidRPr="3A1CFF33">
        <w:rPr>
          <w:rFonts w:ascii="Times New Roman" w:hAnsi="Times New Roman" w:cs="Times New Roman"/>
          <w:b/>
          <w:bCs/>
        </w:rPr>
        <w:t>enquest</w:t>
      </w:r>
      <w:r w:rsidR="00FD0365">
        <w:rPr>
          <w:rFonts w:ascii="Times New Roman" w:hAnsi="Times New Roman" w:cs="Times New Roman"/>
          <w:b/>
          <w:bCs/>
        </w:rPr>
        <w:t>es</w:t>
      </w:r>
      <w:r w:rsidRPr="3A1CFF33">
        <w:rPr>
          <w:rFonts w:ascii="Times New Roman" w:hAnsi="Times New Roman" w:cs="Times New Roman"/>
          <w:b/>
          <w:bCs/>
        </w:rPr>
        <w:t xml:space="preserve"> de la UB i de l</w:t>
      </w:r>
      <w:r w:rsidR="00990EB2">
        <w:rPr>
          <w:rFonts w:ascii="Times New Roman" w:hAnsi="Times New Roman" w:cs="Times New Roman"/>
          <w:b/>
          <w:bCs/>
        </w:rPr>
        <w:t>’</w:t>
      </w:r>
      <w:r w:rsidRPr="3A1CFF33">
        <w:rPr>
          <w:rFonts w:ascii="Times New Roman" w:hAnsi="Times New Roman" w:cs="Times New Roman"/>
          <w:b/>
          <w:bCs/>
        </w:rPr>
        <w:t>AQU</w:t>
      </w:r>
    </w:p>
    <w:p w14:paraId="0420A9F4" w14:textId="7D1C0DFD" w:rsidR="05AA6C15" w:rsidRDefault="05AA6C15" w:rsidP="00C40D5C">
      <w:pPr>
        <w:jc w:val="both"/>
        <w:rPr>
          <w:rFonts w:ascii="Times New Roman" w:hAnsi="Times New Roman" w:cs="Times New Roman"/>
          <w:sz w:val="22"/>
          <w:szCs w:val="22"/>
        </w:rPr>
      </w:pPr>
    </w:p>
    <w:p w14:paraId="1FFCBB8C" w14:textId="2267DD36" w:rsidR="05AA6C15" w:rsidRDefault="00FD0365" w:rsidP="00C40D5C">
      <w:pPr>
        <w:jc w:val="both"/>
        <w:rPr>
          <w:rFonts w:ascii="Times New Roman" w:hAnsi="Times New Roman" w:cs="Times New Roman"/>
        </w:rPr>
      </w:pPr>
      <w:r>
        <w:rPr>
          <w:rFonts w:ascii="Times New Roman" w:hAnsi="Times New Roman" w:cs="Times New Roman"/>
        </w:rPr>
        <w:t>A</w:t>
      </w:r>
      <w:r w:rsidRPr="05AA6C15">
        <w:rPr>
          <w:rFonts w:ascii="Times New Roman" w:hAnsi="Times New Roman" w:cs="Times New Roman"/>
        </w:rPr>
        <w:t xml:space="preserve"> continuació </w:t>
      </w:r>
      <w:r>
        <w:rPr>
          <w:rFonts w:ascii="Times New Roman" w:hAnsi="Times New Roman" w:cs="Times New Roman"/>
        </w:rPr>
        <w:t>e</w:t>
      </w:r>
      <w:r w:rsidR="05AA6C15" w:rsidRPr="05AA6C15">
        <w:rPr>
          <w:rFonts w:ascii="Times New Roman" w:hAnsi="Times New Roman" w:cs="Times New Roman"/>
        </w:rPr>
        <w:t xml:space="preserve">s </w:t>
      </w:r>
      <w:r w:rsidR="005C3934">
        <w:rPr>
          <w:rFonts w:ascii="Times New Roman" w:hAnsi="Times New Roman" w:cs="Times New Roman"/>
        </w:rPr>
        <w:t>comparen</w:t>
      </w:r>
      <w:r w:rsidR="05AA6C15" w:rsidRPr="05AA6C15">
        <w:rPr>
          <w:rFonts w:ascii="Times New Roman" w:hAnsi="Times New Roman" w:cs="Times New Roman"/>
        </w:rPr>
        <w:t xml:space="preserve"> </w:t>
      </w:r>
      <w:r w:rsidR="005C3934">
        <w:rPr>
          <w:rFonts w:ascii="Times New Roman" w:hAnsi="Times New Roman" w:cs="Times New Roman"/>
        </w:rPr>
        <w:t xml:space="preserve">aquests </w:t>
      </w:r>
      <w:r w:rsidR="05AA6C15" w:rsidRPr="05AA6C15">
        <w:rPr>
          <w:rFonts w:ascii="Times New Roman" w:hAnsi="Times New Roman" w:cs="Times New Roman"/>
        </w:rPr>
        <w:t xml:space="preserve">resultats </w:t>
      </w:r>
      <w:r w:rsidR="00DB4B32">
        <w:rPr>
          <w:rFonts w:ascii="Times New Roman" w:hAnsi="Times New Roman" w:cs="Times New Roman"/>
        </w:rPr>
        <w:t xml:space="preserve">amb les respostes </w:t>
      </w:r>
      <w:r w:rsidR="05AA6C15" w:rsidRPr="05AA6C15">
        <w:rPr>
          <w:rFonts w:ascii="Times New Roman" w:hAnsi="Times New Roman" w:cs="Times New Roman"/>
        </w:rPr>
        <w:t>obtingu</w:t>
      </w:r>
      <w:r w:rsidR="00DB4B32">
        <w:rPr>
          <w:rFonts w:ascii="Times New Roman" w:hAnsi="Times New Roman" w:cs="Times New Roman"/>
        </w:rPr>
        <w:t>de</w:t>
      </w:r>
      <w:r w:rsidR="05AA6C15" w:rsidRPr="05AA6C15">
        <w:rPr>
          <w:rFonts w:ascii="Times New Roman" w:hAnsi="Times New Roman" w:cs="Times New Roman"/>
        </w:rPr>
        <w:t xml:space="preserve">s </w:t>
      </w:r>
      <w:r w:rsidR="00DB4B32">
        <w:rPr>
          <w:rFonts w:ascii="Times New Roman" w:hAnsi="Times New Roman" w:cs="Times New Roman"/>
        </w:rPr>
        <w:t xml:space="preserve">en les enquestes de la UB </w:t>
      </w:r>
      <w:r w:rsidR="005C3934">
        <w:rPr>
          <w:rFonts w:ascii="Times New Roman" w:hAnsi="Times New Roman" w:cs="Times New Roman"/>
        </w:rPr>
        <w:t>(</w:t>
      </w:r>
      <w:r>
        <w:rPr>
          <w:rFonts w:ascii="Times New Roman" w:hAnsi="Times New Roman" w:cs="Times New Roman"/>
        </w:rPr>
        <w:t>que e</w:t>
      </w:r>
      <w:r w:rsidR="05AA6C15" w:rsidRPr="05AA6C15">
        <w:rPr>
          <w:rFonts w:ascii="Times New Roman" w:hAnsi="Times New Roman" w:cs="Times New Roman"/>
        </w:rPr>
        <w:t xml:space="preserve">ls graduats </w:t>
      </w:r>
      <w:r>
        <w:rPr>
          <w:rFonts w:ascii="Times New Roman" w:hAnsi="Times New Roman" w:cs="Times New Roman"/>
        </w:rPr>
        <w:t>omplen en el mateix curs en què</w:t>
      </w:r>
      <w:r w:rsidR="05AA6C15" w:rsidRPr="05AA6C15">
        <w:rPr>
          <w:rFonts w:ascii="Times New Roman" w:hAnsi="Times New Roman" w:cs="Times New Roman"/>
        </w:rPr>
        <w:t xml:space="preserve"> finalit</w:t>
      </w:r>
      <w:r>
        <w:rPr>
          <w:rFonts w:ascii="Times New Roman" w:hAnsi="Times New Roman" w:cs="Times New Roman"/>
        </w:rPr>
        <w:t>zen</w:t>
      </w:r>
      <w:r w:rsidR="05AA6C15" w:rsidRPr="05AA6C15">
        <w:rPr>
          <w:rFonts w:ascii="Times New Roman" w:hAnsi="Times New Roman" w:cs="Times New Roman"/>
        </w:rPr>
        <w:t xml:space="preserve"> els estudis</w:t>
      </w:r>
      <w:r w:rsidR="005C3934">
        <w:rPr>
          <w:rFonts w:ascii="Times New Roman" w:hAnsi="Times New Roman" w:cs="Times New Roman"/>
        </w:rPr>
        <w:t>) i amb els resultats obtinguts per l</w:t>
      </w:r>
      <w:r w:rsidR="00990EB2">
        <w:rPr>
          <w:rFonts w:ascii="Times New Roman" w:hAnsi="Times New Roman" w:cs="Times New Roman"/>
        </w:rPr>
        <w:t>’</w:t>
      </w:r>
      <w:r w:rsidR="005C3934">
        <w:rPr>
          <w:rFonts w:ascii="Times New Roman" w:hAnsi="Times New Roman" w:cs="Times New Roman"/>
        </w:rPr>
        <w:t>AQU</w:t>
      </w:r>
      <w:r>
        <w:rPr>
          <w:rFonts w:ascii="Times New Roman" w:hAnsi="Times New Roman" w:cs="Times New Roman"/>
        </w:rPr>
        <w:t xml:space="preserve"> (que s’obtenen al cap d</w:t>
      </w:r>
      <w:r w:rsidR="00C40D5C">
        <w:rPr>
          <w:rFonts w:ascii="Times New Roman" w:hAnsi="Times New Roman" w:cs="Times New Roman"/>
        </w:rPr>
        <w:t xml:space="preserve">e tres anys </w:t>
      </w:r>
      <w:r>
        <w:rPr>
          <w:rFonts w:ascii="Times New Roman" w:hAnsi="Times New Roman" w:cs="Times New Roman"/>
        </w:rPr>
        <w:t>d’haver acabat)</w:t>
      </w:r>
      <w:r w:rsidR="005C3934">
        <w:rPr>
          <w:rFonts w:ascii="Times New Roman" w:hAnsi="Times New Roman" w:cs="Times New Roman"/>
        </w:rPr>
        <w:t xml:space="preserve">. </w:t>
      </w:r>
      <w:r w:rsidR="00DB4B32" w:rsidRPr="005C3934">
        <w:rPr>
          <w:rFonts w:ascii="Times New Roman" w:hAnsi="Times New Roman" w:cs="Times New Roman"/>
        </w:rPr>
        <w:t>Tot i que la mostra sobre la qu</w:t>
      </w:r>
      <w:r>
        <w:rPr>
          <w:rFonts w:ascii="Times New Roman" w:hAnsi="Times New Roman" w:cs="Times New Roman"/>
        </w:rPr>
        <w:t>al</w:t>
      </w:r>
      <w:r w:rsidR="00DB4B32" w:rsidRPr="005C3934">
        <w:rPr>
          <w:rFonts w:ascii="Times New Roman" w:hAnsi="Times New Roman" w:cs="Times New Roman"/>
        </w:rPr>
        <w:t xml:space="preserve"> es recull no és la mateixa i que les enquestes recollides per la UB i per l</w:t>
      </w:r>
      <w:r w:rsidR="00990EB2">
        <w:rPr>
          <w:rFonts w:ascii="Times New Roman" w:hAnsi="Times New Roman" w:cs="Times New Roman"/>
        </w:rPr>
        <w:t>’</w:t>
      </w:r>
      <w:r w:rsidR="00DB4B32" w:rsidRPr="005C3934">
        <w:rPr>
          <w:rFonts w:ascii="Times New Roman" w:hAnsi="Times New Roman" w:cs="Times New Roman"/>
        </w:rPr>
        <w:t>AQU no tenen, com ja hem comentat, els mateixos objectius</w:t>
      </w:r>
      <w:r>
        <w:rPr>
          <w:rFonts w:ascii="Times New Roman" w:hAnsi="Times New Roman" w:cs="Times New Roman"/>
        </w:rPr>
        <w:t>,</w:t>
      </w:r>
      <w:r w:rsidR="00DB4B32" w:rsidRPr="005C3934">
        <w:rPr>
          <w:rFonts w:ascii="Times New Roman" w:hAnsi="Times New Roman" w:cs="Times New Roman"/>
        </w:rPr>
        <w:t xml:space="preserve"> sembla que la comparació de les dades presenta una situació interessant de ser analitzada</w:t>
      </w:r>
      <w:r w:rsidR="005C3934">
        <w:rPr>
          <w:rFonts w:ascii="Times New Roman" w:hAnsi="Times New Roman" w:cs="Times New Roman"/>
        </w:rPr>
        <w:t xml:space="preserve"> en aquells casos en què, com es comentarà, les preguntes permeten aquesta comparació.</w:t>
      </w:r>
    </w:p>
    <w:p w14:paraId="6CDD0F01" w14:textId="77777777" w:rsidR="005C3934" w:rsidRDefault="005C3934" w:rsidP="00C40D5C">
      <w:pPr>
        <w:jc w:val="both"/>
        <w:rPr>
          <w:rFonts w:ascii="Times New Roman" w:hAnsi="Times New Roman" w:cs="Times New Roman"/>
        </w:rPr>
      </w:pPr>
    </w:p>
    <w:p w14:paraId="7D7D6F9E" w14:textId="14C64509" w:rsidR="005C3934" w:rsidRDefault="005C3934" w:rsidP="00C40D5C">
      <w:pPr>
        <w:jc w:val="both"/>
        <w:rPr>
          <w:rFonts w:ascii="Times New Roman" w:hAnsi="Times New Roman" w:cs="Times New Roman"/>
        </w:rPr>
      </w:pPr>
      <w:r w:rsidRPr="005C3934">
        <w:rPr>
          <w:rFonts w:ascii="Times New Roman" w:hAnsi="Times New Roman" w:cs="Times New Roman"/>
        </w:rPr>
        <w:t>En primer lloc, si comparem les dades referents a la satisfacció dels graduats amb la seva titulació</w:t>
      </w:r>
      <w:r w:rsidR="00500F95">
        <w:rPr>
          <w:rFonts w:ascii="Times New Roman" w:hAnsi="Times New Roman" w:cs="Times New Roman"/>
        </w:rPr>
        <w:t xml:space="preserve"> obtingudes a partir de la mitjana de cada enquesta</w:t>
      </w:r>
      <w:r w:rsidR="00FD0365">
        <w:rPr>
          <w:rFonts w:ascii="Times New Roman" w:hAnsi="Times New Roman" w:cs="Times New Roman"/>
        </w:rPr>
        <w:t>,</w:t>
      </w:r>
      <w:r w:rsidRPr="005C3934">
        <w:rPr>
          <w:rFonts w:ascii="Times New Roman" w:hAnsi="Times New Roman" w:cs="Times New Roman"/>
        </w:rPr>
        <w:t xml:space="preserve"> podem </w:t>
      </w:r>
      <w:r w:rsidR="00500F95">
        <w:rPr>
          <w:rFonts w:ascii="Times New Roman" w:hAnsi="Times New Roman" w:cs="Times New Roman"/>
        </w:rPr>
        <w:t>constatar</w:t>
      </w:r>
      <w:r w:rsidRPr="005C3934">
        <w:rPr>
          <w:rFonts w:ascii="Times New Roman" w:hAnsi="Times New Roman" w:cs="Times New Roman"/>
        </w:rPr>
        <w:t xml:space="preserve"> algunes diferències significatives tal i com es pot veure a la taula 1</w:t>
      </w:r>
      <w:r w:rsidR="00500F95">
        <w:rPr>
          <w:rFonts w:ascii="Times New Roman" w:hAnsi="Times New Roman" w:cs="Times New Roman"/>
        </w:rPr>
        <w:t>3</w:t>
      </w:r>
      <w:r w:rsidR="00FD0365">
        <w:rPr>
          <w:rFonts w:ascii="Times New Roman" w:hAnsi="Times New Roman" w:cs="Times New Roman"/>
        </w:rPr>
        <w:t xml:space="preserve"> </w:t>
      </w:r>
      <w:r w:rsidRPr="005C3934">
        <w:rPr>
          <w:rFonts w:ascii="Times New Roman" w:hAnsi="Times New Roman" w:cs="Times New Roman"/>
        </w:rPr>
        <w:t xml:space="preserve">ja que, en tots els casos </w:t>
      </w:r>
      <w:r w:rsidR="00FD0365">
        <w:rPr>
          <w:rFonts w:ascii="Times New Roman" w:hAnsi="Times New Roman" w:cs="Times New Roman"/>
        </w:rPr>
        <w:lastRenderedPageBreak/>
        <w:t>(</w:t>
      </w:r>
      <w:r w:rsidRPr="005C3934">
        <w:rPr>
          <w:rFonts w:ascii="Times New Roman" w:hAnsi="Times New Roman" w:cs="Times New Roman"/>
        </w:rPr>
        <w:t>exceptuant les accions de mobilitat</w:t>
      </w:r>
      <w:r w:rsidR="00FD0365">
        <w:rPr>
          <w:rFonts w:ascii="Times New Roman" w:hAnsi="Times New Roman" w:cs="Times New Roman"/>
        </w:rPr>
        <w:t>)</w:t>
      </w:r>
      <w:r w:rsidRPr="005C3934">
        <w:rPr>
          <w:rFonts w:ascii="Times New Roman" w:hAnsi="Times New Roman" w:cs="Times New Roman"/>
        </w:rPr>
        <w:t>, les respostes són més positives quan els graduats les valoren uns anys més tard d</w:t>
      </w:r>
      <w:r w:rsidR="00990EB2">
        <w:rPr>
          <w:rFonts w:ascii="Times New Roman" w:hAnsi="Times New Roman" w:cs="Times New Roman"/>
        </w:rPr>
        <w:t>’</w:t>
      </w:r>
      <w:r w:rsidRPr="005C3934">
        <w:rPr>
          <w:rFonts w:ascii="Times New Roman" w:hAnsi="Times New Roman" w:cs="Times New Roman"/>
        </w:rPr>
        <w:t>haver finalitzat els estudis i quan, probablement, han pogut comprovar la seva utilitat en el món laboral. Cal recordar, en aquest sentit, que són molts els alumnes ocupats que omplen aquestes enquestes.</w:t>
      </w:r>
    </w:p>
    <w:p w14:paraId="77957B37" w14:textId="54379E72" w:rsidR="005C3934" w:rsidRPr="005C3934" w:rsidRDefault="005C3934" w:rsidP="00C40D5C">
      <w:pPr>
        <w:jc w:val="both"/>
        <w:rPr>
          <w:rFonts w:ascii="Times New Roman" w:hAnsi="Times New Roman" w:cs="Times New Roman"/>
        </w:rPr>
      </w:pPr>
    </w:p>
    <w:p w14:paraId="67EA6B49" w14:textId="5B9CDE68" w:rsidR="005C3934" w:rsidRPr="006E4858" w:rsidRDefault="005C3934"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Pr="006E4858">
        <w:rPr>
          <w:rFonts w:ascii="Times New Roman" w:hAnsi="Times New Roman" w:cs="Times New Roman"/>
        </w:rPr>
        <w:fldChar w:fldCharType="begin"/>
      </w:r>
      <w:r w:rsidRPr="006E4858">
        <w:rPr>
          <w:rFonts w:ascii="Times New Roman" w:hAnsi="Times New Roman" w:cs="Times New Roman"/>
        </w:rPr>
        <w:instrText xml:space="preserve"> SEQ Taula \* ARABIC </w:instrText>
      </w:r>
      <w:r w:rsidRPr="006E4858">
        <w:rPr>
          <w:rFonts w:ascii="Times New Roman" w:hAnsi="Times New Roman" w:cs="Times New Roman"/>
        </w:rPr>
        <w:fldChar w:fldCharType="separate"/>
      </w:r>
      <w:r w:rsidR="003A6290">
        <w:rPr>
          <w:rFonts w:ascii="Times New Roman" w:hAnsi="Times New Roman" w:cs="Times New Roman"/>
          <w:noProof/>
        </w:rPr>
        <w:t>13</w:t>
      </w:r>
      <w:r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Satisfacció de la titulació (enquesta Facultat i UB)</w:t>
      </w:r>
      <w:r w:rsidR="00500F95" w:rsidRPr="00500F95">
        <w:rPr>
          <w:rFonts w:ascii="Times New Roman" w:eastAsia="Times New Roman" w:hAnsi="Times New Roman" w:cs="Times New Roman"/>
          <w:vertAlign w:val="superscript"/>
          <w:lang w:val="es-ES"/>
        </w:rPr>
        <w:t xml:space="preserve"> </w:t>
      </w:r>
      <w:r w:rsidR="00500F95" w:rsidRPr="005C3934">
        <w:rPr>
          <w:rFonts w:ascii="Times New Roman" w:eastAsia="Times New Roman" w:hAnsi="Times New Roman" w:cs="Times New Roman"/>
          <w:vertAlign w:val="superscript"/>
          <w:lang w:val="es-ES"/>
        </w:rPr>
        <w:t>(1)</w:t>
      </w:r>
    </w:p>
    <w:tbl>
      <w:tblPr>
        <w:tblStyle w:val="Taulaambquadrcula"/>
        <w:tblW w:w="0" w:type="auto"/>
        <w:jc w:val="center"/>
        <w:tblLook w:val="04A0" w:firstRow="1" w:lastRow="0" w:firstColumn="1" w:lastColumn="0" w:noHBand="0" w:noVBand="1"/>
      </w:tblPr>
      <w:tblGrid>
        <w:gridCol w:w="5817"/>
        <w:gridCol w:w="990"/>
        <w:gridCol w:w="839"/>
        <w:gridCol w:w="842"/>
      </w:tblGrid>
      <w:tr w:rsidR="05AA6C15" w14:paraId="45987EAA" w14:textId="77777777" w:rsidTr="005C3934">
        <w:trPr>
          <w:jc w:val="center"/>
        </w:trPr>
        <w:tc>
          <w:tcPr>
            <w:tcW w:w="5888" w:type="dxa"/>
          </w:tcPr>
          <w:p w14:paraId="2C67D551" w14:textId="77777777" w:rsidR="05AA6C15" w:rsidRDefault="05AA6C15" w:rsidP="00C40D5C">
            <w:pPr>
              <w:jc w:val="both"/>
              <w:rPr>
                <w:rFonts w:ascii="Times New Roman" w:eastAsia="Times New Roman" w:hAnsi="Times New Roman" w:cs="Times New Roman"/>
                <w:lang w:val="es-ES"/>
              </w:rPr>
            </w:pPr>
            <w:bookmarkStart w:id="1" w:name="_Hlk10300482"/>
          </w:p>
        </w:tc>
        <w:tc>
          <w:tcPr>
            <w:tcW w:w="990" w:type="dxa"/>
          </w:tcPr>
          <w:p w14:paraId="5CA12C78" w14:textId="15FFDE49" w:rsidR="05AA6C15" w:rsidRDefault="05AA6C15" w:rsidP="00C40D5C">
            <w:pPr>
              <w:spacing w:line="259" w:lineRule="auto"/>
              <w:jc w:val="center"/>
            </w:pPr>
            <w:r w:rsidRPr="05AA6C15">
              <w:rPr>
                <w:rFonts w:ascii="Times New Roman" w:eastAsia="Times New Roman" w:hAnsi="Times New Roman" w:cs="Times New Roman"/>
                <w:lang w:val="es-ES"/>
              </w:rPr>
              <w:t>Facultat</w:t>
            </w:r>
          </w:p>
        </w:tc>
        <w:tc>
          <w:tcPr>
            <w:tcW w:w="843" w:type="dxa"/>
          </w:tcPr>
          <w:p w14:paraId="66B19CF6" w14:textId="52592A50" w:rsidR="05AA6C15" w:rsidRDefault="05AA6C15" w:rsidP="00C40D5C">
            <w:pPr>
              <w:spacing w:line="259" w:lineRule="auto"/>
              <w:jc w:val="center"/>
            </w:pPr>
            <w:r w:rsidRPr="05AA6C15">
              <w:rPr>
                <w:rFonts w:ascii="Times New Roman" w:eastAsia="Times New Roman" w:hAnsi="Times New Roman" w:cs="Times New Roman"/>
                <w:lang w:val="es-ES"/>
              </w:rPr>
              <w:t>UB</w:t>
            </w:r>
          </w:p>
        </w:tc>
        <w:tc>
          <w:tcPr>
            <w:tcW w:w="843" w:type="dxa"/>
          </w:tcPr>
          <w:p w14:paraId="03CD5448" w14:textId="3C5571E8" w:rsidR="05AA6C15" w:rsidRDefault="05AA6C15" w:rsidP="00C40D5C">
            <w:pPr>
              <w:spacing w:line="259" w:lineRule="auto"/>
              <w:jc w:val="center"/>
              <w:rPr>
                <w:rFonts w:ascii="Times New Roman" w:eastAsia="Times New Roman" w:hAnsi="Times New Roman" w:cs="Times New Roman"/>
                <w:lang w:val="es-ES"/>
              </w:rPr>
            </w:pPr>
            <w:proofErr w:type="spellStart"/>
            <w:r w:rsidRPr="05AA6C15">
              <w:rPr>
                <w:rFonts w:ascii="Times New Roman" w:eastAsia="Times New Roman" w:hAnsi="Times New Roman" w:cs="Times New Roman"/>
                <w:lang w:val="es-ES"/>
              </w:rPr>
              <w:t>Dif</w:t>
            </w:r>
            <w:proofErr w:type="spellEnd"/>
            <w:r w:rsidRPr="05AA6C15">
              <w:rPr>
                <w:rFonts w:ascii="Times New Roman" w:eastAsia="Times New Roman" w:hAnsi="Times New Roman" w:cs="Times New Roman"/>
                <w:lang w:val="es-ES"/>
              </w:rPr>
              <w:t>.</w:t>
            </w:r>
          </w:p>
        </w:tc>
      </w:tr>
      <w:tr w:rsidR="05AA6C15" w14:paraId="56134949" w14:textId="77777777" w:rsidTr="005C3934">
        <w:trPr>
          <w:jc w:val="center"/>
        </w:trPr>
        <w:tc>
          <w:tcPr>
            <w:tcW w:w="5888" w:type="dxa"/>
          </w:tcPr>
          <w:p w14:paraId="34124204" w14:textId="059E1FEF" w:rsidR="05AA6C15" w:rsidRDefault="05AA6C15" w:rsidP="00C40D5C">
            <w:pPr>
              <w:ind w:left="351" w:hanging="351"/>
              <w:jc w:val="both"/>
              <w:rPr>
                <w:rFonts w:ascii="Times New Roman" w:eastAsia="Times New Roman" w:hAnsi="Times New Roman" w:cs="Times New Roman"/>
              </w:rPr>
            </w:pPr>
            <w:r w:rsidRPr="05AA6C15">
              <w:rPr>
                <w:rFonts w:ascii="Times New Roman" w:eastAsia="Times New Roman" w:hAnsi="Times New Roman" w:cs="Times New Roman"/>
              </w:rPr>
              <w:t>2. L</w:t>
            </w:r>
            <w:r w:rsidR="00990EB2">
              <w:rPr>
                <w:rFonts w:ascii="Times New Roman" w:eastAsia="Times New Roman" w:hAnsi="Times New Roman" w:cs="Times New Roman"/>
              </w:rPr>
              <w:t>’</w:t>
            </w:r>
            <w:r w:rsidRPr="05AA6C15">
              <w:rPr>
                <w:rFonts w:ascii="Times New Roman" w:eastAsia="Times New Roman" w:hAnsi="Times New Roman" w:cs="Times New Roman"/>
              </w:rPr>
              <w:t>estructura del pla d</w:t>
            </w:r>
            <w:r w:rsidR="00990EB2">
              <w:rPr>
                <w:rFonts w:ascii="Times New Roman" w:eastAsia="Times New Roman" w:hAnsi="Times New Roman" w:cs="Times New Roman"/>
              </w:rPr>
              <w:t>’</w:t>
            </w:r>
            <w:r w:rsidRPr="05AA6C15">
              <w:rPr>
                <w:rFonts w:ascii="Times New Roman" w:eastAsia="Times New Roman" w:hAnsi="Times New Roman" w:cs="Times New Roman"/>
              </w:rPr>
              <w:t>estudis et va permetre una progressió adequada del teu aprenentatge</w:t>
            </w:r>
          </w:p>
        </w:tc>
        <w:tc>
          <w:tcPr>
            <w:tcW w:w="990" w:type="dxa"/>
            <w:vAlign w:val="center"/>
          </w:tcPr>
          <w:p w14:paraId="7D88DB60" w14:textId="7F56BED2"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3,71</w:t>
            </w:r>
          </w:p>
        </w:tc>
        <w:tc>
          <w:tcPr>
            <w:tcW w:w="843" w:type="dxa"/>
            <w:vAlign w:val="center"/>
          </w:tcPr>
          <w:p w14:paraId="68CF621D" w14:textId="0AE59E9D"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3,44</w:t>
            </w:r>
          </w:p>
        </w:tc>
        <w:tc>
          <w:tcPr>
            <w:tcW w:w="843" w:type="dxa"/>
            <w:vAlign w:val="center"/>
          </w:tcPr>
          <w:p w14:paraId="176E6F02" w14:textId="18EE9824"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+0,27</w:t>
            </w:r>
          </w:p>
        </w:tc>
      </w:tr>
      <w:bookmarkEnd w:id="1"/>
      <w:tr w:rsidR="05AA6C15" w14:paraId="09F0C80A" w14:textId="77777777" w:rsidTr="005C3934">
        <w:trPr>
          <w:jc w:val="center"/>
        </w:trPr>
        <w:tc>
          <w:tcPr>
            <w:tcW w:w="5888" w:type="dxa"/>
          </w:tcPr>
          <w:p w14:paraId="38E207B1" w14:textId="330B5F19" w:rsidR="05AA6C15" w:rsidRDefault="05AA6C15" w:rsidP="00C40D5C">
            <w:pPr>
              <w:ind w:left="351" w:hanging="351"/>
              <w:jc w:val="both"/>
              <w:rPr>
                <w:rFonts w:ascii="Times New Roman" w:eastAsia="Times New Roman" w:hAnsi="Times New Roman" w:cs="Times New Roman"/>
              </w:rPr>
            </w:pPr>
            <w:r w:rsidRPr="05AA6C15">
              <w:rPr>
                <w:rFonts w:ascii="Times New Roman" w:eastAsia="Times New Roman" w:hAnsi="Times New Roman" w:cs="Times New Roman"/>
              </w:rPr>
              <w:t xml:space="preserve">3. </w:t>
            </w:r>
            <w:r w:rsidR="00725A03">
              <w:rPr>
                <w:rFonts w:ascii="Times New Roman" w:eastAsia="Times New Roman" w:hAnsi="Times New Roman" w:cs="Times New Roman"/>
              </w:rPr>
              <w:t xml:space="preserve"> </w:t>
            </w:r>
            <w:r w:rsidRPr="05AA6C15">
              <w:rPr>
                <w:rFonts w:ascii="Times New Roman" w:eastAsia="Times New Roman" w:hAnsi="Times New Roman" w:cs="Times New Roman"/>
              </w:rPr>
              <w:t>Les pràctiques externes curriculars obligatòries et van permetre aplicar i consolidar coneixements i habilitats adquirits durant la titulació?</w:t>
            </w:r>
          </w:p>
        </w:tc>
        <w:tc>
          <w:tcPr>
            <w:tcW w:w="990" w:type="dxa"/>
            <w:vAlign w:val="center"/>
          </w:tcPr>
          <w:p w14:paraId="1A6786CA" w14:textId="12261CB3"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4,07</w:t>
            </w:r>
          </w:p>
        </w:tc>
        <w:tc>
          <w:tcPr>
            <w:tcW w:w="843" w:type="dxa"/>
            <w:vAlign w:val="center"/>
          </w:tcPr>
          <w:p w14:paraId="5C4E85E3" w14:textId="2C0B9A05"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4,01</w:t>
            </w:r>
          </w:p>
        </w:tc>
        <w:tc>
          <w:tcPr>
            <w:tcW w:w="843" w:type="dxa"/>
            <w:vAlign w:val="center"/>
          </w:tcPr>
          <w:p w14:paraId="484FDE20" w14:textId="3E20FCED"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+0,06</w:t>
            </w:r>
          </w:p>
        </w:tc>
      </w:tr>
      <w:tr w:rsidR="05AA6C15" w14:paraId="69EDAAF2" w14:textId="77777777" w:rsidTr="005C3934">
        <w:trPr>
          <w:jc w:val="center"/>
        </w:trPr>
        <w:tc>
          <w:tcPr>
            <w:tcW w:w="5888" w:type="dxa"/>
          </w:tcPr>
          <w:p w14:paraId="0B283A55" w14:textId="1E3BD9F6" w:rsidR="05AA6C15" w:rsidRDefault="05AA6C15" w:rsidP="00C40D5C">
            <w:pPr>
              <w:ind w:left="351" w:hanging="351"/>
              <w:jc w:val="both"/>
              <w:rPr>
                <w:rFonts w:ascii="Times New Roman" w:eastAsia="Times New Roman" w:hAnsi="Times New Roman" w:cs="Times New Roman"/>
              </w:rPr>
            </w:pPr>
            <w:r w:rsidRPr="05AA6C15">
              <w:rPr>
                <w:rFonts w:ascii="Times New Roman" w:eastAsia="Times New Roman" w:hAnsi="Times New Roman" w:cs="Times New Roman"/>
              </w:rPr>
              <w:t>4. Les accions de mobilitat que vas realitzar van ser rellevants per al teu aprenentatge</w:t>
            </w:r>
          </w:p>
        </w:tc>
        <w:tc>
          <w:tcPr>
            <w:tcW w:w="990" w:type="dxa"/>
            <w:vAlign w:val="center"/>
          </w:tcPr>
          <w:p w14:paraId="4D28B942" w14:textId="4C126C84"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3,58</w:t>
            </w:r>
          </w:p>
        </w:tc>
        <w:tc>
          <w:tcPr>
            <w:tcW w:w="843" w:type="dxa"/>
            <w:vAlign w:val="center"/>
          </w:tcPr>
          <w:p w14:paraId="147BE8AF" w14:textId="382191D2"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3,67</w:t>
            </w:r>
          </w:p>
        </w:tc>
        <w:tc>
          <w:tcPr>
            <w:tcW w:w="843" w:type="dxa"/>
            <w:vAlign w:val="center"/>
          </w:tcPr>
          <w:p w14:paraId="277C3CFC" w14:textId="20268B25"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-0,09</w:t>
            </w:r>
          </w:p>
        </w:tc>
      </w:tr>
      <w:tr w:rsidR="05AA6C15" w14:paraId="529B0BBB" w14:textId="77777777" w:rsidTr="005C3934">
        <w:trPr>
          <w:jc w:val="center"/>
        </w:trPr>
        <w:tc>
          <w:tcPr>
            <w:tcW w:w="5888" w:type="dxa"/>
          </w:tcPr>
          <w:p w14:paraId="595AFE45" w14:textId="79256670" w:rsidR="05AA6C15" w:rsidRDefault="05AA6C15" w:rsidP="00C40D5C">
            <w:pPr>
              <w:ind w:left="351" w:hanging="351"/>
              <w:jc w:val="both"/>
              <w:rPr>
                <w:rFonts w:ascii="Times New Roman" w:eastAsia="Times New Roman" w:hAnsi="Times New Roman" w:cs="Times New Roman"/>
              </w:rPr>
            </w:pPr>
            <w:r w:rsidRPr="05AA6C15">
              <w:rPr>
                <w:rFonts w:ascii="Times New Roman" w:eastAsia="Times New Roman" w:hAnsi="Times New Roman" w:cs="Times New Roman"/>
              </w:rPr>
              <w:t>5. El treball de final d</w:t>
            </w:r>
            <w:r w:rsidR="00990EB2">
              <w:rPr>
                <w:rFonts w:ascii="Times New Roman" w:eastAsia="Times New Roman" w:hAnsi="Times New Roman" w:cs="Times New Roman"/>
              </w:rPr>
              <w:t>’</w:t>
            </w:r>
            <w:r w:rsidRPr="05AA6C15">
              <w:rPr>
                <w:rFonts w:ascii="Times New Roman" w:eastAsia="Times New Roman" w:hAnsi="Times New Roman" w:cs="Times New Roman"/>
              </w:rPr>
              <w:t>estudis (TFG o TFM) et va permetre valorar el teu grau d</w:t>
            </w:r>
            <w:r w:rsidR="00990EB2">
              <w:rPr>
                <w:rFonts w:ascii="Times New Roman" w:eastAsia="Times New Roman" w:hAnsi="Times New Roman" w:cs="Times New Roman"/>
              </w:rPr>
              <w:t>’</w:t>
            </w:r>
            <w:r w:rsidRPr="05AA6C15">
              <w:rPr>
                <w:rFonts w:ascii="Times New Roman" w:eastAsia="Times New Roman" w:hAnsi="Times New Roman" w:cs="Times New Roman"/>
              </w:rPr>
              <w:t>assoliment de les competències de la titulació</w:t>
            </w:r>
          </w:p>
        </w:tc>
        <w:tc>
          <w:tcPr>
            <w:tcW w:w="990" w:type="dxa"/>
            <w:vAlign w:val="center"/>
          </w:tcPr>
          <w:p w14:paraId="204371DD" w14:textId="25787E03"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3,66</w:t>
            </w:r>
          </w:p>
        </w:tc>
        <w:tc>
          <w:tcPr>
            <w:tcW w:w="843" w:type="dxa"/>
            <w:vAlign w:val="center"/>
          </w:tcPr>
          <w:p w14:paraId="00582BCD" w14:textId="18BA0D40"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3,53</w:t>
            </w:r>
          </w:p>
        </w:tc>
        <w:tc>
          <w:tcPr>
            <w:tcW w:w="843" w:type="dxa"/>
            <w:vAlign w:val="center"/>
          </w:tcPr>
          <w:p w14:paraId="47295D44" w14:textId="7F2BC30B"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+0,13</w:t>
            </w:r>
          </w:p>
        </w:tc>
      </w:tr>
      <w:tr w:rsidR="05AA6C15" w14:paraId="69C19165" w14:textId="77777777" w:rsidTr="005C3934">
        <w:trPr>
          <w:jc w:val="center"/>
        </w:trPr>
        <w:tc>
          <w:tcPr>
            <w:tcW w:w="5888" w:type="dxa"/>
          </w:tcPr>
          <w:p w14:paraId="60676816" w14:textId="2AD7E01C" w:rsidR="05AA6C15" w:rsidRDefault="05AA6C15" w:rsidP="00C40D5C">
            <w:pPr>
              <w:ind w:left="351" w:hanging="351"/>
              <w:jc w:val="both"/>
              <w:rPr>
                <w:rFonts w:ascii="Times New Roman" w:eastAsia="Times New Roman" w:hAnsi="Times New Roman" w:cs="Times New Roman"/>
              </w:rPr>
            </w:pPr>
            <w:r w:rsidRPr="05AA6C15">
              <w:rPr>
                <w:rFonts w:ascii="Times New Roman" w:eastAsia="Times New Roman" w:hAnsi="Times New Roman" w:cs="Times New Roman"/>
              </w:rPr>
              <w:t>6. La formació rebuda t</w:t>
            </w:r>
            <w:r w:rsidR="00990EB2">
              <w:rPr>
                <w:rFonts w:ascii="Times New Roman" w:eastAsia="Times New Roman" w:hAnsi="Times New Roman" w:cs="Times New Roman"/>
              </w:rPr>
              <w:t>’</w:t>
            </w:r>
            <w:r w:rsidRPr="05AA6C15">
              <w:rPr>
                <w:rFonts w:ascii="Times New Roman" w:eastAsia="Times New Roman" w:hAnsi="Times New Roman" w:cs="Times New Roman"/>
              </w:rPr>
              <w:t>ha permès millorar les teves habilitats comunicatives</w:t>
            </w:r>
          </w:p>
        </w:tc>
        <w:tc>
          <w:tcPr>
            <w:tcW w:w="990" w:type="dxa"/>
            <w:vAlign w:val="center"/>
          </w:tcPr>
          <w:p w14:paraId="7205CCA8" w14:textId="0A50D9D4"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3,8</w:t>
            </w:r>
          </w:p>
        </w:tc>
        <w:tc>
          <w:tcPr>
            <w:tcW w:w="843" w:type="dxa"/>
            <w:vAlign w:val="center"/>
          </w:tcPr>
          <w:p w14:paraId="7B8AED78" w14:textId="3EBE2750"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3,67</w:t>
            </w:r>
          </w:p>
        </w:tc>
        <w:tc>
          <w:tcPr>
            <w:tcW w:w="843" w:type="dxa"/>
            <w:vAlign w:val="center"/>
          </w:tcPr>
          <w:p w14:paraId="3A21E906" w14:textId="5A3EF87E"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+0,13</w:t>
            </w:r>
          </w:p>
        </w:tc>
      </w:tr>
      <w:tr w:rsidR="05AA6C15" w14:paraId="6956BCE9" w14:textId="77777777" w:rsidTr="005C3934">
        <w:trPr>
          <w:jc w:val="center"/>
        </w:trPr>
        <w:tc>
          <w:tcPr>
            <w:tcW w:w="5888" w:type="dxa"/>
          </w:tcPr>
          <w:p w14:paraId="03D51CBC" w14:textId="36BD4ABE" w:rsidR="05AA6C15" w:rsidRDefault="05AA6C15" w:rsidP="00C40D5C">
            <w:pPr>
              <w:ind w:left="351" w:hanging="351"/>
              <w:jc w:val="both"/>
              <w:rPr>
                <w:rFonts w:ascii="Times New Roman" w:eastAsia="Times New Roman" w:hAnsi="Times New Roman" w:cs="Times New Roman"/>
              </w:rPr>
            </w:pPr>
            <w:r w:rsidRPr="05AA6C15">
              <w:rPr>
                <w:rFonts w:ascii="Times New Roman" w:eastAsia="Times New Roman" w:hAnsi="Times New Roman" w:cs="Times New Roman"/>
              </w:rPr>
              <w:t>7. La formació rebuda t</w:t>
            </w:r>
            <w:r w:rsidR="00990EB2">
              <w:rPr>
                <w:rFonts w:ascii="Times New Roman" w:eastAsia="Times New Roman" w:hAnsi="Times New Roman" w:cs="Times New Roman"/>
              </w:rPr>
              <w:t>’</w:t>
            </w:r>
            <w:r w:rsidRPr="05AA6C15">
              <w:rPr>
                <w:rFonts w:ascii="Times New Roman" w:eastAsia="Times New Roman" w:hAnsi="Times New Roman" w:cs="Times New Roman"/>
              </w:rPr>
              <w:t>ha permès millorar les teves competències personals (aprenentatge autònom, presa de decisions, resolució de nous problemes, anàlisi crítica, etc.)</w:t>
            </w:r>
          </w:p>
        </w:tc>
        <w:tc>
          <w:tcPr>
            <w:tcW w:w="990" w:type="dxa"/>
            <w:vAlign w:val="center"/>
          </w:tcPr>
          <w:p w14:paraId="445099BD" w14:textId="1399C54E"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3,96</w:t>
            </w:r>
          </w:p>
        </w:tc>
        <w:tc>
          <w:tcPr>
            <w:tcW w:w="843" w:type="dxa"/>
            <w:vAlign w:val="center"/>
          </w:tcPr>
          <w:p w14:paraId="3BAF8EAD" w14:textId="47A1961B"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3,63</w:t>
            </w:r>
          </w:p>
        </w:tc>
        <w:tc>
          <w:tcPr>
            <w:tcW w:w="843" w:type="dxa"/>
            <w:vAlign w:val="center"/>
          </w:tcPr>
          <w:p w14:paraId="700F7498" w14:textId="15A6DC44"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+0,33</w:t>
            </w:r>
          </w:p>
        </w:tc>
      </w:tr>
      <w:tr w:rsidR="05AA6C15" w14:paraId="1FCD80C8" w14:textId="77777777" w:rsidTr="005C3934">
        <w:trPr>
          <w:jc w:val="center"/>
        </w:trPr>
        <w:tc>
          <w:tcPr>
            <w:tcW w:w="5888" w:type="dxa"/>
          </w:tcPr>
          <w:p w14:paraId="676BC991" w14:textId="16E93A2F" w:rsidR="05AA6C15" w:rsidRDefault="05AA6C15" w:rsidP="00C40D5C">
            <w:pPr>
              <w:ind w:left="351" w:hanging="351"/>
              <w:jc w:val="both"/>
              <w:rPr>
                <w:rFonts w:ascii="Times New Roman" w:eastAsia="Times New Roman" w:hAnsi="Times New Roman" w:cs="Times New Roman"/>
              </w:rPr>
            </w:pPr>
            <w:r w:rsidRPr="05AA6C15">
              <w:rPr>
                <w:rFonts w:ascii="Times New Roman" w:eastAsia="Times New Roman" w:hAnsi="Times New Roman" w:cs="Times New Roman"/>
              </w:rPr>
              <w:t>9.</w:t>
            </w:r>
            <w:r w:rsidR="00725A03">
              <w:rPr>
                <w:rFonts w:ascii="Times New Roman" w:eastAsia="Times New Roman" w:hAnsi="Times New Roman" w:cs="Times New Roman"/>
              </w:rPr>
              <w:t xml:space="preserve"> </w:t>
            </w:r>
            <w:r w:rsidRPr="05AA6C15">
              <w:rPr>
                <w:rFonts w:ascii="Times New Roman" w:eastAsia="Times New Roman" w:hAnsi="Times New Roman" w:cs="Times New Roman"/>
              </w:rPr>
              <w:t>La formació rebuda t</w:t>
            </w:r>
            <w:r w:rsidR="00990EB2">
              <w:rPr>
                <w:rFonts w:ascii="Times New Roman" w:eastAsia="Times New Roman" w:hAnsi="Times New Roman" w:cs="Times New Roman"/>
              </w:rPr>
              <w:t>’</w:t>
            </w:r>
            <w:r w:rsidRPr="05AA6C15">
              <w:rPr>
                <w:rFonts w:ascii="Times New Roman" w:eastAsia="Times New Roman" w:hAnsi="Times New Roman" w:cs="Times New Roman"/>
              </w:rPr>
              <w:t>ha permès millorar les teves capacitats per una futura activitat professional</w:t>
            </w:r>
          </w:p>
        </w:tc>
        <w:tc>
          <w:tcPr>
            <w:tcW w:w="990" w:type="dxa"/>
            <w:vAlign w:val="center"/>
          </w:tcPr>
          <w:p w14:paraId="5F42F529" w14:textId="759CB775"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4,05</w:t>
            </w:r>
          </w:p>
        </w:tc>
        <w:tc>
          <w:tcPr>
            <w:tcW w:w="843" w:type="dxa"/>
            <w:vAlign w:val="center"/>
          </w:tcPr>
          <w:p w14:paraId="50E7D257" w14:textId="1FE22AF2"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3,82</w:t>
            </w:r>
          </w:p>
        </w:tc>
        <w:tc>
          <w:tcPr>
            <w:tcW w:w="843" w:type="dxa"/>
            <w:vAlign w:val="center"/>
          </w:tcPr>
          <w:p w14:paraId="192737D2" w14:textId="7AA51C4C"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+0,23</w:t>
            </w:r>
          </w:p>
        </w:tc>
      </w:tr>
      <w:tr w:rsidR="05AA6C15" w14:paraId="06FF5162" w14:textId="77777777" w:rsidTr="005C3934">
        <w:trPr>
          <w:jc w:val="center"/>
        </w:trPr>
        <w:tc>
          <w:tcPr>
            <w:tcW w:w="5888" w:type="dxa"/>
          </w:tcPr>
          <w:p w14:paraId="4032462D" w14:textId="566095A1" w:rsidR="05AA6C15" w:rsidRDefault="05AA6C15" w:rsidP="00C40D5C">
            <w:pPr>
              <w:ind w:left="351" w:hanging="351"/>
              <w:jc w:val="both"/>
              <w:rPr>
                <w:rFonts w:ascii="Times New Roman" w:eastAsia="Times New Roman" w:hAnsi="Times New Roman" w:cs="Times New Roman"/>
              </w:rPr>
            </w:pPr>
            <w:r w:rsidRPr="05AA6C15">
              <w:rPr>
                <w:rFonts w:ascii="Times New Roman" w:eastAsia="Times New Roman" w:hAnsi="Times New Roman" w:cs="Times New Roman"/>
              </w:rPr>
              <w:t>10.</w:t>
            </w:r>
            <w:r w:rsidR="00C40D5C">
              <w:rPr>
                <w:rFonts w:ascii="Times New Roman" w:eastAsia="Times New Roman" w:hAnsi="Times New Roman" w:cs="Times New Roman"/>
              </w:rPr>
              <w:t xml:space="preserve"> </w:t>
            </w:r>
            <w:r w:rsidRPr="05AA6C15">
              <w:rPr>
                <w:rFonts w:ascii="Times New Roman" w:eastAsia="Times New Roman" w:hAnsi="Times New Roman" w:cs="Times New Roman"/>
              </w:rPr>
              <w:t>Si en vas fer, les pràctiques no curriculars et van permetre aplicar i consolidar coneixements i habilitats adquirits durant la titulació</w:t>
            </w:r>
          </w:p>
        </w:tc>
        <w:tc>
          <w:tcPr>
            <w:tcW w:w="990" w:type="dxa"/>
            <w:vAlign w:val="center"/>
          </w:tcPr>
          <w:p w14:paraId="676D28F6" w14:textId="5F523B7A" w:rsidR="05AA6C15" w:rsidRDefault="05AA6C15" w:rsidP="00C40D5C">
            <w:pPr>
              <w:spacing w:line="259" w:lineRule="auto"/>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4,08</w:t>
            </w:r>
          </w:p>
        </w:tc>
        <w:tc>
          <w:tcPr>
            <w:tcW w:w="843" w:type="dxa"/>
            <w:vAlign w:val="center"/>
          </w:tcPr>
          <w:p w14:paraId="62CE77D3" w14:textId="00A0A9E4"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4,01</w:t>
            </w:r>
          </w:p>
        </w:tc>
        <w:tc>
          <w:tcPr>
            <w:tcW w:w="843" w:type="dxa"/>
            <w:vAlign w:val="center"/>
          </w:tcPr>
          <w:p w14:paraId="1AD618B5" w14:textId="27FC54C4"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+0,07</w:t>
            </w:r>
          </w:p>
        </w:tc>
      </w:tr>
      <w:tr w:rsidR="05AA6C15" w14:paraId="69BAB533" w14:textId="77777777" w:rsidTr="005C3934">
        <w:trPr>
          <w:jc w:val="center"/>
        </w:trPr>
        <w:tc>
          <w:tcPr>
            <w:tcW w:w="5888" w:type="dxa"/>
          </w:tcPr>
          <w:p w14:paraId="4D0A91F9" w14:textId="77777777" w:rsidR="05AA6C15" w:rsidRDefault="05AA6C15" w:rsidP="00C40D5C">
            <w:pPr>
              <w:ind w:left="351" w:hanging="351"/>
              <w:jc w:val="both"/>
              <w:rPr>
                <w:rFonts w:ascii="Times New Roman" w:eastAsia="Times New Roman" w:hAnsi="Times New Roman" w:cs="Times New Roman"/>
              </w:rPr>
            </w:pPr>
            <w:r w:rsidRPr="05AA6C15">
              <w:rPr>
                <w:rFonts w:ascii="Times New Roman" w:eastAsia="Times New Roman" w:hAnsi="Times New Roman" w:cs="Times New Roman"/>
              </w:rPr>
              <w:t>11. Estàs satisfet/a amb la titulació</w:t>
            </w:r>
          </w:p>
        </w:tc>
        <w:tc>
          <w:tcPr>
            <w:tcW w:w="990" w:type="dxa"/>
            <w:vAlign w:val="center"/>
          </w:tcPr>
          <w:p w14:paraId="21CDE0E5" w14:textId="1059D3CC"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3,94</w:t>
            </w:r>
          </w:p>
        </w:tc>
        <w:tc>
          <w:tcPr>
            <w:tcW w:w="843" w:type="dxa"/>
            <w:vAlign w:val="center"/>
          </w:tcPr>
          <w:p w14:paraId="04F631A4" w14:textId="09CD4504" w:rsidR="05AA6C15" w:rsidRDefault="05AA6C15" w:rsidP="00C40D5C">
            <w:pPr>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3,61</w:t>
            </w:r>
          </w:p>
        </w:tc>
        <w:tc>
          <w:tcPr>
            <w:tcW w:w="843" w:type="dxa"/>
            <w:vAlign w:val="center"/>
          </w:tcPr>
          <w:p w14:paraId="4E71A2D1" w14:textId="2EBB1CF7" w:rsidR="05AA6C15" w:rsidRDefault="05AA6C15" w:rsidP="00C40D5C">
            <w:pPr>
              <w:keepNext/>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+0,33</w:t>
            </w:r>
          </w:p>
        </w:tc>
      </w:tr>
    </w:tbl>
    <w:p w14:paraId="00BCA880" w14:textId="115C2EA4" w:rsidR="005C3934" w:rsidRPr="00C40D5C" w:rsidRDefault="005C3934" w:rsidP="00C40D5C">
      <w:pPr>
        <w:pStyle w:val="Pargrafdellista"/>
        <w:numPr>
          <w:ilvl w:val="0"/>
          <w:numId w:val="5"/>
        </w:numPr>
        <w:spacing w:before="60"/>
        <w:ind w:left="284" w:hanging="284"/>
        <w:jc w:val="both"/>
        <w:rPr>
          <w:rFonts w:ascii="Times New Roman" w:hAnsi="Times New Roman" w:cs="Times New Roman"/>
          <w:sz w:val="20"/>
          <w:vertAlign w:val="superscript"/>
        </w:rPr>
      </w:pPr>
      <w:r w:rsidRPr="00C40D5C">
        <w:rPr>
          <w:rFonts w:ascii="Times New Roman" w:hAnsi="Times New Roman" w:cs="Times New Roman"/>
          <w:sz w:val="20"/>
        </w:rPr>
        <w:t>S</w:t>
      </w:r>
      <w:r w:rsidR="00990EB2" w:rsidRPr="00C40D5C">
        <w:rPr>
          <w:rFonts w:ascii="Times New Roman" w:hAnsi="Times New Roman" w:cs="Times New Roman"/>
          <w:sz w:val="20"/>
        </w:rPr>
        <w:t>’</w:t>
      </w:r>
      <w:r w:rsidRPr="00C40D5C">
        <w:rPr>
          <w:rFonts w:ascii="Times New Roman" w:hAnsi="Times New Roman" w:cs="Times New Roman"/>
          <w:sz w:val="20"/>
        </w:rPr>
        <w:t xml:space="preserve">han eliminat les respostes obtingudes a les preguntes 1 i 8 de la taula </w:t>
      </w:r>
      <w:r w:rsidR="00500F95" w:rsidRPr="00C40D5C">
        <w:rPr>
          <w:rFonts w:ascii="Times New Roman" w:hAnsi="Times New Roman" w:cs="Times New Roman"/>
          <w:sz w:val="20"/>
        </w:rPr>
        <w:t>6</w:t>
      </w:r>
      <w:r w:rsidRPr="00C40D5C">
        <w:rPr>
          <w:rFonts w:ascii="Times New Roman" w:hAnsi="Times New Roman" w:cs="Times New Roman"/>
          <w:sz w:val="20"/>
        </w:rPr>
        <w:t xml:space="preserve"> (</w:t>
      </w:r>
      <w:r w:rsidR="00600C11" w:rsidRPr="00C40D5C">
        <w:rPr>
          <w:rFonts w:ascii="Times New Roman" w:hAnsi="Times New Roman" w:cs="Times New Roman"/>
          <w:sz w:val="20"/>
        </w:rPr>
        <w:t>“</w:t>
      </w:r>
      <w:r w:rsidRPr="00C40D5C">
        <w:rPr>
          <w:rFonts w:ascii="Times New Roman" w:hAnsi="Times New Roman" w:cs="Times New Roman"/>
          <w:sz w:val="20"/>
        </w:rPr>
        <w:t>La titulació ha respost</w:t>
      </w:r>
      <w:r w:rsidR="00600C11" w:rsidRPr="00C40D5C">
        <w:rPr>
          <w:rFonts w:ascii="Times New Roman" w:hAnsi="Times New Roman" w:cs="Times New Roman"/>
          <w:sz w:val="20"/>
        </w:rPr>
        <w:t xml:space="preserve"> </w:t>
      </w:r>
      <w:r w:rsidRPr="00C40D5C">
        <w:rPr>
          <w:rFonts w:ascii="Times New Roman" w:hAnsi="Times New Roman" w:cs="Times New Roman"/>
          <w:sz w:val="20"/>
        </w:rPr>
        <w:t>a les teves expectatives</w:t>
      </w:r>
      <w:r w:rsidR="00600C11" w:rsidRPr="00C40D5C">
        <w:rPr>
          <w:rFonts w:ascii="Times New Roman" w:hAnsi="Times New Roman" w:cs="Times New Roman"/>
          <w:sz w:val="20"/>
        </w:rPr>
        <w:t>”</w:t>
      </w:r>
      <w:r w:rsidRPr="00C40D5C">
        <w:rPr>
          <w:rFonts w:ascii="Times New Roman" w:hAnsi="Times New Roman" w:cs="Times New Roman"/>
          <w:sz w:val="20"/>
        </w:rPr>
        <w:t xml:space="preserve"> i </w:t>
      </w:r>
      <w:r w:rsidR="00600C11" w:rsidRPr="00C40D5C">
        <w:rPr>
          <w:rFonts w:ascii="Times New Roman" w:hAnsi="Times New Roman" w:cs="Times New Roman"/>
          <w:sz w:val="20"/>
        </w:rPr>
        <w:t>“</w:t>
      </w:r>
      <w:r w:rsidRPr="00C40D5C">
        <w:rPr>
          <w:rFonts w:ascii="Times New Roman" w:hAnsi="Times New Roman" w:cs="Times New Roman"/>
          <w:sz w:val="20"/>
        </w:rPr>
        <w:t>La formació rebuda t</w:t>
      </w:r>
      <w:r w:rsidR="00990EB2" w:rsidRPr="00C40D5C">
        <w:rPr>
          <w:rFonts w:ascii="Times New Roman" w:hAnsi="Times New Roman" w:cs="Times New Roman"/>
          <w:sz w:val="20"/>
        </w:rPr>
        <w:t>’</w:t>
      </w:r>
      <w:r w:rsidRPr="00C40D5C">
        <w:rPr>
          <w:rFonts w:ascii="Times New Roman" w:hAnsi="Times New Roman" w:cs="Times New Roman"/>
          <w:sz w:val="20"/>
        </w:rPr>
        <w:t>ha permès millorar la teva capacitat de lideratge i treball en equip</w:t>
      </w:r>
      <w:r w:rsidR="00600C11" w:rsidRPr="00C40D5C">
        <w:rPr>
          <w:rFonts w:ascii="Times New Roman" w:hAnsi="Times New Roman" w:cs="Times New Roman"/>
          <w:sz w:val="20"/>
        </w:rPr>
        <w:t>”</w:t>
      </w:r>
      <w:r w:rsidRPr="00C40D5C">
        <w:rPr>
          <w:rFonts w:ascii="Times New Roman" w:hAnsi="Times New Roman" w:cs="Times New Roman"/>
          <w:sz w:val="20"/>
        </w:rPr>
        <w:t xml:space="preserve">) perquè a les enquestes de la UB aquestes preguntes </w:t>
      </w:r>
      <w:r w:rsidR="00CC3723" w:rsidRPr="00C40D5C">
        <w:rPr>
          <w:rFonts w:ascii="Times New Roman" w:hAnsi="Times New Roman" w:cs="Times New Roman"/>
          <w:sz w:val="20"/>
        </w:rPr>
        <w:t xml:space="preserve">es deixen de fer a </w:t>
      </w:r>
      <w:r w:rsidRPr="00C40D5C">
        <w:rPr>
          <w:rFonts w:ascii="Times New Roman" w:hAnsi="Times New Roman" w:cs="Times New Roman"/>
          <w:sz w:val="20"/>
        </w:rPr>
        <w:t>partir de l</w:t>
      </w:r>
      <w:r w:rsidR="00990EB2" w:rsidRPr="00C40D5C">
        <w:rPr>
          <w:rFonts w:ascii="Times New Roman" w:hAnsi="Times New Roman" w:cs="Times New Roman"/>
          <w:sz w:val="20"/>
        </w:rPr>
        <w:t>’</w:t>
      </w:r>
      <w:r w:rsidRPr="00C40D5C">
        <w:rPr>
          <w:rFonts w:ascii="Times New Roman" w:hAnsi="Times New Roman" w:cs="Times New Roman"/>
          <w:sz w:val="20"/>
        </w:rPr>
        <w:t>any 2015.</w:t>
      </w:r>
    </w:p>
    <w:p w14:paraId="06FCCDB3" w14:textId="77777777" w:rsidR="005C3934" w:rsidRPr="005C3934" w:rsidRDefault="005C3934" w:rsidP="00C40D5C">
      <w:pPr>
        <w:pStyle w:val="Pargrafdellista"/>
        <w:ind w:left="360"/>
        <w:jc w:val="both"/>
        <w:rPr>
          <w:rFonts w:ascii="Times New Roman" w:hAnsi="Times New Roman" w:cs="Times New Roman"/>
          <w:vertAlign w:val="superscript"/>
        </w:rPr>
      </w:pPr>
    </w:p>
    <w:p w14:paraId="2C0C1888" w14:textId="20689536" w:rsidR="001902EB" w:rsidRPr="00673A14" w:rsidRDefault="005C3934" w:rsidP="00C40D5C">
      <w:pPr>
        <w:jc w:val="both"/>
        <w:rPr>
          <w:rFonts w:ascii="Times New Roman" w:hAnsi="Times New Roman" w:cs="Times New Roman"/>
          <w:highlight w:val="yellow"/>
        </w:rPr>
      </w:pPr>
      <w:r w:rsidRPr="00673A14">
        <w:rPr>
          <w:rFonts w:ascii="Times New Roman" w:hAnsi="Times New Roman" w:cs="Times New Roman"/>
        </w:rPr>
        <w:t>Malauradament</w:t>
      </w:r>
      <w:r w:rsidR="00DE100C">
        <w:rPr>
          <w:rFonts w:ascii="Times New Roman" w:hAnsi="Times New Roman" w:cs="Times New Roman"/>
        </w:rPr>
        <w:t>,</w:t>
      </w:r>
      <w:r w:rsidR="00C40D5C">
        <w:rPr>
          <w:rFonts w:ascii="Times New Roman" w:hAnsi="Times New Roman" w:cs="Times New Roman"/>
        </w:rPr>
        <w:t xml:space="preserve"> aquestes dades no es poden comparar amb </w:t>
      </w:r>
      <w:r w:rsidRPr="00673A14">
        <w:rPr>
          <w:rFonts w:ascii="Times New Roman" w:hAnsi="Times New Roman" w:cs="Times New Roman"/>
        </w:rPr>
        <w:t xml:space="preserve">les dades recollides </w:t>
      </w:r>
      <w:r w:rsidR="00C0600E" w:rsidRPr="00673A14">
        <w:rPr>
          <w:rFonts w:ascii="Times New Roman" w:hAnsi="Times New Roman" w:cs="Times New Roman"/>
        </w:rPr>
        <w:t>a l</w:t>
      </w:r>
      <w:r w:rsidR="00990EB2">
        <w:rPr>
          <w:rFonts w:ascii="Times New Roman" w:hAnsi="Times New Roman" w:cs="Times New Roman"/>
        </w:rPr>
        <w:t>’</w:t>
      </w:r>
      <w:r w:rsidR="00C0600E" w:rsidRPr="00673A14">
        <w:rPr>
          <w:rFonts w:ascii="Times New Roman" w:hAnsi="Times New Roman" w:cs="Times New Roman"/>
        </w:rPr>
        <w:t>enquesta d</w:t>
      </w:r>
      <w:r w:rsidR="00DE100C">
        <w:rPr>
          <w:rFonts w:ascii="Times New Roman" w:hAnsi="Times New Roman" w:cs="Times New Roman"/>
        </w:rPr>
        <w:t>e l</w:t>
      </w:r>
      <w:r w:rsidR="00990EB2">
        <w:rPr>
          <w:rFonts w:ascii="Times New Roman" w:hAnsi="Times New Roman" w:cs="Times New Roman"/>
        </w:rPr>
        <w:t>’</w:t>
      </w:r>
      <w:r w:rsidR="00C0600E" w:rsidRPr="00673A14">
        <w:rPr>
          <w:rFonts w:ascii="Times New Roman" w:hAnsi="Times New Roman" w:cs="Times New Roman"/>
        </w:rPr>
        <w:t xml:space="preserve">AQU ja que </w:t>
      </w:r>
      <w:r w:rsidRPr="00673A14">
        <w:rPr>
          <w:rFonts w:ascii="Times New Roman" w:hAnsi="Times New Roman" w:cs="Times New Roman"/>
        </w:rPr>
        <w:t xml:space="preserve">no </w:t>
      </w:r>
      <w:r w:rsidR="00DE100C">
        <w:rPr>
          <w:rFonts w:ascii="Times New Roman" w:hAnsi="Times New Roman" w:cs="Times New Roman"/>
        </w:rPr>
        <w:t>s’</w:t>
      </w:r>
      <w:r w:rsidRPr="00673A14">
        <w:rPr>
          <w:rFonts w:ascii="Times New Roman" w:hAnsi="Times New Roman" w:cs="Times New Roman"/>
        </w:rPr>
        <w:t xml:space="preserve">utilitza la mateixa escala i </w:t>
      </w:r>
      <w:r w:rsidR="00C40D5C">
        <w:rPr>
          <w:rFonts w:ascii="Times New Roman" w:hAnsi="Times New Roman" w:cs="Times New Roman"/>
        </w:rPr>
        <w:t xml:space="preserve">no és possible fer una correspondència entre </w:t>
      </w:r>
      <w:r w:rsidRPr="00673A14">
        <w:rPr>
          <w:rFonts w:ascii="Times New Roman" w:hAnsi="Times New Roman" w:cs="Times New Roman"/>
        </w:rPr>
        <w:t>l</w:t>
      </w:r>
      <w:r w:rsidR="00C0600E" w:rsidRPr="00673A14">
        <w:rPr>
          <w:rFonts w:ascii="Times New Roman" w:hAnsi="Times New Roman" w:cs="Times New Roman"/>
        </w:rPr>
        <w:t>es preguntes.</w:t>
      </w:r>
      <w:r w:rsidR="001902EB" w:rsidRPr="00673A14">
        <w:rPr>
          <w:rFonts w:ascii="Times New Roman" w:hAnsi="Times New Roman" w:cs="Times New Roman"/>
        </w:rPr>
        <w:t xml:space="preserve"> </w:t>
      </w:r>
    </w:p>
    <w:p w14:paraId="4EDCB82C" w14:textId="77777777" w:rsidR="001902EB" w:rsidRPr="00673A14" w:rsidRDefault="001902EB" w:rsidP="00C40D5C">
      <w:pPr>
        <w:jc w:val="both"/>
        <w:rPr>
          <w:rFonts w:ascii="Times New Roman" w:hAnsi="Times New Roman" w:cs="Times New Roman"/>
        </w:rPr>
      </w:pPr>
    </w:p>
    <w:p w14:paraId="24BDE91A" w14:textId="0652A195" w:rsidR="007E49FE" w:rsidRDefault="00C0600E" w:rsidP="00C40D5C">
      <w:pPr>
        <w:jc w:val="both"/>
        <w:rPr>
          <w:rFonts w:ascii="Times New Roman" w:hAnsi="Times New Roman" w:cs="Times New Roman"/>
        </w:rPr>
      </w:pPr>
      <w:r w:rsidRPr="00673A14">
        <w:rPr>
          <w:rFonts w:ascii="Times New Roman" w:hAnsi="Times New Roman" w:cs="Times New Roman"/>
        </w:rPr>
        <w:t>Sí que són comparables les dades recollides a les tres enquestes p</w:t>
      </w:r>
      <w:r w:rsidR="05AA6C15" w:rsidRPr="00673A14">
        <w:rPr>
          <w:rFonts w:ascii="Times New Roman" w:hAnsi="Times New Roman" w:cs="Times New Roman"/>
        </w:rPr>
        <w:t xml:space="preserve">el que fa a la repetició en la tria de la titulació </w:t>
      </w:r>
      <w:r w:rsidR="00673A14">
        <w:rPr>
          <w:rFonts w:ascii="Times New Roman" w:hAnsi="Times New Roman" w:cs="Times New Roman"/>
        </w:rPr>
        <w:t xml:space="preserve">i de la universitat per cursar-la i, en aquest cas, </w:t>
      </w:r>
      <w:r w:rsidR="05AA6C15" w:rsidRPr="00673A14">
        <w:rPr>
          <w:rFonts w:ascii="Times New Roman" w:hAnsi="Times New Roman" w:cs="Times New Roman"/>
        </w:rPr>
        <w:t>les respostes mostren una major satisfacció entre l</w:t>
      </w:r>
      <w:r w:rsidR="00990EB2">
        <w:rPr>
          <w:rFonts w:ascii="Times New Roman" w:hAnsi="Times New Roman" w:cs="Times New Roman"/>
        </w:rPr>
        <w:t>’</w:t>
      </w:r>
      <w:r w:rsidR="05AA6C15" w:rsidRPr="00673A14">
        <w:rPr>
          <w:rFonts w:ascii="Times New Roman" w:hAnsi="Times New Roman" w:cs="Times New Roman"/>
        </w:rPr>
        <w:t>alumnat que respon l</w:t>
      </w:r>
      <w:r w:rsidR="00990EB2">
        <w:rPr>
          <w:rFonts w:ascii="Times New Roman" w:hAnsi="Times New Roman" w:cs="Times New Roman"/>
        </w:rPr>
        <w:t>’</w:t>
      </w:r>
      <w:r w:rsidR="05AA6C15" w:rsidRPr="00673A14">
        <w:rPr>
          <w:rFonts w:ascii="Times New Roman" w:hAnsi="Times New Roman" w:cs="Times New Roman"/>
        </w:rPr>
        <w:t>enquesta de la UB i de la Facultat</w:t>
      </w:r>
      <w:r w:rsidR="006F03AC" w:rsidRPr="00673A14">
        <w:rPr>
          <w:rFonts w:ascii="Times New Roman" w:hAnsi="Times New Roman" w:cs="Times New Roman"/>
        </w:rPr>
        <w:t xml:space="preserve"> que el que respon l</w:t>
      </w:r>
      <w:r w:rsidR="00990EB2">
        <w:rPr>
          <w:rFonts w:ascii="Times New Roman" w:hAnsi="Times New Roman" w:cs="Times New Roman"/>
        </w:rPr>
        <w:t>’</w:t>
      </w:r>
      <w:r w:rsidR="006F03AC" w:rsidRPr="00673A14">
        <w:rPr>
          <w:rFonts w:ascii="Times New Roman" w:hAnsi="Times New Roman" w:cs="Times New Roman"/>
        </w:rPr>
        <w:t>enquesta d</w:t>
      </w:r>
      <w:r w:rsidR="00DE100C">
        <w:rPr>
          <w:rFonts w:ascii="Times New Roman" w:hAnsi="Times New Roman" w:cs="Times New Roman"/>
        </w:rPr>
        <w:t>e l’</w:t>
      </w:r>
      <w:r w:rsidR="006F03AC" w:rsidRPr="00673A14">
        <w:rPr>
          <w:rFonts w:ascii="Times New Roman" w:hAnsi="Times New Roman" w:cs="Times New Roman"/>
        </w:rPr>
        <w:t>AQU</w:t>
      </w:r>
      <w:r w:rsidR="05AA6C15" w:rsidRPr="00673A14">
        <w:rPr>
          <w:rFonts w:ascii="Times New Roman" w:hAnsi="Times New Roman" w:cs="Times New Roman"/>
        </w:rPr>
        <w:t xml:space="preserve">. </w:t>
      </w:r>
      <w:r w:rsidR="006704A7">
        <w:rPr>
          <w:rFonts w:ascii="Times New Roman" w:hAnsi="Times New Roman" w:cs="Times New Roman"/>
        </w:rPr>
        <w:t xml:space="preserve">Com hem pogut veure a la </w:t>
      </w:r>
      <w:r w:rsidR="006704A7" w:rsidRPr="005A37BC">
        <w:rPr>
          <w:rFonts w:ascii="Times New Roman" w:hAnsi="Times New Roman" w:cs="Times New Roman"/>
        </w:rPr>
        <w:t>taula 7</w:t>
      </w:r>
      <w:r w:rsidR="00DE100C" w:rsidRPr="005A37BC">
        <w:rPr>
          <w:rFonts w:ascii="Times New Roman" w:hAnsi="Times New Roman" w:cs="Times New Roman"/>
        </w:rPr>
        <w:t>,</w:t>
      </w:r>
      <w:r w:rsidR="006704A7" w:rsidRPr="005A37BC">
        <w:rPr>
          <w:rFonts w:ascii="Times New Roman" w:hAnsi="Times New Roman" w:cs="Times New Roman"/>
        </w:rPr>
        <w:t xml:space="preserve"> e</w:t>
      </w:r>
      <w:r w:rsidR="006704A7">
        <w:rPr>
          <w:rFonts w:ascii="Times New Roman" w:hAnsi="Times New Roman" w:cs="Times New Roman"/>
        </w:rPr>
        <w:t xml:space="preserve">ls resultats entre els diferents cursos són </w:t>
      </w:r>
      <w:r w:rsidR="000D3B89">
        <w:rPr>
          <w:rFonts w:ascii="Times New Roman" w:hAnsi="Times New Roman" w:cs="Times New Roman"/>
        </w:rPr>
        <w:t>sensiblement diferents quan recollim les dades de l</w:t>
      </w:r>
      <w:r w:rsidR="00990EB2">
        <w:rPr>
          <w:rFonts w:ascii="Times New Roman" w:hAnsi="Times New Roman" w:cs="Times New Roman"/>
        </w:rPr>
        <w:t>’</w:t>
      </w:r>
      <w:r w:rsidR="000D3B89">
        <w:rPr>
          <w:rFonts w:ascii="Times New Roman" w:hAnsi="Times New Roman" w:cs="Times New Roman"/>
        </w:rPr>
        <w:t xml:space="preserve">enquesta de la Facultat. </w:t>
      </w:r>
      <w:r w:rsidR="00DA2A59">
        <w:rPr>
          <w:rFonts w:ascii="Times New Roman" w:hAnsi="Times New Roman" w:cs="Times New Roman"/>
        </w:rPr>
        <w:t xml:space="preserve">En </w:t>
      </w:r>
      <w:r w:rsidR="00973783">
        <w:rPr>
          <w:rFonts w:ascii="Times New Roman" w:hAnsi="Times New Roman" w:cs="Times New Roman"/>
        </w:rPr>
        <w:t>le</w:t>
      </w:r>
      <w:r w:rsidR="00B016AB">
        <w:rPr>
          <w:rFonts w:ascii="Times New Roman" w:hAnsi="Times New Roman" w:cs="Times New Roman"/>
        </w:rPr>
        <w:t xml:space="preserve">s dades recollides a la </w:t>
      </w:r>
      <w:r w:rsidR="00B016AB" w:rsidRPr="0053337A">
        <w:rPr>
          <w:rFonts w:ascii="Times New Roman" w:hAnsi="Times New Roman" w:cs="Times New Roman"/>
        </w:rPr>
        <w:t>taula 1</w:t>
      </w:r>
      <w:r w:rsidR="0053337A" w:rsidRPr="0053337A">
        <w:rPr>
          <w:rFonts w:ascii="Times New Roman" w:hAnsi="Times New Roman" w:cs="Times New Roman"/>
        </w:rPr>
        <w:t>4</w:t>
      </w:r>
      <w:r w:rsidR="00B016AB" w:rsidRPr="0053337A">
        <w:rPr>
          <w:rFonts w:ascii="Times New Roman" w:hAnsi="Times New Roman" w:cs="Times New Roman"/>
        </w:rPr>
        <w:t>,</w:t>
      </w:r>
      <w:r w:rsidR="00973783">
        <w:rPr>
          <w:rFonts w:ascii="Times New Roman" w:hAnsi="Times New Roman" w:cs="Times New Roman"/>
        </w:rPr>
        <w:t xml:space="preserve"> que mostren els resultats de l</w:t>
      </w:r>
      <w:r w:rsidR="00990EB2">
        <w:rPr>
          <w:rFonts w:ascii="Times New Roman" w:hAnsi="Times New Roman" w:cs="Times New Roman"/>
        </w:rPr>
        <w:t>’</w:t>
      </w:r>
      <w:r w:rsidR="00973783">
        <w:rPr>
          <w:rFonts w:ascii="Times New Roman" w:hAnsi="Times New Roman" w:cs="Times New Roman"/>
        </w:rPr>
        <w:t xml:space="preserve">enquesta de la UB, </w:t>
      </w:r>
      <w:r w:rsidR="00EE6F8F">
        <w:rPr>
          <w:rFonts w:ascii="Times New Roman" w:hAnsi="Times New Roman" w:cs="Times New Roman"/>
        </w:rPr>
        <w:t>es pot observar una variabilitat molt significativa en els resultats obtinguts els cursos 2012-13 i 2015-16</w:t>
      </w:r>
      <w:r w:rsidR="00A8238F">
        <w:rPr>
          <w:rFonts w:ascii="Times New Roman" w:hAnsi="Times New Roman" w:cs="Times New Roman"/>
        </w:rPr>
        <w:t xml:space="preserve"> (enfront dels altres cursos),</w:t>
      </w:r>
      <w:r w:rsidR="00EE6F8F">
        <w:rPr>
          <w:rFonts w:ascii="Times New Roman" w:hAnsi="Times New Roman" w:cs="Times New Roman"/>
        </w:rPr>
        <w:t xml:space="preserve"> on els percentatges de graduats que repetirien la titulació és molt baixa.</w:t>
      </w:r>
      <w:r w:rsidR="003E37FF">
        <w:rPr>
          <w:rFonts w:ascii="Times New Roman" w:hAnsi="Times New Roman" w:cs="Times New Roman"/>
        </w:rPr>
        <w:t xml:space="preserve"> En el primer cas, es podria pensar que un alt nombre de persones que responen l</w:t>
      </w:r>
      <w:r w:rsidR="00990EB2">
        <w:rPr>
          <w:rFonts w:ascii="Times New Roman" w:hAnsi="Times New Roman" w:cs="Times New Roman"/>
        </w:rPr>
        <w:t>’</w:t>
      </w:r>
      <w:r w:rsidR="003E37FF">
        <w:rPr>
          <w:rFonts w:ascii="Times New Roman" w:hAnsi="Times New Roman" w:cs="Times New Roman"/>
        </w:rPr>
        <w:t xml:space="preserve">enquesta són </w:t>
      </w:r>
      <w:proofErr w:type="spellStart"/>
      <w:r w:rsidR="003E37FF">
        <w:rPr>
          <w:rFonts w:ascii="Times New Roman" w:hAnsi="Times New Roman" w:cs="Times New Roman"/>
        </w:rPr>
        <w:t>retitulats</w:t>
      </w:r>
      <w:proofErr w:type="spellEnd"/>
      <w:r w:rsidR="003E37FF">
        <w:rPr>
          <w:rFonts w:ascii="Times New Roman" w:hAnsi="Times New Roman" w:cs="Times New Roman"/>
        </w:rPr>
        <w:t xml:space="preserve"> que ja tenien la diplomatura i </w:t>
      </w:r>
      <w:r w:rsidR="00DB780F">
        <w:rPr>
          <w:rFonts w:ascii="Times New Roman" w:hAnsi="Times New Roman" w:cs="Times New Roman"/>
        </w:rPr>
        <w:t>van</w:t>
      </w:r>
      <w:r w:rsidR="003E37FF">
        <w:rPr>
          <w:rFonts w:ascii="Times New Roman" w:hAnsi="Times New Roman" w:cs="Times New Roman"/>
        </w:rPr>
        <w:t xml:space="preserve"> opt</w:t>
      </w:r>
      <w:r w:rsidR="00DB780F">
        <w:rPr>
          <w:rFonts w:ascii="Times New Roman" w:hAnsi="Times New Roman" w:cs="Times New Roman"/>
        </w:rPr>
        <w:t>ar</w:t>
      </w:r>
      <w:r w:rsidR="003E37FF">
        <w:rPr>
          <w:rFonts w:ascii="Times New Roman" w:hAnsi="Times New Roman" w:cs="Times New Roman"/>
        </w:rPr>
        <w:t xml:space="preserve"> per cursar el grau</w:t>
      </w:r>
      <w:r w:rsidR="00DB780F">
        <w:rPr>
          <w:rFonts w:ascii="Times New Roman" w:hAnsi="Times New Roman" w:cs="Times New Roman"/>
        </w:rPr>
        <w:t>,</w:t>
      </w:r>
      <w:r w:rsidR="003E37FF">
        <w:rPr>
          <w:rFonts w:ascii="Times New Roman" w:hAnsi="Times New Roman" w:cs="Times New Roman"/>
        </w:rPr>
        <w:t xml:space="preserve"> i que no estan satisfets amb una titulació que han fet sense que hagi estat pensada per a aquest perfil d</w:t>
      </w:r>
      <w:r w:rsidR="00990EB2">
        <w:rPr>
          <w:rFonts w:ascii="Times New Roman" w:hAnsi="Times New Roman" w:cs="Times New Roman"/>
        </w:rPr>
        <w:t>’</w:t>
      </w:r>
      <w:r w:rsidR="003E37FF">
        <w:rPr>
          <w:rFonts w:ascii="Times New Roman" w:hAnsi="Times New Roman" w:cs="Times New Roman"/>
        </w:rPr>
        <w:t>alumne</w:t>
      </w:r>
      <w:r w:rsidR="00DB780F">
        <w:rPr>
          <w:rFonts w:ascii="Times New Roman" w:hAnsi="Times New Roman" w:cs="Times New Roman"/>
        </w:rPr>
        <w:t>,</w:t>
      </w:r>
      <w:r w:rsidR="00CD747D">
        <w:rPr>
          <w:rFonts w:ascii="Times New Roman" w:hAnsi="Times New Roman" w:cs="Times New Roman"/>
        </w:rPr>
        <w:t xml:space="preserve"> i que explicaria, també, que el nombre de graduats que repetirien la mateixa universitat sigui més baix que el </w:t>
      </w:r>
      <w:r w:rsidR="00CD747D">
        <w:rPr>
          <w:rFonts w:ascii="Times New Roman" w:hAnsi="Times New Roman" w:cs="Times New Roman"/>
        </w:rPr>
        <w:lastRenderedPageBreak/>
        <w:t>d</w:t>
      </w:r>
      <w:r w:rsidR="00990EB2">
        <w:rPr>
          <w:rFonts w:ascii="Times New Roman" w:hAnsi="Times New Roman" w:cs="Times New Roman"/>
        </w:rPr>
        <w:t>’</w:t>
      </w:r>
      <w:r w:rsidR="00CD747D">
        <w:rPr>
          <w:rFonts w:ascii="Times New Roman" w:hAnsi="Times New Roman" w:cs="Times New Roman"/>
        </w:rPr>
        <w:t>altres cursos</w:t>
      </w:r>
      <w:r w:rsidR="003E37FF">
        <w:rPr>
          <w:rFonts w:ascii="Times New Roman" w:hAnsi="Times New Roman" w:cs="Times New Roman"/>
        </w:rPr>
        <w:t>. En el cas dels resultats del curs 2015-16 no podem conèixer les raons que justifiquen aquest baix percentatge que contrasta amb els percentatges per sobre del</w:t>
      </w:r>
      <w:r w:rsidR="00DB780F">
        <w:rPr>
          <w:rFonts w:ascii="Times New Roman" w:hAnsi="Times New Roman" w:cs="Times New Roman"/>
        </w:rPr>
        <w:t xml:space="preserve"> </w:t>
      </w:r>
      <w:r w:rsidR="003E37FF">
        <w:rPr>
          <w:rFonts w:ascii="Times New Roman" w:hAnsi="Times New Roman" w:cs="Times New Roman"/>
        </w:rPr>
        <w:t>75% que s</w:t>
      </w:r>
      <w:r w:rsidR="00990EB2">
        <w:rPr>
          <w:rFonts w:ascii="Times New Roman" w:hAnsi="Times New Roman" w:cs="Times New Roman"/>
        </w:rPr>
        <w:t>’</w:t>
      </w:r>
      <w:r w:rsidR="003E37FF">
        <w:rPr>
          <w:rFonts w:ascii="Times New Roman" w:hAnsi="Times New Roman" w:cs="Times New Roman"/>
        </w:rPr>
        <w:t xml:space="preserve">obtenen en els altres cursos. </w:t>
      </w:r>
      <w:r w:rsidR="00EE6F8F">
        <w:rPr>
          <w:rFonts w:ascii="Times New Roman" w:hAnsi="Times New Roman" w:cs="Times New Roman"/>
        </w:rPr>
        <w:t xml:space="preserve"> </w:t>
      </w:r>
    </w:p>
    <w:p w14:paraId="387CA09F" w14:textId="202ACF07" w:rsidR="00673A14" w:rsidRDefault="00673A14" w:rsidP="00C40D5C">
      <w:pPr>
        <w:jc w:val="both"/>
        <w:rPr>
          <w:rFonts w:ascii="Times New Roman" w:hAnsi="Times New Roman" w:cs="Times New Roman"/>
        </w:rPr>
      </w:pPr>
    </w:p>
    <w:p w14:paraId="4C878186" w14:textId="77F09D26" w:rsidR="00041949" w:rsidRPr="006E4858" w:rsidRDefault="006704A7"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Pr="006E4858">
        <w:rPr>
          <w:rFonts w:ascii="Times New Roman" w:hAnsi="Times New Roman" w:cs="Times New Roman"/>
        </w:rPr>
        <w:fldChar w:fldCharType="begin"/>
      </w:r>
      <w:r w:rsidRPr="006E4858">
        <w:rPr>
          <w:rFonts w:ascii="Times New Roman" w:hAnsi="Times New Roman" w:cs="Times New Roman"/>
        </w:rPr>
        <w:instrText xml:space="preserve"> SEQ Taula \* ARABIC </w:instrText>
      </w:r>
      <w:r w:rsidRPr="006E4858">
        <w:rPr>
          <w:rFonts w:ascii="Times New Roman" w:hAnsi="Times New Roman" w:cs="Times New Roman"/>
        </w:rPr>
        <w:fldChar w:fldCharType="separate"/>
      </w:r>
      <w:r w:rsidR="003A6290">
        <w:rPr>
          <w:rFonts w:ascii="Times New Roman" w:hAnsi="Times New Roman" w:cs="Times New Roman"/>
          <w:noProof/>
        </w:rPr>
        <w:t>14</w:t>
      </w:r>
      <w:r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Tria de titulació i d</w:t>
      </w:r>
      <w:r w:rsidR="00990EB2" w:rsidRPr="006E4858">
        <w:rPr>
          <w:rFonts w:ascii="Times New Roman" w:hAnsi="Times New Roman" w:cs="Times New Roman"/>
        </w:rPr>
        <w:t>’</w:t>
      </w:r>
      <w:r w:rsidRPr="006E4858">
        <w:rPr>
          <w:rFonts w:ascii="Times New Roman" w:hAnsi="Times New Roman" w:cs="Times New Roman"/>
        </w:rPr>
        <w:t>universitat (</w:t>
      </w:r>
      <w:r w:rsidR="00041949" w:rsidRPr="006E4858">
        <w:rPr>
          <w:rFonts w:ascii="Times New Roman" w:hAnsi="Times New Roman" w:cs="Times New Roman"/>
        </w:rPr>
        <w:t>enquesta UB</w:t>
      </w:r>
      <w:r w:rsidRPr="006E4858">
        <w:rPr>
          <w:rFonts w:ascii="Times New Roman" w:hAnsi="Times New Roman" w:cs="Times New Roman"/>
        </w:rPr>
        <w:t>)</w:t>
      </w:r>
    </w:p>
    <w:tbl>
      <w:tblPr>
        <w:tblStyle w:val="Taulaambquadrcula"/>
        <w:tblW w:w="8755" w:type="dxa"/>
        <w:tblLayout w:type="fixed"/>
        <w:tblLook w:val="04A0" w:firstRow="1" w:lastRow="0" w:firstColumn="1" w:lastColumn="0" w:noHBand="0" w:noVBand="1"/>
      </w:tblPr>
      <w:tblGrid>
        <w:gridCol w:w="3652"/>
        <w:gridCol w:w="1134"/>
        <w:gridCol w:w="992"/>
        <w:gridCol w:w="993"/>
        <w:gridCol w:w="992"/>
        <w:gridCol w:w="992"/>
      </w:tblGrid>
      <w:tr w:rsidR="005C63AB" w:rsidRPr="0042127C" w14:paraId="26963C0F" w14:textId="77777777" w:rsidTr="00727290">
        <w:tc>
          <w:tcPr>
            <w:tcW w:w="3652" w:type="dxa"/>
          </w:tcPr>
          <w:p w14:paraId="1353A347" w14:textId="77777777" w:rsidR="005C63AB" w:rsidRPr="0042127C" w:rsidRDefault="005C63AB" w:rsidP="00C40D5C">
            <w:pPr>
              <w:jc w:val="both"/>
              <w:rPr>
                <w:rFonts w:ascii="Times New Roman" w:hAnsi="Times New Roman" w:cs="Times New Roman"/>
              </w:rPr>
            </w:pPr>
          </w:p>
        </w:tc>
        <w:tc>
          <w:tcPr>
            <w:tcW w:w="1134" w:type="dxa"/>
          </w:tcPr>
          <w:p w14:paraId="113A744F" w14:textId="1C91718B" w:rsidR="005C63AB" w:rsidRDefault="005C63AB" w:rsidP="00727290">
            <w:pPr>
              <w:ind w:right="-108" w:hanging="108"/>
              <w:jc w:val="center"/>
              <w:rPr>
                <w:rFonts w:ascii="Times New Roman" w:eastAsia="Times New Roman" w:hAnsi="Times New Roman" w:cs="Times New Roman"/>
                <w:lang w:val="es-ES"/>
              </w:rPr>
            </w:pPr>
            <w:r>
              <w:rPr>
                <w:rFonts w:ascii="Times New Roman" w:eastAsia="Times New Roman" w:hAnsi="Times New Roman" w:cs="Times New Roman"/>
                <w:lang w:val="es-ES"/>
              </w:rPr>
              <w:t>2012-13</w:t>
            </w:r>
          </w:p>
        </w:tc>
        <w:tc>
          <w:tcPr>
            <w:tcW w:w="992" w:type="dxa"/>
          </w:tcPr>
          <w:p w14:paraId="48F66D9D" w14:textId="68B56040" w:rsidR="005C63AB" w:rsidRPr="05AA6C15" w:rsidRDefault="005C63AB" w:rsidP="00727290">
            <w:pPr>
              <w:ind w:right="-108" w:hanging="108"/>
              <w:jc w:val="center"/>
              <w:rPr>
                <w:rFonts w:ascii="Times New Roman" w:eastAsia="Times New Roman" w:hAnsi="Times New Roman" w:cs="Times New Roman"/>
                <w:lang w:val="es-ES"/>
              </w:rPr>
            </w:pPr>
            <w:r>
              <w:rPr>
                <w:rFonts w:ascii="Times New Roman" w:eastAsia="Times New Roman" w:hAnsi="Times New Roman" w:cs="Times New Roman"/>
                <w:lang w:val="es-ES"/>
              </w:rPr>
              <w:t>2013-14</w:t>
            </w:r>
          </w:p>
        </w:tc>
        <w:tc>
          <w:tcPr>
            <w:tcW w:w="993" w:type="dxa"/>
          </w:tcPr>
          <w:p w14:paraId="0AAB9491" w14:textId="35FA94CF" w:rsidR="005C63AB" w:rsidRPr="0042127C" w:rsidRDefault="005C63AB" w:rsidP="00727290">
            <w:pPr>
              <w:ind w:right="-108" w:hanging="108"/>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w:t>
            </w:r>
            <w:r>
              <w:rPr>
                <w:rFonts w:ascii="Times New Roman" w:eastAsia="Times New Roman" w:hAnsi="Times New Roman" w:cs="Times New Roman"/>
                <w:lang w:val="es-ES"/>
              </w:rPr>
              <w:t>4-</w:t>
            </w:r>
            <w:r w:rsidRPr="05AA6C15">
              <w:rPr>
                <w:rFonts w:ascii="Times New Roman" w:eastAsia="Times New Roman" w:hAnsi="Times New Roman" w:cs="Times New Roman"/>
                <w:lang w:val="es-ES"/>
              </w:rPr>
              <w:t>1</w:t>
            </w:r>
            <w:r>
              <w:rPr>
                <w:rFonts w:ascii="Times New Roman" w:eastAsia="Times New Roman" w:hAnsi="Times New Roman" w:cs="Times New Roman"/>
                <w:lang w:val="es-ES"/>
              </w:rPr>
              <w:t>5</w:t>
            </w:r>
          </w:p>
        </w:tc>
        <w:tc>
          <w:tcPr>
            <w:tcW w:w="992" w:type="dxa"/>
          </w:tcPr>
          <w:p w14:paraId="736F33DF" w14:textId="47434906" w:rsidR="005C63AB" w:rsidRPr="0042127C" w:rsidRDefault="005C63AB" w:rsidP="00727290">
            <w:pPr>
              <w:ind w:right="-108" w:hanging="108"/>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w:t>
            </w:r>
            <w:r>
              <w:rPr>
                <w:rFonts w:ascii="Times New Roman" w:eastAsia="Times New Roman" w:hAnsi="Times New Roman" w:cs="Times New Roman"/>
                <w:lang w:val="es-ES"/>
              </w:rPr>
              <w:t>5</w:t>
            </w:r>
            <w:r w:rsidRPr="05AA6C15">
              <w:rPr>
                <w:rFonts w:ascii="Times New Roman" w:eastAsia="Times New Roman" w:hAnsi="Times New Roman" w:cs="Times New Roman"/>
                <w:lang w:val="es-ES"/>
              </w:rPr>
              <w:t>-1</w:t>
            </w:r>
            <w:r>
              <w:rPr>
                <w:rFonts w:ascii="Times New Roman" w:eastAsia="Times New Roman" w:hAnsi="Times New Roman" w:cs="Times New Roman"/>
                <w:lang w:val="es-ES"/>
              </w:rPr>
              <w:t>6</w:t>
            </w:r>
          </w:p>
        </w:tc>
        <w:tc>
          <w:tcPr>
            <w:tcW w:w="992" w:type="dxa"/>
          </w:tcPr>
          <w:p w14:paraId="0C25F0DE" w14:textId="1239F780" w:rsidR="005C63AB" w:rsidRPr="0042127C" w:rsidRDefault="005C63AB" w:rsidP="00727290">
            <w:pPr>
              <w:ind w:right="-108" w:hanging="108"/>
              <w:jc w:val="center"/>
              <w:rPr>
                <w:rFonts w:ascii="Times New Roman" w:eastAsia="Times New Roman" w:hAnsi="Times New Roman" w:cs="Times New Roman"/>
                <w:lang w:val="es-ES"/>
              </w:rPr>
            </w:pPr>
            <w:r w:rsidRPr="05AA6C15">
              <w:rPr>
                <w:rFonts w:ascii="Times New Roman" w:eastAsia="Times New Roman" w:hAnsi="Times New Roman" w:cs="Times New Roman"/>
                <w:lang w:val="es-ES"/>
              </w:rPr>
              <w:t>201</w:t>
            </w:r>
            <w:r>
              <w:rPr>
                <w:rFonts w:ascii="Times New Roman" w:eastAsia="Times New Roman" w:hAnsi="Times New Roman" w:cs="Times New Roman"/>
                <w:lang w:val="es-ES"/>
              </w:rPr>
              <w:t>6</w:t>
            </w:r>
            <w:r w:rsidRPr="05AA6C15">
              <w:rPr>
                <w:rFonts w:ascii="Times New Roman" w:eastAsia="Times New Roman" w:hAnsi="Times New Roman" w:cs="Times New Roman"/>
                <w:lang w:val="es-ES"/>
              </w:rPr>
              <w:t>-1</w:t>
            </w:r>
            <w:r>
              <w:rPr>
                <w:rFonts w:ascii="Times New Roman" w:eastAsia="Times New Roman" w:hAnsi="Times New Roman" w:cs="Times New Roman"/>
                <w:lang w:val="es-ES"/>
              </w:rPr>
              <w:t>7</w:t>
            </w:r>
          </w:p>
        </w:tc>
      </w:tr>
      <w:tr w:rsidR="00877E86" w:rsidRPr="0042127C" w14:paraId="6A1E89A2" w14:textId="77777777" w:rsidTr="00727290">
        <w:tc>
          <w:tcPr>
            <w:tcW w:w="3652" w:type="dxa"/>
            <w:vAlign w:val="center"/>
          </w:tcPr>
          <w:p w14:paraId="6C8AC2E5" w14:textId="77777777" w:rsidR="00877E86" w:rsidRPr="00041949" w:rsidRDefault="00877E86" w:rsidP="00C40D5C">
            <w:pPr>
              <w:ind w:left="426" w:hanging="426"/>
              <w:jc w:val="both"/>
              <w:rPr>
                <w:rFonts w:ascii="Times New Roman" w:eastAsia="Times New Roman" w:hAnsi="Times New Roman" w:cs="Times New Roman"/>
              </w:rPr>
            </w:pPr>
            <w:r w:rsidRPr="00041949">
              <w:rPr>
                <w:rFonts w:ascii="Times New Roman" w:eastAsia="Times New Roman" w:hAnsi="Times New Roman" w:cs="Times New Roman"/>
              </w:rPr>
              <w:t>12. Si tornessis a començar, triaries la mateixa titulació?</w:t>
            </w:r>
          </w:p>
        </w:tc>
        <w:tc>
          <w:tcPr>
            <w:tcW w:w="1134" w:type="dxa"/>
            <w:vAlign w:val="center"/>
          </w:tcPr>
          <w:p w14:paraId="293C2AE8" w14:textId="3841174E" w:rsidR="00877E86" w:rsidRPr="00877E86" w:rsidRDefault="00877E86" w:rsidP="00727290">
            <w:pPr>
              <w:jc w:val="center"/>
              <w:rPr>
                <w:rFonts w:ascii="Times New Roman" w:hAnsi="Times New Roman" w:cs="Times New Roman"/>
              </w:rPr>
            </w:pPr>
            <w:r>
              <w:rPr>
                <w:rFonts w:ascii="Times New Roman" w:hAnsi="Times New Roman" w:cs="Times New Roman"/>
              </w:rPr>
              <w:t>45,5%</w:t>
            </w:r>
          </w:p>
        </w:tc>
        <w:tc>
          <w:tcPr>
            <w:tcW w:w="992" w:type="dxa"/>
            <w:vAlign w:val="center"/>
          </w:tcPr>
          <w:p w14:paraId="6D7684A4" w14:textId="3427ED45" w:rsidR="00877E86" w:rsidRPr="00877E86" w:rsidRDefault="00877E86" w:rsidP="00727290">
            <w:pPr>
              <w:jc w:val="center"/>
              <w:rPr>
                <w:rFonts w:ascii="Times New Roman" w:hAnsi="Times New Roman" w:cs="Times New Roman"/>
              </w:rPr>
            </w:pPr>
            <w:r w:rsidRPr="00877E86">
              <w:rPr>
                <w:rFonts w:ascii="Times New Roman" w:hAnsi="Times New Roman" w:cs="Times New Roman"/>
              </w:rPr>
              <w:t>83,3%</w:t>
            </w:r>
          </w:p>
        </w:tc>
        <w:tc>
          <w:tcPr>
            <w:tcW w:w="993" w:type="dxa"/>
            <w:vAlign w:val="center"/>
          </w:tcPr>
          <w:p w14:paraId="2263B4EB" w14:textId="20A16266" w:rsidR="00877E86" w:rsidRPr="00877E86" w:rsidRDefault="00877E86" w:rsidP="00727290">
            <w:pPr>
              <w:jc w:val="center"/>
              <w:rPr>
                <w:rFonts w:ascii="Times New Roman" w:hAnsi="Times New Roman" w:cs="Times New Roman"/>
              </w:rPr>
            </w:pPr>
            <w:r w:rsidRPr="00877E86">
              <w:rPr>
                <w:rFonts w:ascii="Times New Roman" w:hAnsi="Times New Roman" w:cs="Times New Roman"/>
              </w:rPr>
              <w:t>78%</w:t>
            </w:r>
          </w:p>
        </w:tc>
        <w:tc>
          <w:tcPr>
            <w:tcW w:w="992" w:type="dxa"/>
            <w:vAlign w:val="center"/>
          </w:tcPr>
          <w:p w14:paraId="66205A3C" w14:textId="02193F2A" w:rsidR="00877E86" w:rsidRPr="00877E86" w:rsidRDefault="00877E86" w:rsidP="00727290">
            <w:pPr>
              <w:jc w:val="center"/>
              <w:rPr>
                <w:rFonts w:ascii="Times New Roman" w:hAnsi="Times New Roman" w:cs="Times New Roman"/>
              </w:rPr>
            </w:pPr>
            <w:r w:rsidRPr="00877E86">
              <w:rPr>
                <w:rFonts w:ascii="Times New Roman" w:hAnsi="Times New Roman" w:cs="Times New Roman"/>
              </w:rPr>
              <w:t>35%</w:t>
            </w:r>
          </w:p>
        </w:tc>
        <w:tc>
          <w:tcPr>
            <w:tcW w:w="992" w:type="dxa"/>
            <w:vAlign w:val="center"/>
          </w:tcPr>
          <w:p w14:paraId="023298DA" w14:textId="0A5B5A88" w:rsidR="00877E86" w:rsidRPr="00877E86" w:rsidRDefault="00877E86" w:rsidP="00727290">
            <w:pPr>
              <w:jc w:val="center"/>
              <w:rPr>
                <w:rFonts w:ascii="Times New Roman" w:hAnsi="Times New Roman" w:cs="Times New Roman"/>
              </w:rPr>
            </w:pPr>
            <w:r w:rsidRPr="00877E86">
              <w:rPr>
                <w:rFonts w:ascii="Times New Roman" w:hAnsi="Times New Roman" w:cs="Times New Roman"/>
              </w:rPr>
              <w:t>87%</w:t>
            </w:r>
          </w:p>
        </w:tc>
      </w:tr>
      <w:tr w:rsidR="00441C8F" w:rsidRPr="0042127C" w14:paraId="663E76C4" w14:textId="77777777" w:rsidTr="00727290">
        <w:tc>
          <w:tcPr>
            <w:tcW w:w="3652" w:type="dxa"/>
            <w:hideMark/>
          </w:tcPr>
          <w:p w14:paraId="3092ECAA" w14:textId="77777777" w:rsidR="00441C8F" w:rsidRPr="00041949" w:rsidRDefault="00441C8F" w:rsidP="00C40D5C">
            <w:pPr>
              <w:ind w:left="426" w:hanging="426"/>
              <w:jc w:val="both"/>
              <w:rPr>
                <w:rFonts w:ascii="Times New Roman" w:eastAsia="Times New Roman" w:hAnsi="Times New Roman" w:cs="Times New Roman"/>
              </w:rPr>
            </w:pPr>
            <w:r w:rsidRPr="00041949">
              <w:rPr>
                <w:rFonts w:ascii="Times New Roman" w:eastAsia="Times New Roman" w:hAnsi="Times New Roman" w:cs="Times New Roman"/>
              </w:rPr>
              <w:t xml:space="preserve">13. Si tornessis a començar, triaries la mateixa universitat? </w:t>
            </w:r>
          </w:p>
        </w:tc>
        <w:tc>
          <w:tcPr>
            <w:tcW w:w="1134" w:type="dxa"/>
            <w:vAlign w:val="center"/>
          </w:tcPr>
          <w:p w14:paraId="2CB010DF" w14:textId="226F7A74" w:rsidR="00441C8F" w:rsidRPr="00441C8F" w:rsidRDefault="00441C8F" w:rsidP="00727290">
            <w:pPr>
              <w:jc w:val="center"/>
              <w:rPr>
                <w:rFonts w:ascii="Times New Roman" w:hAnsi="Times New Roman" w:cs="Times New Roman"/>
              </w:rPr>
            </w:pPr>
            <w:r>
              <w:rPr>
                <w:rFonts w:ascii="Times New Roman" w:hAnsi="Times New Roman" w:cs="Times New Roman"/>
              </w:rPr>
              <w:t>59,1%</w:t>
            </w:r>
          </w:p>
        </w:tc>
        <w:tc>
          <w:tcPr>
            <w:tcW w:w="992" w:type="dxa"/>
            <w:vAlign w:val="center"/>
          </w:tcPr>
          <w:p w14:paraId="10B407D9" w14:textId="29B976FA" w:rsidR="00441C8F" w:rsidRPr="00441C8F" w:rsidRDefault="00441C8F" w:rsidP="00727290">
            <w:pPr>
              <w:jc w:val="center"/>
              <w:rPr>
                <w:rFonts w:ascii="Times New Roman" w:hAnsi="Times New Roman" w:cs="Times New Roman"/>
              </w:rPr>
            </w:pPr>
            <w:r w:rsidRPr="00441C8F">
              <w:rPr>
                <w:rFonts w:ascii="Times New Roman" w:hAnsi="Times New Roman" w:cs="Times New Roman"/>
              </w:rPr>
              <w:t>66,7%</w:t>
            </w:r>
          </w:p>
        </w:tc>
        <w:tc>
          <w:tcPr>
            <w:tcW w:w="993" w:type="dxa"/>
            <w:vAlign w:val="center"/>
            <w:hideMark/>
          </w:tcPr>
          <w:p w14:paraId="0F8DF3F4" w14:textId="2D2B5984" w:rsidR="00441C8F" w:rsidRPr="00441C8F" w:rsidRDefault="00441C8F" w:rsidP="00727290">
            <w:pPr>
              <w:jc w:val="center"/>
              <w:rPr>
                <w:rFonts w:ascii="Times New Roman" w:hAnsi="Times New Roman" w:cs="Times New Roman"/>
              </w:rPr>
            </w:pPr>
            <w:r w:rsidRPr="00441C8F">
              <w:rPr>
                <w:rFonts w:ascii="Times New Roman" w:hAnsi="Times New Roman" w:cs="Times New Roman"/>
              </w:rPr>
              <w:t>85%</w:t>
            </w:r>
          </w:p>
        </w:tc>
        <w:tc>
          <w:tcPr>
            <w:tcW w:w="992" w:type="dxa"/>
            <w:vAlign w:val="center"/>
            <w:hideMark/>
          </w:tcPr>
          <w:p w14:paraId="53D481F9" w14:textId="2AEEEF56" w:rsidR="00441C8F" w:rsidRPr="00441C8F" w:rsidRDefault="00441C8F" w:rsidP="00727290">
            <w:pPr>
              <w:jc w:val="center"/>
              <w:rPr>
                <w:rFonts w:ascii="Times New Roman" w:hAnsi="Times New Roman" w:cs="Times New Roman"/>
              </w:rPr>
            </w:pPr>
            <w:r w:rsidRPr="00441C8F">
              <w:rPr>
                <w:rFonts w:ascii="Times New Roman" w:hAnsi="Times New Roman" w:cs="Times New Roman"/>
              </w:rPr>
              <w:t>75%</w:t>
            </w:r>
          </w:p>
        </w:tc>
        <w:tc>
          <w:tcPr>
            <w:tcW w:w="992" w:type="dxa"/>
            <w:vAlign w:val="center"/>
            <w:hideMark/>
          </w:tcPr>
          <w:p w14:paraId="1A8B1F5A" w14:textId="2FD26657" w:rsidR="00441C8F" w:rsidRPr="00441C8F" w:rsidRDefault="00441C8F" w:rsidP="00727290">
            <w:pPr>
              <w:jc w:val="center"/>
              <w:rPr>
                <w:rFonts w:ascii="Times New Roman" w:hAnsi="Times New Roman" w:cs="Times New Roman"/>
              </w:rPr>
            </w:pPr>
            <w:r w:rsidRPr="00441C8F">
              <w:rPr>
                <w:rFonts w:ascii="Times New Roman" w:hAnsi="Times New Roman" w:cs="Times New Roman"/>
              </w:rPr>
              <w:t>75%</w:t>
            </w:r>
          </w:p>
        </w:tc>
      </w:tr>
    </w:tbl>
    <w:p w14:paraId="7A68AD9E" w14:textId="77777777" w:rsidR="00CD747D" w:rsidRDefault="00CD747D" w:rsidP="00C40D5C">
      <w:pPr>
        <w:jc w:val="both"/>
        <w:rPr>
          <w:rFonts w:ascii="Times New Roman" w:hAnsi="Times New Roman" w:cs="Times New Roman"/>
        </w:rPr>
      </w:pPr>
    </w:p>
    <w:p w14:paraId="3F2F1A02" w14:textId="0204B1FA" w:rsidR="00B95A7F" w:rsidRDefault="00DA2A59" w:rsidP="00C40D5C">
      <w:pPr>
        <w:jc w:val="both"/>
        <w:rPr>
          <w:rFonts w:ascii="Times New Roman" w:hAnsi="Times New Roman" w:cs="Times New Roman"/>
          <w:highlight w:val="green"/>
        </w:rPr>
      </w:pPr>
      <w:r>
        <w:rPr>
          <w:rFonts w:ascii="Times New Roman" w:hAnsi="Times New Roman" w:cs="Times New Roman"/>
        </w:rPr>
        <w:t xml:space="preserve">També </w:t>
      </w:r>
      <w:r w:rsidR="00973783">
        <w:rPr>
          <w:rFonts w:ascii="Times New Roman" w:hAnsi="Times New Roman" w:cs="Times New Roman"/>
        </w:rPr>
        <w:t>mostren resultats divergents</w:t>
      </w:r>
      <w:r>
        <w:rPr>
          <w:rFonts w:ascii="Times New Roman" w:hAnsi="Times New Roman" w:cs="Times New Roman"/>
        </w:rPr>
        <w:t xml:space="preserve"> les dades </w:t>
      </w:r>
      <w:r w:rsidR="00973783">
        <w:rPr>
          <w:rFonts w:ascii="Times New Roman" w:hAnsi="Times New Roman" w:cs="Times New Roman"/>
        </w:rPr>
        <w:t>obtingudes</w:t>
      </w:r>
      <w:r>
        <w:rPr>
          <w:rFonts w:ascii="Times New Roman" w:hAnsi="Times New Roman" w:cs="Times New Roman"/>
        </w:rPr>
        <w:t xml:space="preserve"> a l</w:t>
      </w:r>
      <w:r w:rsidR="00990EB2">
        <w:rPr>
          <w:rFonts w:ascii="Times New Roman" w:hAnsi="Times New Roman" w:cs="Times New Roman"/>
        </w:rPr>
        <w:t>’</w:t>
      </w:r>
      <w:r>
        <w:rPr>
          <w:rFonts w:ascii="Times New Roman" w:hAnsi="Times New Roman" w:cs="Times New Roman"/>
        </w:rPr>
        <w:t xml:space="preserve">enquesta </w:t>
      </w:r>
      <w:r w:rsidR="00DB780F">
        <w:rPr>
          <w:rFonts w:ascii="Times New Roman" w:hAnsi="Times New Roman" w:cs="Times New Roman"/>
        </w:rPr>
        <w:t>de l’</w:t>
      </w:r>
      <w:r>
        <w:rPr>
          <w:rFonts w:ascii="Times New Roman" w:hAnsi="Times New Roman" w:cs="Times New Roman"/>
        </w:rPr>
        <w:t>AQU</w:t>
      </w:r>
      <w:r w:rsidR="00DB780F">
        <w:rPr>
          <w:rFonts w:ascii="Times New Roman" w:hAnsi="Times New Roman" w:cs="Times New Roman"/>
        </w:rPr>
        <w:t>,</w:t>
      </w:r>
      <w:r>
        <w:rPr>
          <w:rFonts w:ascii="Times New Roman" w:hAnsi="Times New Roman" w:cs="Times New Roman"/>
        </w:rPr>
        <w:t xml:space="preserve"> </w:t>
      </w:r>
      <w:r w:rsidR="00DB780F">
        <w:rPr>
          <w:rFonts w:ascii="Times New Roman" w:hAnsi="Times New Roman" w:cs="Times New Roman"/>
        </w:rPr>
        <w:t xml:space="preserve">que </w:t>
      </w:r>
      <w:r>
        <w:rPr>
          <w:rFonts w:ascii="Times New Roman" w:hAnsi="Times New Roman" w:cs="Times New Roman"/>
        </w:rPr>
        <w:t>es reprodueixen a la taula 1</w:t>
      </w:r>
      <w:r w:rsidR="0053337A">
        <w:rPr>
          <w:rFonts w:ascii="Times New Roman" w:hAnsi="Times New Roman" w:cs="Times New Roman"/>
        </w:rPr>
        <w:t>5</w:t>
      </w:r>
      <w:r w:rsidR="009F6A91">
        <w:rPr>
          <w:rFonts w:ascii="Times New Roman" w:hAnsi="Times New Roman" w:cs="Times New Roman"/>
        </w:rPr>
        <w:t>,</w:t>
      </w:r>
      <w:r w:rsidR="00973783">
        <w:rPr>
          <w:rFonts w:ascii="Times New Roman" w:hAnsi="Times New Roman" w:cs="Times New Roman"/>
        </w:rPr>
        <w:t xml:space="preserve"> i qu</w:t>
      </w:r>
      <w:r w:rsidR="00973783" w:rsidRPr="00B95A7F">
        <w:rPr>
          <w:rFonts w:ascii="Times New Roman" w:hAnsi="Times New Roman" w:cs="Times New Roman"/>
        </w:rPr>
        <w:t xml:space="preserve">e </w:t>
      </w:r>
      <w:r w:rsidR="00B95A7F">
        <w:rPr>
          <w:rFonts w:ascii="Times New Roman" w:hAnsi="Times New Roman" w:cs="Times New Roman"/>
        </w:rPr>
        <w:t>evidencien diferències significatives entre els</w:t>
      </w:r>
      <w:r w:rsidR="00410A56" w:rsidRPr="00B95A7F">
        <w:rPr>
          <w:rFonts w:ascii="Times New Roman" w:hAnsi="Times New Roman" w:cs="Times New Roman"/>
        </w:rPr>
        <w:t xml:space="preserve"> resultats </w:t>
      </w:r>
      <w:r w:rsidR="00B95A7F">
        <w:rPr>
          <w:rFonts w:ascii="Times New Roman" w:hAnsi="Times New Roman" w:cs="Times New Roman"/>
        </w:rPr>
        <w:t>de</w:t>
      </w:r>
      <w:r w:rsidR="009F6A91" w:rsidRPr="009F6A91">
        <w:rPr>
          <w:rFonts w:ascii="Times New Roman" w:hAnsi="Times New Roman" w:cs="Times New Roman"/>
        </w:rPr>
        <w:t xml:space="preserve"> </w:t>
      </w:r>
      <w:r w:rsidR="009F6A91" w:rsidRPr="00B95A7F">
        <w:rPr>
          <w:rFonts w:ascii="Times New Roman" w:hAnsi="Times New Roman" w:cs="Times New Roman"/>
        </w:rPr>
        <w:t>l’enquesta de satisfacció</w:t>
      </w:r>
      <w:r w:rsidR="009F6A91">
        <w:rPr>
          <w:rFonts w:ascii="Times New Roman" w:hAnsi="Times New Roman" w:cs="Times New Roman"/>
        </w:rPr>
        <w:t xml:space="preserve"> (recent graduats)</w:t>
      </w:r>
      <w:r w:rsidR="00B95A7F" w:rsidRPr="00B95A7F">
        <w:rPr>
          <w:rFonts w:ascii="Times New Roman" w:hAnsi="Times New Roman" w:cs="Times New Roman"/>
        </w:rPr>
        <w:t xml:space="preserve"> i </w:t>
      </w:r>
      <w:r w:rsidR="00B95A7F">
        <w:rPr>
          <w:rFonts w:ascii="Times New Roman" w:hAnsi="Times New Roman" w:cs="Times New Roman"/>
        </w:rPr>
        <w:t xml:space="preserve">de </w:t>
      </w:r>
      <w:r w:rsidR="009F6A91" w:rsidRPr="00B95A7F">
        <w:rPr>
          <w:rFonts w:ascii="Times New Roman" w:hAnsi="Times New Roman" w:cs="Times New Roman"/>
        </w:rPr>
        <w:t>l’enquesta d’inserció</w:t>
      </w:r>
      <w:r w:rsidR="009F6A91">
        <w:rPr>
          <w:rFonts w:ascii="Times New Roman" w:hAnsi="Times New Roman" w:cs="Times New Roman"/>
        </w:rPr>
        <w:t xml:space="preserve"> (realitzada tres anys més tard d’acabar els estudis) </w:t>
      </w:r>
      <w:r w:rsidR="00B95A7F">
        <w:rPr>
          <w:rFonts w:ascii="Times New Roman" w:hAnsi="Times New Roman" w:cs="Times New Roman"/>
        </w:rPr>
        <w:t>que permeten constatar una valoració més positiva entre els graduats al cap d’uns anys de finalitzar els estudis. Aquesta mateixa tendència es pot veure si es comparen els resultats dels graduats el curs 2012-13 obtinguts a l’enquesta de la UB (</w:t>
      </w:r>
      <w:r w:rsidR="005A37BC">
        <w:rPr>
          <w:rFonts w:ascii="Times New Roman" w:hAnsi="Times New Roman" w:cs="Times New Roman"/>
        </w:rPr>
        <w:t>taula 14)</w:t>
      </w:r>
      <w:r w:rsidR="00B95A7F">
        <w:rPr>
          <w:rFonts w:ascii="Times New Roman" w:hAnsi="Times New Roman" w:cs="Times New Roman"/>
        </w:rPr>
        <w:t xml:space="preserve"> i a l’enquesta d</w:t>
      </w:r>
      <w:r w:rsidR="009F6A91">
        <w:rPr>
          <w:rFonts w:ascii="Times New Roman" w:hAnsi="Times New Roman" w:cs="Times New Roman"/>
        </w:rPr>
        <w:t>’inserció laboral de</w:t>
      </w:r>
      <w:r w:rsidR="00B95A7F">
        <w:rPr>
          <w:rFonts w:ascii="Times New Roman" w:hAnsi="Times New Roman" w:cs="Times New Roman"/>
        </w:rPr>
        <w:t xml:space="preserve"> l’AQU (t</w:t>
      </w:r>
      <w:r w:rsidR="005A37BC">
        <w:rPr>
          <w:rFonts w:ascii="Times New Roman" w:hAnsi="Times New Roman" w:cs="Times New Roman"/>
        </w:rPr>
        <w:t>aula 15)</w:t>
      </w:r>
      <w:r w:rsidR="00B95A7F">
        <w:rPr>
          <w:rFonts w:ascii="Times New Roman" w:hAnsi="Times New Roman" w:cs="Times New Roman"/>
        </w:rPr>
        <w:t xml:space="preserve"> on es pot veure una diferència de 21,2 punts pel que fa a la tria de titulació i de 29,8 punts a la tria d’universitat.  </w:t>
      </w:r>
    </w:p>
    <w:p w14:paraId="33813566" w14:textId="77777777" w:rsidR="00410A56" w:rsidRPr="00673A14" w:rsidRDefault="00410A56" w:rsidP="00C40D5C">
      <w:pPr>
        <w:jc w:val="both"/>
        <w:rPr>
          <w:rFonts w:ascii="Times New Roman" w:hAnsi="Times New Roman" w:cs="Times New Roman"/>
        </w:rPr>
      </w:pPr>
    </w:p>
    <w:p w14:paraId="41AE12A8" w14:textId="64C9A32E" w:rsidR="008277D9" w:rsidRPr="006E4858" w:rsidRDefault="008277D9" w:rsidP="00C40D5C">
      <w:pPr>
        <w:pStyle w:val="Llegenda"/>
        <w:keepNext/>
        <w:spacing w:after="0"/>
        <w:jc w:val="both"/>
        <w:rPr>
          <w:rFonts w:ascii="Times New Roman" w:hAnsi="Times New Roman" w:cs="Times New Roman"/>
        </w:rPr>
      </w:pPr>
      <w:r w:rsidRPr="006E4858">
        <w:rPr>
          <w:rFonts w:ascii="Times New Roman" w:hAnsi="Times New Roman" w:cs="Times New Roman"/>
        </w:rPr>
        <w:t xml:space="preserve">Taula </w:t>
      </w:r>
      <w:r w:rsidRPr="006E4858">
        <w:rPr>
          <w:rFonts w:ascii="Times New Roman" w:hAnsi="Times New Roman" w:cs="Times New Roman"/>
        </w:rPr>
        <w:fldChar w:fldCharType="begin"/>
      </w:r>
      <w:r w:rsidRPr="006E4858">
        <w:rPr>
          <w:rFonts w:ascii="Times New Roman" w:hAnsi="Times New Roman" w:cs="Times New Roman"/>
        </w:rPr>
        <w:instrText xml:space="preserve"> SEQ Taula \* ARABIC </w:instrText>
      </w:r>
      <w:r w:rsidRPr="006E4858">
        <w:rPr>
          <w:rFonts w:ascii="Times New Roman" w:hAnsi="Times New Roman" w:cs="Times New Roman"/>
        </w:rPr>
        <w:fldChar w:fldCharType="separate"/>
      </w:r>
      <w:r w:rsidR="003A6290">
        <w:rPr>
          <w:rFonts w:ascii="Times New Roman" w:hAnsi="Times New Roman" w:cs="Times New Roman"/>
          <w:noProof/>
        </w:rPr>
        <w:t>15</w:t>
      </w:r>
      <w:r w:rsidRPr="006E4858">
        <w:rPr>
          <w:rFonts w:ascii="Times New Roman" w:hAnsi="Times New Roman" w:cs="Times New Roman"/>
        </w:rPr>
        <w:fldChar w:fldCharType="end"/>
      </w:r>
      <w:r w:rsidR="00990EB2" w:rsidRPr="006E4858">
        <w:rPr>
          <w:rFonts w:ascii="Times New Roman" w:hAnsi="Times New Roman" w:cs="Times New Roman"/>
        </w:rPr>
        <w:t>.</w:t>
      </w:r>
      <w:r w:rsidRPr="006E4858">
        <w:rPr>
          <w:rFonts w:ascii="Times New Roman" w:hAnsi="Times New Roman" w:cs="Times New Roman"/>
        </w:rPr>
        <w:t xml:space="preserve"> Tria de titulació i d</w:t>
      </w:r>
      <w:r w:rsidR="00990EB2" w:rsidRPr="006E4858">
        <w:rPr>
          <w:rFonts w:ascii="Times New Roman" w:hAnsi="Times New Roman" w:cs="Times New Roman"/>
        </w:rPr>
        <w:t>’</w:t>
      </w:r>
      <w:r w:rsidRPr="006E4858">
        <w:rPr>
          <w:rFonts w:ascii="Times New Roman" w:hAnsi="Times New Roman" w:cs="Times New Roman"/>
        </w:rPr>
        <w:t>universitat (enquesta AQU)</w:t>
      </w:r>
    </w:p>
    <w:tbl>
      <w:tblPr>
        <w:tblStyle w:val="Taulaambquadrcula"/>
        <w:tblW w:w="8613" w:type="dxa"/>
        <w:tblLayout w:type="fixed"/>
        <w:tblLook w:val="04A0" w:firstRow="1" w:lastRow="0" w:firstColumn="1" w:lastColumn="0" w:noHBand="0" w:noVBand="1"/>
      </w:tblPr>
      <w:tblGrid>
        <w:gridCol w:w="3936"/>
        <w:gridCol w:w="2551"/>
        <w:gridCol w:w="2126"/>
      </w:tblGrid>
      <w:tr w:rsidR="00B95A7F" w:rsidRPr="0042127C" w14:paraId="6E26495C" w14:textId="77777777" w:rsidTr="00B35E43">
        <w:tc>
          <w:tcPr>
            <w:tcW w:w="3936" w:type="dxa"/>
          </w:tcPr>
          <w:p w14:paraId="03057C20" w14:textId="77777777" w:rsidR="00B95A7F" w:rsidRPr="0042127C" w:rsidRDefault="00B95A7F" w:rsidP="00C40D5C">
            <w:pPr>
              <w:jc w:val="both"/>
              <w:rPr>
                <w:rFonts w:ascii="Times New Roman" w:hAnsi="Times New Roman" w:cs="Times New Roman"/>
              </w:rPr>
            </w:pPr>
          </w:p>
        </w:tc>
        <w:tc>
          <w:tcPr>
            <w:tcW w:w="2551" w:type="dxa"/>
          </w:tcPr>
          <w:p w14:paraId="02EDDA21" w14:textId="6A3D6567" w:rsidR="00B95A7F" w:rsidRDefault="00B95A7F" w:rsidP="00727290">
            <w:pPr>
              <w:jc w:val="center"/>
              <w:rPr>
                <w:rFonts w:ascii="Times New Roman" w:hAnsi="Times New Roman" w:cs="Times New Roman"/>
                <w:bCs/>
              </w:rPr>
            </w:pPr>
            <w:r>
              <w:rPr>
                <w:rFonts w:ascii="Times New Roman" w:hAnsi="Times New Roman" w:cs="Times New Roman"/>
                <w:bCs/>
              </w:rPr>
              <w:t>Enquesta de satisfacció (cursos 2014-17)</w:t>
            </w:r>
          </w:p>
        </w:tc>
        <w:tc>
          <w:tcPr>
            <w:tcW w:w="2126" w:type="dxa"/>
          </w:tcPr>
          <w:p w14:paraId="6194A574" w14:textId="045D1B52" w:rsidR="00B95A7F" w:rsidRDefault="00B95A7F" w:rsidP="00727290">
            <w:pPr>
              <w:jc w:val="center"/>
              <w:rPr>
                <w:rFonts w:ascii="Times New Roman" w:hAnsi="Times New Roman" w:cs="Times New Roman"/>
                <w:bCs/>
              </w:rPr>
            </w:pPr>
            <w:r>
              <w:rPr>
                <w:rFonts w:ascii="Times New Roman" w:hAnsi="Times New Roman" w:cs="Times New Roman"/>
                <w:bCs/>
              </w:rPr>
              <w:t>Enquesta d’inserció</w:t>
            </w:r>
          </w:p>
          <w:p w14:paraId="04778197" w14:textId="1E9C4C3A" w:rsidR="00B95A7F" w:rsidRDefault="00B95A7F" w:rsidP="00727290">
            <w:pPr>
              <w:jc w:val="center"/>
              <w:rPr>
                <w:rFonts w:ascii="Times New Roman" w:eastAsia="Times New Roman" w:hAnsi="Times New Roman" w:cs="Times New Roman"/>
                <w:lang w:val="es-ES"/>
              </w:rPr>
            </w:pPr>
            <w:r>
              <w:rPr>
                <w:rFonts w:ascii="Times New Roman" w:hAnsi="Times New Roman" w:cs="Times New Roman"/>
                <w:bCs/>
              </w:rPr>
              <w:t>(curs 2012-13)</w:t>
            </w:r>
          </w:p>
        </w:tc>
      </w:tr>
      <w:tr w:rsidR="00B95A7F" w:rsidRPr="0042127C" w14:paraId="09506D53" w14:textId="77777777" w:rsidTr="00B35E43">
        <w:tc>
          <w:tcPr>
            <w:tcW w:w="3936" w:type="dxa"/>
            <w:vAlign w:val="center"/>
          </w:tcPr>
          <w:p w14:paraId="4DD947A8" w14:textId="77777777" w:rsidR="00B95A7F" w:rsidRPr="00041949" w:rsidRDefault="00B95A7F" w:rsidP="00C40D5C">
            <w:pPr>
              <w:ind w:left="426" w:hanging="426"/>
              <w:jc w:val="both"/>
              <w:rPr>
                <w:rFonts w:ascii="Times New Roman" w:eastAsia="Times New Roman" w:hAnsi="Times New Roman" w:cs="Times New Roman"/>
              </w:rPr>
            </w:pPr>
            <w:r w:rsidRPr="00041949">
              <w:rPr>
                <w:rFonts w:ascii="Times New Roman" w:eastAsia="Times New Roman" w:hAnsi="Times New Roman" w:cs="Times New Roman"/>
              </w:rPr>
              <w:t>12. Si tornessis a començar, triaries la mateixa titulació?</w:t>
            </w:r>
          </w:p>
        </w:tc>
        <w:tc>
          <w:tcPr>
            <w:tcW w:w="2551" w:type="dxa"/>
            <w:vAlign w:val="center"/>
          </w:tcPr>
          <w:p w14:paraId="1DF6A80B" w14:textId="5067FD2E" w:rsidR="00B95A7F" w:rsidRDefault="00B95A7F" w:rsidP="00727290">
            <w:pPr>
              <w:jc w:val="center"/>
              <w:rPr>
                <w:rFonts w:ascii="Times New Roman" w:hAnsi="Times New Roman" w:cs="Times New Roman"/>
              </w:rPr>
            </w:pPr>
            <w:r w:rsidRPr="00CB7814">
              <w:rPr>
                <w:rFonts w:ascii="Times New Roman" w:hAnsi="Times New Roman" w:cs="Times New Roman"/>
              </w:rPr>
              <w:t>50%</w:t>
            </w:r>
          </w:p>
        </w:tc>
        <w:tc>
          <w:tcPr>
            <w:tcW w:w="2126" w:type="dxa"/>
            <w:vAlign w:val="center"/>
          </w:tcPr>
          <w:p w14:paraId="239ECDFA" w14:textId="79D5E672" w:rsidR="00B95A7F" w:rsidRPr="00877E86" w:rsidRDefault="00B95A7F" w:rsidP="00727290">
            <w:pPr>
              <w:jc w:val="center"/>
              <w:rPr>
                <w:rFonts w:ascii="Times New Roman" w:hAnsi="Times New Roman" w:cs="Times New Roman"/>
              </w:rPr>
            </w:pPr>
            <w:r>
              <w:rPr>
                <w:rFonts w:ascii="Times New Roman" w:hAnsi="Times New Roman" w:cs="Times New Roman"/>
              </w:rPr>
              <w:t>66,70%</w:t>
            </w:r>
          </w:p>
        </w:tc>
      </w:tr>
      <w:tr w:rsidR="00B95A7F" w:rsidRPr="0042127C" w14:paraId="215AA7DC" w14:textId="77777777" w:rsidTr="00B35E43">
        <w:tc>
          <w:tcPr>
            <w:tcW w:w="3936" w:type="dxa"/>
            <w:hideMark/>
          </w:tcPr>
          <w:p w14:paraId="6D7EAEFD" w14:textId="77777777" w:rsidR="00B95A7F" w:rsidRPr="00041949" w:rsidRDefault="00B95A7F" w:rsidP="00C40D5C">
            <w:pPr>
              <w:ind w:left="426" w:hanging="426"/>
              <w:jc w:val="both"/>
              <w:rPr>
                <w:rFonts w:ascii="Times New Roman" w:eastAsia="Times New Roman" w:hAnsi="Times New Roman" w:cs="Times New Roman"/>
              </w:rPr>
            </w:pPr>
            <w:r w:rsidRPr="00041949">
              <w:rPr>
                <w:rFonts w:ascii="Times New Roman" w:eastAsia="Times New Roman" w:hAnsi="Times New Roman" w:cs="Times New Roman"/>
              </w:rPr>
              <w:t xml:space="preserve">13. Si tornessis a començar, triaries la mateixa universitat? </w:t>
            </w:r>
          </w:p>
        </w:tc>
        <w:tc>
          <w:tcPr>
            <w:tcW w:w="2551" w:type="dxa"/>
            <w:vAlign w:val="center"/>
          </w:tcPr>
          <w:p w14:paraId="09D869A6" w14:textId="4068A29B" w:rsidR="00B95A7F" w:rsidRDefault="00B95A7F" w:rsidP="00727290">
            <w:pPr>
              <w:jc w:val="center"/>
              <w:rPr>
                <w:rFonts w:ascii="Times New Roman" w:hAnsi="Times New Roman" w:cs="Times New Roman"/>
              </w:rPr>
            </w:pPr>
            <w:r w:rsidRPr="00CB7814">
              <w:rPr>
                <w:rFonts w:ascii="Times New Roman" w:hAnsi="Times New Roman" w:cs="Times New Roman"/>
              </w:rPr>
              <w:t>79,40%</w:t>
            </w:r>
          </w:p>
        </w:tc>
        <w:tc>
          <w:tcPr>
            <w:tcW w:w="2126" w:type="dxa"/>
            <w:vAlign w:val="center"/>
          </w:tcPr>
          <w:p w14:paraId="300C15B3" w14:textId="1A996585" w:rsidR="00B95A7F" w:rsidRPr="00441C8F" w:rsidRDefault="00B95A7F" w:rsidP="00727290">
            <w:pPr>
              <w:jc w:val="center"/>
              <w:rPr>
                <w:rFonts w:ascii="Times New Roman" w:hAnsi="Times New Roman" w:cs="Times New Roman"/>
              </w:rPr>
            </w:pPr>
            <w:r>
              <w:rPr>
                <w:rFonts w:ascii="Times New Roman" w:hAnsi="Times New Roman" w:cs="Times New Roman"/>
              </w:rPr>
              <w:t>88,90%</w:t>
            </w:r>
          </w:p>
        </w:tc>
      </w:tr>
    </w:tbl>
    <w:p w14:paraId="4D3B8925" w14:textId="77777777" w:rsidR="007E49FE" w:rsidRDefault="007E49FE" w:rsidP="00C40D5C">
      <w:pPr>
        <w:jc w:val="both"/>
        <w:rPr>
          <w:rFonts w:ascii="Times New Roman" w:hAnsi="Times New Roman" w:cs="Times New Roman"/>
          <w:color w:val="FF0000"/>
          <w:highlight w:val="yellow"/>
        </w:rPr>
      </w:pPr>
    </w:p>
    <w:p w14:paraId="16772097" w14:textId="75FFBC17" w:rsidR="00A702FC" w:rsidRPr="00A702FC" w:rsidRDefault="008A1629" w:rsidP="00C40D5C">
      <w:pPr>
        <w:jc w:val="both"/>
        <w:rPr>
          <w:rFonts w:ascii="Times New Roman" w:hAnsi="Times New Roman" w:cs="Times New Roman"/>
        </w:rPr>
      </w:pPr>
      <w:r w:rsidRPr="00A702FC">
        <w:rPr>
          <w:rFonts w:ascii="Times New Roman" w:hAnsi="Times New Roman" w:cs="Times New Roman"/>
        </w:rPr>
        <w:t>Pel que fa a l</w:t>
      </w:r>
      <w:r w:rsidR="00990EB2">
        <w:rPr>
          <w:rFonts w:ascii="Times New Roman" w:hAnsi="Times New Roman" w:cs="Times New Roman"/>
        </w:rPr>
        <w:t>’</w:t>
      </w:r>
      <w:r w:rsidRPr="00A702FC">
        <w:rPr>
          <w:rFonts w:ascii="Times New Roman" w:hAnsi="Times New Roman" w:cs="Times New Roman"/>
        </w:rPr>
        <w:t>ocupació</w:t>
      </w:r>
      <w:r w:rsidR="00F81580">
        <w:rPr>
          <w:rFonts w:ascii="Times New Roman" w:hAnsi="Times New Roman" w:cs="Times New Roman"/>
        </w:rPr>
        <w:t>,</w:t>
      </w:r>
      <w:r w:rsidRPr="00A702FC">
        <w:rPr>
          <w:rFonts w:ascii="Times New Roman" w:hAnsi="Times New Roman" w:cs="Times New Roman"/>
        </w:rPr>
        <w:t xml:space="preserve"> hem pogut </w:t>
      </w:r>
      <w:r w:rsidR="00F81580">
        <w:rPr>
          <w:rFonts w:ascii="Times New Roman" w:hAnsi="Times New Roman" w:cs="Times New Roman"/>
        </w:rPr>
        <w:t>constatar</w:t>
      </w:r>
      <w:r w:rsidRPr="00A702FC">
        <w:rPr>
          <w:rFonts w:ascii="Times New Roman" w:hAnsi="Times New Roman" w:cs="Times New Roman"/>
        </w:rPr>
        <w:t xml:space="preserve"> que </w:t>
      </w:r>
      <w:r w:rsidR="003B19BE" w:rsidRPr="00A702FC">
        <w:rPr>
          <w:rFonts w:ascii="Times New Roman" w:hAnsi="Times New Roman" w:cs="Times New Roman"/>
        </w:rPr>
        <w:t>els resultats de l</w:t>
      </w:r>
      <w:r w:rsidR="00990EB2">
        <w:rPr>
          <w:rFonts w:ascii="Times New Roman" w:hAnsi="Times New Roman" w:cs="Times New Roman"/>
        </w:rPr>
        <w:t>’</w:t>
      </w:r>
      <w:r w:rsidR="003B19BE" w:rsidRPr="00A702FC">
        <w:rPr>
          <w:rFonts w:ascii="Times New Roman" w:hAnsi="Times New Roman" w:cs="Times New Roman"/>
        </w:rPr>
        <w:t>enquesta de la Facultat permeten veure que un 78,7% dels graduats est</w:t>
      </w:r>
      <w:r w:rsidR="00727290">
        <w:rPr>
          <w:rFonts w:ascii="Times New Roman" w:hAnsi="Times New Roman" w:cs="Times New Roman"/>
        </w:rPr>
        <w:t>à</w:t>
      </w:r>
      <w:r w:rsidR="003B19BE" w:rsidRPr="00A702FC">
        <w:rPr>
          <w:rFonts w:ascii="Times New Roman" w:hAnsi="Times New Roman" w:cs="Times New Roman"/>
        </w:rPr>
        <w:t xml:space="preserve"> treballant</w:t>
      </w:r>
      <w:r w:rsidR="00402FB4" w:rsidRPr="00A702FC">
        <w:rPr>
          <w:rFonts w:ascii="Times New Roman" w:hAnsi="Times New Roman" w:cs="Times New Roman"/>
        </w:rPr>
        <w:t xml:space="preserve"> i que un 79,8% va trobar feina abans d</w:t>
      </w:r>
      <w:r w:rsidR="00990EB2">
        <w:rPr>
          <w:rFonts w:ascii="Times New Roman" w:hAnsi="Times New Roman" w:cs="Times New Roman"/>
        </w:rPr>
        <w:t>’</w:t>
      </w:r>
      <w:r w:rsidR="00402FB4" w:rsidRPr="00A702FC">
        <w:rPr>
          <w:rFonts w:ascii="Times New Roman" w:hAnsi="Times New Roman" w:cs="Times New Roman"/>
        </w:rPr>
        <w:t>acabar els estudis o abans de 12 mesos d</w:t>
      </w:r>
      <w:r w:rsidR="00990EB2">
        <w:rPr>
          <w:rFonts w:ascii="Times New Roman" w:hAnsi="Times New Roman" w:cs="Times New Roman"/>
        </w:rPr>
        <w:t>’</w:t>
      </w:r>
      <w:r w:rsidR="00402FB4" w:rsidRPr="00A702FC">
        <w:rPr>
          <w:rFonts w:ascii="Times New Roman" w:hAnsi="Times New Roman" w:cs="Times New Roman"/>
        </w:rPr>
        <w:t xml:space="preserve">haver obtingut el títol. </w:t>
      </w:r>
      <w:r w:rsidR="0076244F" w:rsidRPr="00A702FC">
        <w:rPr>
          <w:rFonts w:ascii="Times New Roman" w:hAnsi="Times New Roman" w:cs="Times New Roman"/>
        </w:rPr>
        <w:t>Els resultats de l</w:t>
      </w:r>
      <w:r w:rsidR="00990EB2">
        <w:rPr>
          <w:rFonts w:ascii="Times New Roman" w:hAnsi="Times New Roman" w:cs="Times New Roman"/>
        </w:rPr>
        <w:t>’</w:t>
      </w:r>
      <w:r w:rsidR="0076244F" w:rsidRPr="00A702FC">
        <w:rPr>
          <w:rFonts w:ascii="Times New Roman" w:hAnsi="Times New Roman" w:cs="Times New Roman"/>
        </w:rPr>
        <w:t>enquesta de l</w:t>
      </w:r>
      <w:r w:rsidR="00990EB2">
        <w:rPr>
          <w:rFonts w:ascii="Times New Roman" w:hAnsi="Times New Roman" w:cs="Times New Roman"/>
        </w:rPr>
        <w:t>’</w:t>
      </w:r>
      <w:r w:rsidR="0076244F" w:rsidRPr="00A702FC">
        <w:rPr>
          <w:rFonts w:ascii="Times New Roman" w:hAnsi="Times New Roman" w:cs="Times New Roman"/>
        </w:rPr>
        <w:t>AQU pel que fa a l</w:t>
      </w:r>
      <w:r w:rsidR="00990EB2">
        <w:rPr>
          <w:rFonts w:ascii="Times New Roman" w:hAnsi="Times New Roman" w:cs="Times New Roman"/>
        </w:rPr>
        <w:t>’</w:t>
      </w:r>
      <w:r w:rsidR="0076244F" w:rsidRPr="00A702FC">
        <w:rPr>
          <w:rFonts w:ascii="Times New Roman" w:hAnsi="Times New Roman" w:cs="Times New Roman"/>
        </w:rPr>
        <w:t>ocupació (recordem</w:t>
      </w:r>
      <w:r w:rsidR="00F81580">
        <w:rPr>
          <w:rFonts w:ascii="Times New Roman" w:hAnsi="Times New Roman" w:cs="Times New Roman"/>
        </w:rPr>
        <w:t>,</w:t>
      </w:r>
      <w:r w:rsidR="0076244F" w:rsidRPr="00A702FC">
        <w:rPr>
          <w:rFonts w:ascii="Times New Roman" w:hAnsi="Times New Roman" w:cs="Times New Roman"/>
        </w:rPr>
        <w:t xml:space="preserve"> amb dades dels graduats del curs 2012-13) </w:t>
      </w:r>
      <w:r w:rsidR="001A7946" w:rsidRPr="00A702FC">
        <w:rPr>
          <w:rFonts w:ascii="Times New Roman" w:hAnsi="Times New Roman" w:cs="Times New Roman"/>
        </w:rPr>
        <w:t xml:space="preserve">avalen aquestes dades ja que un 96,3% afirma </w:t>
      </w:r>
      <w:r w:rsidR="00F81580">
        <w:rPr>
          <w:rFonts w:ascii="Times New Roman" w:hAnsi="Times New Roman" w:cs="Times New Roman"/>
        </w:rPr>
        <w:t xml:space="preserve">que </w:t>
      </w:r>
      <w:r w:rsidR="001A7946" w:rsidRPr="00A702FC">
        <w:rPr>
          <w:rFonts w:ascii="Times New Roman" w:hAnsi="Times New Roman" w:cs="Times New Roman"/>
        </w:rPr>
        <w:t xml:space="preserve">està ocupat i </w:t>
      </w:r>
      <w:r w:rsidR="00F81580">
        <w:rPr>
          <w:rFonts w:ascii="Times New Roman" w:hAnsi="Times New Roman" w:cs="Times New Roman"/>
        </w:rPr>
        <w:t>u</w:t>
      </w:r>
      <w:r w:rsidR="00EE4400" w:rsidRPr="00A702FC">
        <w:rPr>
          <w:rFonts w:ascii="Times New Roman" w:hAnsi="Times New Roman" w:cs="Times New Roman"/>
        </w:rPr>
        <w:t xml:space="preserve">n 88,4% </w:t>
      </w:r>
      <w:r w:rsidR="00F81580">
        <w:rPr>
          <w:rFonts w:ascii="Times New Roman" w:hAnsi="Times New Roman" w:cs="Times New Roman"/>
        </w:rPr>
        <w:t xml:space="preserve">diu </w:t>
      </w:r>
      <w:r w:rsidR="00EE4400" w:rsidRPr="00A702FC">
        <w:rPr>
          <w:rFonts w:ascii="Times New Roman" w:hAnsi="Times New Roman" w:cs="Times New Roman"/>
        </w:rPr>
        <w:t>haver trobat la feina abans d</w:t>
      </w:r>
      <w:r w:rsidR="00990EB2">
        <w:rPr>
          <w:rFonts w:ascii="Times New Roman" w:hAnsi="Times New Roman" w:cs="Times New Roman"/>
        </w:rPr>
        <w:t>’</w:t>
      </w:r>
      <w:r w:rsidR="00EE4400" w:rsidRPr="00A702FC">
        <w:rPr>
          <w:rFonts w:ascii="Times New Roman" w:hAnsi="Times New Roman" w:cs="Times New Roman"/>
        </w:rPr>
        <w:t>acabar els estudis (76,9%) o en l</w:t>
      </w:r>
      <w:r w:rsidR="00990EB2">
        <w:rPr>
          <w:rFonts w:ascii="Times New Roman" w:hAnsi="Times New Roman" w:cs="Times New Roman"/>
        </w:rPr>
        <w:t>’</w:t>
      </w:r>
      <w:r w:rsidR="00EE4400" w:rsidRPr="00A702FC">
        <w:rPr>
          <w:rFonts w:ascii="Times New Roman" w:hAnsi="Times New Roman" w:cs="Times New Roman"/>
        </w:rPr>
        <w:t>any posterior a haver-los finalitzat (11,5%).</w:t>
      </w:r>
      <w:r w:rsidR="00385422" w:rsidRPr="00A702FC">
        <w:rPr>
          <w:rFonts w:ascii="Times New Roman" w:hAnsi="Times New Roman" w:cs="Times New Roman"/>
        </w:rPr>
        <w:t xml:space="preserve"> </w:t>
      </w:r>
    </w:p>
    <w:p w14:paraId="2B94F24B" w14:textId="77777777" w:rsidR="00A702FC" w:rsidRDefault="00A702FC" w:rsidP="00C40D5C">
      <w:pPr>
        <w:jc w:val="both"/>
        <w:rPr>
          <w:rFonts w:ascii="Times New Roman" w:hAnsi="Times New Roman" w:cs="Times New Roman"/>
          <w:color w:val="FF0000"/>
          <w:highlight w:val="yellow"/>
        </w:rPr>
      </w:pPr>
    </w:p>
    <w:p w14:paraId="5109CB4E" w14:textId="2FA69391" w:rsidR="0054648C" w:rsidRPr="00820B1B" w:rsidRDefault="0065150E" w:rsidP="00C40D5C">
      <w:pPr>
        <w:jc w:val="both"/>
        <w:rPr>
          <w:rFonts w:ascii="Times New Roman" w:hAnsi="Times New Roman" w:cs="Times New Roman"/>
        </w:rPr>
      </w:pPr>
      <w:r w:rsidRPr="00C93A45">
        <w:rPr>
          <w:rFonts w:ascii="Times New Roman" w:hAnsi="Times New Roman" w:cs="Times New Roman"/>
        </w:rPr>
        <w:t>L</w:t>
      </w:r>
      <w:r w:rsidR="00990EB2">
        <w:rPr>
          <w:rFonts w:ascii="Times New Roman" w:hAnsi="Times New Roman" w:cs="Times New Roman"/>
        </w:rPr>
        <w:t>’</w:t>
      </w:r>
      <w:r w:rsidRPr="00C93A45">
        <w:rPr>
          <w:rFonts w:ascii="Times New Roman" w:hAnsi="Times New Roman" w:cs="Times New Roman"/>
        </w:rPr>
        <w:t>enquesta de l</w:t>
      </w:r>
      <w:r w:rsidR="00990EB2">
        <w:rPr>
          <w:rFonts w:ascii="Times New Roman" w:hAnsi="Times New Roman" w:cs="Times New Roman"/>
        </w:rPr>
        <w:t>’</w:t>
      </w:r>
      <w:r w:rsidRPr="00C93A45">
        <w:rPr>
          <w:rFonts w:ascii="Times New Roman" w:hAnsi="Times New Roman" w:cs="Times New Roman"/>
        </w:rPr>
        <w:t>AQU també pregunta sobre la vinculació de la feina amb els estudis i, en aquest cas, els resultats obtinguts són lleugerament inferiors als de l</w:t>
      </w:r>
      <w:r w:rsidR="00990EB2">
        <w:rPr>
          <w:rFonts w:ascii="Times New Roman" w:hAnsi="Times New Roman" w:cs="Times New Roman"/>
        </w:rPr>
        <w:t>’</w:t>
      </w:r>
      <w:r w:rsidRPr="00C93A45">
        <w:rPr>
          <w:rFonts w:ascii="Times New Roman" w:hAnsi="Times New Roman" w:cs="Times New Roman"/>
        </w:rPr>
        <w:t>enquesta de la Facultat</w:t>
      </w:r>
      <w:r w:rsidR="00A702FC" w:rsidRPr="00C93A45">
        <w:rPr>
          <w:rFonts w:ascii="Times New Roman" w:hAnsi="Times New Roman" w:cs="Times New Roman"/>
        </w:rPr>
        <w:t>. En el cas de l</w:t>
      </w:r>
      <w:r w:rsidR="00990EB2">
        <w:rPr>
          <w:rFonts w:ascii="Times New Roman" w:hAnsi="Times New Roman" w:cs="Times New Roman"/>
        </w:rPr>
        <w:t>’</w:t>
      </w:r>
      <w:r w:rsidR="00A702FC" w:rsidRPr="00C93A45">
        <w:rPr>
          <w:rFonts w:ascii="Times New Roman" w:hAnsi="Times New Roman" w:cs="Times New Roman"/>
        </w:rPr>
        <w:t>AQU</w:t>
      </w:r>
      <w:r w:rsidR="00F81580">
        <w:rPr>
          <w:rFonts w:ascii="Times New Roman" w:hAnsi="Times New Roman" w:cs="Times New Roman"/>
        </w:rPr>
        <w:t>,</w:t>
      </w:r>
      <w:r w:rsidR="00A702FC" w:rsidRPr="00C93A45">
        <w:rPr>
          <w:rFonts w:ascii="Times New Roman" w:hAnsi="Times New Roman" w:cs="Times New Roman"/>
        </w:rPr>
        <w:t xml:space="preserve"> </w:t>
      </w:r>
      <w:r w:rsidR="001B33BB" w:rsidRPr="00C93A45">
        <w:rPr>
          <w:rFonts w:ascii="Times New Roman" w:hAnsi="Times New Roman" w:cs="Times New Roman"/>
        </w:rPr>
        <w:t xml:space="preserve">un 34,6% afirma que la feina està relacionada amb els estudis, una </w:t>
      </w:r>
      <w:r w:rsidR="00A702FC" w:rsidRPr="00C93A45">
        <w:rPr>
          <w:rFonts w:ascii="Times New Roman" w:hAnsi="Times New Roman" w:cs="Times New Roman"/>
        </w:rPr>
        <w:t>dada que en el cas de l</w:t>
      </w:r>
      <w:r w:rsidR="00990EB2">
        <w:rPr>
          <w:rFonts w:ascii="Times New Roman" w:hAnsi="Times New Roman" w:cs="Times New Roman"/>
        </w:rPr>
        <w:t>’</w:t>
      </w:r>
      <w:r w:rsidR="00A702FC" w:rsidRPr="00C93A45">
        <w:rPr>
          <w:rFonts w:ascii="Times New Roman" w:hAnsi="Times New Roman" w:cs="Times New Roman"/>
        </w:rPr>
        <w:t xml:space="preserve">enquesta de la Facultat es situava entre el 64% i </w:t>
      </w:r>
      <w:r w:rsidR="00F81580">
        <w:rPr>
          <w:rFonts w:ascii="Times New Roman" w:hAnsi="Times New Roman" w:cs="Times New Roman"/>
        </w:rPr>
        <w:t xml:space="preserve">el </w:t>
      </w:r>
      <w:r w:rsidR="00A702FC" w:rsidRPr="00C93A45">
        <w:rPr>
          <w:rFonts w:ascii="Times New Roman" w:hAnsi="Times New Roman" w:cs="Times New Roman"/>
        </w:rPr>
        <w:t xml:space="preserve">73%. </w:t>
      </w:r>
      <w:r w:rsidR="002F71D2" w:rsidRPr="00C93A45">
        <w:rPr>
          <w:rFonts w:ascii="Times New Roman" w:hAnsi="Times New Roman" w:cs="Times New Roman"/>
        </w:rPr>
        <w:t>Tot i que la feina no està relacionada amb els estudis, la titulació ha estat un requisit per obtenir-la i un 42,3% dels graduats que responen l</w:t>
      </w:r>
      <w:r w:rsidR="00990EB2">
        <w:rPr>
          <w:rFonts w:ascii="Times New Roman" w:hAnsi="Times New Roman" w:cs="Times New Roman"/>
        </w:rPr>
        <w:t>’</w:t>
      </w:r>
      <w:r w:rsidR="002F71D2" w:rsidRPr="00C93A45">
        <w:rPr>
          <w:rFonts w:ascii="Times New Roman" w:hAnsi="Times New Roman" w:cs="Times New Roman"/>
        </w:rPr>
        <w:t>enquesta d</w:t>
      </w:r>
      <w:r w:rsidR="00990EB2">
        <w:rPr>
          <w:rFonts w:ascii="Times New Roman" w:hAnsi="Times New Roman" w:cs="Times New Roman"/>
        </w:rPr>
        <w:t>’</w:t>
      </w:r>
      <w:r w:rsidR="002F71D2" w:rsidRPr="00C93A45">
        <w:rPr>
          <w:rFonts w:ascii="Times New Roman" w:hAnsi="Times New Roman" w:cs="Times New Roman"/>
        </w:rPr>
        <w:t xml:space="preserve">AQU així ho afirmen, </w:t>
      </w:r>
      <w:r w:rsidR="00490892" w:rsidRPr="00C93A45">
        <w:rPr>
          <w:rFonts w:ascii="Times New Roman" w:hAnsi="Times New Roman" w:cs="Times New Roman"/>
        </w:rPr>
        <w:t>malauradament</w:t>
      </w:r>
      <w:r w:rsidR="00F81580">
        <w:rPr>
          <w:rFonts w:ascii="Times New Roman" w:hAnsi="Times New Roman" w:cs="Times New Roman"/>
        </w:rPr>
        <w:t>,</w:t>
      </w:r>
      <w:r w:rsidR="00490892" w:rsidRPr="00C93A45">
        <w:rPr>
          <w:rFonts w:ascii="Times New Roman" w:hAnsi="Times New Roman" w:cs="Times New Roman"/>
        </w:rPr>
        <w:t xml:space="preserve"> però</w:t>
      </w:r>
      <w:r w:rsidR="00F81580">
        <w:rPr>
          <w:rFonts w:ascii="Times New Roman" w:hAnsi="Times New Roman" w:cs="Times New Roman"/>
        </w:rPr>
        <w:t>,</w:t>
      </w:r>
      <w:r w:rsidR="00490892" w:rsidRPr="00C93A45">
        <w:rPr>
          <w:rFonts w:ascii="Times New Roman" w:hAnsi="Times New Roman" w:cs="Times New Roman"/>
        </w:rPr>
        <w:t xml:space="preserve"> un 23,1% fa una feina on no es requereix cap titulació universitària.</w:t>
      </w:r>
    </w:p>
    <w:p w14:paraId="530545DD" w14:textId="77777777" w:rsidR="00E40CFC" w:rsidRDefault="00E40CFC" w:rsidP="00C40D5C">
      <w:pPr>
        <w:jc w:val="both"/>
        <w:rPr>
          <w:rFonts w:ascii="Times New Roman" w:hAnsi="Times New Roman" w:cs="Times New Roman"/>
        </w:rPr>
      </w:pPr>
    </w:p>
    <w:p w14:paraId="2477F67F" w14:textId="77777777" w:rsidR="00F81580" w:rsidRDefault="00F81580" w:rsidP="00C40D5C">
      <w:pPr>
        <w:jc w:val="both"/>
        <w:rPr>
          <w:rFonts w:ascii="Times New Roman" w:hAnsi="Times New Roman" w:cs="Times New Roman"/>
        </w:rPr>
      </w:pPr>
    </w:p>
    <w:p w14:paraId="0F5848F0" w14:textId="6B6B1FC3" w:rsidR="05AA6C15" w:rsidRDefault="3A1CFF33" w:rsidP="00C40D5C">
      <w:pPr>
        <w:pStyle w:val="Pargrafdellista"/>
        <w:numPr>
          <w:ilvl w:val="0"/>
          <w:numId w:val="6"/>
        </w:numPr>
        <w:jc w:val="both"/>
        <w:rPr>
          <w:b/>
          <w:bCs/>
          <w:sz w:val="22"/>
          <w:szCs w:val="22"/>
        </w:rPr>
      </w:pPr>
      <w:r w:rsidRPr="00820B1B">
        <w:rPr>
          <w:rFonts w:ascii="Times New Roman" w:eastAsia="Times New Roman" w:hAnsi="Times New Roman" w:cs="Times New Roman"/>
          <w:b/>
          <w:bCs/>
        </w:rPr>
        <w:t>Resultats</w:t>
      </w:r>
    </w:p>
    <w:p w14:paraId="0E6D4E5A" w14:textId="1633EA3F" w:rsidR="05AA6C15" w:rsidRDefault="05AA6C15" w:rsidP="00C40D5C">
      <w:pPr>
        <w:jc w:val="both"/>
        <w:rPr>
          <w:rFonts w:ascii="Times New Roman" w:hAnsi="Times New Roman" w:cs="Times New Roman"/>
          <w:sz w:val="22"/>
          <w:szCs w:val="22"/>
        </w:rPr>
      </w:pPr>
    </w:p>
    <w:p w14:paraId="7F0CFABB" w14:textId="43F14D4D" w:rsidR="00C61180" w:rsidRPr="00594D09" w:rsidRDefault="005A37BC" w:rsidP="00C40D5C">
      <w:pPr>
        <w:pStyle w:val="paragraph"/>
        <w:spacing w:before="0" w:beforeAutospacing="0" w:after="0" w:afterAutospacing="0"/>
        <w:jc w:val="both"/>
        <w:textAlignment w:val="baseline"/>
      </w:pPr>
      <w:r w:rsidRPr="00594D09">
        <w:rPr>
          <w:rStyle w:val="normaltextrun"/>
        </w:rPr>
        <w:t>L</w:t>
      </w:r>
      <w:r w:rsidR="00C61180" w:rsidRPr="00594D09">
        <w:rPr>
          <w:rStyle w:val="normaltextrun"/>
        </w:rPr>
        <w:t>es dades recopilades pel que fa a la satisfacció dels graduats permet veure una millora progressiva</w:t>
      </w:r>
      <w:r w:rsidR="002208F1" w:rsidRPr="00594D09">
        <w:rPr>
          <w:rStyle w:val="normaltextrun"/>
        </w:rPr>
        <w:t xml:space="preserve"> al llarg dels anys</w:t>
      </w:r>
      <w:r w:rsidR="00C61180" w:rsidRPr="00594D09">
        <w:rPr>
          <w:rStyle w:val="normaltextrun"/>
        </w:rPr>
        <w:t xml:space="preserve">. De les dades recollides als informes de la UB es pot veure </w:t>
      </w:r>
      <w:r w:rsidR="00C61180" w:rsidRPr="00594D09">
        <w:rPr>
          <w:rStyle w:val="normaltextrun"/>
        </w:rPr>
        <w:lastRenderedPageBreak/>
        <w:t>que la valoració</w:t>
      </w:r>
      <w:r w:rsidR="00BC4D7A">
        <w:rPr>
          <w:rStyle w:val="normaltextrun"/>
        </w:rPr>
        <w:t xml:space="preserve"> mitjana de</w:t>
      </w:r>
      <w:r w:rsidR="00C61180" w:rsidRPr="00594D09">
        <w:rPr>
          <w:rStyle w:val="normaltextrun"/>
        </w:rPr>
        <w:t xml:space="preserve"> la sèrie de </w:t>
      </w:r>
      <w:r w:rsidR="002208F1" w:rsidRPr="00594D09">
        <w:rPr>
          <w:rStyle w:val="normaltextrun"/>
        </w:rPr>
        <w:t>cinc</w:t>
      </w:r>
      <w:r w:rsidR="00C61180" w:rsidRPr="00594D09">
        <w:rPr>
          <w:rStyle w:val="normaltextrun"/>
        </w:rPr>
        <w:t xml:space="preserve"> anys disponibles (201</w:t>
      </w:r>
      <w:r w:rsidR="00BC4D7A">
        <w:rPr>
          <w:rStyle w:val="normaltextrun"/>
        </w:rPr>
        <w:t>3</w:t>
      </w:r>
      <w:r w:rsidR="00C61180" w:rsidRPr="00594D09">
        <w:rPr>
          <w:rStyle w:val="normaltextrun"/>
        </w:rPr>
        <w:t>-2017), es manté per sobre de</w:t>
      </w:r>
      <w:r w:rsidR="002208F1" w:rsidRPr="00594D09">
        <w:rPr>
          <w:rStyle w:val="normaltextrun"/>
        </w:rPr>
        <w:t>l</w:t>
      </w:r>
      <w:r w:rsidR="00C61180" w:rsidRPr="00594D09">
        <w:rPr>
          <w:rStyle w:val="normaltextrun"/>
        </w:rPr>
        <w:t xml:space="preserve"> 3 (en una escala de l</w:t>
      </w:r>
      <w:r w:rsidR="00990EB2" w:rsidRPr="00594D09">
        <w:rPr>
          <w:rStyle w:val="normaltextrun"/>
        </w:rPr>
        <w:t>’</w:t>
      </w:r>
      <w:r w:rsidR="00C61180" w:rsidRPr="00594D09">
        <w:rPr>
          <w:rStyle w:val="normaltextrun"/>
        </w:rPr>
        <w:t>1 al 5)</w:t>
      </w:r>
      <w:r w:rsidR="002208F1" w:rsidRPr="00594D09">
        <w:rPr>
          <w:rStyle w:val="normaltextrun"/>
        </w:rPr>
        <w:t>,</w:t>
      </w:r>
      <w:r w:rsidR="00C61180" w:rsidRPr="00594D09">
        <w:rPr>
          <w:rStyle w:val="normaltextrun"/>
        </w:rPr>
        <w:t xml:space="preserve"> essent el resultat més baix el </w:t>
      </w:r>
      <w:r w:rsidR="00BC4D7A">
        <w:rPr>
          <w:rStyle w:val="normaltextrun"/>
        </w:rPr>
        <w:t>que fa referència a l’estructura del pla d’estudis a</w:t>
      </w:r>
      <w:r w:rsidR="00C61180" w:rsidRPr="00594D09">
        <w:rPr>
          <w:rStyle w:val="normaltextrun"/>
        </w:rPr>
        <w:t>mb un 3,</w:t>
      </w:r>
      <w:r w:rsidR="00BC4D7A">
        <w:rPr>
          <w:rStyle w:val="normaltextrun"/>
        </w:rPr>
        <w:t>44</w:t>
      </w:r>
      <w:r w:rsidR="00C61180" w:rsidRPr="00594D09">
        <w:rPr>
          <w:rStyle w:val="normaltextrun"/>
        </w:rPr>
        <w:t xml:space="preserve"> i el</w:t>
      </w:r>
      <w:r w:rsidR="00BC4D7A">
        <w:rPr>
          <w:rStyle w:val="normaltextrun"/>
        </w:rPr>
        <w:t>s</w:t>
      </w:r>
      <w:r w:rsidR="00C61180" w:rsidRPr="00594D09">
        <w:rPr>
          <w:rStyle w:val="normaltextrun"/>
        </w:rPr>
        <w:t xml:space="preserve"> més alt</w:t>
      </w:r>
      <w:r w:rsidR="00BC4D7A">
        <w:rPr>
          <w:rStyle w:val="normaltextrun"/>
        </w:rPr>
        <w:t>s</w:t>
      </w:r>
      <w:r w:rsidR="00C61180" w:rsidRPr="00594D09">
        <w:rPr>
          <w:rStyle w:val="normaltextrun"/>
        </w:rPr>
        <w:t xml:space="preserve"> el</w:t>
      </w:r>
      <w:r w:rsidR="00BC4D7A">
        <w:rPr>
          <w:rStyle w:val="normaltextrun"/>
        </w:rPr>
        <w:t xml:space="preserve">s de les pràctiques externes curriculars i no curriculars amb </w:t>
      </w:r>
      <w:r w:rsidR="00C61180" w:rsidRPr="00594D09">
        <w:rPr>
          <w:rStyle w:val="normaltextrun"/>
        </w:rPr>
        <w:t>un 4,</w:t>
      </w:r>
      <w:r w:rsidR="00BC4D7A">
        <w:rPr>
          <w:rStyle w:val="normaltextrun"/>
        </w:rPr>
        <w:t>01</w:t>
      </w:r>
      <w:r w:rsidR="00C61180" w:rsidRPr="00594D09">
        <w:rPr>
          <w:rStyle w:val="normaltextrun"/>
        </w:rPr>
        <w:t>. Aquestes valoracions, que els alumnes fan en acabar els estudis, es troben en la mateixa línia que els resultats obtinguts a l</w:t>
      </w:r>
      <w:r w:rsidR="00990EB2" w:rsidRPr="00594D09">
        <w:rPr>
          <w:rStyle w:val="normaltextrun"/>
        </w:rPr>
        <w:t>’</w:t>
      </w:r>
      <w:r w:rsidR="00C61180" w:rsidRPr="00594D09">
        <w:rPr>
          <w:rStyle w:val="normaltextrun"/>
        </w:rPr>
        <w:t>enquesta feta a la Facultat</w:t>
      </w:r>
      <w:r w:rsidR="002208F1" w:rsidRPr="00594D09">
        <w:rPr>
          <w:rStyle w:val="normaltextrun"/>
        </w:rPr>
        <w:t xml:space="preserve"> al cap d’un any o més d’haver acabat</w:t>
      </w:r>
      <w:r w:rsidR="00C61180" w:rsidRPr="00594D09">
        <w:rPr>
          <w:rStyle w:val="normaltextrun"/>
        </w:rPr>
        <w:t>. Els alumnes que van recollir el títol durant el curs 2015-16 valoren la seva satisfacció amb la titulació en un 3,78 i els que el varen recollir durant el curs 201</w:t>
      </w:r>
      <w:r w:rsidR="00BC4D7A">
        <w:rPr>
          <w:rStyle w:val="normaltextrun"/>
        </w:rPr>
        <w:t>7-18</w:t>
      </w:r>
      <w:r w:rsidR="002208F1" w:rsidRPr="00594D09">
        <w:rPr>
          <w:rStyle w:val="normaltextrun"/>
        </w:rPr>
        <w:t>,</w:t>
      </w:r>
      <w:r w:rsidR="00C61180" w:rsidRPr="00594D09">
        <w:rPr>
          <w:rStyle w:val="normaltextrun"/>
        </w:rPr>
        <w:t xml:space="preserve"> </w:t>
      </w:r>
      <w:r w:rsidR="002208F1" w:rsidRPr="00594D09">
        <w:rPr>
          <w:rStyle w:val="normaltextrun"/>
        </w:rPr>
        <w:t>en</w:t>
      </w:r>
      <w:r w:rsidR="00C61180" w:rsidRPr="00594D09">
        <w:rPr>
          <w:rStyle w:val="normaltextrun"/>
        </w:rPr>
        <w:t xml:space="preserve"> un 4</w:t>
      </w:r>
      <w:r w:rsidR="00BC4D7A">
        <w:rPr>
          <w:rStyle w:val="normaltextrun"/>
        </w:rPr>
        <w:t>,03</w:t>
      </w:r>
      <w:r w:rsidR="00C61180" w:rsidRPr="00594D09">
        <w:rPr>
          <w:rStyle w:val="normaltextrun"/>
        </w:rPr>
        <w:t xml:space="preserve"> (sempre sobre 5).</w:t>
      </w:r>
      <w:r w:rsidR="00C61180" w:rsidRPr="00594D09">
        <w:rPr>
          <w:rStyle w:val="eop"/>
        </w:rPr>
        <w:t> </w:t>
      </w:r>
    </w:p>
    <w:p w14:paraId="2FFBDFB4" w14:textId="1633EA3F" w:rsidR="00C61180" w:rsidRPr="00594D09" w:rsidRDefault="00C61180" w:rsidP="00C40D5C">
      <w:pPr>
        <w:pStyle w:val="paragraph"/>
        <w:spacing w:before="0" w:beforeAutospacing="0" w:after="0" w:afterAutospacing="0"/>
        <w:jc w:val="both"/>
        <w:textAlignment w:val="baseline"/>
        <w:rPr>
          <w:rFonts w:ascii="Segoe UI" w:hAnsi="Segoe UI" w:cs="Segoe UI"/>
          <w:sz w:val="18"/>
          <w:szCs w:val="18"/>
        </w:rPr>
      </w:pPr>
      <w:r w:rsidRPr="00594D09">
        <w:rPr>
          <w:rStyle w:val="eop"/>
        </w:rPr>
        <w:t> </w:t>
      </w:r>
    </w:p>
    <w:p w14:paraId="2FDA7B0E" w14:textId="32AF2969" w:rsidR="05AA6C15" w:rsidRPr="002C5C36" w:rsidRDefault="00C61180" w:rsidP="00C40D5C">
      <w:pPr>
        <w:pStyle w:val="paragraph"/>
        <w:spacing w:before="0" w:beforeAutospacing="0" w:after="0" w:afterAutospacing="0"/>
        <w:jc w:val="both"/>
        <w:textAlignment w:val="baseline"/>
        <w:rPr>
          <w:rFonts w:ascii="Segoe UI" w:hAnsi="Segoe UI" w:cs="Segoe UI"/>
          <w:sz w:val="18"/>
          <w:szCs w:val="18"/>
        </w:rPr>
      </w:pPr>
      <w:r w:rsidRPr="00594D09">
        <w:rPr>
          <w:rStyle w:val="normaltextrun"/>
        </w:rPr>
        <w:t>Pel que fa a la inserció laboral, els resultats dels graduats indiquen una tendència positiva i es situen en uns molt bons percentatges. Un 84,6% dels titulats que van recollir el títol durant curs 2015-16 afirmen que estan ocupats</w:t>
      </w:r>
      <w:r w:rsidR="002208F1" w:rsidRPr="00594D09">
        <w:rPr>
          <w:rStyle w:val="normaltextrun"/>
        </w:rPr>
        <w:t xml:space="preserve">, </w:t>
      </w:r>
      <w:r w:rsidRPr="00594D09">
        <w:rPr>
          <w:rStyle w:val="normaltextrun"/>
        </w:rPr>
        <w:t xml:space="preserve">un 66,6% van trobar feina abans dels </w:t>
      </w:r>
      <w:r w:rsidR="002208F1" w:rsidRPr="00594D09">
        <w:rPr>
          <w:rStyle w:val="normaltextrun"/>
        </w:rPr>
        <w:t>sis</w:t>
      </w:r>
      <w:r w:rsidRPr="00594D09">
        <w:rPr>
          <w:rStyle w:val="normaltextrun"/>
        </w:rPr>
        <w:t xml:space="preserve"> mesos posteriors després de finalitzar els estudis, i un 71,8% afirmen treballar en tasques relacionades amb la titulació. Els titulats que van recol</w:t>
      </w:r>
      <w:r w:rsidR="00BC4D7A">
        <w:rPr>
          <w:rStyle w:val="normaltextrun"/>
        </w:rPr>
        <w:t>lir el títol durant el curs 2017-18</w:t>
      </w:r>
      <w:r w:rsidRPr="00594D09">
        <w:rPr>
          <w:rStyle w:val="normaltextrun"/>
        </w:rPr>
        <w:t xml:space="preserve"> aporten unes dades </w:t>
      </w:r>
      <w:r w:rsidR="00BC4D7A">
        <w:rPr>
          <w:rStyle w:val="normaltextrun"/>
        </w:rPr>
        <w:t>fins i tot més</w:t>
      </w:r>
      <w:r w:rsidRPr="00594D09">
        <w:rPr>
          <w:rStyle w:val="normaltextrun"/>
        </w:rPr>
        <w:t xml:space="preserve"> positives: un </w:t>
      </w:r>
      <w:r w:rsidR="00BC4D7A">
        <w:rPr>
          <w:rStyle w:val="normaltextrun"/>
        </w:rPr>
        <w:t>8</w:t>
      </w:r>
      <w:r w:rsidRPr="00594D09">
        <w:rPr>
          <w:rStyle w:val="normaltextrun"/>
        </w:rPr>
        <w:t>0,</w:t>
      </w:r>
      <w:r w:rsidR="00BC4D7A">
        <w:rPr>
          <w:rStyle w:val="normaltextrun"/>
        </w:rPr>
        <w:t>8% estan ocupats, un 73,1</w:t>
      </w:r>
      <w:r w:rsidRPr="00594D09">
        <w:rPr>
          <w:rStyle w:val="normaltextrun"/>
        </w:rPr>
        <w:t xml:space="preserve">% abans dels </w:t>
      </w:r>
      <w:r w:rsidR="002208F1" w:rsidRPr="00594D09">
        <w:rPr>
          <w:rStyle w:val="normaltextrun"/>
        </w:rPr>
        <w:t>sis</w:t>
      </w:r>
      <w:r w:rsidRPr="00594D09">
        <w:rPr>
          <w:rStyle w:val="normaltextrun"/>
        </w:rPr>
        <w:t xml:space="preserve"> mesos i un </w:t>
      </w:r>
      <w:r w:rsidR="00BC4D7A">
        <w:rPr>
          <w:rStyle w:val="normaltextrun"/>
        </w:rPr>
        <w:t>73</w:t>
      </w:r>
      <w:r w:rsidRPr="00594D09">
        <w:rPr>
          <w:rStyle w:val="normaltextrun"/>
        </w:rPr>
        <w:t>,</w:t>
      </w:r>
      <w:r w:rsidR="00BC4D7A">
        <w:rPr>
          <w:rStyle w:val="normaltextrun"/>
        </w:rPr>
        <w:t>1</w:t>
      </w:r>
      <w:r w:rsidRPr="00594D09">
        <w:rPr>
          <w:rStyle w:val="normaltextrun"/>
        </w:rPr>
        <w:t>% en feines vinculades a la titulació.</w:t>
      </w:r>
      <w:r>
        <w:rPr>
          <w:rStyle w:val="eop"/>
        </w:rPr>
        <w:t> </w:t>
      </w:r>
    </w:p>
    <w:p w14:paraId="48BC3B95" w14:textId="429CC556" w:rsidR="000C5238" w:rsidRDefault="000C5238" w:rsidP="00C40D5C">
      <w:pPr>
        <w:jc w:val="both"/>
        <w:rPr>
          <w:rFonts w:ascii="Times New Roman" w:eastAsia="Times New Roman" w:hAnsi="Times New Roman" w:cs="Times New Roman"/>
          <w:highlight w:val="yellow"/>
        </w:rPr>
      </w:pPr>
    </w:p>
    <w:p w14:paraId="384F9D80" w14:textId="429CC556" w:rsidR="5CE26733" w:rsidRDefault="5CE26733" w:rsidP="00C40D5C">
      <w:pPr>
        <w:jc w:val="both"/>
        <w:rPr>
          <w:rFonts w:ascii="Times New Roman" w:eastAsia="Times New Roman" w:hAnsi="Times New Roman" w:cs="Times New Roman"/>
          <w:highlight w:val="yellow"/>
        </w:rPr>
      </w:pPr>
    </w:p>
    <w:p w14:paraId="41E7B394" w14:textId="7FC96090" w:rsidR="05AA6C15" w:rsidRPr="000C5238" w:rsidRDefault="3A1CFF33" w:rsidP="00C40D5C">
      <w:pPr>
        <w:pStyle w:val="Pargrafdellista"/>
        <w:numPr>
          <w:ilvl w:val="0"/>
          <w:numId w:val="6"/>
        </w:numPr>
        <w:jc w:val="both"/>
        <w:rPr>
          <w:rFonts w:ascii="Times New Roman" w:eastAsia="Times New Roman" w:hAnsi="Times New Roman" w:cs="Times New Roman"/>
          <w:b/>
          <w:bCs/>
        </w:rPr>
      </w:pPr>
      <w:r w:rsidRPr="00820B1B">
        <w:rPr>
          <w:rFonts w:ascii="Times New Roman" w:eastAsia="Times New Roman" w:hAnsi="Times New Roman" w:cs="Times New Roman"/>
          <w:b/>
          <w:bCs/>
        </w:rPr>
        <w:t>Bibliografia</w:t>
      </w:r>
    </w:p>
    <w:p w14:paraId="3C9A11ED" w14:textId="17974838" w:rsidR="5CE26733" w:rsidRDefault="5CE26733" w:rsidP="00C40D5C">
      <w:pPr>
        <w:spacing w:before="240"/>
        <w:jc w:val="both"/>
        <w:rPr>
          <w:rFonts w:ascii="Times New Roman" w:eastAsia="Times New Roman" w:hAnsi="Times New Roman" w:cs="Times New Roman"/>
        </w:rPr>
      </w:pPr>
      <w:r w:rsidRPr="5CE26733">
        <w:rPr>
          <w:rFonts w:ascii="Times New Roman" w:eastAsia="Times New Roman" w:hAnsi="Times New Roman" w:cs="Times New Roman"/>
          <w:lang w:val="es-ES"/>
        </w:rPr>
        <w:t xml:space="preserve">Abadal, E., Borrego, Á., &amp; Serra Pérez, R. (2012). </w:t>
      </w:r>
      <w:r w:rsidRPr="5CE26733">
        <w:rPr>
          <w:rFonts w:ascii="Times New Roman" w:eastAsia="Times New Roman" w:hAnsi="Times New Roman" w:cs="Times New Roman"/>
        </w:rPr>
        <w:t>Mercat laboral dels professionals de la informació: evolució de l</w:t>
      </w:r>
      <w:r w:rsidR="00990EB2">
        <w:rPr>
          <w:rFonts w:ascii="Times New Roman" w:eastAsia="Times New Roman" w:hAnsi="Times New Roman" w:cs="Times New Roman"/>
        </w:rPr>
        <w:t>’</w:t>
      </w:r>
      <w:r w:rsidRPr="5CE26733">
        <w:rPr>
          <w:rFonts w:ascii="Times New Roman" w:eastAsia="Times New Roman" w:hAnsi="Times New Roman" w:cs="Times New Roman"/>
        </w:rPr>
        <w:t>oferta i dels perfils ocupacionals</w:t>
      </w:r>
      <w:r w:rsidRPr="5CE26733">
        <w:rPr>
          <w:rFonts w:ascii="Times New Roman" w:eastAsia="Times New Roman" w:hAnsi="Times New Roman" w:cs="Times New Roman"/>
          <w:i/>
          <w:iCs/>
        </w:rPr>
        <w:t xml:space="preserve">. </w:t>
      </w:r>
      <w:r w:rsidRPr="5CE26733">
        <w:rPr>
          <w:rFonts w:ascii="Times New Roman" w:eastAsia="Times New Roman" w:hAnsi="Times New Roman" w:cs="Times New Roman"/>
          <w:i/>
          <w:iCs/>
          <w:lang w:val="es-ES"/>
        </w:rPr>
        <w:t xml:space="preserve">BiD: textos </w:t>
      </w:r>
      <w:proofErr w:type="spellStart"/>
      <w:r w:rsidRPr="5CE26733">
        <w:rPr>
          <w:rFonts w:ascii="Times New Roman" w:eastAsia="Times New Roman" w:hAnsi="Times New Roman" w:cs="Times New Roman"/>
          <w:i/>
          <w:iCs/>
          <w:lang w:val="es-ES"/>
        </w:rPr>
        <w:t>universitaris</w:t>
      </w:r>
      <w:proofErr w:type="spellEnd"/>
      <w:r w:rsidRPr="5CE26733">
        <w:rPr>
          <w:rFonts w:ascii="Times New Roman" w:eastAsia="Times New Roman" w:hAnsi="Times New Roman" w:cs="Times New Roman"/>
          <w:i/>
          <w:iCs/>
          <w:lang w:val="es-ES"/>
        </w:rPr>
        <w:t xml:space="preserve"> de Biblioteconomia i Documentació</w:t>
      </w:r>
      <w:r w:rsidRPr="5CE26733">
        <w:rPr>
          <w:rFonts w:ascii="Times New Roman" w:eastAsia="Times New Roman" w:hAnsi="Times New Roman" w:cs="Times New Roman"/>
          <w:lang w:val="es-ES"/>
        </w:rPr>
        <w:t xml:space="preserve">, </w:t>
      </w:r>
      <w:r w:rsidRPr="5CE26733">
        <w:rPr>
          <w:rFonts w:ascii="Times New Roman" w:eastAsia="Times New Roman" w:hAnsi="Times New Roman" w:cs="Times New Roman"/>
          <w:i/>
          <w:iCs/>
          <w:lang w:val="es-ES"/>
        </w:rPr>
        <w:t>29</w:t>
      </w:r>
      <w:r w:rsidRPr="5CE26733">
        <w:rPr>
          <w:rFonts w:ascii="Times New Roman" w:eastAsia="Times New Roman" w:hAnsi="Times New Roman" w:cs="Times New Roman"/>
          <w:lang w:val="es-ES"/>
        </w:rPr>
        <w:t xml:space="preserve">. </w:t>
      </w:r>
      <w:proofErr w:type="spellStart"/>
      <w:proofErr w:type="gramStart"/>
      <w:r w:rsidRPr="5CE26733">
        <w:rPr>
          <w:rFonts w:ascii="Times New Roman" w:eastAsia="Times New Roman" w:hAnsi="Times New Roman" w:cs="Times New Roman"/>
          <w:lang w:val="es-ES"/>
        </w:rPr>
        <w:t>doi</w:t>
      </w:r>
      <w:proofErr w:type="gramEnd"/>
      <w:r w:rsidRPr="5CE26733">
        <w:rPr>
          <w:rFonts w:ascii="Times New Roman" w:eastAsia="Times New Roman" w:hAnsi="Times New Roman" w:cs="Times New Roman"/>
          <w:lang w:val="es-ES"/>
        </w:rPr>
        <w:t>:</w:t>
      </w:r>
      <w:hyperlink r:id="rId12">
        <w:r w:rsidRPr="5CE26733">
          <w:rPr>
            <w:rStyle w:val="Enlla"/>
            <w:rFonts w:ascii="Times New Roman" w:eastAsia="Times New Roman" w:hAnsi="Times New Roman" w:cs="Times New Roman"/>
            <w:color w:val="0000FF"/>
            <w:lang w:val="es-ES"/>
          </w:rPr>
          <w:t>http</w:t>
        </w:r>
        <w:proofErr w:type="spellEnd"/>
        <w:r w:rsidRPr="5CE26733">
          <w:rPr>
            <w:rStyle w:val="Enlla"/>
            <w:rFonts w:ascii="Times New Roman" w:eastAsia="Times New Roman" w:hAnsi="Times New Roman" w:cs="Times New Roman"/>
            <w:color w:val="0000FF"/>
            <w:lang w:val="es-ES"/>
          </w:rPr>
          <w:t>://dx.doi.org/10.1344/BiD2012.29.7</w:t>
        </w:r>
      </w:hyperlink>
    </w:p>
    <w:p w14:paraId="7C087456" w14:textId="43CA407F" w:rsidR="5CE26733" w:rsidRDefault="5CE26733" w:rsidP="00C40D5C">
      <w:pPr>
        <w:spacing w:before="240"/>
        <w:jc w:val="both"/>
        <w:rPr>
          <w:rFonts w:ascii="Times New Roman" w:eastAsia="Times New Roman" w:hAnsi="Times New Roman" w:cs="Times New Roman"/>
        </w:rPr>
      </w:pPr>
      <w:r w:rsidRPr="5CE26733">
        <w:rPr>
          <w:rFonts w:ascii="Times New Roman" w:eastAsia="Times New Roman" w:hAnsi="Times New Roman" w:cs="Times New Roman"/>
          <w:lang w:val="es-ES"/>
        </w:rPr>
        <w:t xml:space="preserve">Agència per a la Qualitat del Sistema </w:t>
      </w:r>
      <w:proofErr w:type="spellStart"/>
      <w:r w:rsidRPr="5CE26733">
        <w:rPr>
          <w:rFonts w:ascii="Times New Roman" w:eastAsia="Times New Roman" w:hAnsi="Times New Roman" w:cs="Times New Roman"/>
          <w:lang w:val="es-ES"/>
        </w:rPr>
        <w:t>Universitari</w:t>
      </w:r>
      <w:proofErr w:type="spellEnd"/>
      <w:r w:rsidRPr="5CE26733">
        <w:rPr>
          <w:rFonts w:ascii="Times New Roman" w:eastAsia="Times New Roman" w:hAnsi="Times New Roman" w:cs="Times New Roman"/>
          <w:lang w:val="es-ES"/>
        </w:rPr>
        <w:t xml:space="preserve"> de Catalunya (2017). </w:t>
      </w:r>
      <w:r w:rsidRPr="5CE26733">
        <w:rPr>
          <w:rFonts w:ascii="Times New Roman" w:eastAsia="Times New Roman" w:hAnsi="Times New Roman" w:cs="Times New Roman"/>
          <w:i/>
          <w:iCs/>
          <w:lang w:val="es-ES"/>
        </w:rPr>
        <w:t xml:space="preserve">La </w:t>
      </w:r>
      <w:proofErr w:type="spellStart"/>
      <w:r w:rsidRPr="5CE26733">
        <w:rPr>
          <w:rFonts w:ascii="Times New Roman" w:eastAsia="Times New Roman" w:hAnsi="Times New Roman" w:cs="Times New Roman"/>
          <w:i/>
          <w:iCs/>
          <w:lang w:val="es-ES"/>
        </w:rPr>
        <w:t>inserció</w:t>
      </w:r>
      <w:proofErr w:type="spellEnd"/>
      <w:r w:rsidRPr="5CE26733">
        <w:rPr>
          <w:rFonts w:ascii="Times New Roman" w:eastAsia="Times New Roman" w:hAnsi="Times New Roman" w:cs="Times New Roman"/>
          <w:i/>
          <w:iCs/>
          <w:lang w:val="es-ES"/>
        </w:rPr>
        <w:t xml:space="preserve"> laboral dels </w:t>
      </w:r>
      <w:proofErr w:type="spellStart"/>
      <w:r w:rsidRPr="5CE26733">
        <w:rPr>
          <w:rFonts w:ascii="Times New Roman" w:eastAsia="Times New Roman" w:hAnsi="Times New Roman" w:cs="Times New Roman"/>
          <w:i/>
          <w:iCs/>
          <w:lang w:val="es-ES"/>
        </w:rPr>
        <w:t>graduats</w:t>
      </w:r>
      <w:proofErr w:type="spellEnd"/>
      <w:r w:rsidRPr="5CE26733">
        <w:rPr>
          <w:rFonts w:ascii="Times New Roman" w:eastAsia="Times New Roman" w:hAnsi="Times New Roman" w:cs="Times New Roman"/>
          <w:i/>
          <w:iCs/>
          <w:lang w:val="es-ES"/>
        </w:rPr>
        <w:t xml:space="preserve"> i </w:t>
      </w:r>
      <w:proofErr w:type="spellStart"/>
      <w:r w:rsidRPr="5CE26733">
        <w:rPr>
          <w:rFonts w:ascii="Times New Roman" w:eastAsia="Times New Roman" w:hAnsi="Times New Roman" w:cs="Times New Roman"/>
          <w:i/>
          <w:iCs/>
          <w:lang w:val="es-ES"/>
        </w:rPr>
        <w:t>graduades</w:t>
      </w:r>
      <w:proofErr w:type="spellEnd"/>
      <w:r w:rsidRPr="5CE26733">
        <w:rPr>
          <w:rFonts w:ascii="Times New Roman" w:eastAsia="Times New Roman" w:hAnsi="Times New Roman" w:cs="Times New Roman"/>
          <w:i/>
          <w:iCs/>
          <w:lang w:val="es-ES"/>
        </w:rPr>
        <w:t xml:space="preserve"> de les </w:t>
      </w:r>
      <w:proofErr w:type="spellStart"/>
      <w:r w:rsidRPr="5CE26733">
        <w:rPr>
          <w:rFonts w:ascii="Times New Roman" w:eastAsia="Times New Roman" w:hAnsi="Times New Roman" w:cs="Times New Roman"/>
          <w:i/>
          <w:iCs/>
          <w:lang w:val="es-ES"/>
        </w:rPr>
        <w:t>universitats</w:t>
      </w:r>
      <w:proofErr w:type="spellEnd"/>
      <w:r w:rsidRPr="5CE26733">
        <w:rPr>
          <w:rFonts w:ascii="Times New Roman" w:eastAsia="Times New Roman" w:hAnsi="Times New Roman" w:cs="Times New Roman"/>
          <w:i/>
          <w:iCs/>
          <w:lang w:val="es-ES"/>
        </w:rPr>
        <w:t xml:space="preserve"> catalanes</w:t>
      </w:r>
      <w:r w:rsidRPr="5CE26733">
        <w:rPr>
          <w:rFonts w:ascii="Times New Roman" w:eastAsia="Times New Roman" w:hAnsi="Times New Roman" w:cs="Times New Roman"/>
          <w:lang w:val="es-ES"/>
        </w:rPr>
        <w:t xml:space="preserve">. Barcelona: AQU. Disponible </w:t>
      </w:r>
      <w:proofErr w:type="gramStart"/>
      <w:r w:rsidRPr="5CE26733">
        <w:rPr>
          <w:rFonts w:ascii="Times New Roman" w:eastAsia="Times New Roman" w:hAnsi="Times New Roman" w:cs="Times New Roman"/>
          <w:lang w:val="es-ES"/>
        </w:rPr>
        <w:t>a</w:t>
      </w:r>
      <w:proofErr w:type="gramEnd"/>
      <w:r w:rsidRPr="5CE26733">
        <w:rPr>
          <w:rFonts w:ascii="Times New Roman" w:eastAsia="Times New Roman" w:hAnsi="Times New Roman" w:cs="Times New Roman"/>
          <w:lang w:val="es-ES"/>
        </w:rPr>
        <w:t xml:space="preserve">: </w:t>
      </w:r>
      <w:hyperlink r:id="rId13">
        <w:r w:rsidRPr="5CE26733">
          <w:rPr>
            <w:rStyle w:val="Enlla"/>
            <w:rFonts w:ascii="Times New Roman" w:eastAsia="Times New Roman" w:hAnsi="Times New Roman" w:cs="Times New Roman"/>
            <w:color w:val="0000FF"/>
            <w:lang w:val="es-ES"/>
          </w:rPr>
          <w:t>http://www.aqu.cat/doc/doc_56174010_1.pdf</w:t>
        </w:r>
      </w:hyperlink>
    </w:p>
    <w:p w14:paraId="6ACF5EDD" w14:textId="7A98783E" w:rsidR="5CE26733" w:rsidRDefault="5CE26733" w:rsidP="00C40D5C">
      <w:pPr>
        <w:spacing w:before="240"/>
        <w:jc w:val="both"/>
        <w:rPr>
          <w:rFonts w:ascii="Times New Roman" w:eastAsia="Times New Roman" w:hAnsi="Times New Roman" w:cs="Times New Roman"/>
        </w:rPr>
      </w:pPr>
      <w:r w:rsidRPr="5CE26733">
        <w:rPr>
          <w:rFonts w:ascii="Times New Roman" w:eastAsia="Times New Roman" w:hAnsi="Times New Roman" w:cs="Times New Roman"/>
          <w:lang w:val="es-ES"/>
        </w:rPr>
        <w:t>Agència per a la Qualitat del Si</w:t>
      </w:r>
      <w:r w:rsidR="00A045C1">
        <w:rPr>
          <w:rFonts w:ascii="Times New Roman" w:eastAsia="Times New Roman" w:hAnsi="Times New Roman" w:cs="Times New Roman"/>
          <w:lang w:val="es-ES"/>
        </w:rPr>
        <w:t xml:space="preserve">stema </w:t>
      </w:r>
      <w:proofErr w:type="spellStart"/>
      <w:r w:rsidR="00A045C1">
        <w:rPr>
          <w:rFonts w:ascii="Times New Roman" w:eastAsia="Times New Roman" w:hAnsi="Times New Roman" w:cs="Times New Roman"/>
          <w:lang w:val="es-ES"/>
        </w:rPr>
        <w:t>Universitari</w:t>
      </w:r>
      <w:proofErr w:type="spellEnd"/>
      <w:r w:rsidR="00A045C1">
        <w:rPr>
          <w:rFonts w:ascii="Times New Roman" w:eastAsia="Times New Roman" w:hAnsi="Times New Roman" w:cs="Times New Roman"/>
          <w:lang w:val="es-ES"/>
        </w:rPr>
        <w:t xml:space="preserve"> de Catalunya</w:t>
      </w:r>
      <w:r w:rsidRPr="5CE26733">
        <w:rPr>
          <w:rFonts w:ascii="Times New Roman" w:eastAsia="Times New Roman" w:hAnsi="Times New Roman" w:cs="Times New Roman"/>
          <w:lang w:val="es-ES"/>
        </w:rPr>
        <w:t xml:space="preserve"> (2018). </w:t>
      </w:r>
      <w:r w:rsidRPr="5CE26733">
        <w:rPr>
          <w:rFonts w:ascii="Times New Roman" w:eastAsia="Times New Roman" w:hAnsi="Times New Roman" w:cs="Times New Roman"/>
          <w:i/>
          <w:iCs/>
          <w:lang w:val="es-ES"/>
        </w:rPr>
        <w:t xml:space="preserve">EUC </w:t>
      </w:r>
      <w:proofErr w:type="spellStart"/>
      <w:r w:rsidRPr="5CE26733">
        <w:rPr>
          <w:rFonts w:ascii="Times New Roman" w:eastAsia="Times New Roman" w:hAnsi="Times New Roman" w:cs="Times New Roman"/>
          <w:i/>
          <w:iCs/>
          <w:lang w:val="es-ES"/>
        </w:rPr>
        <w:t>dades</w:t>
      </w:r>
      <w:proofErr w:type="spellEnd"/>
      <w:r w:rsidRPr="5CE26733">
        <w:rPr>
          <w:rFonts w:ascii="Times New Roman" w:eastAsia="Times New Roman" w:hAnsi="Times New Roman" w:cs="Times New Roman"/>
          <w:i/>
          <w:iCs/>
          <w:lang w:val="es-ES"/>
        </w:rPr>
        <w:t xml:space="preserve">: </w:t>
      </w:r>
      <w:proofErr w:type="spellStart"/>
      <w:r w:rsidRPr="5CE26733">
        <w:rPr>
          <w:rFonts w:ascii="Times New Roman" w:eastAsia="Times New Roman" w:hAnsi="Times New Roman" w:cs="Times New Roman"/>
          <w:i/>
          <w:iCs/>
          <w:lang w:val="es-ES"/>
        </w:rPr>
        <w:t>Dades</w:t>
      </w:r>
      <w:proofErr w:type="spellEnd"/>
      <w:r w:rsidRPr="5CE26733">
        <w:rPr>
          <w:rFonts w:ascii="Times New Roman" w:eastAsia="Times New Roman" w:hAnsi="Times New Roman" w:cs="Times New Roman"/>
          <w:i/>
          <w:iCs/>
          <w:lang w:val="es-ES"/>
        </w:rPr>
        <w:t xml:space="preserve"> del sistema </w:t>
      </w:r>
      <w:proofErr w:type="spellStart"/>
      <w:r w:rsidRPr="5CE26733">
        <w:rPr>
          <w:rFonts w:ascii="Times New Roman" w:eastAsia="Times New Roman" w:hAnsi="Times New Roman" w:cs="Times New Roman"/>
          <w:i/>
          <w:iCs/>
          <w:lang w:val="es-ES"/>
        </w:rPr>
        <w:t>universitari</w:t>
      </w:r>
      <w:proofErr w:type="spellEnd"/>
      <w:r w:rsidRPr="5CE26733">
        <w:rPr>
          <w:rFonts w:ascii="Times New Roman" w:eastAsia="Times New Roman" w:hAnsi="Times New Roman" w:cs="Times New Roman"/>
          <w:i/>
          <w:iCs/>
          <w:lang w:val="es-ES"/>
        </w:rPr>
        <w:t xml:space="preserve"> </w:t>
      </w:r>
      <w:proofErr w:type="spellStart"/>
      <w:r w:rsidRPr="5CE26733">
        <w:rPr>
          <w:rFonts w:ascii="Times New Roman" w:eastAsia="Times New Roman" w:hAnsi="Times New Roman" w:cs="Times New Roman"/>
          <w:i/>
          <w:iCs/>
          <w:lang w:val="es-ES"/>
        </w:rPr>
        <w:t>català</w:t>
      </w:r>
      <w:proofErr w:type="spellEnd"/>
      <w:r w:rsidRPr="5CE26733">
        <w:rPr>
          <w:rFonts w:ascii="Times New Roman" w:eastAsia="Times New Roman" w:hAnsi="Times New Roman" w:cs="Times New Roman"/>
          <w:i/>
          <w:iCs/>
          <w:lang w:val="es-ES"/>
        </w:rPr>
        <w:t xml:space="preserve">. </w:t>
      </w:r>
      <w:r w:rsidRPr="5CE26733">
        <w:rPr>
          <w:rFonts w:ascii="Times New Roman" w:eastAsia="Times New Roman" w:hAnsi="Times New Roman" w:cs="Times New Roman"/>
          <w:lang w:val="es-ES"/>
        </w:rPr>
        <w:t xml:space="preserve">Barcelona: AQU. Disponible </w:t>
      </w:r>
      <w:proofErr w:type="gramStart"/>
      <w:r w:rsidRPr="5CE26733">
        <w:rPr>
          <w:rFonts w:ascii="Times New Roman" w:eastAsia="Times New Roman" w:hAnsi="Times New Roman" w:cs="Times New Roman"/>
          <w:lang w:val="es-ES"/>
        </w:rPr>
        <w:t>a</w:t>
      </w:r>
      <w:proofErr w:type="gramEnd"/>
      <w:r w:rsidRPr="5CE26733">
        <w:rPr>
          <w:rFonts w:ascii="Times New Roman" w:eastAsia="Times New Roman" w:hAnsi="Times New Roman" w:cs="Times New Roman"/>
          <w:lang w:val="es-ES"/>
        </w:rPr>
        <w:t xml:space="preserve">: </w:t>
      </w:r>
      <w:hyperlink r:id="rId14">
        <w:r w:rsidRPr="5CE26733">
          <w:rPr>
            <w:rStyle w:val="Enlla"/>
            <w:rFonts w:ascii="Times New Roman" w:eastAsia="Times New Roman" w:hAnsi="Times New Roman" w:cs="Times New Roman"/>
            <w:color w:val="0000FF"/>
            <w:lang w:val="es-ES"/>
          </w:rPr>
          <w:t>http://estudis.aqu.cat/dades/</w:t>
        </w:r>
      </w:hyperlink>
    </w:p>
    <w:p w14:paraId="610E9E86" w14:textId="3AE5688A" w:rsidR="5CE26733" w:rsidRDefault="5CE26733" w:rsidP="00C40D5C">
      <w:pPr>
        <w:spacing w:before="240"/>
        <w:jc w:val="both"/>
        <w:rPr>
          <w:rFonts w:ascii="Times New Roman" w:eastAsia="Times New Roman" w:hAnsi="Times New Roman" w:cs="Times New Roman"/>
        </w:rPr>
      </w:pPr>
      <w:r w:rsidRPr="5CE26733">
        <w:rPr>
          <w:rFonts w:ascii="Times New Roman" w:eastAsia="Times New Roman" w:hAnsi="Times New Roman" w:cs="Times New Roman"/>
          <w:lang w:val="es-ES"/>
        </w:rPr>
        <w:t xml:space="preserve">Borrego, Á., Comalat, M., &amp; </w:t>
      </w:r>
      <w:proofErr w:type="spellStart"/>
      <w:r w:rsidRPr="5CE26733">
        <w:rPr>
          <w:rFonts w:ascii="Times New Roman" w:eastAsia="Times New Roman" w:hAnsi="Times New Roman" w:cs="Times New Roman"/>
          <w:lang w:val="es-ES"/>
        </w:rPr>
        <w:t>Estivill</w:t>
      </w:r>
      <w:proofErr w:type="spellEnd"/>
      <w:r w:rsidRPr="5CE26733">
        <w:rPr>
          <w:rFonts w:ascii="Times New Roman" w:eastAsia="Times New Roman" w:hAnsi="Times New Roman" w:cs="Times New Roman"/>
          <w:lang w:val="es-ES"/>
        </w:rPr>
        <w:t xml:space="preserve">, A. (2004). </w:t>
      </w:r>
      <w:proofErr w:type="spellStart"/>
      <w:r w:rsidRPr="5CE26733">
        <w:rPr>
          <w:rFonts w:ascii="Times New Roman" w:eastAsia="Times New Roman" w:hAnsi="Times New Roman" w:cs="Times New Roman"/>
          <w:lang w:val="es-ES"/>
        </w:rPr>
        <w:t>Inserció</w:t>
      </w:r>
      <w:proofErr w:type="spellEnd"/>
      <w:r w:rsidRPr="5CE26733">
        <w:rPr>
          <w:rFonts w:ascii="Times New Roman" w:eastAsia="Times New Roman" w:hAnsi="Times New Roman" w:cs="Times New Roman"/>
          <w:lang w:val="es-ES"/>
        </w:rPr>
        <w:t xml:space="preserve"> laboral dels </w:t>
      </w:r>
      <w:proofErr w:type="spellStart"/>
      <w:r w:rsidRPr="5CE26733">
        <w:rPr>
          <w:rFonts w:ascii="Times New Roman" w:eastAsia="Times New Roman" w:hAnsi="Times New Roman" w:cs="Times New Roman"/>
          <w:lang w:val="es-ES"/>
        </w:rPr>
        <w:t>titulats</w:t>
      </w:r>
      <w:proofErr w:type="spellEnd"/>
      <w:r w:rsidRPr="5CE26733">
        <w:rPr>
          <w:rFonts w:ascii="Times New Roman" w:eastAsia="Times New Roman" w:hAnsi="Times New Roman" w:cs="Times New Roman"/>
          <w:lang w:val="es-ES"/>
        </w:rPr>
        <w:t xml:space="preserve"> en Biblioteconomia i Documentació per la </w:t>
      </w:r>
      <w:proofErr w:type="spellStart"/>
      <w:r w:rsidRPr="5CE26733">
        <w:rPr>
          <w:rFonts w:ascii="Times New Roman" w:eastAsia="Times New Roman" w:hAnsi="Times New Roman" w:cs="Times New Roman"/>
          <w:lang w:val="es-ES"/>
        </w:rPr>
        <w:t>Universitat</w:t>
      </w:r>
      <w:proofErr w:type="spellEnd"/>
      <w:r w:rsidRPr="5CE26733">
        <w:rPr>
          <w:rFonts w:ascii="Times New Roman" w:eastAsia="Times New Roman" w:hAnsi="Times New Roman" w:cs="Times New Roman"/>
          <w:lang w:val="es-ES"/>
        </w:rPr>
        <w:t xml:space="preserve"> de Barcelona. </w:t>
      </w:r>
      <w:r w:rsidRPr="5CE26733">
        <w:rPr>
          <w:rFonts w:ascii="Times New Roman" w:eastAsia="Times New Roman" w:hAnsi="Times New Roman" w:cs="Times New Roman"/>
          <w:i/>
          <w:iCs/>
          <w:lang w:val="es-ES"/>
        </w:rPr>
        <w:t xml:space="preserve">BiD: textos </w:t>
      </w:r>
      <w:proofErr w:type="spellStart"/>
      <w:r w:rsidRPr="5CE26733">
        <w:rPr>
          <w:rFonts w:ascii="Times New Roman" w:eastAsia="Times New Roman" w:hAnsi="Times New Roman" w:cs="Times New Roman"/>
          <w:i/>
          <w:iCs/>
          <w:lang w:val="es-ES"/>
        </w:rPr>
        <w:t>universitaris</w:t>
      </w:r>
      <w:proofErr w:type="spellEnd"/>
      <w:r w:rsidRPr="5CE26733">
        <w:rPr>
          <w:rFonts w:ascii="Times New Roman" w:eastAsia="Times New Roman" w:hAnsi="Times New Roman" w:cs="Times New Roman"/>
          <w:i/>
          <w:iCs/>
          <w:lang w:val="es-ES"/>
        </w:rPr>
        <w:t xml:space="preserve"> de biblioteconomia i </w:t>
      </w:r>
      <w:proofErr w:type="spellStart"/>
      <w:r w:rsidRPr="5CE26733">
        <w:rPr>
          <w:rFonts w:ascii="Times New Roman" w:eastAsia="Times New Roman" w:hAnsi="Times New Roman" w:cs="Times New Roman"/>
          <w:i/>
          <w:iCs/>
          <w:lang w:val="es-ES"/>
        </w:rPr>
        <w:t>documentació</w:t>
      </w:r>
      <w:proofErr w:type="spellEnd"/>
      <w:r w:rsidRPr="5CE26733">
        <w:rPr>
          <w:rFonts w:ascii="Times New Roman" w:eastAsia="Times New Roman" w:hAnsi="Times New Roman" w:cs="Times New Roman"/>
          <w:lang w:val="es-ES"/>
        </w:rPr>
        <w:t xml:space="preserve">, </w:t>
      </w:r>
      <w:r w:rsidRPr="5CE26733">
        <w:rPr>
          <w:rFonts w:ascii="Times New Roman" w:eastAsia="Times New Roman" w:hAnsi="Times New Roman" w:cs="Times New Roman"/>
          <w:i/>
          <w:iCs/>
          <w:lang w:val="es-ES"/>
        </w:rPr>
        <w:t>12</w:t>
      </w:r>
      <w:r w:rsidRPr="5CE26733">
        <w:rPr>
          <w:rFonts w:ascii="Times New Roman" w:eastAsia="Times New Roman" w:hAnsi="Times New Roman" w:cs="Times New Roman"/>
          <w:lang w:val="es-ES"/>
        </w:rPr>
        <w:t xml:space="preserve">. Disponible </w:t>
      </w:r>
      <w:proofErr w:type="gramStart"/>
      <w:r w:rsidRPr="5CE26733">
        <w:rPr>
          <w:rFonts w:ascii="Times New Roman" w:eastAsia="Times New Roman" w:hAnsi="Times New Roman" w:cs="Times New Roman"/>
          <w:lang w:val="es-ES"/>
        </w:rPr>
        <w:t>a</w:t>
      </w:r>
      <w:proofErr w:type="gramEnd"/>
      <w:r w:rsidRPr="5CE26733">
        <w:rPr>
          <w:rFonts w:ascii="Times New Roman" w:eastAsia="Times New Roman" w:hAnsi="Times New Roman" w:cs="Times New Roman"/>
          <w:lang w:val="es-ES"/>
        </w:rPr>
        <w:t xml:space="preserve">: </w:t>
      </w:r>
      <w:hyperlink r:id="rId15">
        <w:r w:rsidRPr="5CE26733">
          <w:rPr>
            <w:rStyle w:val="Enlla"/>
            <w:rFonts w:ascii="Times New Roman" w:eastAsia="Times New Roman" w:hAnsi="Times New Roman" w:cs="Times New Roman"/>
            <w:color w:val="0000FF"/>
            <w:lang w:val="es-ES"/>
          </w:rPr>
          <w:t>http://bid.ub.edu/12borreg.htm</w:t>
        </w:r>
      </w:hyperlink>
    </w:p>
    <w:p w14:paraId="2C53943B" w14:textId="3BC07FF7" w:rsidR="5CE26733" w:rsidRDefault="5CE26733" w:rsidP="00C40D5C">
      <w:pPr>
        <w:spacing w:before="240"/>
        <w:jc w:val="both"/>
        <w:rPr>
          <w:rFonts w:ascii="Times New Roman" w:eastAsia="Times New Roman" w:hAnsi="Times New Roman" w:cs="Times New Roman"/>
        </w:rPr>
      </w:pPr>
      <w:r w:rsidRPr="5CE26733">
        <w:rPr>
          <w:rFonts w:ascii="Times New Roman" w:eastAsia="Times New Roman" w:hAnsi="Times New Roman" w:cs="Times New Roman"/>
          <w:lang w:val="es-ES"/>
        </w:rPr>
        <w:t xml:space="preserve">Comalat Navarra, M., Espelt Busquets, C., &amp; </w:t>
      </w:r>
      <w:proofErr w:type="spellStart"/>
      <w:r w:rsidRPr="5CE26733">
        <w:rPr>
          <w:rFonts w:ascii="Times New Roman" w:eastAsia="Times New Roman" w:hAnsi="Times New Roman" w:cs="Times New Roman"/>
          <w:lang w:val="es-ES"/>
        </w:rPr>
        <w:t>Rubió</w:t>
      </w:r>
      <w:proofErr w:type="spellEnd"/>
      <w:r w:rsidRPr="5CE26733">
        <w:rPr>
          <w:rFonts w:ascii="Times New Roman" w:eastAsia="Times New Roman" w:hAnsi="Times New Roman" w:cs="Times New Roman"/>
          <w:lang w:val="es-ES"/>
        </w:rPr>
        <w:t xml:space="preserve"> Rodón, A. (2003). </w:t>
      </w:r>
      <w:proofErr w:type="spellStart"/>
      <w:r w:rsidRPr="5CE26733">
        <w:rPr>
          <w:rFonts w:ascii="Times New Roman" w:eastAsia="Times New Roman" w:hAnsi="Times New Roman" w:cs="Times New Roman"/>
          <w:lang w:val="es-ES"/>
        </w:rPr>
        <w:t>Nous</w:t>
      </w:r>
      <w:proofErr w:type="spellEnd"/>
      <w:r w:rsidRPr="5CE26733">
        <w:rPr>
          <w:rFonts w:ascii="Times New Roman" w:eastAsia="Times New Roman" w:hAnsi="Times New Roman" w:cs="Times New Roman"/>
          <w:lang w:val="es-ES"/>
        </w:rPr>
        <w:t xml:space="preserve"> </w:t>
      </w:r>
      <w:proofErr w:type="spellStart"/>
      <w:r w:rsidRPr="5CE26733">
        <w:rPr>
          <w:rFonts w:ascii="Times New Roman" w:eastAsia="Times New Roman" w:hAnsi="Times New Roman" w:cs="Times New Roman"/>
          <w:lang w:val="es-ES"/>
        </w:rPr>
        <w:t>jaciments</w:t>
      </w:r>
      <w:proofErr w:type="spellEnd"/>
      <w:r w:rsidRPr="5CE26733">
        <w:rPr>
          <w:rFonts w:ascii="Times New Roman" w:eastAsia="Times New Roman" w:hAnsi="Times New Roman" w:cs="Times New Roman"/>
          <w:lang w:val="es-ES"/>
        </w:rPr>
        <w:t xml:space="preserve"> </w:t>
      </w:r>
      <w:proofErr w:type="spellStart"/>
      <w:r w:rsidRPr="5CE26733">
        <w:rPr>
          <w:rFonts w:ascii="Times New Roman" w:eastAsia="Times New Roman" w:hAnsi="Times New Roman" w:cs="Times New Roman"/>
          <w:lang w:val="es-ES"/>
        </w:rPr>
        <w:t>laborals</w:t>
      </w:r>
      <w:proofErr w:type="spellEnd"/>
      <w:r w:rsidRPr="5CE26733">
        <w:rPr>
          <w:rFonts w:ascii="Times New Roman" w:eastAsia="Times New Roman" w:hAnsi="Times New Roman" w:cs="Times New Roman"/>
          <w:lang w:val="es-ES"/>
        </w:rPr>
        <w:t xml:space="preserve"> per a </w:t>
      </w:r>
      <w:proofErr w:type="spellStart"/>
      <w:r w:rsidRPr="5CE26733">
        <w:rPr>
          <w:rFonts w:ascii="Times New Roman" w:eastAsia="Times New Roman" w:hAnsi="Times New Roman" w:cs="Times New Roman"/>
          <w:lang w:val="es-ES"/>
        </w:rPr>
        <w:t>diplomats</w:t>
      </w:r>
      <w:proofErr w:type="spellEnd"/>
      <w:r w:rsidRPr="5CE26733">
        <w:rPr>
          <w:rFonts w:ascii="Times New Roman" w:eastAsia="Times New Roman" w:hAnsi="Times New Roman" w:cs="Times New Roman"/>
          <w:lang w:val="es-ES"/>
        </w:rPr>
        <w:t xml:space="preserve">: </w:t>
      </w:r>
      <w:proofErr w:type="spellStart"/>
      <w:r w:rsidRPr="5CE26733">
        <w:rPr>
          <w:rFonts w:ascii="Times New Roman" w:eastAsia="Times New Roman" w:hAnsi="Times New Roman" w:cs="Times New Roman"/>
          <w:lang w:val="es-ES"/>
        </w:rPr>
        <w:t>anàlisi</w:t>
      </w:r>
      <w:proofErr w:type="spellEnd"/>
      <w:r w:rsidRPr="5CE26733">
        <w:rPr>
          <w:rFonts w:ascii="Times New Roman" w:eastAsia="Times New Roman" w:hAnsi="Times New Roman" w:cs="Times New Roman"/>
          <w:lang w:val="es-ES"/>
        </w:rPr>
        <w:t xml:space="preserve"> dels </w:t>
      </w:r>
      <w:proofErr w:type="spellStart"/>
      <w:r w:rsidRPr="5CE26733">
        <w:rPr>
          <w:rFonts w:ascii="Times New Roman" w:eastAsia="Times New Roman" w:hAnsi="Times New Roman" w:cs="Times New Roman"/>
          <w:lang w:val="es-ES"/>
        </w:rPr>
        <w:t>convenis</w:t>
      </w:r>
      <w:proofErr w:type="spellEnd"/>
      <w:r w:rsidRPr="5CE26733">
        <w:rPr>
          <w:rFonts w:ascii="Times New Roman" w:eastAsia="Times New Roman" w:hAnsi="Times New Roman" w:cs="Times New Roman"/>
          <w:lang w:val="es-ES"/>
        </w:rPr>
        <w:t xml:space="preserve"> de </w:t>
      </w:r>
      <w:proofErr w:type="spellStart"/>
      <w:r w:rsidRPr="5CE26733">
        <w:rPr>
          <w:rFonts w:ascii="Times New Roman" w:eastAsia="Times New Roman" w:hAnsi="Times New Roman" w:cs="Times New Roman"/>
          <w:lang w:val="es-ES"/>
        </w:rPr>
        <w:t>cooperació</w:t>
      </w:r>
      <w:proofErr w:type="spellEnd"/>
      <w:r w:rsidRPr="5CE26733">
        <w:rPr>
          <w:rFonts w:ascii="Times New Roman" w:eastAsia="Times New Roman" w:hAnsi="Times New Roman" w:cs="Times New Roman"/>
          <w:lang w:val="es-ES"/>
        </w:rPr>
        <w:t xml:space="preserve"> educativa de la Facultat de Biblioteconomia i Documentació (UB), 1998-2002. </w:t>
      </w:r>
      <w:proofErr w:type="spellStart"/>
      <w:r w:rsidRPr="5CE26733">
        <w:rPr>
          <w:rFonts w:ascii="Times New Roman" w:eastAsia="Times New Roman" w:hAnsi="Times New Roman" w:cs="Times New Roman"/>
          <w:i/>
          <w:iCs/>
          <w:lang w:val="es-ES"/>
        </w:rPr>
        <w:t>Item</w:t>
      </w:r>
      <w:proofErr w:type="spellEnd"/>
      <w:r w:rsidRPr="5CE26733">
        <w:rPr>
          <w:rFonts w:ascii="Times New Roman" w:eastAsia="Times New Roman" w:hAnsi="Times New Roman" w:cs="Times New Roman"/>
          <w:lang w:val="es-ES"/>
        </w:rPr>
        <w:t xml:space="preserve">, </w:t>
      </w:r>
      <w:r w:rsidRPr="5CE26733">
        <w:rPr>
          <w:rFonts w:ascii="Times New Roman" w:eastAsia="Times New Roman" w:hAnsi="Times New Roman" w:cs="Times New Roman"/>
          <w:i/>
          <w:iCs/>
          <w:lang w:val="es-ES"/>
        </w:rPr>
        <w:t>33</w:t>
      </w:r>
      <w:r w:rsidRPr="5CE26733">
        <w:rPr>
          <w:rFonts w:ascii="Times New Roman" w:eastAsia="Times New Roman" w:hAnsi="Times New Roman" w:cs="Times New Roman"/>
          <w:lang w:val="es-ES"/>
        </w:rPr>
        <w:t xml:space="preserve">, 71-83. Disponible </w:t>
      </w:r>
      <w:proofErr w:type="gramStart"/>
      <w:r w:rsidRPr="5CE26733">
        <w:rPr>
          <w:rFonts w:ascii="Times New Roman" w:eastAsia="Times New Roman" w:hAnsi="Times New Roman" w:cs="Times New Roman"/>
          <w:lang w:val="es-ES"/>
        </w:rPr>
        <w:t>a</w:t>
      </w:r>
      <w:proofErr w:type="gramEnd"/>
      <w:r w:rsidRPr="5CE26733">
        <w:rPr>
          <w:rFonts w:ascii="Times New Roman" w:eastAsia="Times New Roman" w:hAnsi="Times New Roman" w:cs="Times New Roman"/>
          <w:lang w:val="es-ES"/>
        </w:rPr>
        <w:t xml:space="preserve">: </w:t>
      </w:r>
      <w:hyperlink r:id="rId16">
        <w:r w:rsidRPr="5CE26733">
          <w:rPr>
            <w:rStyle w:val="Enlla"/>
            <w:rFonts w:ascii="Times New Roman" w:eastAsia="Times New Roman" w:hAnsi="Times New Roman" w:cs="Times New Roman"/>
            <w:color w:val="0000FF"/>
            <w:lang w:val="es-ES"/>
          </w:rPr>
          <w:t>https://www.raco.cat/index.php/Item/article/view/22589/22423</w:t>
        </w:r>
      </w:hyperlink>
    </w:p>
    <w:p w14:paraId="18BD49B6" w14:textId="190AC816" w:rsidR="5CE26733" w:rsidRDefault="5CE26733" w:rsidP="00C40D5C">
      <w:pPr>
        <w:spacing w:before="240"/>
        <w:jc w:val="both"/>
        <w:rPr>
          <w:rFonts w:ascii="Times New Roman" w:eastAsia="Times New Roman" w:hAnsi="Times New Roman" w:cs="Times New Roman"/>
        </w:rPr>
      </w:pPr>
      <w:r w:rsidRPr="5CE26733">
        <w:rPr>
          <w:rFonts w:ascii="Times New Roman" w:eastAsia="Times New Roman" w:hAnsi="Times New Roman" w:cs="Times New Roman"/>
          <w:lang w:val="es-ES"/>
        </w:rPr>
        <w:t>Facultat de</w:t>
      </w:r>
      <w:r w:rsidR="00A045C1">
        <w:rPr>
          <w:rFonts w:ascii="Times New Roman" w:eastAsia="Times New Roman" w:hAnsi="Times New Roman" w:cs="Times New Roman"/>
          <w:lang w:val="es-ES"/>
        </w:rPr>
        <w:t xml:space="preserve"> Biblioteconomia i Documentació</w:t>
      </w:r>
      <w:r w:rsidRPr="5CE26733">
        <w:rPr>
          <w:rFonts w:ascii="Times New Roman" w:eastAsia="Times New Roman" w:hAnsi="Times New Roman" w:cs="Times New Roman"/>
          <w:lang w:val="es-ES"/>
        </w:rPr>
        <w:t xml:space="preserve"> (2018). </w:t>
      </w:r>
      <w:proofErr w:type="spellStart"/>
      <w:r w:rsidRPr="5CE26733">
        <w:rPr>
          <w:rFonts w:ascii="Times New Roman" w:eastAsia="Times New Roman" w:hAnsi="Times New Roman" w:cs="Times New Roman"/>
          <w:i/>
          <w:iCs/>
          <w:lang w:val="es-ES"/>
        </w:rPr>
        <w:t>Enquesta</w:t>
      </w:r>
      <w:proofErr w:type="spellEnd"/>
      <w:r w:rsidRPr="5CE26733">
        <w:rPr>
          <w:rFonts w:ascii="Times New Roman" w:eastAsia="Times New Roman" w:hAnsi="Times New Roman" w:cs="Times New Roman"/>
          <w:i/>
          <w:iCs/>
          <w:lang w:val="es-ES"/>
        </w:rPr>
        <w:t xml:space="preserve"> de </w:t>
      </w:r>
      <w:proofErr w:type="spellStart"/>
      <w:r w:rsidRPr="5CE26733">
        <w:rPr>
          <w:rFonts w:ascii="Times New Roman" w:eastAsia="Times New Roman" w:hAnsi="Times New Roman" w:cs="Times New Roman"/>
          <w:i/>
          <w:iCs/>
          <w:lang w:val="es-ES"/>
        </w:rPr>
        <w:t>satisfacció</w:t>
      </w:r>
      <w:proofErr w:type="spellEnd"/>
      <w:r w:rsidRPr="5CE26733">
        <w:rPr>
          <w:rFonts w:ascii="Times New Roman" w:eastAsia="Times New Roman" w:hAnsi="Times New Roman" w:cs="Times New Roman"/>
          <w:i/>
          <w:iCs/>
          <w:lang w:val="es-ES"/>
        </w:rPr>
        <w:t xml:space="preserve"> i </w:t>
      </w:r>
      <w:proofErr w:type="spellStart"/>
      <w:r w:rsidRPr="5CE26733">
        <w:rPr>
          <w:rFonts w:ascii="Times New Roman" w:eastAsia="Times New Roman" w:hAnsi="Times New Roman" w:cs="Times New Roman"/>
          <w:i/>
          <w:iCs/>
          <w:lang w:val="es-ES"/>
        </w:rPr>
        <w:t>ocupació</w:t>
      </w:r>
      <w:proofErr w:type="spellEnd"/>
      <w:r w:rsidRPr="5CE26733">
        <w:rPr>
          <w:rFonts w:ascii="Times New Roman" w:eastAsia="Times New Roman" w:hAnsi="Times New Roman" w:cs="Times New Roman"/>
          <w:i/>
          <w:iCs/>
          <w:lang w:val="es-ES"/>
        </w:rPr>
        <w:t xml:space="preserve"> dels </w:t>
      </w:r>
      <w:proofErr w:type="spellStart"/>
      <w:r w:rsidRPr="5CE26733">
        <w:rPr>
          <w:rFonts w:ascii="Times New Roman" w:eastAsia="Times New Roman" w:hAnsi="Times New Roman" w:cs="Times New Roman"/>
          <w:i/>
          <w:iCs/>
          <w:lang w:val="es-ES"/>
        </w:rPr>
        <w:t>titulats</w:t>
      </w:r>
      <w:proofErr w:type="spellEnd"/>
      <w:r w:rsidRPr="5CE26733">
        <w:rPr>
          <w:rFonts w:ascii="Times New Roman" w:eastAsia="Times New Roman" w:hAnsi="Times New Roman" w:cs="Times New Roman"/>
          <w:lang w:val="es-ES"/>
        </w:rPr>
        <w:t xml:space="preserve">. Disponible </w:t>
      </w:r>
      <w:proofErr w:type="gramStart"/>
      <w:r w:rsidRPr="5CE26733">
        <w:rPr>
          <w:rFonts w:ascii="Times New Roman" w:eastAsia="Times New Roman" w:hAnsi="Times New Roman" w:cs="Times New Roman"/>
          <w:lang w:val="es-ES"/>
        </w:rPr>
        <w:t>a</w:t>
      </w:r>
      <w:proofErr w:type="gramEnd"/>
      <w:r w:rsidRPr="5CE26733">
        <w:rPr>
          <w:rFonts w:ascii="Times New Roman" w:eastAsia="Times New Roman" w:hAnsi="Times New Roman" w:cs="Times New Roman"/>
          <w:lang w:val="es-ES"/>
        </w:rPr>
        <w:t xml:space="preserve">: </w:t>
      </w:r>
      <w:hyperlink r:id="rId17">
        <w:r w:rsidRPr="5CE26733">
          <w:rPr>
            <w:rStyle w:val="Enlla"/>
            <w:rFonts w:ascii="Times New Roman" w:eastAsia="Times New Roman" w:hAnsi="Times New Roman" w:cs="Times New Roman"/>
            <w:color w:val="0000FF"/>
            <w:lang w:val="es-ES"/>
          </w:rPr>
          <w:t>http://www.ub.edu/biblio/saiqu/dades-i-indicadors/insercio_laboral/enquesta_de_satisfaccio_i_ocupacio_dels_titulats</w:t>
        </w:r>
      </w:hyperlink>
    </w:p>
    <w:p w14:paraId="5BC86090" w14:textId="2327EB39" w:rsidR="5CE26733" w:rsidRDefault="5CE26733" w:rsidP="00C40D5C">
      <w:pPr>
        <w:spacing w:before="240"/>
        <w:jc w:val="both"/>
        <w:rPr>
          <w:rFonts w:ascii="Times New Roman" w:eastAsia="Times New Roman" w:hAnsi="Times New Roman" w:cs="Times New Roman"/>
        </w:rPr>
      </w:pPr>
      <w:r w:rsidRPr="5CE26733">
        <w:rPr>
          <w:rFonts w:ascii="Times New Roman" w:eastAsia="Times New Roman" w:hAnsi="Times New Roman" w:cs="Times New Roman"/>
          <w:lang w:val="es-ES"/>
        </w:rPr>
        <w:t xml:space="preserve">Hugo </w:t>
      </w:r>
      <w:proofErr w:type="spellStart"/>
      <w:r w:rsidRPr="5CE26733">
        <w:rPr>
          <w:rFonts w:ascii="Times New Roman" w:eastAsia="Times New Roman" w:hAnsi="Times New Roman" w:cs="Times New Roman"/>
          <w:lang w:val="es-ES"/>
        </w:rPr>
        <w:t>Artaza</w:t>
      </w:r>
      <w:proofErr w:type="spellEnd"/>
      <w:r w:rsidRPr="5CE26733">
        <w:rPr>
          <w:rFonts w:ascii="Times New Roman" w:eastAsia="Times New Roman" w:hAnsi="Times New Roman" w:cs="Times New Roman"/>
          <w:lang w:val="es-ES"/>
        </w:rPr>
        <w:t>, C. (2011). El mercado laboral de los titulados en Biblioteconomía y Documentación: análisis de las ofertas de empleo publicadas en IWETEL durante el periodo 2000-2007.</w:t>
      </w:r>
      <w:r w:rsidRPr="5CE26733">
        <w:rPr>
          <w:rFonts w:ascii="Times New Roman" w:eastAsia="Times New Roman" w:hAnsi="Times New Roman" w:cs="Times New Roman"/>
          <w:i/>
          <w:iCs/>
          <w:lang w:val="es-ES"/>
        </w:rPr>
        <w:t xml:space="preserve"> </w:t>
      </w:r>
      <w:proofErr w:type="spellStart"/>
      <w:r w:rsidRPr="5CE26733">
        <w:rPr>
          <w:rFonts w:ascii="Times New Roman" w:eastAsia="Times New Roman" w:hAnsi="Times New Roman" w:cs="Times New Roman"/>
          <w:i/>
          <w:iCs/>
          <w:lang w:val="es-ES"/>
        </w:rPr>
        <w:t>Biblios</w:t>
      </w:r>
      <w:proofErr w:type="spellEnd"/>
      <w:r w:rsidRPr="5CE26733">
        <w:rPr>
          <w:rFonts w:ascii="Times New Roman" w:eastAsia="Times New Roman" w:hAnsi="Times New Roman" w:cs="Times New Roman"/>
          <w:i/>
          <w:iCs/>
          <w:lang w:val="es-ES"/>
        </w:rPr>
        <w:t>: revista de Bibliotecología y Ciencias de la Información</w:t>
      </w:r>
      <w:r w:rsidRPr="5CE26733">
        <w:rPr>
          <w:rFonts w:ascii="Times New Roman" w:eastAsia="Times New Roman" w:hAnsi="Times New Roman" w:cs="Times New Roman"/>
          <w:lang w:val="es-ES"/>
        </w:rPr>
        <w:t xml:space="preserve">, </w:t>
      </w:r>
      <w:r w:rsidRPr="5CE26733">
        <w:rPr>
          <w:rFonts w:ascii="Times New Roman" w:eastAsia="Times New Roman" w:hAnsi="Times New Roman" w:cs="Times New Roman"/>
          <w:i/>
          <w:iCs/>
          <w:lang w:val="es-ES"/>
        </w:rPr>
        <w:t>44</w:t>
      </w:r>
      <w:r w:rsidRPr="5CE26733">
        <w:rPr>
          <w:rFonts w:ascii="Times New Roman" w:eastAsia="Times New Roman" w:hAnsi="Times New Roman" w:cs="Times New Roman"/>
          <w:lang w:val="es-ES"/>
        </w:rPr>
        <w:t>. doi:</w:t>
      </w:r>
      <w:r w:rsidRPr="5CE26733">
        <w:rPr>
          <w:rFonts w:ascii="Times New Roman" w:eastAsia="Times New Roman" w:hAnsi="Times New Roman" w:cs="Times New Roman"/>
          <w:color w:val="0000FF"/>
          <w:u w:val="single"/>
          <w:lang w:val="es-ES"/>
        </w:rPr>
        <w:t>doi.org/10.5195/biblios.2011.13</w:t>
      </w:r>
    </w:p>
    <w:p w14:paraId="2BAAEF68" w14:textId="61D0741B" w:rsidR="5CE26733" w:rsidRDefault="5CE26733" w:rsidP="00C40D5C">
      <w:pPr>
        <w:spacing w:before="240"/>
        <w:jc w:val="both"/>
        <w:rPr>
          <w:rFonts w:ascii="Times New Roman" w:eastAsia="Times New Roman" w:hAnsi="Times New Roman" w:cs="Times New Roman"/>
        </w:rPr>
      </w:pPr>
      <w:r w:rsidRPr="5CE26733">
        <w:rPr>
          <w:rFonts w:ascii="Times New Roman" w:eastAsia="Times New Roman" w:hAnsi="Times New Roman" w:cs="Times New Roman"/>
          <w:lang w:val="es-ES"/>
        </w:rPr>
        <w:lastRenderedPageBreak/>
        <w:t xml:space="preserve">Martín González, Y., Travieso Rodríguez, C., Ríos Hilario, A. B., Hernández Olivera, L., &amp; Caro Castro, C. (2014). La inserción profesional de los graduados en Información y Documentación: el caso de la Universidad de Salamanca. </w:t>
      </w:r>
      <w:r w:rsidRPr="5CE26733">
        <w:rPr>
          <w:rFonts w:ascii="Times New Roman" w:eastAsia="Times New Roman" w:hAnsi="Times New Roman" w:cs="Times New Roman"/>
          <w:i/>
          <w:iCs/>
          <w:lang w:val="es-ES"/>
        </w:rPr>
        <w:t xml:space="preserve">BiD: textos </w:t>
      </w:r>
      <w:proofErr w:type="spellStart"/>
      <w:r w:rsidRPr="5CE26733">
        <w:rPr>
          <w:rFonts w:ascii="Times New Roman" w:eastAsia="Times New Roman" w:hAnsi="Times New Roman" w:cs="Times New Roman"/>
          <w:i/>
          <w:iCs/>
          <w:lang w:val="es-ES"/>
        </w:rPr>
        <w:t>universitaris</w:t>
      </w:r>
      <w:proofErr w:type="spellEnd"/>
      <w:r w:rsidRPr="5CE26733">
        <w:rPr>
          <w:rFonts w:ascii="Times New Roman" w:eastAsia="Times New Roman" w:hAnsi="Times New Roman" w:cs="Times New Roman"/>
          <w:i/>
          <w:iCs/>
          <w:lang w:val="es-ES"/>
        </w:rPr>
        <w:t xml:space="preserve"> de biblioteconomia i </w:t>
      </w:r>
      <w:proofErr w:type="spellStart"/>
      <w:r w:rsidRPr="5CE26733">
        <w:rPr>
          <w:rFonts w:ascii="Times New Roman" w:eastAsia="Times New Roman" w:hAnsi="Times New Roman" w:cs="Times New Roman"/>
          <w:i/>
          <w:iCs/>
          <w:lang w:val="es-ES"/>
        </w:rPr>
        <w:t>documentació</w:t>
      </w:r>
      <w:proofErr w:type="spellEnd"/>
      <w:r w:rsidRPr="5CE26733">
        <w:rPr>
          <w:rFonts w:ascii="Times New Roman" w:eastAsia="Times New Roman" w:hAnsi="Times New Roman" w:cs="Times New Roman"/>
          <w:lang w:val="es-ES"/>
        </w:rPr>
        <w:t xml:space="preserve">, </w:t>
      </w:r>
      <w:r w:rsidRPr="5CE26733">
        <w:rPr>
          <w:rFonts w:ascii="Times New Roman" w:eastAsia="Times New Roman" w:hAnsi="Times New Roman" w:cs="Times New Roman"/>
          <w:i/>
          <w:iCs/>
          <w:lang w:val="es-ES"/>
        </w:rPr>
        <w:t>32</w:t>
      </w:r>
      <w:r w:rsidRPr="5CE26733">
        <w:rPr>
          <w:rFonts w:ascii="Times New Roman" w:eastAsia="Times New Roman" w:hAnsi="Times New Roman" w:cs="Times New Roman"/>
          <w:lang w:val="es-ES"/>
        </w:rPr>
        <w:t xml:space="preserve">. </w:t>
      </w:r>
      <w:proofErr w:type="spellStart"/>
      <w:proofErr w:type="gramStart"/>
      <w:r w:rsidRPr="5CE26733">
        <w:rPr>
          <w:rFonts w:ascii="Times New Roman" w:eastAsia="Times New Roman" w:hAnsi="Times New Roman" w:cs="Times New Roman"/>
          <w:lang w:val="es-ES"/>
        </w:rPr>
        <w:t>doi</w:t>
      </w:r>
      <w:proofErr w:type="gramEnd"/>
      <w:r w:rsidRPr="5CE26733">
        <w:rPr>
          <w:rFonts w:ascii="Times New Roman" w:eastAsia="Times New Roman" w:hAnsi="Times New Roman" w:cs="Times New Roman"/>
          <w:sz w:val="22"/>
          <w:szCs w:val="22"/>
          <w:lang w:val="es-ES"/>
        </w:rPr>
        <w:t>:</w:t>
      </w:r>
      <w:hyperlink r:id="rId18">
        <w:r w:rsidRPr="5CE26733">
          <w:rPr>
            <w:rStyle w:val="Enlla"/>
            <w:rFonts w:ascii="Times New Roman" w:eastAsia="Times New Roman" w:hAnsi="Times New Roman" w:cs="Times New Roman"/>
            <w:color w:val="0000FF"/>
            <w:sz w:val="22"/>
            <w:szCs w:val="22"/>
            <w:lang w:val="es-ES"/>
          </w:rPr>
          <w:t>http</w:t>
        </w:r>
        <w:proofErr w:type="spellEnd"/>
        <w:r w:rsidRPr="5CE26733">
          <w:rPr>
            <w:rStyle w:val="Enlla"/>
            <w:rFonts w:ascii="Times New Roman" w:eastAsia="Times New Roman" w:hAnsi="Times New Roman" w:cs="Times New Roman"/>
            <w:color w:val="0000FF"/>
            <w:sz w:val="22"/>
            <w:szCs w:val="22"/>
            <w:lang w:val="es-ES"/>
          </w:rPr>
          <w:t>://dx.doi.org/10.1344/BiD2014.32.11</w:t>
        </w:r>
      </w:hyperlink>
    </w:p>
    <w:p w14:paraId="1265A2CA" w14:textId="4A04E48F" w:rsidR="5CE26733" w:rsidRDefault="5CE26733" w:rsidP="00C40D5C">
      <w:pPr>
        <w:spacing w:before="240"/>
        <w:jc w:val="both"/>
        <w:rPr>
          <w:rFonts w:ascii="Times New Roman" w:eastAsia="Times New Roman" w:hAnsi="Times New Roman" w:cs="Times New Roman"/>
        </w:rPr>
      </w:pPr>
      <w:proofErr w:type="spellStart"/>
      <w:r w:rsidRPr="5CE26733">
        <w:rPr>
          <w:rFonts w:ascii="Times New Roman" w:eastAsia="Times New Roman" w:hAnsi="Times New Roman" w:cs="Times New Roman"/>
        </w:rPr>
        <w:t>Moreiro</w:t>
      </w:r>
      <w:proofErr w:type="spellEnd"/>
      <w:r w:rsidRPr="5CE26733">
        <w:rPr>
          <w:rFonts w:ascii="Times New Roman" w:eastAsia="Times New Roman" w:hAnsi="Times New Roman" w:cs="Times New Roman"/>
        </w:rPr>
        <w:t xml:space="preserve">-González, J. A. (2015). </w:t>
      </w:r>
      <w:proofErr w:type="spellStart"/>
      <w:r w:rsidRPr="5CE26733">
        <w:rPr>
          <w:rFonts w:ascii="Times New Roman" w:eastAsia="Times New Roman" w:hAnsi="Times New Roman" w:cs="Times New Roman"/>
        </w:rPr>
        <w:t>Empiezan</w:t>
      </w:r>
      <w:proofErr w:type="spellEnd"/>
      <w:r w:rsidRPr="5CE26733">
        <w:rPr>
          <w:rFonts w:ascii="Times New Roman" w:eastAsia="Times New Roman" w:hAnsi="Times New Roman" w:cs="Times New Roman"/>
        </w:rPr>
        <w:t xml:space="preserve"> a </w:t>
      </w:r>
      <w:proofErr w:type="spellStart"/>
      <w:r w:rsidRPr="5CE26733">
        <w:rPr>
          <w:rFonts w:ascii="Times New Roman" w:eastAsia="Times New Roman" w:hAnsi="Times New Roman" w:cs="Times New Roman"/>
        </w:rPr>
        <w:t>cambiar</w:t>
      </w:r>
      <w:proofErr w:type="spellEnd"/>
      <w:r w:rsidRPr="5CE26733">
        <w:rPr>
          <w:rFonts w:ascii="Times New Roman" w:eastAsia="Times New Roman" w:hAnsi="Times New Roman" w:cs="Times New Roman"/>
        </w:rPr>
        <w:t xml:space="preserve"> las </w:t>
      </w:r>
      <w:proofErr w:type="spellStart"/>
      <w:r w:rsidRPr="5CE26733">
        <w:rPr>
          <w:rFonts w:ascii="Times New Roman" w:eastAsia="Times New Roman" w:hAnsi="Times New Roman" w:cs="Times New Roman"/>
        </w:rPr>
        <w:t>cosas</w:t>
      </w:r>
      <w:proofErr w:type="spellEnd"/>
      <w:r w:rsidRPr="5CE26733">
        <w:rPr>
          <w:rFonts w:ascii="Times New Roman" w:eastAsia="Times New Roman" w:hAnsi="Times New Roman" w:cs="Times New Roman"/>
        </w:rPr>
        <w:t xml:space="preserve"> en el </w:t>
      </w:r>
      <w:proofErr w:type="spellStart"/>
      <w:r w:rsidRPr="5CE26733">
        <w:rPr>
          <w:rFonts w:ascii="Times New Roman" w:eastAsia="Times New Roman" w:hAnsi="Times New Roman" w:cs="Times New Roman"/>
        </w:rPr>
        <w:t>mercado</w:t>
      </w:r>
      <w:proofErr w:type="spellEnd"/>
      <w:r w:rsidRPr="5CE26733">
        <w:rPr>
          <w:rFonts w:ascii="Times New Roman" w:eastAsia="Times New Roman" w:hAnsi="Times New Roman" w:cs="Times New Roman"/>
        </w:rPr>
        <w:t xml:space="preserve"> de </w:t>
      </w:r>
      <w:proofErr w:type="spellStart"/>
      <w:r w:rsidRPr="5CE26733">
        <w:rPr>
          <w:rFonts w:ascii="Times New Roman" w:eastAsia="Times New Roman" w:hAnsi="Times New Roman" w:cs="Times New Roman"/>
        </w:rPr>
        <w:t>trabajo</w:t>
      </w:r>
      <w:proofErr w:type="spellEnd"/>
      <w:r w:rsidRPr="5CE26733">
        <w:rPr>
          <w:rFonts w:ascii="Times New Roman" w:eastAsia="Times New Roman" w:hAnsi="Times New Roman" w:cs="Times New Roman"/>
        </w:rPr>
        <w:t xml:space="preserve"> de los </w:t>
      </w:r>
      <w:proofErr w:type="spellStart"/>
      <w:r w:rsidRPr="5CE26733">
        <w:rPr>
          <w:rFonts w:ascii="Times New Roman" w:eastAsia="Times New Roman" w:hAnsi="Times New Roman" w:cs="Times New Roman"/>
        </w:rPr>
        <w:t>titulados</w:t>
      </w:r>
      <w:proofErr w:type="spellEnd"/>
      <w:r w:rsidRPr="5CE26733">
        <w:rPr>
          <w:rFonts w:ascii="Times New Roman" w:eastAsia="Times New Roman" w:hAnsi="Times New Roman" w:cs="Times New Roman"/>
        </w:rPr>
        <w:t xml:space="preserve"> en </w:t>
      </w:r>
      <w:proofErr w:type="spellStart"/>
      <w:r w:rsidRPr="5CE26733">
        <w:rPr>
          <w:rFonts w:ascii="Times New Roman" w:eastAsia="Times New Roman" w:hAnsi="Times New Roman" w:cs="Times New Roman"/>
        </w:rPr>
        <w:t>información</w:t>
      </w:r>
      <w:proofErr w:type="spellEnd"/>
      <w:r w:rsidRPr="5CE26733">
        <w:rPr>
          <w:rFonts w:ascii="Times New Roman" w:eastAsia="Times New Roman" w:hAnsi="Times New Roman" w:cs="Times New Roman"/>
        </w:rPr>
        <w:t xml:space="preserve"> y </w:t>
      </w:r>
      <w:proofErr w:type="spellStart"/>
      <w:r w:rsidRPr="5CE26733">
        <w:rPr>
          <w:rFonts w:ascii="Times New Roman" w:eastAsia="Times New Roman" w:hAnsi="Times New Roman" w:cs="Times New Roman"/>
        </w:rPr>
        <w:t>documentación</w:t>
      </w:r>
      <w:proofErr w:type="spellEnd"/>
      <w:r w:rsidRPr="5CE26733">
        <w:rPr>
          <w:rFonts w:ascii="Times New Roman" w:eastAsia="Times New Roman" w:hAnsi="Times New Roman" w:cs="Times New Roman"/>
        </w:rPr>
        <w:t>?.</w:t>
      </w:r>
      <w:r w:rsidRPr="5CE26733">
        <w:rPr>
          <w:rFonts w:ascii="Times New Roman" w:eastAsia="Times New Roman" w:hAnsi="Times New Roman" w:cs="Times New Roman"/>
          <w:i/>
          <w:iCs/>
        </w:rPr>
        <w:t xml:space="preserve"> </w:t>
      </w:r>
      <w:proofErr w:type="spellStart"/>
      <w:r w:rsidRPr="5CE26733">
        <w:rPr>
          <w:rFonts w:ascii="Times New Roman" w:eastAsia="Times New Roman" w:hAnsi="Times New Roman" w:cs="Times New Roman"/>
          <w:i/>
          <w:iCs/>
        </w:rPr>
        <w:t>Anuario</w:t>
      </w:r>
      <w:proofErr w:type="spellEnd"/>
      <w:r w:rsidRPr="5CE26733">
        <w:rPr>
          <w:rFonts w:ascii="Times New Roman" w:eastAsia="Times New Roman" w:hAnsi="Times New Roman" w:cs="Times New Roman"/>
          <w:i/>
          <w:iCs/>
        </w:rPr>
        <w:t xml:space="preserve"> </w:t>
      </w:r>
      <w:proofErr w:type="spellStart"/>
      <w:r w:rsidRPr="5CE26733">
        <w:rPr>
          <w:rFonts w:ascii="Times New Roman" w:eastAsia="Times New Roman" w:hAnsi="Times New Roman" w:cs="Times New Roman"/>
          <w:i/>
          <w:iCs/>
        </w:rPr>
        <w:t>ThinkEPI</w:t>
      </w:r>
      <w:proofErr w:type="spellEnd"/>
      <w:r w:rsidRPr="5CE26733">
        <w:rPr>
          <w:rFonts w:ascii="Times New Roman" w:eastAsia="Times New Roman" w:hAnsi="Times New Roman" w:cs="Times New Roman"/>
        </w:rPr>
        <w:t xml:space="preserve">, </w:t>
      </w:r>
      <w:r w:rsidRPr="5CE26733">
        <w:rPr>
          <w:rFonts w:ascii="Times New Roman" w:eastAsia="Times New Roman" w:hAnsi="Times New Roman" w:cs="Times New Roman"/>
          <w:i/>
          <w:iCs/>
        </w:rPr>
        <w:t>10,</w:t>
      </w:r>
      <w:r w:rsidRPr="5CE26733">
        <w:rPr>
          <w:rFonts w:ascii="Times New Roman" w:eastAsia="Times New Roman" w:hAnsi="Times New Roman" w:cs="Times New Roman"/>
        </w:rPr>
        <w:t xml:space="preserve"> 49-55. doi:</w:t>
      </w:r>
      <w:hyperlink r:id="rId19">
        <w:r w:rsidRPr="5CE26733">
          <w:rPr>
            <w:rStyle w:val="Enlla"/>
            <w:rFonts w:ascii="Times New Roman" w:eastAsia="Times New Roman" w:hAnsi="Times New Roman" w:cs="Times New Roman"/>
            <w:color w:val="0000FF"/>
          </w:rPr>
          <w:t>doi.org/10.3145/thinkepi.2016.04</w:t>
        </w:r>
      </w:hyperlink>
      <w:r w:rsidRPr="5CE26733">
        <w:rPr>
          <w:rFonts w:ascii="Times New Roman" w:eastAsia="Times New Roman" w:hAnsi="Times New Roman" w:cs="Times New Roman"/>
          <w:color w:val="0000FF"/>
          <w:u w:val="single"/>
        </w:rPr>
        <w:t xml:space="preserve"> </w:t>
      </w:r>
    </w:p>
    <w:p w14:paraId="4EC4386E" w14:textId="74206F9C" w:rsidR="5CE26733" w:rsidRDefault="5CE26733" w:rsidP="00C40D5C">
      <w:pPr>
        <w:spacing w:before="240"/>
        <w:jc w:val="both"/>
        <w:rPr>
          <w:rFonts w:ascii="Times New Roman" w:eastAsia="Times New Roman" w:hAnsi="Times New Roman" w:cs="Times New Roman"/>
        </w:rPr>
      </w:pPr>
      <w:r w:rsidRPr="5CE26733">
        <w:rPr>
          <w:rFonts w:ascii="Times New Roman" w:eastAsia="Times New Roman" w:hAnsi="Times New Roman" w:cs="Times New Roman"/>
        </w:rPr>
        <w:t xml:space="preserve">Tejada-Artigas, C., &amp; </w:t>
      </w:r>
      <w:proofErr w:type="spellStart"/>
      <w:r w:rsidRPr="5CE26733">
        <w:rPr>
          <w:rFonts w:ascii="Times New Roman" w:eastAsia="Times New Roman" w:hAnsi="Times New Roman" w:cs="Times New Roman"/>
        </w:rPr>
        <w:t>Moreiro</w:t>
      </w:r>
      <w:proofErr w:type="spellEnd"/>
      <w:r w:rsidRPr="5CE26733">
        <w:rPr>
          <w:rFonts w:ascii="Times New Roman" w:eastAsia="Times New Roman" w:hAnsi="Times New Roman" w:cs="Times New Roman"/>
        </w:rPr>
        <w:t xml:space="preserve">, J. A. (2003). </w:t>
      </w:r>
      <w:proofErr w:type="spellStart"/>
      <w:r w:rsidRPr="5CE26733">
        <w:rPr>
          <w:rFonts w:ascii="Times New Roman" w:eastAsia="Times New Roman" w:hAnsi="Times New Roman" w:cs="Times New Roman"/>
        </w:rPr>
        <w:t>Mercado</w:t>
      </w:r>
      <w:proofErr w:type="spellEnd"/>
      <w:r w:rsidRPr="5CE26733">
        <w:rPr>
          <w:rFonts w:ascii="Times New Roman" w:eastAsia="Times New Roman" w:hAnsi="Times New Roman" w:cs="Times New Roman"/>
        </w:rPr>
        <w:t xml:space="preserve"> de </w:t>
      </w:r>
      <w:proofErr w:type="spellStart"/>
      <w:r w:rsidRPr="5CE26733">
        <w:rPr>
          <w:rFonts w:ascii="Times New Roman" w:eastAsia="Times New Roman" w:hAnsi="Times New Roman" w:cs="Times New Roman"/>
        </w:rPr>
        <w:t>trabajo</w:t>
      </w:r>
      <w:proofErr w:type="spellEnd"/>
      <w:r w:rsidRPr="5CE26733">
        <w:rPr>
          <w:rFonts w:ascii="Times New Roman" w:eastAsia="Times New Roman" w:hAnsi="Times New Roman" w:cs="Times New Roman"/>
        </w:rPr>
        <w:t xml:space="preserve"> en </w:t>
      </w:r>
      <w:proofErr w:type="spellStart"/>
      <w:r w:rsidRPr="5CE26733">
        <w:rPr>
          <w:rFonts w:ascii="Times New Roman" w:eastAsia="Times New Roman" w:hAnsi="Times New Roman" w:cs="Times New Roman"/>
        </w:rPr>
        <w:t>Biblioteconomía</w:t>
      </w:r>
      <w:proofErr w:type="spellEnd"/>
      <w:r w:rsidRPr="5CE26733">
        <w:rPr>
          <w:rFonts w:ascii="Times New Roman" w:eastAsia="Times New Roman" w:hAnsi="Times New Roman" w:cs="Times New Roman"/>
        </w:rPr>
        <w:t xml:space="preserve"> y Documentación. </w:t>
      </w:r>
      <w:proofErr w:type="spellStart"/>
      <w:r w:rsidRPr="5CE26733">
        <w:rPr>
          <w:rFonts w:ascii="Times New Roman" w:eastAsia="Times New Roman" w:hAnsi="Times New Roman" w:cs="Times New Roman"/>
        </w:rPr>
        <w:t>Estudios</w:t>
      </w:r>
      <w:proofErr w:type="spellEnd"/>
      <w:r w:rsidRPr="5CE26733">
        <w:rPr>
          <w:rFonts w:ascii="Times New Roman" w:eastAsia="Times New Roman" w:hAnsi="Times New Roman" w:cs="Times New Roman"/>
        </w:rPr>
        <w:t xml:space="preserve"> sobre la </w:t>
      </w:r>
      <w:proofErr w:type="spellStart"/>
      <w:r w:rsidRPr="5CE26733">
        <w:rPr>
          <w:rFonts w:ascii="Times New Roman" w:eastAsia="Times New Roman" w:hAnsi="Times New Roman" w:cs="Times New Roman"/>
        </w:rPr>
        <w:t>inserción</w:t>
      </w:r>
      <w:proofErr w:type="spellEnd"/>
      <w:r w:rsidRPr="5CE26733">
        <w:rPr>
          <w:rFonts w:ascii="Times New Roman" w:eastAsia="Times New Roman" w:hAnsi="Times New Roman" w:cs="Times New Roman"/>
        </w:rPr>
        <w:t xml:space="preserve"> laboral de los </w:t>
      </w:r>
      <w:proofErr w:type="spellStart"/>
      <w:r w:rsidRPr="5CE26733">
        <w:rPr>
          <w:rFonts w:ascii="Times New Roman" w:eastAsia="Times New Roman" w:hAnsi="Times New Roman" w:cs="Times New Roman"/>
        </w:rPr>
        <w:t>titulados</w:t>
      </w:r>
      <w:proofErr w:type="spellEnd"/>
      <w:r w:rsidRPr="5CE26733">
        <w:rPr>
          <w:rFonts w:ascii="Times New Roman" w:eastAsia="Times New Roman" w:hAnsi="Times New Roman" w:cs="Times New Roman"/>
        </w:rPr>
        <w:t xml:space="preserve"> </w:t>
      </w:r>
      <w:proofErr w:type="spellStart"/>
      <w:r w:rsidRPr="5CE26733">
        <w:rPr>
          <w:rFonts w:ascii="Times New Roman" w:eastAsia="Times New Roman" w:hAnsi="Times New Roman" w:cs="Times New Roman"/>
        </w:rPr>
        <w:t>universitarios</w:t>
      </w:r>
      <w:proofErr w:type="spellEnd"/>
      <w:r w:rsidRPr="5CE26733">
        <w:rPr>
          <w:rFonts w:ascii="Times New Roman" w:eastAsia="Times New Roman" w:hAnsi="Times New Roman" w:cs="Times New Roman"/>
        </w:rPr>
        <w:t>.</w:t>
      </w:r>
      <w:r w:rsidRPr="5CE26733">
        <w:rPr>
          <w:rFonts w:ascii="Times New Roman" w:eastAsia="Times New Roman" w:hAnsi="Times New Roman" w:cs="Times New Roman"/>
          <w:i/>
          <w:iCs/>
        </w:rPr>
        <w:t xml:space="preserve"> El </w:t>
      </w:r>
      <w:proofErr w:type="spellStart"/>
      <w:r w:rsidRPr="5CE26733">
        <w:rPr>
          <w:rFonts w:ascii="Times New Roman" w:eastAsia="Times New Roman" w:hAnsi="Times New Roman" w:cs="Times New Roman"/>
          <w:i/>
          <w:iCs/>
        </w:rPr>
        <w:t>profesional</w:t>
      </w:r>
      <w:proofErr w:type="spellEnd"/>
      <w:r w:rsidRPr="5CE26733">
        <w:rPr>
          <w:rFonts w:ascii="Times New Roman" w:eastAsia="Times New Roman" w:hAnsi="Times New Roman" w:cs="Times New Roman"/>
          <w:i/>
          <w:iCs/>
        </w:rPr>
        <w:t xml:space="preserve"> de la </w:t>
      </w:r>
      <w:proofErr w:type="spellStart"/>
      <w:r w:rsidRPr="5CE26733">
        <w:rPr>
          <w:rFonts w:ascii="Times New Roman" w:eastAsia="Times New Roman" w:hAnsi="Times New Roman" w:cs="Times New Roman"/>
          <w:i/>
          <w:iCs/>
        </w:rPr>
        <w:t>información</w:t>
      </w:r>
      <w:proofErr w:type="spellEnd"/>
      <w:r w:rsidRPr="5CE26733">
        <w:rPr>
          <w:rFonts w:ascii="Times New Roman" w:eastAsia="Times New Roman" w:hAnsi="Times New Roman" w:cs="Times New Roman"/>
        </w:rPr>
        <w:t xml:space="preserve">, </w:t>
      </w:r>
      <w:r w:rsidRPr="5CE26733">
        <w:rPr>
          <w:rFonts w:ascii="Times New Roman" w:eastAsia="Times New Roman" w:hAnsi="Times New Roman" w:cs="Times New Roman"/>
          <w:i/>
          <w:iCs/>
        </w:rPr>
        <w:t>12</w:t>
      </w:r>
      <w:r w:rsidRPr="5CE26733">
        <w:rPr>
          <w:rFonts w:ascii="Times New Roman" w:eastAsia="Times New Roman" w:hAnsi="Times New Roman" w:cs="Times New Roman"/>
        </w:rPr>
        <w:t xml:space="preserve">(1), 4-9. Disponible a: </w:t>
      </w:r>
      <w:hyperlink r:id="rId20">
        <w:r w:rsidRPr="5CE26733">
          <w:rPr>
            <w:rStyle w:val="Enlla"/>
            <w:rFonts w:ascii="Times New Roman" w:eastAsia="Times New Roman" w:hAnsi="Times New Roman" w:cs="Times New Roman"/>
            <w:color w:val="0000FF"/>
          </w:rPr>
          <w:t>http://eprints.rclis.org/13045/1/Mercado_de_trabajo_en_biblioteconom%C3%ADa_y_documentaci%C3%B3n.pdf</w:t>
        </w:r>
      </w:hyperlink>
    </w:p>
    <w:p w14:paraId="4E5570B2" w14:textId="1C100979" w:rsidR="5CE26733" w:rsidRDefault="00A045C1" w:rsidP="00C40D5C">
      <w:pPr>
        <w:spacing w:before="240"/>
        <w:jc w:val="both"/>
        <w:rPr>
          <w:rFonts w:ascii="Times New Roman" w:eastAsia="Times New Roman" w:hAnsi="Times New Roman" w:cs="Times New Roman"/>
        </w:rPr>
      </w:pPr>
      <w:r>
        <w:rPr>
          <w:rFonts w:ascii="Times New Roman" w:eastAsia="Times New Roman" w:hAnsi="Times New Roman" w:cs="Times New Roman"/>
        </w:rPr>
        <w:t>Universitat de Barcelona</w:t>
      </w:r>
      <w:r w:rsidR="5CE26733" w:rsidRPr="5CE26733">
        <w:rPr>
          <w:rFonts w:ascii="Times New Roman" w:eastAsia="Times New Roman" w:hAnsi="Times New Roman" w:cs="Times New Roman"/>
        </w:rPr>
        <w:t xml:space="preserve"> (2017). </w:t>
      </w:r>
      <w:r w:rsidR="5CE26733" w:rsidRPr="00857B32">
        <w:rPr>
          <w:rFonts w:ascii="Times New Roman" w:eastAsia="Times New Roman" w:hAnsi="Times New Roman" w:cs="Times New Roman"/>
          <w:i/>
        </w:rPr>
        <w:t>Enquestes de satisfacció de graduats i graduades.</w:t>
      </w:r>
      <w:r w:rsidR="5CE26733" w:rsidRPr="5CE26733">
        <w:rPr>
          <w:rFonts w:ascii="Times New Roman" w:eastAsia="Times New Roman" w:hAnsi="Times New Roman" w:cs="Times New Roman"/>
        </w:rPr>
        <w:t xml:space="preserve"> </w:t>
      </w:r>
      <w:r w:rsidR="00857B32">
        <w:rPr>
          <w:rFonts w:ascii="Times New Roman" w:eastAsia="Times New Roman" w:hAnsi="Times New Roman" w:cs="Times New Roman"/>
        </w:rPr>
        <w:t xml:space="preserve">Barcelona: Universitat de Barcelona. Gabinet Tècnic del Rectorat. </w:t>
      </w:r>
      <w:r w:rsidR="5CE26733" w:rsidRPr="5CE26733">
        <w:rPr>
          <w:rFonts w:ascii="Times New Roman" w:eastAsia="Times New Roman" w:hAnsi="Times New Roman" w:cs="Times New Roman"/>
        </w:rPr>
        <w:t xml:space="preserve">Disponible a: </w:t>
      </w:r>
      <w:hyperlink r:id="rId21">
        <w:r w:rsidR="5CE26733" w:rsidRPr="5CE26733">
          <w:rPr>
            <w:rStyle w:val="Enlla"/>
            <w:rFonts w:ascii="Times New Roman" w:eastAsia="Times New Roman" w:hAnsi="Times New Roman" w:cs="Times New Roman"/>
            <w:color w:val="0000FF"/>
          </w:rPr>
          <w:t>http://www.ub.edu/gtr/enquestes_graduats.html</w:t>
        </w:r>
      </w:hyperlink>
      <w:r w:rsidR="5CE26733" w:rsidRPr="5CE26733">
        <w:rPr>
          <w:rFonts w:ascii="Times New Roman" w:eastAsia="Times New Roman" w:hAnsi="Times New Roman" w:cs="Times New Roman"/>
          <w:color w:val="0000FF"/>
          <w:u w:val="single"/>
        </w:rPr>
        <w:t xml:space="preserve"> </w:t>
      </w:r>
    </w:p>
    <w:p w14:paraId="558EEBF0" w14:textId="36706B08" w:rsidR="5CE26733" w:rsidRDefault="5CE26733" w:rsidP="00C40D5C">
      <w:pPr>
        <w:spacing w:before="240"/>
        <w:jc w:val="both"/>
        <w:rPr>
          <w:rFonts w:ascii="Times New Roman" w:eastAsia="Times New Roman" w:hAnsi="Times New Roman" w:cs="Times New Roman"/>
        </w:rPr>
      </w:pPr>
      <w:r w:rsidRPr="5CE26733">
        <w:rPr>
          <w:rFonts w:ascii="Times New Roman" w:eastAsia="Times New Roman" w:hAnsi="Times New Roman" w:cs="Times New Roman"/>
        </w:rPr>
        <w:t xml:space="preserve">Urbano, C., &amp; Argudo Plans, S. (2010). </w:t>
      </w:r>
      <w:proofErr w:type="spellStart"/>
      <w:r w:rsidRPr="5CE26733">
        <w:rPr>
          <w:rFonts w:ascii="Times New Roman" w:eastAsia="Times New Roman" w:hAnsi="Times New Roman" w:cs="Times New Roman"/>
        </w:rPr>
        <w:t>Formación</w:t>
      </w:r>
      <w:proofErr w:type="spellEnd"/>
      <w:r w:rsidRPr="5CE26733">
        <w:rPr>
          <w:rFonts w:ascii="Times New Roman" w:eastAsia="Times New Roman" w:hAnsi="Times New Roman" w:cs="Times New Roman"/>
        </w:rPr>
        <w:t xml:space="preserve"> </w:t>
      </w:r>
      <w:proofErr w:type="spellStart"/>
      <w:r w:rsidRPr="5CE26733">
        <w:rPr>
          <w:rFonts w:ascii="Times New Roman" w:eastAsia="Times New Roman" w:hAnsi="Times New Roman" w:cs="Times New Roman"/>
        </w:rPr>
        <w:t>universitaria</w:t>
      </w:r>
      <w:proofErr w:type="spellEnd"/>
      <w:r w:rsidRPr="5CE26733">
        <w:rPr>
          <w:rFonts w:ascii="Times New Roman" w:eastAsia="Times New Roman" w:hAnsi="Times New Roman" w:cs="Times New Roman"/>
        </w:rPr>
        <w:t xml:space="preserve"> en </w:t>
      </w:r>
      <w:proofErr w:type="spellStart"/>
      <w:r w:rsidRPr="5CE26733">
        <w:rPr>
          <w:rFonts w:ascii="Times New Roman" w:eastAsia="Times New Roman" w:hAnsi="Times New Roman" w:cs="Times New Roman"/>
        </w:rPr>
        <w:t>información</w:t>
      </w:r>
      <w:proofErr w:type="spellEnd"/>
      <w:r w:rsidRPr="5CE26733">
        <w:rPr>
          <w:rFonts w:ascii="Times New Roman" w:eastAsia="Times New Roman" w:hAnsi="Times New Roman" w:cs="Times New Roman"/>
        </w:rPr>
        <w:t xml:space="preserve"> y </w:t>
      </w:r>
      <w:proofErr w:type="spellStart"/>
      <w:r w:rsidRPr="5CE26733">
        <w:rPr>
          <w:rFonts w:ascii="Times New Roman" w:eastAsia="Times New Roman" w:hAnsi="Times New Roman" w:cs="Times New Roman"/>
        </w:rPr>
        <w:t>documentación</w:t>
      </w:r>
      <w:proofErr w:type="spellEnd"/>
      <w:r w:rsidRPr="5CE26733">
        <w:rPr>
          <w:rFonts w:ascii="Times New Roman" w:eastAsia="Times New Roman" w:hAnsi="Times New Roman" w:cs="Times New Roman"/>
        </w:rPr>
        <w:t xml:space="preserve">: 2010, el </w:t>
      </w:r>
      <w:proofErr w:type="spellStart"/>
      <w:r w:rsidRPr="5CE26733">
        <w:rPr>
          <w:rFonts w:ascii="Times New Roman" w:eastAsia="Times New Roman" w:hAnsi="Times New Roman" w:cs="Times New Roman"/>
        </w:rPr>
        <w:t>complejo</w:t>
      </w:r>
      <w:proofErr w:type="spellEnd"/>
      <w:r w:rsidRPr="5CE26733">
        <w:rPr>
          <w:rFonts w:ascii="Times New Roman" w:eastAsia="Times New Roman" w:hAnsi="Times New Roman" w:cs="Times New Roman"/>
        </w:rPr>
        <w:t xml:space="preserve"> despertar a un </w:t>
      </w:r>
      <w:proofErr w:type="spellStart"/>
      <w:r w:rsidRPr="5CE26733">
        <w:rPr>
          <w:rFonts w:ascii="Times New Roman" w:eastAsia="Times New Roman" w:hAnsi="Times New Roman" w:cs="Times New Roman"/>
        </w:rPr>
        <w:t>escenario</w:t>
      </w:r>
      <w:proofErr w:type="spellEnd"/>
      <w:r w:rsidRPr="5CE26733">
        <w:rPr>
          <w:rFonts w:ascii="Times New Roman" w:eastAsia="Times New Roman" w:hAnsi="Times New Roman" w:cs="Times New Roman"/>
        </w:rPr>
        <w:t xml:space="preserve"> </w:t>
      </w:r>
      <w:proofErr w:type="spellStart"/>
      <w:r w:rsidRPr="5CE26733">
        <w:rPr>
          <w:rFonts w:ascii="Times New Roman" w:eastAsia="Times New Roman" w:hAnsi="Times New Roman" w:cs="Times New Roman"/>
        </w:rPr>
        <w:t>abierto</w:t>
      </w:r>
      <w:proofErr w:type="spellEnd"/>
      <w:r w:rsidRPr="5CE26733">
        <w:rPr>
          <w:rFonts w:ascii="Times New Roman" w:eastAsia="Times New Roman" w:hAnsi="Times New Roman" w:cs="Times New Roman"/>
        </w:rPr>
        <w:t xml:space="preserve">. </w:t>
      </w:r>
      <w:proofErr w:type="spellStart"/>
      <w:r w:rsidRPr="5CE26733">
        <w:rPr>
          <w:rFonts w:ascii="Times New Roman" w:eastAsia="Times New Roman" w:hAnsi="Times New Roman" w:cs="Times New Roman"/>
          <w:i/>
          <w:iCs/>
        </w:rPr>
        <w:t>Anuario</w:t>
      </w:r>
      <w:proofErr w:type="spellEnd"/>
      <w:r w:rsidRPr="5CE26733">
        <w:rPr>
          <w:rFonts w:ascii="Times New Roman" w:eastAsia="Times New Roman" w:hAnsi="Times New Roman" w:cs="Times New Roman"/>
          <w:i/>
          <w:iCs/>
        </w:rPr>
        <w:t xml:space="preserve"> </w:t>
      </w:r>
      <w:proofErr w:type="spellStart"/>
      <w:r w:rsidRPr="5CE26733">
        <w:rPr>
          <w:rFonts w:ascii="Times New Roman" w:eastAsia="Times New Roman" w:hAnsi="Times New Roman" w:cs="Times New Roman"/>
          <w:i/>
          <w:iCs/>
        </w:rPr>
        <w:t>ThinkEPI</w:t>
      </w:r>
      <w:proofErr w:type="spellEnd"/>
      <w:r w:rsidRPr="5CE26733">
        <w:rPr>
          <w:rFonts w:ascii="Times New Roman" w:eastAsia="Times New Roman" w:hAnsi="Times New Roman" w:cs="Times New Roman"/>
        </w:rPr>
        <w:t xml:space="preserve">, </w:t>
      </w:r>
      <w:r w:rsidRPr="5CE26733">
        <w:rPr>
          <w:rFonts w:ascii="Times New Roman" w:eastAsia="Times New Roman" w:hAnsi="Times New Roman" w:cs="Times New Roman"/>
          <w:i/>
          <w:iCs/>
        </w:rPr>
        <w:t>2010</w:t>
      </w:r>
      <w:r w:rsidRPr="5CE26733">
        <w:rPr>
          <w:rFonts w:ascii="Times New Roman" w:eastAsia="Times New Roman" w:hAnsi="Times New Roman" w:cs="Times New Roman"/>
        </w:rPr>
        <w:t xml:space="preserve">, 17-25. Disponible a: </w:t>
      </w:r>
      <w:hyperlink r:id="rId22">
        <w:r w:rsidRPr="5CE26733">
          <w:rPr>
            <w:rStyle w:val="Enlla"/>
            <w:rFonts w:ascii="Times New Roman" w:eastAsia="Times New Roman" w:hAnsi="Times New Roman" w:cs="Times New Roman"/>
            <w:color w:val="0000FF"/>
          </w:rPr>
          <w:t>http://hdl.handle.net/2445/54914</w:t>
        </w:r>
      </w:hyperlink>
    </w:p>
    <w:p w14:paraId="3076001A" w14:textId="7A546917" w:rsidR="5CE26733" w:rsidRDefault="5CE26733" w:rsidP="00C40D5C">
      <w:pPr>
        <w:jc w:val="both"/>
        <w:rPr>
          <w:rFonts w:ascii="Times New Roman" w:hAnsi="Times New Roman" w:cs="Times New Roman"/>
          <w:sz w:val="22"/>
          <w:szCs w:val="22"/>
        </w:rPr>
      </w:pPr>
    </w:p>
    <w:p w14:paraId="2E69E0D8" w14:textId="77777777" w:rsidR="00594D09" w:rsidRDefault="00594D09" w:rsidP="00C40D5C">
      <w:pPr>
        <w:jc w:val="both"/>
        <w:rPr>
          <w:rFonts w:ascii="Times New Roman" w:hAnsi="Times New Roman" w:cs="Times New Roman"/>
          <w:sz w:val="22"/>
          <w:szCs w:val="22"/>
        </w:rPr>
      </w:pPr>
    </w:p>
    <w:p w14:paraId="7064BBD2" w14:textId="77777777" w:rsidR="00594D09" w:rsidRDefault="00594D09" w:rsidP="00C40D5C">
      <w:pPr>
        <w:jc w:val="both"/>
        <w:rPr>
          <w:rFonts w:ascii="Times New Roman" w:hAnsi="Times New Roman" w:cs="Times New Roman"/>
          <w:sz w:val="22"/>
          <w:szCs w:val="22"/>
        </w:rPr>
      </w:pPr>
    </w:p>
    <w:p w14:paraId="638657FB" w14:textId="77777777" w:rsidR="00594D09" w:rsidRDefault="00594D09" w:rsidP="00C40D5C">
      <w:pPr>
        <w:jc w:val="both"/>
        <w:rPr>
          <w:rFonts w:ascii="Times New Roman" w:hAnsi="Times New Roman" w:cs="Times New Roman"/>
          <w:sz w:val="22"/>
          <w:szCs w:val="22"/>
        </w:rPr>
      </w:pPr>
    </w:p>
    <w:p w14:paraId="2EE378D7" w14:textId="679F96B0" w:rsidR="00594D09" w:rsidRPr="00594D09" w:rsidRDefault="00594D09" w:rsidP="00C40D5C">
      <w:pPr>
        <w:jc w:val="both"/>
        <w:rPr>
          <w:rFonts w:ascii="Times New Roman" w:hAnsi="Times New Roman" w:cs="Times New Roman"/>
          <w:szCs w:val="22"/>
        </w:rPr>
      </w:pPr>
      <w:r w:rsidRPr="00594D09">
        <w:rPr>
          <w:rFonts w:ascii="Times New Roman" w:hAnsi="Times New Roman" w:cs="Times New Roman"/>
          <w:szCs w:val="22"/>
        </w:rPr>
        <w:t>Juny 2019</w:t>
      </w:r>
    </w:p>
    <w:sectPr w:rsidR="00594D09" w:rsidRPr="00594D09" w:rsidSect="0071252C">
      <w:footerReference w:type="default" r:id="rId23"/>
      <w:pgSz w:w="11900" w:h="16840"/>
      <w:pgMar w:top="1417" w:right="1701" w:bottom="1417" w:left="1701" w:header="708" w:footer="8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396C3" w14:textId="77777777" w:rsidR="002C7142" w:rsidRDefault="002C7142" w:rsidP="00DE100C">
      <w:r>
        <w:separator/>
      </w:r>
    </w:p>
  </w:endnote>
  <w:endnote w:type="continuationSeparator" w:id="0">
    <w:p w14:paraId="5C2CC3E2" w14:textId="77777777" w:rsidR="002C7142" w:rsidRDefault="002C7142" w:rsidP="00DE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07355991"/>
      <w:docPartObj>
        <w:docPartGallery w:val="Page Numbers (Bottom of Page)"/>
        <w:docPartUnique/>
      </w:docPartObj>
    </w:sdtPr>
    <w:sdtEndPr/>
    <w:sdtContent>
      <w:p w14:paraId="7FB08146" w14:textId="4D1E8B18" w:rsidR="00267476" w:rsidRPr="0071252C" w:rsidRDefault="0071252C" w:rsidP="0071252C">
        <w:pPr>
          <w:pBdr>
            <w:top w:val="single" w:sz="4" w:space="1" w:color="auto"/>
          </w:pBdr>
          <w:tabs>
            <w:tab w:val="left" w:pos="8222"/>
          </w:tabs>
          <w:spacing w:before="240"/>
          <w:jc w:val="both"/>
          <w:rPr>
            <w:sz w:val="20"/>
          </w:rPr>
        </w:pPr>
        <w:r w:rsidRPr="0071252C">
          <w:rPr>
            <w:sz w:val="20"/>
          </w:rPr>
          <w:t xml:space="preserve">Satisfacció i ocupació dels graduats ID de la </w:t>
        </w:r>
        <w:proofErr w:type="spellStart"/>
        <w:r w:rsidRPr="0071252C">
          <w:rPr>
            <w:sz w:val="20"/>
          </w:rPr>
          <w:t>FBiD</w:t>
        </w:r>
        <w:proofErr w:type="spellEnd"/>
        <w:r w:rsidRPr="0071252C">
          <w:rPr>
            <w:sz w:val="20"/>
          </w:rPr>
          <w:t xml:space="preserve"> (UB)</w:t>
        </w:r>
        <w:r>
          <w:rPr>
            <w:sz w:val="20"/>
          </w:rPr>
          <w:t xml:space="preserve"> - </w:t>
        </w:r>
        <w:r w:rsidRPr="0071252C">
          <w:rPr>
            <w:sz w:val="20"/>
          </w:rPr>
          <w:t>EDICIC Barcelona 2019</w:t>
        </w:r>
        <w:r>
          <w:rPr>
            <w:sz w:val="20"/>
          </w:rPr>
          <w:tab/>
        </w:r>
        <w:r w:rsidR="00267476" w:rsidRPr="0071252C">
          <w:rPr>
            <w:sz w:val="20"/>
          </w:rPr>
          <w:fldChar w:fldCharType="begin"/>
        </w:r>
        <w:r w:rsidR="00267476" w:rsidRPr="0071252C">
          <w:rPr>
            <w:sz w:val="20"/>
          </w:rPr>
          <w:instrText>PAGE   \* MERGEFORMAT</w:instrText>
        </w:r>
        <w:r w:rsidR="00267476" w:rsidRPr="0071252C">
          <w:rPr>
            <w:sz w:val="20"/>
          </w:rPr>
          <w:fldChar w:fldCharType="separate"/>
        </w:r>
        <w:r w:rsidR="003A6290" w:rsidRPr="003A6290">
          <w:rPr>
            <w:noProof/>
            <w:sz w:val="20"/>
            <w:lang w:val="es-ES"/>
          </w:rPr>
          <w:t>11</w:t>
        </w:r>
        <w:r w:rsidR="00267476" w:rsidRPr="0071252C">
          <w:rPr>
            <w:sz w:val="20"/>
          </w:rPr>
          <w:fldChar w:fldCharType="end"/>
        </w:r>
      </w:p>
    </w:sdtContent>
  </w:sdt>
  <w:p w14:paraId="344D74AE" w14:textId="77777777" w:rsidR="00267476" w:rsidRDefault="0026747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CCD81" w14:textId="77777777" w:rsidR="002C7142" w:rsidRDefault="002C7142" w:rsidP="00DE100C">
      <w:r>
        <w:separator/>
      </w:r>
    </w:p>
  </w:footnote>
  <w:footnote w:type="continuationSeparator" w:id="0">
    <w:p w14:paraId="64617D4E" w14:textId="77777777" w:rsidR="002C7142" w:rsidRDefault="002C7142" w:rsidP="00DE1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D6475"/>
    <w:multiLevelType w:val="hybridMultilevel"/>
    <w:tmpl w:val="4B0EB48A"/>
    <w:lvl w:ilvl="0" w:tplc="9F6467D2">
      <w:start w:val="1"/>
      <w:numFmt w:val="decimal"/>
      <w:lvlText w:val="%1."/>
      <w:lvlJc w:val="left"/>
      <w:pPr>
        <w:ind w:left="720" w:hanging="360"/>
      </w:pPr>
    </w:lvl>
    <w:lvl w:ilvl="1" w:tplc="7646DE3C">
      <w:start w:val="1"/>
      <w:numFmt w:val="lowerLetter"/>
      <w:lvlText w:val="%2."/>
      <w:lvlJc w:val="left"/>
      <w:pPr>
        <w:ind w:left="1440" w:hanging="360"/>
      </w:pPr>
    </w:lvl>
    <w:lvl w:ilvl="2" w:tplc="58C881C8">
      <w:start w:val="1"/>
      <w:numFmt w:val="lowerRoman"/>
      <w:lvlText w:val="%3."/>
      <w:lvlJc w:val="right"/>
      <w:pPr>
        <w:ind w:left="2160" w:hanging="180"/>
      </w:pPr>
    </w:lvl>
    <w:lvl w:ilvl="3" w:tplc="35F8F4F2">
      <w:start w:val="1"/>
      <w:numFmt w:val="decimal"/>
      <w:lvlText w:val="%4."/>
      <w:lvlJc w:val="left"/>
      <w:pPr>
        <w:ind w:left="2880" w:hanging="360"/>
      </w:pPr>
    </w:lvl>
    <w:lvl w:ilvl="4" w:tplc="A82E9C66">
      <w:start w:val="1"/>
      <w:numFmt w:val="lowerLetter"/>
      <w:lvlText w:val="%5."/>
      <w:lvlJc w:val="left"/>
      <w:pPr>
        <w:ind w:left="3600" w:hanging="360"/>
      </w:pPr>
    </w:lvl>
    <w:lvl w:ilvl="5" w:tplc="79D42420">
      <w:start w:val="1"/>
      <w:numFmt w:val="lowerRoman"/>
      <w:lvlText w:val="%6."/>
      <w:lvlJc w:val="right"/>
      <w:pPr>
        <w:ind w:left="4320" w:hanging="180"/>
      </w:pPr>
    </w:lvl>
    <w:lvl w:ilvl="6" w:tplc="52B8BC5C">
      <w:start w:val="1"/>
      <w:numFmt w:val="decimal"/>
      <w:lvlText w:val="%7."/>
      <w:lvlJc w:val="left"/>
      <w:pPr>
        <w:ind w:left="5040" w:hanging="360"/>
      </w:pPr>
    </w:lvl>
    <w:lvl w:ilvl="7" w:tplc="CEC27786">
      <w:start w:val="1"/>
      <w:numFmt w:val="lowerLetter"/>
      <w:lvlText w:val="%8."/>
      <w:lvlJc w:val="left"/>
      <w:pPr>
        <w:ind w:left="5760" w:hanging="360"/>
      </w:pPr>
    </w:lvl>
    <w:lvl w:ilvl="8" w:tplc="D00271AC">
      <w:start w:val="1"/>
      <w:numFmt w:val="lowerRoman"/>
      <w:lvlText w:val="%9."/>
      <w:lvlJc w:val="right"/>
      <w:pPr>
        <w:ind w:left="6480" w:hanging="180"/>
      </w:pPr>
    </w:lvl>
  </w:abstractNum>
  <w:abstractNum w:abstractNumId="1" w15:restartNumberingAfterBreak="0">
    <w:nsid w:val="108576C6"/>
    <w:multiLevelType w:val="hybridMultilevel"/>
    <w:tmpl w:val="C9C898FE"/>
    <w:lvl w:ilvl="0" w:tplc="FFFFFFFF">
      <w:start w:val="1"/>
      <w:numFmt w:val="decimal"/>
      <w:lvlText w:val="%1."/>
      <w:lvlJc w:val="left"/>
      <w:pPr>
        <w:ind w:left="720" w:hanging="360"/>
      </w:pPr>
    </w:lvl>
    <w:lvl w:ilvl="1" w:tplc="FC448180">
      <w:start w:val="1"/>
      <w:numFmt w:val="lowerLetter"/>
      <w:lvlText w:val="%2."/>
      <w:lvlJc w:val="left"/>
      <w:pPr>
        <w:ind w:left="1440" w:hanging="360"/>
      </w:pPr>
    </w:lvl>
    <w:lvl w:ilvl="2" w:tplc="ADFAE576">
      <w:start w:val="1"/>
      <w:numFmt w:val="lowerRoman"/>
      <w:lvlText w:val="%3."/>
      <w:lvlJc w:val="right"/>
      <w:pPr>
        <w:ind w:left="2160" w:hanging="180"/>
      </w:pPr>
    </w:lvl>
    <w:lvl w:ilvl="3" w:tplc="5F5A7A18">
      <w:start w:val="1"/>
      <w:numFmt w:val="decimal"/>
      <w:lvlText w:val="%4."/>
      <w:lvlJc w:val="left"/>
      <w:pPr>
        <w:ind w:left="2880" w:hanging="360"/>
      </w:pPr>
    </w:lvl>
    <w:lvl w:ilvl="4" w:tplc="7194B588">
      <w:start w:val="1"/>
      <w:numFmt w:val="lowerLetter"/>
      <w:lvlText w:val="%5."/>
      <w:lvlJc w:val="left"/>
      <w:pPr>
        <w:ind w:left="3600" w:hanging="360"/>
      </w:pPr>
    </w:lvl>
    <w:lvl w:ilvl="5" w:tplc="98266596">
      <w:start w:val="1"/>
      <w:numFmt w:val="lowerRoman"/>
      <w:lvlText w:val="%6."/>
      <w:lvlJc w:val="right"/>
      <w:pPr>
        <w:ind w:left="4320" w:hanging="180"/>
      </w:pPr>
    </w:lvl>
    <w:lvl w:ilvl="6" w:tplc="BE9ACC30">
      <w:start w:val="1"/>
      <w:numFmt w:val="decimal"/>
      <w:lvlText w:val="%7."/>
      <w:lvlJc w:val="left"/>
      <w:pPr>
        <w:ind w:left="5040" w:hanging="360"/>
      </w:pPr>
    </w:lvl>
    <w:lvl w:ilvl="7" w:tplc="079081B4">
      <w:start w:val="1"/>
      <w:numFmt w:val="lowerLetter"/>
      <w:lvlText w:val="%8."/>
      <w:lvlJc w:val="left"/>
      <w:pPr>
        <w:ind w:left="5760" w:hanging="360"/>
      </w:pPr>
    </w:lvl>
    <w:lvl w:ilvl="8" w:tplc="3E1ACDFE">
      <w:start w:val="1"/>
      <w:numFmt w:val="lowerRoman"/>
      <w:lvlText w:val="%9."/>
      <w:lvlJc w:val="right"/>
      <w:pPr>
        <w:ind w:left="6480" w:hanging="180"/>
      </w:pPr>
    </w:lvl>
  </w:abstractNum>
  <w:abstractNum w:abstractNumId="2" w15:restartNumberingAfterBreak="0">
    <w:nsid w:val="11936682"/>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141C2"/>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D02952"/>
    <w:multiLevelType w:val="hybridMultilevel"/>
    <w:tmpl w:val="77A0B684"/>
    <w:lvl w:ilvl="0" w:tplc="4586B796">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20A22A5B"/>
    <w:multiLevelType w:val="multilevel"/>
    <w:tmpl w:val="1BC4AD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C74DBE"/>
    <w:multiLevelType w:val="hybridMultilevel"/>
    <w:tmpl w:val="7E1A46EE"/>
    <w:lvl w:ilvl="0" w:tplc="8DB4B176">
      <w:start w:val="1"/>
      <w:numFmt w:val="decimal"/>
      <w:lvlText w:val="%1."/>
      <w:lvlJc w:val="left"/>
      <w:pPr>
        <w:ind w:left="720" w:hanging="360"/>
      </w:pPr>
    </w:lvl>
    <w:lvl w:ilvl="1" w:tplc="86862BC2">
      <w:start w:val="1"/>
      <w:numFmt w:val="lowerLetter"/>
      <w:lvlText w:val="%2."/>
      <w:lvlJc w:val="left"/>
      <w:pPr>
        <w:ind w:left="1440" w:hanging="360"/>
      </w:pPr>
    </w:lvl>
    <w:lvl w:ilvl="2" w:tplc="05CA648E">
      <w:start w:val="1"/>
      <w:numFmt w:val="lowerRoman"/>
      <w:lvlText w:val="%3."/>
      <w:lvlJc w:val="right"/>
      <w:pPr>
        <w:ind w:left="2160" w:hanging="180"/>
      </w:pPr>
    </w:lvl>
    <w:lvl w:ilvl="3" w:tplc="0CF20EA6">
      <w:start w:val="1"/>
      <w:numFmt w:val="decimal"/>
      <w:lvlText w:val="%4."/>
      <w:lvlJc w:val="left"/>
      <w:pPr>
        <w:ind w:left="2880" w:hanging="360"/>
      </w:pPr>
    </w:lvl>
    <w:lvl w:ilvl="4" w:tplc="5CAED4E6">
      <w:start w:val="1"/>
      <w:numFmt w:val="lowerLetter"/>
      <w:lvlText w:val="%5."/>
      <w:lvlJc w:val="left"/>
      <w:pPr>
        <w:ind w:left="3600" w:hanging="360"/>
      </w:pPr>
    </w:lvl>
    <w:lvl w:ilvl="5" w:tplc="362810A0">
      <w:start w:val="1"/>
      <w:numFmt w:val="lowerRoman"/>
      <w:lvlText w:val="%6."/>
      <w:lvlJc w:val="right"/>
      <w:pPr>
        <w:ind w:left="4320" w:hanging="180"/>
      </w:pPr>
    </w:lvl>
    <w:lvl w:ilvl="6" w:tplc="407E7FB6">
      <w:start w:val="1"/>
      <w:numFmt w:val="decimal"/>
      <w:lvlText w:val="%7."/>
      <w:lvlJc w:val="left"/>
      <w:pPr>
        <w:ind w:left="5040" w:hanging="360"/>
      </w:pPr>
    </w:lvl>
    <w:lvl w:ilvl="7" w:tplc="E68041F0">
      <w:start w:val="1"/>
      <w:numFmt w:val="lowerLetter"/>
      <w:lvlText w:val="%8."/>
      <w:lvlJc w:val="left"/>
      <w:pPr>
        <w:ind w:left="5760" w:hanging="360"/>
      </w:pPr>
    </w:lvl>
    <w:lvl w:ilvl="8" w:tplc="0B422FAC">
      <w:start w:val="1"/>
      <w:numFmt w:val="lowerRoman"/>
      <w:lvlText w:val="%9."/>
      <w:lvlJc w:val="right"/>
      <w:pPr>
        <w:ind w:left="6480" w:hanging="180"/>
      </w:pPr>
    </w:lvl>
  </w:abstractNum>
  <w:abstractNum w:abstractNumId="7" w15:restartNumberingAfterBreak="0">
    <w:nsid w:val="335E65BE"/>
    <w:multiLevelType w:val="multilevel"/>
    <w:tmpl w:val="1BC4AD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A573EB"/>
    <w:multiLevelType w:val="hybridMultilevel"/>
    <w:tmpl w:val="895E47CE"/>
    <w:lvl w:ilvl="0" w:tplc="295AE184">
      <w:start w:val="1"/>
      <w:numFmt w:val="decimal"/>
      <w:lvlText w:val="(%1)"/>
      <w:lvlJc w:val="left"/>
      <w:pPr>
        <w:ind w:left="720" w:hanging="360"/>
      </w:pPr>
      <w:rPr>
        <w:rFonts w:hint="default"/>
        <w:vertAlign w:val="superscript"/>
      </w:rPr>
    </w:lvl>
    <w:lvl w:ilvl="1" w:tplc="04030019" w:tentative="1">
      <w:start w:val="1"/>
      <w:numFmt w:val="lowerLetter"/>
      <w:lvlText w:val="%2."/>
      <w:lvlJc w:val="left"/>
      <w:pPr>
        <w:ind w:left="1374" w:hanging="360"/>
      </w:pPr>
    </w:lvl>
    <w:lvl w:ilvl="2" w:tplc="0403001B" w:tentative="1">
      <w:start w:val="1"/>
      <w:numFmt w:val="lowerRoman"/>
      <w:lvlText w:val="%3."/>
      <w:lvlJc w:val="right"/>
      <w:pPr>
        <w:ind w:left="2094" w:hanging="180"/>
      </w:pPr>
    </w:lvl>
    <w:lvl w:ilvl="3" w:tplc="0403000F" w:tentative="1">
      <w:start w:val="1"/>
      <w:numFmt w:val="decimal"/>
      <w:lvlText w:val="%4."/>
      <w:lvlJc w:val="left"/>
      <w:pPr>
        <w:ind w:left="2814" w:hanging="360"/>
      </w:pPr>
    </w:lvl>
    <w:lvl w:ilvl="4" w:tplc="04030019" w:tentative="1">
      <w:start w:val="1"/>
      <w:numFmt w:val="lowerLetter"/>
      <w:lvlText w:val="%5."/>
      <w:lvlJc w:val="left"/>
      <w:pPr>
        <w:ind w:left="3534" w:hanging="360"/>
      </w:pPr>
    </w:lvl>
    <w:lvl w:ilvl="5" w:tplc="0403001B" w:tentative="1">
      <w:start w:val="1"/>
      <w:numFmt w:val="lowerRoman"/>
      <w:lvlText w:val="%6."/>
      <w:lvlJc w:val="right"/>
      <w:pPr>
        <w:ind w:left="4254" w:hanging="180"/>
      </w:pPr>
    </w:lvl>
    <w:lvl w:ilvl="6" w:tplc="0403000F" w:tentative="1">
      <w:start w:val="1"/>
      <w:numFmt w:val="decimal"/>
      <w:lvlText w:val="%7."/>
      <w:lvlJc w:val="left"/>
      <w:pPr>
        <w:ind w:left="4974" w:hanging="360"/>
      </w:pPr>
    </w:lvl>
    <w:lvl w:ilvl="7" w:tplc="04030019" w:tentative="1">
      <w:start w:val="1"/>
      <w:numFmt w:val="lowerLetter"/>
      <w:lvlText w:val="%8."/>
      <w:lvlJc w:val="left"/>
      <w:pPr>
        <w:ind w:left="5694" w:hanging="360"/>
      </w:pPr>
    </w:lvl>
    <w:lvl w:ilvl="8" w:tplc="0403001B" w:tentative="1">
      <w:start w:val="1"/>
      <w:numFmt w:val="lowerRoman"/>
      <w:lvlText w:val="%9."/>
      <w:lvlJc w:val="right"/>
      <w:pPr>
        <w:ind w:left="6414" w:hanging="180"/>
      </w:pPr>
    </w:lvl>
  </w:abstractNum>
  <w:abstractNum w:abstractNumId="9" w15:restartNumberingAfterBreak="0">
    <w:nsid w:val="525F3B1D"/>
    <w:multiLevelType w:val="multilevel"/>
    <w:tmpl w:val="1BC4AD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A9211D7"/>
    <w:multiLevelType w:val="multilevel"/>
    <w:tmpl w:val="1BC4AD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AA30737"/>
    <w:multiLevelType w:val="hybridMultilevel"/>
    <w:tmpl w:val="1250DCFA"/>
    <w:lvl w:ilvl="0" w:tplc="E886EE64">
      <w:start w:val="1"/>
      <w:numFmt w:val="decimal"/>
      <w:lvlText w:val="%1."/>
      <w:lvlJc w:val="left"/>
      <w:pPr>
        <w:ind w:left="720" w:hanging="360"/>
      </w:pPr>
    </w:lvl>
    <w:lvl w:ilvl="1" w:tplc="FF924A80">
      <w:start w:val="1"/>
      <w:numFmt w:val="lowerLetter"/>
      <w:lvlText w:val="%2."/>
      <w:lvlJc w:val="left"/>
      <w:pPr>
        <w:ind w:left="1440" w:hanging="360"/>
      </w:pPr>
    </w:lvl>
    <w:lvl w:ilvl="2" w:tplc="6284FB4C">
      <w:start w:val="1"/>
      <w:numFmt w:val="lowerRoman"/>
      <w:lvlText w:val="%3."/>
      <w:lvlJc w:val="right"/>
      <w:pPr>
        <w:ind w:left="2160" w:hanging="180"/>
      </w:pPr>
    </w:lvl>
    <w:lvl w:ilvl="3" w:tplc="20DC02AE">
      <w:start w:val="1"/>
      <w:numFmt w:val="decimal"/>
      <w:lvlText w:val="%4."/>
      <w:lvlJc w:val="left"/>
      <w:pPr>
        <w:ind w:left="2880" w:hanging="360"/>
      </w:pPr>
    </w:lvl>
    <w:lvl w:ilvl="4" w:tplc="2B78F720">
      <w:start w:val="1"/>
      <w:numFmt w:val="lowerLetter"/>
      <w:lvlText w:val="%5."/>
      <w:lvlJc w:val="left"/>
      <w:pPr>
        <w:ind w:left="3600" w:hanging="360"/>
      </w:pPr>
    </w:lvl>
    <w:lvl w:ilvl="5" w:tplc="438A979A">
      <w:start w:val="1"/>
      <w:numFmt w:val="lowerRoman"/>
      <w:lvlText w:val="%6."/>
      <w:lvlJc w:val="right"/>
      <w:pPr>
        <w:ind w:left="4320" w:hanging="180"/>
      </w:pPr>
    </w:lvl>
    <w:lvl w:ilvl="6" w:tplc="941679AC">
      <w:start w:val="1"/>
      <w:numFmt w:val="decimal"/>
      <w:lvlText w:val="%7."/>
      <w:lvlJc w:val="left"/>
      <w:pPr>
        <w:ind w:left="5040" w:hanging="360"/>
      </w:pPr>
    </w:lvl>
    <w:lvl w:ilvl="7" w:tplc="186AF488">
      <w:start w:val="1"/>
      <w:numFmt w:val="lowerLetter"/>
      <w:lvlText w:val="%8."/>
      <w:lvlJc w:val="left"/>
      <w:pPr>
        <w:ind w:left="5760" w:hanging="360"/>
      </w:pPr>
    </w:lvl>
    <w:lvl w:ilvl="8" w:tplc="86EA5812">
      <w:start w:val="1"/>
      <w:numFmt w:val="lowerRoman"/>
      <w:lvlText w:val="%9."/>
      <w:lvlJc w:val="right"/>
      <w:pPr>
        <w:ind w:left="6480" w:hanging="180"/>
      </w:pPr>
    </w:lvl>
  </w:abstractNum>
  <w:num w:numId="1">
    <w:abstractNumId w:val="11"/>
  </w:num>
  <w:num w:numId="2">
    <w:abstractNumId w:val="0"/>
  </w:num>
  <w:num w:numId="3">
    <w:abstractNumId w:val="6"/>
  </w:num>
  <w:num w:numId="4">
    <w:abstractNumId w:val="1"/>
  </w:num>
  <w:num w:numId="5">
    <w:abstractNumId w:val="4"/>
  </w:num>
  <w:num w:numId="6">
    <w:abstractNumId w:val="2"/>
  </w:num>
  <w:num w:numId="7">
    <w:abstractNumId w:val="3"/>
  </w:num>
  <w:num w:numId="8">
    <w:abstractNumId w:val="5"/>
  </w:num>
  <w:num w:numId="9">
    <w:abstractNumId w:val="10"/>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80"/>
    <w:rsid w:val="00040134"/>
    <w:rsid w:val="00041949"/>
    <w:rsid w:val="0007315E"/>
    <w:rsid w:val="00074D94"/>
    <w:rsid w:val="000C5238"/>
    <w:rsid w:val="000D3B89"/>
    <w:rsid w:val="000D5308"/>
    <w:rsid w:val="001009EB"/>
    <w:rsid w:val="00150268"/>
    <w:rsid w:val="001902EB"/>
    <w:rsid w:val="00191DA8"/>
    <w:rsid w:val="001A16AF"/>
    <w:rsid w:val="001A7946"/>
    <w:rsid w:val="001B33BB"/>
    <w:rsid w:val="001C5B3E"/>
    <w:rsid w:val="001D5A61"/>
    <w:rsid w:val="002208F1"/>
    <w:rsid w:val="00267476"/>
    <w:rsid w:val="00277647"/>
    <w:rsid w:val="00294311"/>
    <w:rsid w:val="002A236D"/>
    <w:rsid w:val="002C5C36"/>
    <w:rsid w:val="002C7142"/>
    <w:rsid w:val="002E6403"/>
    <w:rsid w:val="002F71D2"/>
    <w:rsid w:val="00363521"/>
    <w:rsid w:val="00364A78"/>
    <w:rsid w:val="00385422"/>
    <w:rsid w:val="003A6290"/>
    <w:rsid w:val="003B19BE"/>
    <w:rsid w:val="003C6E93"/>
    <w:rsid w:val="003E37FF"/>
    <w:rsid w:val="003F54A5"/>
    <w:rsid w:val="00402FB4"/>
    <w:rsid w:val="004073EB"/>
    <w:rsid w:val="00410A56"/>
    <w:rsid w:val="0041272B"/>
    <w:rsid w:val="004170E2"/>
    <w:rsid w:val="0042127C"/>
    <w:rsid w:val="00425762"/>
    <w:rsid w:val="00441C8F"/>
    <w:rsid w:val="0046189C"/>
    <w:rsid w:val="004652B7"/>
    <w:rsid w:val="00490892"/>
    <w:rsid w:val="004A06E3"/>
    <w:rsid w:val="004E6BDE"/>
    <w:rsid w:val="004F2ADE"/>
    <w:rsid w:val="004F7843"/>
    <w:rsid w:val="00500F95"/>
    <w:rsid w:val="0051766F"/>
    <w:rsid w:val="0052476E"/>
    <w:rsid w:val="005265A0"/>
    <w:rsid w:val="00531C37"/>
    <w:rsid w:val="0053337A"/>
    <w:rsid w:val="0054648C"/>
    <w:rsid w:val="00566AC8"/>
    <w:rsid w:val="00594D09"/>
    <w:rsid w:val="005A37BC"/>
    <w:rsid w:val="005C155A"/>
    <w:rsid w:val="005C3934"/>
    <w:rsid w:val="005C63AB"/>
    <w:rsid w:val="005D282A"/>
    <w:rsid w:val="005E7CC8"/>
    <w:rsid w:val="00600C11"/>
    <w:rsid w:val="006317DE"/>
    <w:rsid w:val="0065150E"/>
    <w:rsid w:val="006704A7"/>
    <w:rsid w:val="00673A14"/>
    <w:rsid w:val="006C7E69"/>
    <w:rsid w:val="006E4858"/>
    <w:rsid w:val="006E4B97"/>
    <w:rsid w:val="006F03AC"/>
    <w:rsid w:val="006F330E"/>
    <w:rsid w:val="007008B4"/>
    <w:rsid w:val="0071252C"/>
    <w:rsid w:val="00725A03"/>
    <w:rsid w:val="00727290"/>
    <w:rsid w:val="0076244F"/>
    <w:rsid w:val="00762E7C"/>
    <w:rsid w:val="00784C2C"/>
    <w:rsid w:val="007E49FE"/>
    <w:rsid w:val="007F02C8"/>
    <w:rsid w:val="00820B1B"/>
    <w:rsid w:val="008277D9"/>
    <w:rsid w:val="00827844"/>
    <w:rsid w:val="00857B32"/>
    <w:rsid w:val="00877E86"/>
    <w:rsid w:val="008A1629"/>
    <w:rsid w:val="008C1281"/>
    <w:rsid w:val="008E21C1"/>
    <w:rsid w:val="008E705B"/>
    <w:rsid w:val="00910104"/>
    <w:rsid w:val="00921CB3"/>
    <w:rsid w:val="00923263"/>
    <w:rsid w:val="00966D1D"/>
    <w:rsid w:val="00970B7D"/>
    <w:rsid w:val="00973783"/>
    <w:rsid w:val="00990EB2"/>
    <w:rsid w:val="009A1B22"/>
    <w:rsid w:val="009A76CC"/>
    <w:rsid w:val="009C351F"/>
    <w:rsid w:val="009C7A6C"/>
    <w:rsid w:val="009D1787"/>
    <w:rsid w:val="009F6A91"/>
    <w:rsid w:val="00A0159F"/>
    <w:rsid w:val="00A045C1"/>
    <w:rsid w:val="00A1021E"/>
    <w:rsid w:val="00A22416"/>
    <w:rsid w:val="00A22472"/>
    <w:rsid w:val="00A3391A"/>
    <w:rsid w:val="00A35C0E"/>
    <w:rsid w:val="00A679A4"/>
    <w:rsid w:val="00A702FC"/>
    <w:rsid w:val="00A8238F"/>
    <w:rsid w:val="00A96564"/>
    <w:rsid w:val="00AA32C1"/>
    <w:rsid w:val="00AC284E"/>
    <w:rsid w:val="00AC7CBE"/>
    <w:rsid w:val="00B016AB"/>
    <w:rsid w:val="00B301D0"/>
    <w:rsid w:val="00B33F0E"/>
    <w:rsid w:val="00B35E43"/>
    <w:rsid w:val="00B95A7F"/>
    <w:rsid w:val="00BB0305"/>
    <w:rsid w:val="00BC4D7A"/>
    <w:rsid w:val="00BE2A80"/>
    <w:rsid w:val="00C0600E"/>
    <w:rsid w:val="00C26354"/>
    <w:rsid w:val="00C40D5C"/>
    <w:rsid w:val="00C418E2"/>
    <w:rsid w:val="00C52DB7"/>
    <w:rsid w:val="00C61180"/>
    <w:rsid w:val="00C77C25"/>
    <w:rsid w:val="00C93A45"/>
    <w:rsid w:val="00CB7814"/>
    <w:rsid w:val="00CC3723"/>
    <w:rsid w:val="00CC4B56"/>
    <w:rsid w:val="00CD747D"/>
    <w:rsid w:val="00D52A44"/>
    <w:rsid w:val="00D75A7A"/>
    <w:rsid w:val="00D77BEB"/>
    <w:rsid w:val="00DA2A59"/>
    <w:rsid w:val="00DB4B32"/>
    <w:rsid w:val="00DB780F"/>
    <w:rsid w:val="00DD7380"/>
    <w:rsid w:val="00DE100C"/>
    <w:rsid w:val="00E40CFC"/>
    <w:rsid w:val="00EC759F"/>
    <w:rsid w:val="00EE4400"/>
    <w:rsid w:val="00EE6F8F"/>
    <w:rsid w:val="00F07D16"/>
    <w:rsid w:val="00F105F8"/>
    <w:rsid w:val="00F15E21"/>
    <w:rsid w:val="00F17956"/>
    <w:rsid w:val="00F17EBE"/>
    <w:rsid w:val="00F55D6A"/>
    <w:rsid w:val="00F66410"/>
    <w:rsid w:val="00F66490"/>
    <w:rsid w:val="00F81580"/>
    <w:rsid w:val="00FD0365"/>
    <w:rsid w:val="05AA6C15"/>
    <w:rsid w:val="1189CE3C"/>
    <w:rsid w:val="3A1CFF33"/>
    <w:rsid w:val="3EA4BF07"/>
    <w:rsid w:val="42A99023"/>
    <w:rsid w:val="5CE26733"/>
    <w:rsid w:val="5D1D0D3C"/>
    <w:rsid w:val="725C2B64"/>
    <w:rsid w:val="73C0BC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D26DD7"/>
  <w14:defaultImageDpi w14:val="300"/>
  <w15:docId w15:val="{E5FF710B-7919-4981-8F9C-6A5E6341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4A7"/>
    <w:rPr>
      <w:lang w:val="ca-ES"/>
    </w:r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DD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egenda">
    <w:name w:val="caption"/>
    <w:basedOn w:val="Normal"/>
    <w:next w:val="Normal"/>
    <w:uiPriority w:val="35"/>
    <w:unhideWhenUsed/>
    <w:qFormat/>
    <w:rsid w:val="00DD7380"/>
    <w:pPr>
      <w:spacing w:after="200"/>
    </w:pPr>
    <w:rPr>
      <w:b/>
      <w:bCs/>
      <w:color w:val="4F81BD" w:themeColor="accent1"/>
      <w:sz w:val="18"/>
      <w:szCs w:val="18"/>
    </w:rPr>
  </w:style>
  <w:style w:type="character" w:styleId="Enlla">
    <w:name w:val="Hyperlink"/>
    <w:basedOn w:val="Tipusdelletraperdefectedelpargraf"/>
    <w:uiPriority w:val="99"/>
    <w:unhideWhenUsed/>
    <w:rPr>
      <w:color w:val="0000FF" w:themeColor="hyperlink"/>
      <w:u w:val="single"/>
    </w:rPr>
  </w:style>
  <w:style w:type="paragraph" w:styleId="Pargrafdellista">
    <w:name w:val="List Paragraph"/>
    <w:basedOn w:val="Normal"/>
    <w:uiPriority w:val="34"/>
    <w:qFormat/>
    <w:pPr>
      <w:ind w:left="720"/>
      <w:contextualSpacing/>
    </w:pPr>
  </w:style>
  <w:style w:type="paragraph" w:customStyle="1" w:styleId="paragraph">
    <w:name w:val="paragraph"/>
    <w:basedOn w:val="Normal"/>
    <w:rsid w:val="00C61180"/>
    <w:pPr>
      <w:spacing w:before="100" w:beforeAutospacing="1" w:after="100" w:afterAutospacing="1"/>
    </w:pPr>
    <w:rPr>
      <w:rFonts w:ascii="Times New Roman" w:eastAsia="Times New Roman" w:hAnsi="Times New Roman" w:cs="Times New Roman"/>
      <w:lang w:eastAsia="ca-ES"/>
    </w:rPr>
  </w:style>
  <w:style w:type="character" w:customStyle="1" w:styleId="normaltextrun">
    <w:name w:val="normaltextrun"/>
    <w:basedOn w:val="Tipusdelletraperdefectedelpargraf"/>
    <w:rsid w:val="00C61180"/>
  </w:style>
  <w:style w:type="character" w:customStyle="1" w:styleId="eop">
    <w:name w:val="eop"/>
    <w:basedOn w:val="Tipusdelletraperdefectedelpargraf"/>
    <w:rsid w:val="00C61180"/>
  </w:style>
  <w:style w:type="paragraph" w:styleId="Capalera">
    <w:name w:val="header"/>
    <w:basedOn w:val="Normal"/>
    <w:link w:val="CapaleraCar"/>
    <w:uiPriority w:val="99"/>
    <w:unhideWhenUsed/>
    <w:rsid w:val="00DE100C"/>
    <w:pPr>
      <w:tabs>
        <w:tab w:val="center" w:pos="4252"/>
        <w:tab w:val="right" w:pos="8504"/>
      </w:tabs>
    </w:pPr>
  </w:style>
  <w:style w:type="character" w:customStyle="1" w:styleId="CapaleraCar">
    <w:name w:val="Capçalera Car"/>
    <w:basedOn w:val="Tipusdelletraperdefectedelpargraf"/>
    <w:link w:val="Capalera"/>
    <w:uiPriority w:val="99"/>
    <w:rsid w:val="00DE100C"/>
    <w:rPr>
      <w:lang w:val="ca-ES"/>
    </w:rPr>
  </w:style>
  <w:style w:type="paragraph" w:styleId="Peu">
    <w:name w:val="footer"/>
    <w:basedOn w:val="Normal"/>
    <w:link w:val="PeuCar"/>
    <w:uiPriority w:val="99"/>
    <w:unhideWhenUsed/>
    <w:rsid w:val="00DE100C"/>
    <w:pPr>
      <w:tabs>
        <w:tab w:val="center" w:pos="4252"/>
        <w:tab w:val="right" w:pos="8504"/>
      </w:tabs>
    </w:pPr>
  </w:style>
  <w:style w:type="character" w:customStyle="1" w:styleId="PeuCar">
    <w:name w:val="Peu Car"/>
    <w:basedOn w:val="Tipusdelletraperdefectedelpargraf"/>
    <w:link w:val="Peu"/>
    <w:uiPriority w:val="99"/>
    <w:rsid w:val="00DE100C"/>
    <w:rPr>
      <w:lang w:val="ca-ES"/>
    </w:rPr>
  </w:style>
  <w:style w:type="character" w:styleId="Enllavisitat">
    <w:name w:val="FollowedHyperlink"/>
    <w:basedOn w:val="Tipusdelletraperdefectedelpargraf"/>
    <w:uiPriority w:val="99"/>
    <w:semiHidden/>
    <w:unhideWhenUsed/>
    <w:rsid w:val="00B35E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2423">
      <w:bodyDiv w:val="1"/>
      <w:marLeft w:val="0"/>
      <w:marRight w:val="0"/>
      <w:marTop w:val="0"/>
      <w:marBottom w:val="0"/>
      <w:divBdr>
        <w:top w:val="none" w:sz="0" w:space="0" w:color="auto"/>
        <w:left w:val="none" w:sz="0" w:space="0" w:color="auto"/>
        <w:bottom w:val="none" w:sz="0" w:space="0" w:color="auto"/>
        <w:right w:val="none" w:sz="0" w:space="0" w:color="auto"/>
      </w:divBdr>
    </w:div>
    <w:div w:id="137116214">
      <w:bodyDiv w:val="1"/>
      <w:marLeft w:val="0"/>
      <w:marRight w:val="0"/>
      <w:marTop w:val="0"/>
      <w:marBottom w:val="0"/>
      <w:divBdr>
        <w:top w:val="none" w:sz="0" w:space="0" w:color="auto"/>
        <w:left w:val="none" w:sz="0" w:space="0" w:color="auto"/>
        <w:bottom w:val="none" w:sz="0" w:space="0" w:color="auto"/>
        <w:right w:val="none" w:sz="0" w:space="0" w:color="auto"/>
      </w:divBdr>
    </w:div>
    <w:div w:id="200242190">
      <w:bodyDiv w:val="1"/>
      <w:marLeft w:val="0"/>
      <w:marRight w:val="0"/>
      <w:marTop w:val="0"/>
      <w:marBottom w:val="0"/>
      <w:divBdr>
        <w:top w:val="none" w:sz="0" w:space="0" w:color="auto"/>
        <w:left w:val="none" w:sz="0" w:space="0" w:color="auto"/>
        <w:bottom w:val="none" w:sz="0" w:space="0" w:color="auto"/>
        <w:right w:val="none" w:sz="0" w:space="0" w:color="auto"/>
      </w:divBdr>
    </w:div>
    <w:div w:id="456408934">
      <w:bodyDiv w:val="1"/>
      <w:marLeft w:val="0"/>
      <w:marRight w:val="0"/>
      <w:marTop w:val="0"/>
      <w:marBottom w:val="0"/>
      <w:divBdr>
        <w:top w:val="none" w:sz="0" w:space="0" w:color="auto"/>
        <w:left w:val="none" w:sz="0" w:space="0" w:color="auto"/>
        <w:bottom w:val="none" w:sz="0" w:space="0" w:color="auto"/>
        <w:right w:val="none" w:sz="0" w:space="0" w:color="auto"/>
      </w:divBdr>
    </w:div>
    <w:div w:id="518274206">
      <w:bodyDiv w:val="1"/>
      <w:marLeft w:val="0"/>
      <w:marRight w:val="0"/>
      <w:marTop w:val="0"/>
      <w:marBottom w:val="0"/>
      <w:divBdr>
        <w:top w:val="none" w:sz="0" w:space="0" w:color="auto"/>
        <w:left w:val="none" w:sz="0" w:space="0" w:color="auto"/>
        <w:bottom w:val="none" w:sz="0" w:space="0" w:color="auto"/>
        <w:right w:val="none" w:sz="0" w:space="0" w:color="auto"/>
      </w:divBdr>
    </w:div>
    <w:div w:id="598027309">
      <w:bodyDiv w:val="1"/>
      <w:marLeft w:val="0"/>
      <w:marRight w:val="0"/>
      <w:marTop w:val="0"/>
      <w:marBottom w:val="0"/>
      <w:divBdr>
        <w:top w:val="none" w:sz="0" w:space="0" w:color="auto"/>
        <w:left w:val="none" w:sz="0" w:space="0" w:color="auto"/>
        <w:bottom w:val="none" w:sz="0" w:space="0" w:color="auto"/>
        <w:right w:val="none" w:sz="0" w:space="0" w:color="auto"/>
      </w:divBdr>
    </w:div>
    <w:div w:id="734014208">
      <w:bodyDiv w:val="1"/>
      <w:marLeft w:val="0"/>
      <w:marRight w:val="0"/>
      <w:marTop w:val="0"/>
      <w:marBottom w:val="0"/>
      <w:divBdr>
        <w:top w:val="none" w:sz="0" w:space="0" w:color="auto"/>
        <w:left w:val="none" w:sz="0" w:space="0" w:color="auto"/>
        <w:bottom w:val="none" w:sz="0" w:space="0" w:color="auto"/>
        <w:right w:val="none" w:sz="0" w:space="0" w:color="auto"/>
      </w:divBdr>
    </w:div>
    <w:div w:id="842281850">
      <w:bodyDiv w:val="1"/>
      <w:marLeft w:val="0"/>
      <w:marRight w:val="0"/>
      <w:marTop w:val="0"/>
      <w:marBottom w:val="0"/>
      <w:divBdr>
        <w:top w:val="none" w:sz="0" w:space="0" w:color="auto"/>
        <w:left w:val="none" w:sz="0" w:space="0" w:color="auto"/>
        <w:bottom w:val="none" w:sz="0" w:space="0" w:color="auto"/>
        <w:right w:val="none" w:sz="0" w:space="0" w:color="auto"/>
      </w:divBdr>
    </w:div>
    <w:div w:id="876697768">
      <w:bodyDiv w:val="1"/>
      <w:marLeft w:val="0"/>
      <w:marRight w:val="0"/>
      <w:marTop w:val="0"/>
      <w:marBottom w:val="0"/>
      <w:divBdr>
        <w:top w:val="none" w:sz="0" w:space="0" w:color="auto"/>
        <w:left w:val="none" w:sz="0" w:space="0" w:color="auto"/>
        <w:bottom w:val="none" w:sz="0" w:space="0" w:color="auto"/>
        <w:right w:val="none" w:sz="0" w:space="0" w:color="auto"/>
      </w:divBdr>
    </w:div>
    <w:div w:id="1058017908">
      <w:bodyDiv w:val="1"/>
      <w:marLeft w:val="0"/>
      <w:marRight w:val="0"/>
      <w:marTop w:val="0"/>
      <w:marBottom w:val="0"/>
      <w:divBdr>
        <w:top w:val="none" w:sz="0" w:space="0" w:color="auto"/>
        <w:left w:val="none" w:sz="0" w:space="0" w:color="auto"/>
        <w:bottom w:val="none" w:sz="0" w:space="0" w:color="auto"/>
        <w:right w:val="none" w:sz="0" w:space="0" w:color="auto"/>
      </w:divBdr>
    </w:div>
    <w:div w:id="1115444436">
      <w:bodyDiv w:val="1"/>
      <w:marLeft w:val="0"/>
      <w:marRight w:val="0"/>
      <w:marTop w:val="0"/>
      <w:marBottom w:val="0"/>
      <w:divBdr>
        <w:top w:val="none" w:sz="0" w:space="0" w:color="auto"/>
        <w:left w:val="none" w:sz="0" w:space="0" w:color="auto"/>
        <w:bottom w:val="none" w:sz="0" w:space="0" w:color="auto"/>
        <w:right w:val="none" w:sz="0" w:space="0" w:color="auto"/>
      </w:divBdr>
    </w:div>
    <w:div w:id="1152334419">
      <w:bodyDiv w:val="1"/>
      <w:marLeft w:val="0"/>
      <w:marRight w:val="0"/>
      <w:marTop w:val="0"/>
      <w:marBottom w:val="0"/>
      <w:divBdr>
        <w:top w:val="none" w:sz="0" w:space="0" w:color="auto"/>
        <w:left w:val="none" w:sz="0" w:space="0" w:color="auto"/>
        <w:bottom w:val="none" w:sz="0" w:space="0" w:color="auto"/>
        <w:right w:val="none" w:sz="0" w:space="0" w:color="auto"/>
      </w:divBdr>
    </w:div>
    <w:div w:id="1159883346">
      <w:bodyDiv w:val="1"/>
      <w:marLeft w:val="0"/>
      <w:marRight w:val="0"/>
      <w:marTop w:val="0"/>
      <w:marBottom w:val="0"/>
      <w:divBdr>
        <w:top w:val="none" w:sz="0" w:space="0" w:color="auto"/>
        <w:left w:val="none" w:sz="0" w:space="0" w:color="auto"/>
        <w:bottom w:val="none" w:sz="0" w:space="0" w:color="auto"/>
        <w:right w:val="none" w:sz="0" w:space="0" w:color="auto"/>
      </w:divBdr>
    </w:div>
    <w:div w:id="1364210605">
      <w:bodyDiv w:val="1"/>
      <w:marLeft w:val="0"/>
      <w:marRight w:val="0"/>
      <w:marTop w:val="0"/>
      <w:marBottom w:val="0"/>
      <w:divBdr>
        <w:top w:val="none" w:sz="0" w:space="0" w:color="auto"/>
        <w:left w:val="none" w:sz="0" w:space="0" w:color="auto"/>
        <w:bottom w:val="none" w:sz="0" w:space="0" w:color="auto"/>
        <w:right w:val="none" w:sz="0" w:space="0" w:color="auto"/>
      </w:divBdr>
    </w:div>
    <w:div w:id="1373505345">
      <w:bodyDiv w:val="1"/>
      <w:marLeft w:val="0"/>
      <w:marRight w:val="0"/>
      <w:marTop w:val="0"/>
      <w:marBottom w:val="0"/>
      <w:divBdr>
        <w:top w:val="none" w:sz="0" w:space="0" w:color="auto"/>
        <w:left w:val="none" w:sz="0" w:space="0" w:color="auto"/>
        <w:bottom w:val="none" w:sz="0" w:space="0" w:color="auto"/>
        <w:right w:val="none" w:sz="0" w:space="0" w:color="auto"/>
      </w:divBdr>
    </w:div>
    <w:div w:id="1399010190">
      <w:bodyDiv w:val="1"/>
      <w:marLeft w:val="0"/>
      <w:marRight w:val="0"/>
      <w:marTop w:val="0"/>
      <w:marBottom w:val="0"/>
      <w:divBdr>
        <w:top w:val="none" w:sz="0" w:space="0" w:color="auto"/>
        <w:left w:val="none" w:sz="0" w:space="0" w:color="auto"/>
        <w:bottom w:val="none" w:sz="0" w:space="0" w:color="auto"/>
        <w:right w:val="none" w:sz="0" w:space="0" w:color="auto"/>
      </w:divBdr>
    </w:div>
    <w:div w:id="1401708190">
      <w:bodyDiv w:val="1"/>
      <w:marLeft w:val="0"/>
      <w:marRight w:val="0"/>
      <w:marTop w:val="0"/>
      <w:marBottom w:val="0"/>
      <w:divBdr>
        <w:top w:val="none" w:sz="0" w:space="0" w:color="auto"/>
        <w:left w:val="none" w:sz="0" w:space="0" w:color="auto"/>
        <w:bottom w:val="none" w:sz="0" w:space="0" w:color="auto"/>
        <w:right w:val="none" w:sz="0" w:space="0" w:color="auto"/>
      </w:divBdr>
    </w:div>
    <w:div w:id="1458833509">
      <w:bodyDiv w:val="1"/>
      <w:marLeft w:val="0"/>
      <w:marRight w:val="0"/>
      <w:marTop w:val="0"/>
      <w:marBottom w:val="0"/>
      <w:divBdr>
        <w:top w:val="none" w:sz="0" w:space="0" w:color="auto"/>
        <w:left w:val="none" w:sz="0" w:space="0" w:color="auto"/>
        <w:bottom w:val="none" w:sz="0" w:space="0" w:color="auto"/>
        <w:right w:val="none" w:sz="0" w:space="0" w:color="auto"/>
      </w:divBdr>
    </w:div>
    <w:div w:id="1465274564">
      <w:bodyDiv w:val="1"/>
      <w:marLeft w:val="0"/>
      <w:marRight w:val="0"/>
      <w:marTop w:val="0"/>
      <w:marBottom w:val="0"/>
      <w:divBdr>
        <w:top w:val="none" w:sz="0" w:space="0" w:color="auto"/>
        <w:left w:val="none" w:sz="0" w:space="0" w:color="auto"/>
        <w:bottom w:val="none" w:sz="0" w:space="0" w:color="auto"/>
        <w:right w:val="none" w:sz="0" w:space="0" w:color="auto"/>
      </w:divBdr>
    </w:div>
    <w:div w:id="1508442920">
      <w:bodyDiv w:val="1"/>
      <w:marLeft w:val="0"/>
      <w:marRight w:val="0"/>
      <w:marTop w:val="0"/>
      <w:marBottom w:val="0"/>
      <w:divBdr>
        <w:top w:val="none" w:sz="0" w:space="0" w:color="auto"/>
        <w:left w:val="none" w:sz="0" w:space="0" w:color="auto"/>
        <w:bottom w:val="none" w:sz="0" w:space="0" w:color="auto"/>
        <w:right w:val="none" w:sz="0" w:space="0" w:color="auto"/>
      </w:divBdr>
    </w:div>
    <w:div w:id="1523783235">
      <w:bodyDiv w:val="1"/>
      <w:marLeft w:val="0"/>
      <w:marRight w:val="0"/>
      <w:marTop w:val="0"/>
      <w:marBottom w:val="0"/>
      <w:divBdr>
        <w:top w:val="none" w:sz="0" w:space="0" w:color="auto"/>
        <w:left w:val="none" w:sz="0" w:space="0" w:color="auto"/>
        <w:bottom w:val="none" w:sz="0" w:space="0" w:color="auto"/>
        <w:right w:val="none" w:sz="0" w:space="0" w:color="auto"/>
      </w:divBdr>
    </w:div>
    <w:div w:id="1613130574">
      <w:bodyDiv w:val="1"/>
      <w:marLeft w:val="0"/>
      <w:marRight w:val="0"/>
      <w:marTop w:val="0"/>
      <w:marBottom w:val="0"/>
      <w:divBdr>
        <w:top w:val="none" w:sz="0" w:space="0" w:color="auto"/>
        <w:left w:val="none" w:sz="0" w:space="0" w:color="auto"/>
        <w:bottom w:val="none" w:sz="0" w:space="0" w:color="auto"/>
        <w:right w:val="none" w:sz="0" w:space="0" w:color="auto"/>
      </w:divBdr>
    </w:div>
    <w:div w:id="1623265463">
      <w:bodyDiv w:val="1"/>
      <w:marLeft w:val="0"/>
      <w:marRight w:val="0"/>
      <w:marTop w:val="0"/>
      <w:marBottom w:val="0"/>
      <w:divBdr>
        <w:top w:val="none" w:sz="0" w:space="0" w:color="auto"/>
        <w:left w:val="none" w:sz="0" w:space="0" w:color="auto"/>
        <w:bottom w:val="none" w:sz="0" w:space="0" w:color="auto"/>
        <w:right w:val="none" w:sz="0" w:space="0" w:color="auto"/>
      </w:divBdr>
    </w:div>
    <w:div w:id="1706448517">
      <w:bodyDiv w:val="1"/>
      <w:marLeft w:val="0"/>
      <w:marRight w:val="0"/>
      <w:marTop w:val="0"/>
      <w:marBottom w:val="0"/>
      <w:divBdr>
        <w:top w:val="none" w:sz="0" w:space="0" w:color="auto"/>
        <w:left w:val="none" w:sz="0" w:space="0" w:color="auto"/>
        <w:bottom w:val="none" w:sz="0" w:space="0" w:color="auto"/>
        <w:right w:val="none" w:sz="0" w:space="0" w:color="auto"/>
      </w:divBdr>
      <w:divsChild>
        <w:div w:id="970088981">
          <w:marLeft w:val="0"/>
          <w:marRight w:val="0"/>
          <w:marTop w:val="0"/>
          <w:marBottom w:val="0"/>
          <w:divBdr>
            <w:top w:val="none" w:sz="0" w:space="0" w:color="auto"/>
            <w:left w:val="none" w:sz="0" w:space="0" w:color="auto"/>
            <w:bottom w:val="none" w:sz="0" w:space="0" w:color="auto"/>
            <w:right w:val="none" w:sz="0" w:space="0" w:color="auto"/>
          </w:divBdr>
        </w:div>
        <w:div w:id="1936743724">
          <w:marLeft w:val="0"/>
          <w:marRight w:val="0"/>
          <w:marTop w:val="0"/>
          <w:marBottom w:val="0"/>
          <w:divBdr>
            <w:top w:val="none" w:sz="0" w:space="0" w:color="auto"/>
            <w:left w:val="none" w:sz="0" w:space="0" w:color="auto"/>
            <w:bottom w:val="none" w:sz="0" w:space="0" w:color="auto"/>
            <w:right w:val="none" w:sz="0" w:space="0" w:color="auto"/>
          </w:divBdr>
        </w:div>
        <w:div w:id="85005626">
          <w:marLeft w:val="0"/>
          <w:marRight w:val="0"/>
          <w:marTop w:val="0"/>
          <w:marBottom w:val="0"/>
          <w:divBdr>
            <w:top w:val="none" w:sz="0" w:space="0" w:color="auto"/>
            <w:left w:val="none" w:sz="0" w:space="0" w:color="auto"/>
            <w:bottom w:val="none" w:sz="0" w:space="0" w:color="auto"/>
            <w:right w:val="none" w:sz="0" w:space="0" w:color="auto"/>
          </w:divBdr>
        </w:div>
      </w:divsChild>
    </w:div>
    <w:div w:id="1728605279">
      <w:bodyDiv w:val="1"/>
      <w:marLeft w:val="0"/>
      <w:marRight w:val="0"/>
      <w:marTop w:val="0"/>
      <w:marBottom w:val="0"/>
      <w:divBdr>
        <w:top w:val="none" w:sz="0" w:space="0" w:color="auto"/>
        <w:left w:val="none" w:sz="0" w:space="0" w:color="auto"/>
        <w:bottom w:val="none" w:sz="0" w:space="0" w:color="auto"/>
        <w:right w:val="none" w:sz="0" w:space="0" w:color="auto"/>
      </w:divBdr>
    </w:div>
    <w:div w:id="1906718118">
      <w:bodyDiv w:val="1"/>
      <w:marLeft w:val="0"/>
      <w:marRight w:val="0"/>
      <w:marTop w:val="0"/>
      <w:marBottom w:val="0"/>
      <w:divBdr>
        <w:top w:val="none" w:sz="0" w:space="0" w:color="auto"/>
        <w:left w:val="none" w:sz="0" w:space="0" w:color="auto"/>
        <w:bottom w:val="none" w:sz="0" w:space="0" w:color="auto"/>
        <w:right w:val="none" w:sz="0" w:space="0" w:color="auto"/>
      </w:divBdr>
    </w:div>
    <w:div w:id="1965309366">
      <w:bodyDiv w:val="1"/>
      <w:marLeft w:val="0"/>
      <w:marRight w:val="0"/>
      <w:marTop w:val="0"/>
      <w:marBottom w:val="0"/>
      <w:divBdr>
        <w:top w:val="none" w:sz="0" w:space="0" w:color="auto"/>
        <w:left w:val="none" w:sz="0" w:space="0" w:color="auto"/>
        <w:bottom w:val="none" w:sz="0" w:space="0" w:color="auto"/>
        <w:right w:val="none" w:sz="0" w:space="0" w:color="auto"/>
      </w:divBdr>
    </w:div>
    <w:div w:id="1971472845">
      <w:bodyDiv w:val="1"/>
      <w:marLeft w:val="0"/>
      <w:marRight w:val="0"/>
      <w:marTop w:val="0"/>
      <w:marBottom w:val="0"/>
      <w:divBdr>
        <w:top w:val="none" w:sz="0" w:space="0" w:color="auto"/>
        <w:left w:val="none" w:sz="0" w:space="0" w:color="auto"/>
        <w:bottom w:val="none" w:sz="0" w:space="0" w:color="auto"/>
        <w:right w:val="none" w:sz="0" w:space="0" w:color="auto"/>
      </w:divBdr>
    </w:div>
    <w:div w:id="2005468112">
      <w:bodyDiv w:val="1"/>
      <w:marLeft w:val="0"/>
      <w:marRight w:val="0"/>
      <w:marTop w:val="0"/>
      <w:marBottom w:val="0"/>
      <w:divBdr>
        <w:top w:val="none" w:sz="0" w:space="0" w:color="auto"/>
        <w:left w:val="none" w:sz="0" w:space="0" w:color="auto"/>
        <w:bottom w:val="none" w:sz="0" w:space="0" w:color="auto"/>
        <w:right w:val="none" w:sz="0" w:space="0" w:color="auto"/>
      </w:divBdr>
    </w:div>
    <w:div w:id="2029482249">
      <w:bodyDiv w:val="1"/>
      <w:marLeft w:val="0"/>
      <w:marRight w:val="0"/>
      <w:marTop w:val="0"/>
      <w:marBottom w:val="0"/>
      <w:divBdr>
        <w:top w:val="none" w:sz="0" w:space="0" w:color="auto"/>
        <w:left w:val="none" w:sz="0" w:space="0" w:color="auto"/>
        <w:bottom w:val="none" w:sz="0" w:space="0" w:color="auto"/>
        <w:right w:val="none" w:sz="0" w:space="0" w:color="auto"/>
      </w:divBdr>
    </w:div>
    <w:div w:id="2106219906">
      <w:bodyDiv w:val="1"/>
      <w:marLeft w:val="0"/>
      <w:marRight w:val="0"/>
      <w:marTop w:val="0"/>
      <w:marBottom w:val="0"/>
      <w:divBdr>
        <w:top w:val="none" w:sz="0" w:space="0" w:color="auto"/>
        <w:left w:val="none" w:sz="0" w:space="0" w:color="auto"/>
        <w:bottom w:val="none" w:sz="0" w:space="0" w:color="auto"/>
        <w:right w:val="none" w:sz="0" w:space="0" w:color="auto"/>
      </w:divBdr>
    </w:div>
    <w:div w:id="2122451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4214-3320.%20" TargetMode="External"/><Relationship Id="rId13" Type="http://schemas.openxmlformats.org/officeDocument/2006/relationships/hyperlink" Target="http://www.aqu.cat/doc/doc_56174010_1.pdf" TargetMode="External"/><Relationship Id="rId18" Type="http://schemas.openxmlformats.org/officeDocument/2006/relationships/hyperlink" Target="http://dx.doi.org/10.1344/BiD2014.32.11" TargetMode="External"/><Relationship Id="rId3" Type="http://schemas.openxmlformats.org/officeDocument/2006/relationships/styles" Target="styles.xml"/><Relationship Id="rId21" Type="http://schemas.openxmlformats.org/officeDocument/2006/relationships/hyperlink" Target="http://www.ub.edu/gtr/enquestes_graduats.html" TargetMode="External"/><Relationship Id="rId7" Type="http://schemas.openxmlformats.org/officeDocument/2006/relationships/endnotes" Target="endnotes.xml"/><Relationship Id="rId12" Type="http://schemas.openxmlformats.org/officeDocument/2006/relationships/hyperlink" Target="http://dx.doi.org/10.1344/BiD2012.29.7" TargetMode="External"/><Relationship Id="rId17" Type="http://schemas.openxmlformats.org/officeDocument/2006/relationships/hyperlink" Target="http://www.ub.edu/biblio/saiqu/dades-i-indicadors/insercio_laboral/enquesta_de_satisfaccio_i_ocupacio_dels_titula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aco.cat/index.php/Item/article/view/22589/22423" TargetMode="External"/><Relationship Id="rId20" Type="http://schemas.openxmlformats.org/officeDocument/2006/relationships/hyperlink" Target="http://eprints.rclis.org/13045/1/Mercado_de_trabajo_en_biblioteconom%C3%ADa_y_documentaci%C3%B3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omalat/OneDrive%20-%20Universitat%20de%20Barcelona/Article%20enquesta%20graduats/pons@ub.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id.ub.edu/12borreg.htm" TargetMode="External"/><Relationship Id="rId23" Type="http://schemas.openxmlformats.org/officeDocument/2006/relationships/footer" Target="footer1.xml"/><Relationship Id="rId10" Type="http://schemas.openxmlformats.org/officeDocument/2006/relationships/hyperlink" Target="https://orcid.org/0000-0002-2026-5570" TargetMode="External"/><Relationship Id="rId19" Type="http://schemas.openxmlformats.org/officeDocument/2006/relationships/hyperlink" Target="https://doi.org/10.3145/thinkepi.2016.04" TargetMode="External"/><Relationship Id="rId4" Type="http://schemas.openxmlformats.org/officeDocument/2006/relationships/settings" Target="settings.xml"/><Relationship Id="rId9" Type="http://schemas.openxmlformats.org/officeDocument/2006/relationships/hyperlink" Target="file:///C:/Users/comalat/OneDrive%20-%20Universitat%20de%20Barcelona/Article%20enquesta%20graduats/comalat@ub.edu" TargetMode="External"/><Relationship Id="rId14" Type="http://schemas.openxmlformats.org/officeDocument/2006/relationships/hyperlink" Target="http://estudis.aqu.cat/dades/Web/Inici" TargetMode="External"/><Relationship Id="rId22" Type="http://schemas.openxmlformats.org/officeDocument/2006/relationships/hyperlink" Target="http://hdl.handle.net/2445/549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F03D-3625-4A62-A383-97EA423A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4911</Words>
  <Characters>25395</Characters>
  <Application>Microsoft Office Word</Application>
  <DocSecurity>0</DocSecurity>
  <Lines>976</Lines>
  <Paragraphs>688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Comalat</dc:creator>
  <cp:keywords/>
  <dc:description/>
  <cp:lastModifiedBy>Maite Comalat Navarra</cp:lastModifiedBy>
  <cp:revision>4</cp:revision>
  <dcterms:created xsi:type="dcterms:W3CDTF">2019-06-13T09:17:00Z</dcterms:created>
  <dcterms:modified xsi:type="dcterms:W3CDTF">2019-06-13T09:27:00Z</dcterms:modified>
</cp:coreProperties>
</file>