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90" w:rsidRDefault="008E7816">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Academic Social Networking Trends of Universities in Kerala</w:t>
      </w:r>
    </w:p>
    <w:p w:rsidR="00386790" w:rsidRDefault="008E781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Dr.Sheeja N.K.</w:t>
      </w:r>
    </w:p>
    <w:p w:rsidR="00386790" w:rsidRDefault="00D813B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Deputy Librarian</w:t>
      </w:r>
    </w:p>
    <w:p w:rsidR="00386790" w:rsidRDefault="008E781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Cochin University of Science &amp; Technology</w:t>
      </w:r>
      <w:r>
        <w:rPr>
          <w:rFonts w:ascii="Times New Roman" w:eastAsia="Times New Roman" w:hAnsi="Times New Roman" w:cs="Times New Roman"/>
          <w:sz w:val="24"/>
          <w:szCs w:val="24"/>
        </w:rPr>
        <w:br/>
        <w:t>Cochin 682022, Kerala, India</w:t>
      </w:r>
    </w:p>
    <w:p w:rsidR="00386790" w:rsidRDefault="008E781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Email:nkscusat@gmail.com</w:t>
      </w:r>
    </w:p>
    <w:p w:rsidR="00711961" w:rsidRDefault="00711961">
      <w:pPr>
        <w:shd w:val="clear" w:color="auto" w:fill="FFFFFF"/>
        <w:spacing w:after="0" w:line="360" w:lineRule="auto"/>
        <w:jc w:val="center"/>
        <w:rPr>
          <w:rFonts w:ascii="Times New Roman" w:eastAsia="Times New Roman" w:hAnsi="Times New Roman" w:cs="Times New Roman"/>
          <w:sz w:val="24"/>
          <w:szCs w:val="24"/>
        </w:rPr>
      </w:pPr>
    </w:p>
    <w:p w:rsidR="00C9342B" w:rsidRDefault="008E7816">
      <w:pPr>
        <w:shd w:val="clear" w:color="auto" w:fill="FFFFFF"/>
        <w:spacing w:after="0"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Dr.  Susan Mathew K</w:t>
      </w:r>
      <w:r w:rsidR="00C9342B">
        <w:rPr>
          <w:rFonts w:ascii="Times New Roman" w:eastAsia="Times New Roman" w:hAnsi="Times New Roman" w:cs="Times New Roman"/>
          <w:sz w:val="24"/>
          <w:szCs w:val="24"/>
        </w:rPr>
        <w:t>.,</w:t>
      </w:r>
    </w:p>
    <w:p w:rsidR="00C9342B" w:rsidRDefault="00D813BF">
      <w:pPr>
        <w:shd w:val="clear" w:color="auto" w:fill="FFFFFF"/>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r w:rsidR="00C9342B">
        <w:rPr>
          <w:rFonts w:ascii="Times New Roman" w:eastAsia="Times New Roman" w:hAnsi="Times New Roman" w:cs="Times New Roman"/>
          <w:sz w:val="24"/>
          <w:szCs w:val="24"/>
        </w:rPr>
        <w:t xml:space="preserve">Library and Information Science, </w:t>
      </w:r>
    </w:p>
    <w:p w:rsidR="00386790" w:rsidRDefault="00C9342B">
      <w:pPr>
        <w:shd w:val="clear" w:color="auto" w:fill="FFFFFF"/>
        <w:spacing w:after="0" w:line="360" w:lineRule="auto"/>
        <w:jc w:val="center"/>
        <w:rPr>
          <w:rFonts w:ascii="Times New Roman" w:hAnsi="Times New Roman" w:cs="Times New Roman"/>
          <w:color w:val="555555"/>
          <w:sz w:val="24"/>
          <w:szCs w:val="24"/>
          <w:highlight w:val="white"/>
        </w:rPr>
      </w:pPr>
      <w:r>
        <w:rPr>
          <w:rFonts w:ascii="Times New Roman" w:eastAsia="Times New Roman" w:hAnsi="Times New Roman" w:cs="Times New Roman"/>
          <w:sz w:val="24"/>
          <w:szCs w:val="24"/>
        </w:rPr>
        <w:t>Rajagiri School of Social Sciences, Kalamassery,Kochi</w:t>
      </w:r>
      <w:r w:rsidR="008E7816">
        <w:rPr>
          <w:rFonts w:ascii="Times New Roman" w:eastAsia="Times New Roman" w:hAnsi="Times New Roman" w:cs="Times New Roman"/>
          <w:sz w:val="24"/>
          <w:szCs w:val="24"/>
        </w:rPr>
        <w:br/>
        <w:t>Email:</w:t>
      </w:r>
      <w:hyperlink r:id="rId8">
        <w:r w:rsidR="008E7816">
          <w:rPr>
            <w:rStyle w:val="Hyperlink"/>
            <w:rFonts w:ascii="Times New Roman" w:hAnsi="Times New Roman" w:cs="Times New Roman"/>
            <w:color w:val="auto"/>
            <w:sz w:val="24"/>
            <w:szCs w:val="24"/>
            <w:u w:val="none"/>
          </w:rPr>
          <w:t>susankarott@gmail.com</w:t>
        </w:r>
      </w:hyperlink>
    </w:p>
    <w:p w:rsidR="00386790" w:rsidRPr="00DE6D87" w:rsidRDefault="008E7816">
      <w:pPr>
        <w:shd w:val="clear" w:color="auto" w:fill="FFFFFF"/>
        <w:spacing w:after="0" w:line="360" w:lineRule="auto"/>
        <w:jc w:val="center"/>
        <w:rPr>
          <w:rFonts w:ascii="Times New Roman" w:hAnsi="Times New Roman" w:cs="Times New Roman"/>
          <w:sz w:val="24"/>
          <w:szCs w:val="24"/>
        </w:rPr>
      </w:pPr>
      <w:r w:rsidRPr="00DE6D87">
        <w:rPr>
          <w:rFonts w:ascii="Times New Roman" w:hAnsi="Times New Roman" w:cs="Times New Roman"/>
          <w:sz w:val="24"/>
          <w:szCs w:val="24"/>
        </w:rPr>
        <w:t>&amp;</w:t>
      </w:r>
    </w:p>
    <w:p w:rsidR="00386790" w:rsidRDefault="008E7816" w:rsidP="00B62D5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Aparna Mohanan</w:t>
      </w:r>
    </w:p>
    <w:p w:rsidR="00C9342B" w:rsidRDefault="008E7816" w:rsidP="00B62D5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Professional Assistant, SOE,</w:t>
      </w:r>
    </w:p>
    <w:p w:rsidR="00386790" w:rsidRDefault="008E7816" w:rsidP="00B62D5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Cochin University of Science and Technology, Cochin-22, Kerala,</w:t>
      </w:r>
    </w:p>
    <w:p w:rsidR="00386790" w:rsidRDefault="008E7816" w:rsidP="00B62D5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Ph: 8129519232 Email:</w:t>
      </w:r>
      <w:r>
        <w:rPr>
          <w:rFonts w:ascii="Times New Roman" w:hAnsi="Times New Roman" w:cs="Times New Roman"/>
          <w:sz w:val="24"/>
          <w:szCs w:val="24"/>
          <w:shd w:val="clear" w:color="auto" w:fill="FFFFFF"/>
        </w:rPr>
        <w:t xml:space="preserve"> aparnakanimolayil@gmail.com</w:t>
      </w:r>
    </w:p>
    <w:p w:rsidR="00386790" w:rsidRDefault="008E7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386790" w:rsidRDefault="008E7816">
      <w:pPr>
        <w:pStyle w:val="NoSpacing"/>
        <w:spacing w:line="360" w:lineRule="auto"/>
        <w:jc w:val="both"/>
        <w:rPr>
          <w:rFonts w:ascii="Times New Roman" w:hAnsi="Times New Roman" w:cs="Times New Roman"/>
          <w:i/>
          <w:iCs/>
          <w:spacing w:val="5"/>
          <w:sz w:val="24"/>
          <w:szCs w:val="24"/>
          <w:highlight w:val="white"/>
        </w:rPr>
      </w:pPr>
      <w:r>
        <w:rPr>
          <w:rFonts w:ascii="Times New Roman" w:hAnsi="Times New Roman" w:cs="Times New Roman"/>
          <w:i/>
          <w:iCs/>
          <w:sz w:val="24"/>
          <w:szCs w:val="24"/>
        </w:rPr>
        <w:t xml:space="preserve">This study analyses the Academic Social Networking (ASN) characteristics of Universities in Kerala. </w:t>
      </w:r>
      <w:r>
        <w:rPr>
          <w:rFonts w:ascii="Times New Roman" w:hAnsi="Times New Roman" w:cs="Times New Roman"/>
          <w:i/>
          <w:iCs/>
          <w:spacing w:val="5"/>
          <w:sz w:val="24"/>
          <w:szCs w:val="24"/>
          <w:shd w:val="clear" w:color="auto" w:fill="FFFFFF"/>
        </w:rPr>
        <w:t xml:space="preserve">As a case study, we recorded and analysed the profiles of eighteenuniversities in Kerala inResearchGate (RG), a leading ASN. The study found that only </w:t>
      </w:r>
      <w:r w:rsidR="00B609E3">
        <w:rPr>
          <w:rFonts w:ascii="Times New Roman" w:hAnsi="Times New Roman" w:cs="Times New Roman"/>
          <w:i/>
          <w:iCs/>
          <w:spacing w:val="5"/>
          <w:sz w:val="24"/>
          <w:szCs w:val="24"/>
          <w:shd w:val="clear" w:color="auto" w:fill="FFFFFF"/>
        </w:rPr>
        <w:t>fifteen</w:t>
      </w:r>
      <w:r>
        <w:rPr>
          <w:rFonts w:ascii="Times New Roman" w:hAnsi="Times New Roman" w:cs="Times New Roman"/>
          <w:i/>
          <w:iCs/>
          <w:spacing w:val="5"/>
          <w:sz w:val="24"/>
          <w:szCs w:val="24"/>
          <w:shd w:val="clear" w:color="auto" w:fill="FFFFFF"/>
        </w:rPr>
        <w:t xml:space="preserve"> universities have profiles in RG. Among the </w:t>
      </w:r>
      <w:r w:rsidR="00B609E3">
        <w:rPr>
          <w:rFonts w:ascii="Times New Roman" w:hAnsi="Times New Roman" w:cs="Times New Roman"/>
          <w:i/>
          <w:iCs/>
          <w:spacing w:val="5"/>
          <w:sz w:val="24"/>
          <w:szCs w:val="24"/>
          <w:shd w:val="clear" w:color="auto" w:fill="FFFFFF"/>
        </w:rPr>
        <w:t>fif</w:t>
      </w:r>
      <w:r>
        <w:rPr>
          <w:rFonts w:ascii="Times New Roman" w:hAnsi="Times New Roman" w:cs="Times New Roman"/>
          <w:i/>
          <w:iCs/>
          <w:spacing w:val="5"/>
          <w:sz w:val="24"/>
          <w:szCs w:val="24"/>
          <w:shd w:val="clear" w:color="auto" w:fill="FFFFFF"/>
        </w:rPr>
        <w:t>teen universities,Cochin University of Science and Technology (CUSAT) is the top university with regards to membership status, number of publications, reads</w:t>
      </w:r>
      <w:r w:rsidR="00822B2E">
        <w:rPr>
          <w:rFonts w:ascii="Times New Roman" w:hAnsi="Times New Roman" w:cs="Times New Roman"/>
          <w:i/>
          <w:iCs/>
          <w:spacing w:val="5"/>
          <w:sz w:val="24"/>
          <w:szCs w:val="24"/>
          <w:shd w:val="clear" w:color="auto" w:fill="FFFFFF"/>
        </w:rPr>
        <w:t>,</w:t>
      </w:r>
      <w:r>
        <w:rPr>
          <w:rFonts w:ascii="Times New Roman" w:hAnsi="Times New Roman" w:cs="Times New Roman"/>
          <w:i/>
          <w:iCs/>
          <w:spacing w:val="5"/>
          <w:sz w:val="24"/>
          <w:szCs w:val="24"/>
          <w:shd w:val="clear" w:color="auto" w:fill="FFFFFF"/>
        </w:rPr>
        <w:t xml:space="preserve"> and RG score</w:t>
      </w:r>
      <w:r w:rsidR="00C9342B">
        <w:rPr>
          <w:rFonts w:ascii="Times New Roman" w:hAnsi="Times New Roman" w:cs="Times New Roman"/>
          <w:i/>
          <w:iCs/>
          <w:spacing w:val="5"/>
          <w:sz w:val="24"/>
          <w:szCs w:val="24"/>
          <w:shd w:val="clear" w:color="auto" w:fill="FFFFFF"/>
        </w:rPr>
        <w:t>s</w:t>
      </w:r>
      <w:r>
        <w:rPr>
          <w:rFonts w:ascii="Times New Roman" w:hAnsi="Times New Roman" w:cs="Times New Roman"/>
          <w:i/>
          <w:iCs/>
          <w:spacing w:val="5"/>
          <w:sz w:val="24"/>
          <w:szCs w:val="24"/>
          <w:shd w:val="clear" w:color="auto" w:fill="FFFFFF"/>
        </w:rPr>
        <w:t xml:space="preserve">. The majority of reads obtained by universities in Kerala are from India, followed by </w:t>
      </w:r>
      <w:r w:rsidR="00C9342B">
        <w:rPr>
          <w:rFonts w:ascii="Times New Roman" w:hAnsi="Times New Roman" w:cs="Times New Roman"/>
          <w:i/>
          <w:iCs/>
          <w:spacing w:val="5"/>
          <w:sz w:val="24"/>
          <w:szCs w:val="24"/>
          <w:shd w:val="clear" w:color="auto" w:fill="FFFFFF"/>
        </w:rPr>
        <w:t xml:space="preserve">the </w:t>
      </w:r>
      <w:r>
        <w:rPr>
          <w:rFonts w:ascii="Times New Roman" w:hAnsi="Times New Roman" w:cs="Times New Roman"/>
          <w:i/>
          <w:iCs/>
          <w:spacing w:val="5"/>
          <w:sz w:val="24"/>
          <w:szCs w:val="24"/>
          <w:shd w:val="clear" w:color="auto" w:fill="FFFFFF"/>
        </w:rPr>
        <w:t>US</w:t>
      </w:r>
      <w:r w:rsidR="00DE6D87">
        <w:rPr>
          <w:rFonts w:ascii="Times New Roman" w:hAnsi="Times New Roman" w:cs="Times New Roman"/>
          <w:i/>
          <w:iCs/>
          <w:spacing w:val="5"/>
          <w:sz w:val="24"/>
          <w:szCs w:val="24"/>
          <w:shd w:val="clear" w:color="auto" w:fill="FFFFFF"/>
        </w:rPr>
        <w:t>A</w:t>
      </w:r>
      <w:r w:rsidR="00B609E3">
        <w:rPr>
          <w:rFonts w:ascii="Times New Roman" w:hAnsi="Times New Roman" w:cs="Times New Roman"/>
          <w:i/>
          <w:iCs/>
          <w:spacing w:val="5"/>
          <w:sz w:val="24"/>
          <w:szCs w:val="24"/>
          <w:shd w:val="clear" w:color="auto" w:fill="FFFFFF"/>
        </w:rPr>
        <w:t xml:space="preserve">. </w:t>
      </w:r>
      <w:r>
        <w:rPr>
          <w:rFonts w:ascii="Times New Roman" w:hAnsi="Times New Roman" w:cs="Times New Roman"/>
          <w:i/>
          <w:iCs/>
          <w:spacing w:val="5"/>
          <w:sz w:val="24"/>
          <w:szCs w:val="24"/>
          <w:shd w:val="clear" w:color="auto" w:fill="FFFFFF"/>
        </w:rPr>
        <w:t xml:space="preserve"> Institution wise reads show Indian institutions are more interested in research outputs in Kerala than foreign institutions. The study also shows </w:t>
      </w:r>
      <w:r w:rsidR="00C9342B">
        <w:rPr>
          <w:rFonts w:ascii="Times New Roman" w:hAnsi="Times New Roman" w:cs="Times New Roman"/>
          <w:i/>
          <w:iCs/>
          <w:spacing w:val="5"/>
          <w:sz w:val="24"/>
          <w:szCs w:val="24"/>
          <w:shd w:val="clear" w:color="auto" w:fill="FFFFFF"/>
        </w:rPr>
        <w:t xml:space="preserve">the </w:t>
      </w:r>
      <w:r>
        <w:rPr>
          <w:rFonts w:ascii="Times New Roman" w:hAnsi="Times New Roman" w:cs="Times New Roman"/>
          <w:i/>
          <w:iCs/>
          <w:spacing w:val="5"/>
          <w:sz w:val="24"/>
          <w:szCs w:val="24"/>
          <w:shd w:val="clear" w:color="auto" w:fill="FFFFFF"/>
        </w:rPr>
        <w:t xml:space="preserve">majority of the RG users are from the science subjects.  </w:t>
      </w:r>
    </w:p>
    <w:p w:rsidR="00386790" w:rsidRDefault="00386790">
      <w:pPr>
        <w:pStyle w:val="NoSpacing"/>
        <w:spacing w:line="360" w:lineRule="auto"/>
        <w:jc w:val="both"/>
        <w:rPr>
          <w:rFonts w:ascii="Times New Roman" w:hAnsi="Times New Roman" w:cs="Times New Roman"/>
          <w:i/>
          <w:iCs/>
          <w:spacing w:val="5"/>
          <w:sz w:val="24"/>
          <w:szCs w:val="24"/>
          <w:highlight w:val="white"/>
        </w:rPr>
      </w:pPr>
    </w:p>
    <w:p w:rsidR="00386790" w:rsidRDefault="008E7816">
      <w:pPr>
        <w:pStyle w:val="NoSpacing"/>
        <w:spacing w:line="360" w:lineRule="auto"/>
        <w:jc w:val="both"/>
        <w:rPr>
          <w:rFonts w:ascii="Times New Roman" w:hAnsi="Times New Roman" w:cs="Times New Roman"/>
          <w:i/>
          <w:iCs/>
          <w:spacing w:val="5"/>
          <w:sz w:val="24"/>
          <w:szCs w:val="24"/>
          <w:highlight w:val="white"/>
        </w:rPr>
      </w:pPr>
      <w:r>
        <w:rPr>
          <w:rFonts w:ascii="Times New Roman" w:hAnsi="Times New Roman" w:cs="Times New Roman"/>
          <w:i/>
          <w:iCs/>
          <w:spacing w:val="5"/>
          <w:sz w:val="24"/>
          <w:szCs w:val="24"/>
          <w:shd w:val="clear" w:color="auto" w:fill="FFFFFF"/>
        </w:rPr>
        <w:t xml:space="preserve">Keywords: </w:t>
      </w:r>
    </w:p>
    <w:p w:rsidR="00386790" w:rsidRDefault="00B609E3">
      <w:pPr>
        <w:pStyle w:val="NoSpacing"/>
        <w:spacing w:line="360" w:lineRule="auto"/>
        <w:jc w:val="both"/>
        <w:rPr>
          <w:rFonts w:ascii="Times New Roman" w:hAnsi="Times New Roman" w:cs="Times New Roman"/>
          <w:i/>
          <w:iCs/>
          <w:spacing w:val="5"/>
          <w:sz w:val="24"/>
          <w:szCs w:val="24"/>
          <w:highlight w:val="white"/>
        </w:rPr>
      </w:pPr>
      <w:r>
        <w:rPr>
          <w:rFonts w:ascii="Times New Roman" w:hAnsi="Times New Roman" w:cs="Times New Roman"/>
          <w:i/>
          <w:iCs/>
          <w:spacing w:val="5"/>
          <w:sz w:val="24"/>
          <w:szCs w:val="24"/>
          <w:highlight w:val="white"/>
        </w:rPr>
        <w:t>Academic Social Networking, ResearchGate, Scholarly Publishing, Universities and Kerala</w:t>
      </w:r>
    </w:p>
    <w:p w:rsidR="00386790" w:rsidRDefault="00386790">
      <w:pPr>
        <w:pStyle w:val="NoSpacing"/>
        <w:spacing w:line="360" w:lineRule="auto"/>
        <w:jc w:val="both"/>
        <w:rPr>
          <w:rFonts w:ascii="Times New Roman" w:hAnsi="Times New Roman" w:cs="Times New Roman"/>
          <w:i/>
          <w:iCs/>
          <w:spacing w:val="5"/>
          <w:sz w:val="24"/>
          <w:szCs w:val="24"/>
          <w:highlight w:val="white"/>
        </w:rPr>
      </w:pPr>
    </w:p>
    <w:p w:rsidR="00386790" w:rsidRDefault="008E7816">
      <w:pPr>
        <w:pStyle w:val="ListParagraph"/>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Introduction</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networking sites are web-based services that allow individuals to construct a public or semi-public profile within a handed system, articulate a list of other users with whom they share a connection and view and share a connection and view and traverse their list of connections and those made by others within the system (Boyd and Ellison, 2008). Social networking sites, such as Facebook, Twitter, andMySpace, are used </w:t>
      </w:r>
      <w:r w:rsidR="00C9342B">
        <w:rPr>
          <w:rFonts w:ascii="Times New Roman" w:hAnsi="Times New Roman" w:cs="Times New Roman"/>
          <w:sz w:val="24"/>
          <w:szCs w:val="24"/>
        </w:rPr>
        <w:t>regularly</w:t>
      </w:r>
      <w:r>
        <w:rPr>
          <w:rFonts w:ascii="Times New Roman" w:hAnsi="Times New Roman" w:cs="Times New Roman"/>
          <w:sz w:val="24"/>
          <w:szCs w:val="24"/>
        </w:rPr>
        <w:t xml:space="preserve"> by many millions of people. In India</w:t>
      </w:r>
      <w:r w:rsidR="00C9342B">
        <w:rPr>
          <w:rFonts w:ascii="Times New Roman" w:hAnsi="Times New Roman" w:cs="Times New Roman"/>
          <w:sz w:val="24"/>
          <w:szCs w:val="24"/>
        </w:rPr>
        <w:t>,</w:t>
      </w:r>
      <w:r>
        <w:rPr>
          <w:rFonts w:ascii="Times New Roman" w:hAnsi="Times New Roman" w:cs="Times New Roman"/>
          <w:sz w:val="24"/>
          <w:szCs w:val="24"/>
        </w:rPr>
        <w:t xml:space="preserve"> 82 percent of users activated to social networking sites daily</w:t>
      </w:r>
      <w:r w:rsidR="00C9342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among them</w:t>
      </w:r>
      <w:r w:rsidR="00C9342B">
        <w:rPr>
          <w:rFonts w:ascii="Times New Roman" w:hAnsi="Times New Roman" w:cs="Times New Roman"/>
          <w:sz w:val="24"/>
          <w:szCs w:val="24"/>
        </w:rPr>
        <w:t>,</w:t>
      </w:r>
      <w:r>
        <w:rPr>
          <w:rFonts w:ascii="Times New Roman" w:hAnsi="Times New Roman" w:cs="Times New Roman"/>
          <w:sz w:val="24"/>
          <w:szCs w:val="24"/>
        </w:rPr>
        <w:t xml:space="preserve"> there were 100 million Facebook users, amidst </w:t>
      </w:r>
      <w:r w:rsidR="00C9342B">
        <w:rPr>
          <w:rFonts w:ascii="Times New Roman" w:hAnsi="Times New Roman" w:cs="Times New Roman"/>
          <w:sz w:val="24"/>
          <w:szCs w:val="24"/>
        </w:rPr>
        <w:t xml:space="preserve">the </w:t>
      </w:r>
      <w:r>
        <w:rPr>
          <w:rFonts w:ascii="Times New Roman" w:hAnsi="Times New Roman" w:cs="Times New Roman"/>
          <w:sz w:val="24"/>
          <w:szCs w:val="24"/>
        </w:rPr>
        <w:t xml:space="preserve">male population constituted 76 million and female 25 million (Prasad, 2015). These social networking sites enable users to connect by creating personal information profiles, inviting friends and colleagues to have access to those profiles, and sending emails and instant messages between each other (Kaplan and Heinlein, 2010). </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Instead of these </w:t>
      </w:r>
      <w:r>
        <w:rPr>
          <w:rFonts w:ascii="Times New Roman" w:hAnsi="Times New Roman" w:cs="Times New Roman"/>
          <w:sz w:val="24"/>
          <w:szCs w:val="24"/>
          <w:shd w:val="clear" w:color="auto" w:fill="FFFFFF"/>
        </w:rPr>
        <w:t xml:space="preserve">traditional forms of social networking, a variety of Academic Social Networking (ASN) platforms </w:t>
      </w:r>
      <w:r w:rsidRPr="00C9342B">
        <w:rPr>
          <w:rFonts w:ascii="Times New Roman" w:hAnsi="Times New Roman" w:cs="Times New Roman"/>
          <w:sz w:val="24"/>
          <w:szCs w:val="24"/>
          <w:shd w:val="clear" w:color="auto" w:fill="FFFFFF"/>
        </w:rPr>
        <w:t>have</w:t>
      </w:r>
      <w:r>
        <w:rPr>
          <w:rFonts w:ascii="Times New Roman" w:hAnsi="Times New Roman" w:cs="Times New Roman"/>
          <w:sz w:val="24"/>
          <w:szCs w:val="24"/>
          <w:shd w:val="clear" w:color="auto" w:fill="FFFFFF"/>
        </w:rPr>
        <w:t xml:space="preserve"> also achieved attraction around the world. </w:t>
      </w:r>
      <w:r>
        <w:rPr>
          <w:rFonts w:ascii="Times New Roman" w:hAnsi="Times New Roman" w:cs="Times New Roman"/>
          <w:sz w:val="24"/>
          <w:szCs w:val="24"/>
        </w:rPr>
        <w:t xml:space="preserve">Academia.edu, Mendeley, Zotero, CiteULike, BibSonomy, LinkedIn, </w:t>
      </w:r>
      <w:r>
        <w:rPr>
          <w:rFonts w:ascii="Times New Roman" w:hAnsi="Times New Roman" w:cs="Times New Roman"/>
          <w:sz w:val="24"/>
          <w:szCs w:val="24"/>
          <w:shd w:val="clear" w:color="auto" w:fill="FFFFFF"/>
        </w:rPr>
        <w:t>Google Scholar</w:t>
      </w:r>
      <w:r w:rsidR="00097BFE">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and ResearchGate are the major </w:t>
      </w:r>
      <w:r>
        <w:rPr>
          <w:rFonts w:ascii="Times New Roman" w:hAnsi="Times New Roman" w:cs="Times New Roman"/>
          <w:sz w:val="24"/>
          <w:szCs w:val="24"/>
          <w:shd w:val="clear" w:color="auto" w:fill="FFFFFF"/>
        </w:rPr>
        <w:t>ASN</w:t>
      </w:r>
      <w:r>
        <w:rPr>
          <w:rFonts w:ascii="Times New Roman" w:hAnsi="Times New Roman" w:cs="Times New Roman"/>
          <w:sz w:val="24"/>
          <w:szCs w:val="24"/>
        </w:rPr>
        <w:t xml:space="preserve">sites. These </w:t>
      </w:r>
      <w:r>
        <w:rPr>
          <w:rFonts w:ascii="Times New Roman" w:hAnsi="Times New Roman" w:cs="Times New Roman"/>
          <w:sz w:val="24"/>
          <w:szCs w:val="24"/>
          <w:shd w:val="clear" w:color="auto" w:fill="FFFFFF"/>
        </w:rPr>
        <w:t>ASNs are an interesting online space that merits their discussion (Ovadia, 2013).</w:t>
      </w:r>
      <w:r>
        <w:rPr>
          <w:rFonts w:ascii="Times New Roman" w:hAnsi="Times New Roman" w:cs="Times New Roman"/>
          <w:sz w:val="24"/>
          <w:szCs w:val="24"/>
        </w:rPr>
        <w:t xml:space="preserve">These sitesallow researchers to provide their publications either automatically (Google Scholar) or by self-entry (Mendeley, Academia.edu, and ResearchGate). </w:t>
      </w:r>
      <w:r>
        <w:rPr>
          <w:rFonts w:ascii="Times New Roman" w:hAnsi="Times New Roman" w:cs="Times New Roman"/>
          <w:sz w:val="24"/>
          <w:szCs w:val="24"/>
          <w:shd w:val="clear" w:color="auto" w:fill="FFFFFF"/>
        </w:rPr>
        <w:t>Among this,</w:t>
      </w:r>
      <w:r>
        <w:rPr>
          <w:rFonts w:ascii="Times New Roman" w:hAnsi="Times New Roman" w:cs="Times New Roman"/>
          <w:sz w:val="24"/>
          <w:szCs w:val="24"/>
        </w:rPr>
        <w:t xml:space="preserve">ResearchGate </w:t>
      </w:r>
      <w:r>
        <w:rPr>
          <w:rFonts w:ascii="Times New Roman" w:hAnsi="Times New Roman" w:cs="Times New Roman"/>
          <w:sz w:val="24"/>
          <w:szCs w:val="24"/>
          <w:shd w:val="clear" w:color="auto" w:fill="FFFFFF"/>
        </w:rPr>
        <w:t xml:space="preserve">and </w:t>
      </w:r>
      <w:r>
        <w:rPr>
          <w:rFonts w:ascii="Times New Roman" w:hAnsi="Times New Roman" w:cs="Times New Roman"/>
          <w:sz w:val="24"/>
          <w:szCs w:val="24"/>
        </w:rPr>
        <w:t xml:space="preserve">Academia.edu </w:t>
      </w:r>
      <w:r>
        <w:rPr>
          <w:rFonts w:ascii="Times New Roman" w:hAnsi="Times New Roman" w:cs="Times New Roman"/>
          <w:sz w:val="24"/>
          <w:szCs w:val="24"/>
          <w:shd w:val="clear" w:color="auto" w:fill="FFFFFF"/>
        </w:rPr>
        <w:t xml:space="preserve">are the more popular ASNs. Mendeley, </w:t>
      </w:r>
      <w:r>
        <w:rPr>
          <w:rFonts w:ascii="Times New Roman" w:hAnsi="Times New Roman" w:cs="Times New Roman"/>
          <w:sz w:val="24"/>
          <w:szCs w:val="24"/>
        </w:rPr>
        <w:t>Zotero, CiteULike, BibSonomy are reference sharing sites,and LinkedIn</w:t>
      </w:r>
      <w:r>
        <w:rPr>
          <w:rFonts w:ascii="Times New Roman" w:hAnsi="Times New Roman" w:cs="Times New Roman"/>
          <w:sz w:val="24"/>
          <w:szCs w:val="24"/>
          <w:shd w:val="clear" w:color="auto" w:fill="FFFFFF"/>
        </w:rPr>
        <w:t xml:space="preserve"> is a professional communication and career networking site. </w:t>
      </w:r>
      <w:r>
        <w:rPr>
          <w:rFonts w:ascii="Times New Roman" w:hAnsi="Times New Roman" w:cs="Times New Roman"/>
          <w:sz w:val="24"/>
          <w:szCs w:val="24"/>
        </w:rPr>
        <w:t xml:space="preserve">Ovadia (2014) observed that ASN sites are </w:t>
      </w:r>
      <w:r w:rsidR="00097BFE">
        <w:rPr>
          <w:rFonts w:ascii="Times New Roman" w:hAnsi="Times New Roman" w:cs="Times New Roman"/>
          <w:sz w:val="24"/>
          <w:szCs w:val="24"/>
        </w:rPr>
        <w:t xml:space="preserve">a </w:t>
      </w:r>
      <w:r>
        <w:rPr>
          <w:rFonts w:ascii="Times New Roman" w:hAnsi="Times New Roman" w:cs="Times New Roman"/>
          <w:sz w:val="24"/>
          <w:szCs w:val="24"/>
        </w:rPr>
        <w:t xml:space="preserve">new intersection between social media and scholarly publishing.  </w:t>
      </w:r>
      <w:r>
        <w:rPr>
          <w:rFonts w:ascii="Times New Roman" w:hAnsi="Times New Roman" w:cs="Times New Roman"/>
          <w:sz w:val="24"/>
          <w:szCs w:val="24"/>
          <w:shd w:val="clear" w:color="auto" w:fill="FFFFFF"/>
        </w:rPr>
        <w:t xml:space="preserve">It acts as </w:t>
      </w:r>
      <w:r>
        <w:rPr>
          <w:rFonts w:ascii="Times New Roman" w:hAnsi="Times New Roman" w:cs="Times New Roman"/>
          <w:sz w:val="24"/>
          <w:szCs w:val="24"/>
          <w:u w:val="thick" w:color="28B473"/>
          <w:shd w:val="clear" w:color="auto" w:fill="FFFFFF"/>
        </w:rPr>
        <w:t>anonline</w:t>
      </w:r>
      <w:r>
        <w:rPr>
          <w:rFonts w:ascii="Times New Roman" w:hAnsi="Times New Roman" w:cs="Times New Roman"/>
          <w:sz w:val="24"/>
          <w:szCs w:val="24"/>
          <w:shd w:val="clear" w:color="auto" w:fill="FFFFFF"/>
        </w:rPr>
        <w:t xml:space="preserve"> repository to which users can upload and share research papers. </w:t>
      </w:r>
      <w:r>
        <w:rPr>
          <w:rFonts w:ascii="Times New Roman" w:hAnsi="Times New Roman" w:cs="Times New Roman"/>
          <w:sz w:val="24"/>
          <w:szCs w:val="24"/>
        </w:rPr>
        <w:t xml:space="preserve">Thelwall and Kousha (2013) pointed out that these are a significant addition to scholarly communication and academic information seeking eco-structure. This study examines the involvement of researchers in Kerala in academic social networking sites. The study has taken the most popular </w:t>
      </w:r>
      <w:r>
        <w:rPr>
          <w:rFonts w:ascii="Times New Roman" w:hAnsi="Times New Roman" w:cs="Times New Roman"/>
          <w:sz w:val="24"/>
          <w:szCs w:val="24"/>
          <w:u w:val="thick" w:color="28B473"/>
        </w:rPr>
        <w:t>academic</w:t>
      </w:r>
      <w:r>
        <w:rPr>
          <w:rFonts w:ascii="Times New Roman" w:hAnsi="Times New Roman" w:cs="Times New Roman"/>
          <w:sz w:val="24"/>
          <w:szCs w:val="24"/>
        </w:rPr>
        <w:t xml:space="preserve"> social networking site- ResearchGate (RG).</w:t>
      </w:r>
    </w:p>
    <w:p w:rsidR="00386790" w:rsidRDefault="008E7816">
      <w:p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2.ResearchGate</w:t>
      </w:r>
    </w:p>
    <w:p w:rsidR="00386790" w:rsidRDefault="008E781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RG was founded in 2008 by physicians Dr. IjadMadisch and Dr.SörenHofmayer, and computer scientist Horst Fickenscher.  It gives the researchers the option to upload </w:t>
      </w:r>
      <w:r w:rsidR="00097BFE">
        <w:rPr>
          <w:rFonts w:ascii="Times New Roman" w:hAnsi="Times New Roman" w:cs="Times New Roman"/>
          <w:sz w:val="24"/>
          <w:szCs w:val="24"/>
        </w:rPr>
        <w:t xml:space="preserve">the </w:t>
      </w:r>
      <w:r>
        <w:rPr>
          <w:rFonts w:ascii="Times New Roman" w:hAnsi="Times New Roman" w:cs="Times New Roman"/>
          <w:sz w:val="24"/>
          <w:szCs w:val="24"/>
        </w:rPr>
        <w:t>journal article</w:t>
      </w:r>
      <w:r w:rsidR="00097BFE">
        <w:rPr>
          <w:rFonts w:ascii="Times New Roman" w:hAnsi="Times New Roman" w:cs="Times New Roman"/>
          <w:sz w:val="24"/>
          <w:szCs w:val="24"/>
        </w:rPr>
        <w:t>s</w:t>
      </w:r>
      <w:r>
        <w:rPr>
          <w:rFonts w:ascii="Times New Roman" w:hAnsi="Times New Roman" w:cs="Times New Roman"/>
          <w:sz w:val="24"/>
          <w:szCs w:val="24"/>
        </w:rPr>
        <w:t>, conference paper</w:t>
      </w:r>
      <w:r w:rsidR="00097BFE">
        <w:rPr>
          <w:rFonts w:ascii="Times New Roman" w:hAnsi="Times New Roman" w:cs="Times New Roman"/>
          <w:sz w:val="24"/>
          <w:szCs w:val="24"/>
        </w:rPr>
        <w:t>s</w:t>
      </w:r>
      <w:r>
        <w:rPr>
          <w:rFonts w:ascii="Times New Roman" w:hAnsi="Times New Roman" w:cs="Times New Roman"/>
          <w:sz w:val="24"/>
          <w:szCs w:val="24"/>
        </w:rPr>
        <w:t>, poster</w:t>
      </w:r>
      <w:r w:rsidR="00097BFE">
        <w:rPr>
          <w:rFonts w:ascii="Times New Roman" w:hAnsi="Times New Roman" w:cs="Times New Roman"/>
          <w:sz w:val="24"/>
          <w:szCs w:val="24"/>
        </w:rPr>
        <w:t>s</w:t>
      </w:r>
      <w:r>
        <w:rPr>
          <w:rFonts w:ascii="Times New Roman" w:hAnsi="Times New Roman" w:cs="Times New Roman"/>
          <w:sz w:val="24"/>
          <w:szCs w:val="24"/>
        </w:rPr>
        <w:t>,and data. It also provides analytics of publications</w:t>
      </w:r>
      <w:r w:rsidR="00C9342B">
        <w:rPr>
          <w:rFonts w:ascii="Times New Roman" w:hAnsi="Times New Roman" w:cs="Times New Roman"/>
          <w:sz w:val="24"/>
          <w:szCs w:val="24"/>
        </w:rPr>
        <w:t>,</w:t>
      </w:r>
      <w:r>
        <w:rPr>
          <w:rFonts w:ascii="Times New Roman" w:hAnsi="Times New Roman" w:cs="Times New Roman"/>
          <w:sz w:val="24"/>
          <w:szCs w:val="24"/>
        </w:rPr>
        <w:t xml:space="preserve"> including the number of times researcher’s papers have been read, downloaded</w:t>
      </w:r>
      <w:r w:rsidR="00034587">
        <w:rPr>
          <w:rFonts w:ascii="Times New Roman" w:hAnsi="Times New Roman" w:cs="Times New Roman"/>
          <w:sz w:val="24"/>
          <w:szCs w:val="24"/>
        </w:rPr>
        <w:t>,</w:t>
      </w:r>
      <w:r>
        <w:rPr>
          <w:rFonts w:ascii="Times New Roman" w:hAnsi="Times New Roman" w:cs="Times New Roman"/>
          <w:sz w:val="24"/>
          <w:szCs w:val="24"/>
        </w:rPr>
        <w:t xml:space="preserve"> and cited by other users on ResearchGate. It also provides community interaction features like options to follow other researchers and receive notifications when they upload new articles, ask questions within the research community, request </w:t>
      </w:r>
      <w:r w:rsidR="00097BFE">
        <w:rPr>
          <w:rFonts w:ascii="Times New Roman" w:hAnsi="Times New Roman" w:cs="Times New Roman"/>
          <w:sz w:val="24"/>
          <w:szCs w:val="24"/>
        </w:rPr>
        <w:t xml:space="preserve">a </w:t>
      </w:r>
      <w:r>
        <w:rPr>
          <w:rFonts w:ascii="Times New Roman" w:hAnsi="Times New Roman" w:cs="Times New Roman"/>
          <w:sz w:val="24"/>
          <w:szCs w:val="24"/>
        </w:rPr>
        <w:t>full-text version of papers, contact other researchers through the direct messaging system, etc.</w:t>
      </w:r>
      <w:r>
        <w:rPr>
          <w:rFonts w:ascii="Times New Roman" w:hAnsi="Times New Roman" w:cs="Times New Roman"/>
          <w:sz w:val="24"/>
          <w:szCs w:val="24"/>
          <w:shd w:val="clear" w:color="auto" w:fill="FFFFFF"/>
        </w:rPr>
        <w:t xml:space="preserve"> The site also sends automatic email alerts to people about activities related to their profile</w:t>
      </w:r>
      <w:r w:rsidR="00097BFE">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and publications. Currently</w:t>
      </w:r>
      <w:r w:rsidR="0003458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RG has over 15 million users all over the world use RG to share, discover, and discuss research (ResearchGate, 2019). Yu (2016) indicated that t</w:t>
      </w:r>
      <w:r>
        <w:rPr>
          <w:rFonts w:ascii="Times New Roman" w:hAnsi="Times New Roman" w:cs="Times New Roman"/>
          <w:sz w:val="24"/>
          <w:szCs w:val="24"/>
        </w:rPr>
        <w:t xml:space="preserve">he success of RG enabled researchers is that they can disseminate their ideas and share their publications free of charge to facilitate collaboration among researchers from all over the world. </w:t>
      </w:r>
    </w:p>
    <w:p w:rsidR="00386790" w:rsidRDefault="008E7816">
      <w:p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3. Related Studies</w:t>
      </w:r>
    </w:p>
    <w:p w:rsidR="00386790" w:rsidRDefault="008E7816">
      <w:p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rPr>
        <w:t xml:space="preserve">Elsayed (2015) surveyed the use of ASNs among Arab researchers and found that </w:t>
      </w:r>
      <w:r>
        <w:rPr>
          <w:rFonts w:ascii="Times New Roman" w:hAnsi="Times New Roman" w:cs="Times New Roman"/>
          <w:sz w:val="24"/>
          <w:szCs w:val="24"/>
          <w:shd w:val="clear" w:color="auto" w:fill="FFFFFF"/>
        </w:rPr>
        <w:t xml:space="preserve">three-quarters of the respondents use </w:t>
      </w:r>
      <w:r>
        <w:rPr>
          <w:rFonts w:ascii="Times New Roman" w:hAnsi="Times New Roman" w:cs="Times New Roman"/>
          <w:spacing w:val="5"/>
          <w:sz w:val="24"/>
          <w:szCs w:val="24"/>
          <w:shd w:val="clear" w:color="auto" w:fill="FFFFFF"/>
        </w:rPr>
        <w:t>academic social networking sites</w:t>
      </w:r>
      <w:r>
        <w:rPr>
          <w:rFonts w:ascii="Times New Roman" w:hAnsi="Times New Roman" w:cs="Times New Roman"/>
          <w:sz w:val="24"/>
          <w:szCs w:val="24"/>
          <w:shd w:val="clear" w:color="auto" w:fill="FFFFFF"/>
        </w:rPr>
        <w:t xml:space="preserve"> to share publications, and most researchers subscribed to more than one </w:t>
      </w:r>
      <w:r>
        <w:rPr>
          <w:rFonts w:ascii="Times New Roman" w:hAnsi="Times New Roman" w:cs="Times New Roman"/>
          <w:spacing w:val="5"/>
          <w:sz w:val="24"/>
          <w:szCs w:val="24"/>
          <w:shd w:val="clear" w:color="auto" w:fill="FFFFFF"/>
        </w:rPr>
        <w:t>academic social network</w:t>
      </w:r>
      <w:r>
        <w:rPr>
          <w:rFonts w:ascii="Times New Roman" w:hAnsi="Times New Roman" w:cs="Times New Roman"/>
          <w:sz w:val="24"/>
          <w:szCs w:val="24"/>
          <w:shd w:val="clear" w:color="auto" w:fill="FFFFFF"/>
        </w:rPr>
        <w:t xml:space="preserve">, but RG was the most frequently used one. The study also revealed that academic discipline appears to play a role in defining Arab researchers within RG, as the majority of </w:t>
      </w:r>
      <w:r>
        <w:rPr>
          <w:rFonts w:ascii="Times New Roman" w:hAnsi="Times New Roman" w:cs="Times New Roman"/>
          <w:sz w:val="24"/>
          <w:szCs w:val="24"/>
          <w:shd w:val="clear" w:color="auto" w:fill="FFFFFF"/>
        </w:rPr>
        <w:lastRenderedPageBreak/>
        <w:t>them were from the pure and applied sciences.</w:t>
      </w:r>
      <w:r>
        <w:rPr>
          <w:rFonts w:ascii="Times New Roman" w:hAnsi="Times New Roman" w:cs="Times New Roman"/>
          <w:spacing w:val="5"/>
          <w:sz w:val="24"/>
          <w:szCs w:val="24"/>
          <w:shd w:val="clear" w:color="auto" w:fill="FFFFFF"/>
        </w:rPr>
        <w:t>Al-Daihani, Al-QallafandAlSaheeb (</w:t>
      </w:r>
      <w:r>
        <w:rPr>
          <w:rFonts w:ascii="Times New Roman" w:hAnsi="Times New Roman" w:cs="Times New Roman"/>
          <w:sz w:val="24"/>
          <w:szCs w:val="24"/>
        </w:rPr>
        <w:t xml:space="preserve">2018) </w:t>
      </w:r>
      <w:r>
        <w:rPr>
          <w:rFonts w:ascii="Times New Roman" w:hAnsi="Times New Roman" w:cs="Times New Roman"/>
          <w:spacing w:val="5"/>
          <w:sz w:val="24"/>
          <w:szCs w:val="24"/>
          <w:shd w:val="clear" w:color="auto" w:fill="FFFFFF"/>
        </w:rPr>
        <w:t>conducted a study on social science academics’ use of social media for scholarly communication at Kuwait University. The study found Twitter and Facebook received the highest mean score for use</w:t>
      </w:r>
      <w:r w:rsidR="00097BFE">
        <w:rPr>
          <w:rFonts w:ascii="Times New Roman" w:hAnsi="Times New Roman" w:cs="Times New Roman"/>
          <w:spacing w:val="5"/>
          <w:sz w:val="24"/>
          <w:szCs w:val="24"/>
          <w:shd w:val="clear" w:color="auto" w:fill="FFFFFF"/>
        </w:rPr>
        <w:t>,</w:t>
      </w:r>
      <w:r>
        <w:rPr>
          <w:rFonts w:ascii="Times New Roman" w:hAnsi="Times New Roman" w:cs="Times New Roman"/>
          <w:spacing w:val="5"/>
          <w:sz w:val="24"/>
          <w:szCs w:val="24"/>
          <w:shd w:val="clear" w:color="auto" w:fill="FFFFFF"/>
        </w:rPr>
        <w:t xml:space="preserve"> followed by WhatsApp, Instagram,and YouTube. Moderate to low use was recorded for academic social media. Among them,RG recorded the highest use followed by academia.edu.Asmi and Margam (2018) study on the usage of academic social networking sites among the research scholars in Central Universities of Delhi found that that potential uses of academic social networking sites in Indian libraries are slow compared to the libraries of developed countries and some of the developing countries.</w:t>
      </w:r>
      <w:r>
        <w:rPr>
          <w:rFonts w:ascii="Times New Roman" w:hAnsi="Times New Roman" w:cs="Times New Roman"/>
          <w:sz w:val="24"/>
          <w:szCs w:val="24"/>
        </w:rPr>
        <w:t>Stvilia, Wu, &amp;</w:t>
      </w:r>
      <w:r w:rsidR="00B62D5B">
        <w:rPr>
          <w:rFonts w:ascii="Times New Roman" w:hAnsi="Times New Roman" w:cs="Times New Roman"/>
          <w:sz w:val="24"/>
          <w:szCs w:val="24"/>
        </w:rPr>
        <w:t xml:space="preserve"> Lee </w:t>
      </w:r>
      <w:r>
        <w:rPr>
          <w:rFonts w:ascii="Times New Roman" w:hAnsi="Times New Roman" w:cs="Times New Roman"/>
          <w:sz w:val="24"/>
          <w:szCs w:val="24"/>
        </w:rPr>
        <w:t xml:space="preserve">(2018) study on researchers' uses of and disincentives for sharing their research identity information in research information management systems revealed that </w:t>
      </w:r>
      <w:r>
        <w:rPr>
          <w:rFonts w:ascii="Times New Roman" w:hAnsi="Times New Roman" w:cs="Times New Roman"/>
          <w:sz w:val="24"/>
          <w:szCs w:val="24"/>
          <w:shd w:val="clear" w:color="auto" w:fill="FFFFFF"/>
        </w:rPr>
        <w:t xml:space="preserve">Humanities researchers were the least frequent users of </w:t>
      </w:r>
      <w:r>
        <w:rPr>
          <w:rFonts w:ascii="Times New Roman" w:hAnsi="Times New Roman" w:cs="Times New Roman"/>
          <w:sz w:val="24"/>
          <w:szCs w:val="24"/>
        </w:rPr>
        <w:t>research information management systems</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Yan and Zhang (2018) examined user behaviors and network characteristics of US research universities on ResearchGate. </w:t>
      </w:r>
      <w:r>
        <w:rPr>
          <w:rFonts w:ascii="Times New Roman" w:hAnsi="Times New Roman" w:cs="Times New Roman"/>
          <w:spacing w:val="2"/>
          <w:sz w:val="24"/>
          <w:szCs w:val="24"/>
          <w:shd w:val="clear" w:color="auto" w:fill="FCFCFC"/>
        </w:rPr>
        <w:t> Their study indicated that US higher education institutions play different roles based on their academic influence in the network and demonstrate distinct behaviors in overall participation, information seeking, and information sharing.</w:t>
      </w:r>
      <w:r>
        <w:rPr>
          <w:rFonts w:ascii="Times New Roman" w:hAnsi="Times New Roman" w:cs="Times New Roman"/>
          <w:sz w:val="24"/>
          <w:szCs w:val="24"/>
        </w:rPr>
        <w:t>Lee et al</w:t>
      </w:r>
      <w:r w:rsidR="00556C1C">
        <w:rPr>
          <w:rFonts w:ascii="Times New Roman" w:hAnsi="Times New Roman" w:cs="Times New Roman"/>
          <w:sz w:val="24"/>
          <w:szCs w:val="24"/>
        </w:rPr>
        <w:t>.</w:t>
      </w:r>
      <w:r>
        <w:rPr>
          <w:rFonts w:ascii="Times New Roman" w:hAnsi="Times New Roman" w:cs="Times New Roman"/>
          <w:sz w:val="24"/>
          <w:szCs w:val="24"/>
        </w:rPr>
        <w:t xml:space="preserve"> (2019</w:t>
      </w:r>
      <w:r w:rsidR="00B62D5B">
        <w:rPr>
          <w:rFonts w:ascii="Times New Roman" w:hAnsi="Times New Roman" w:cs="Times New Roman"/>
          <w:sz w:val="24"/>
          <w:szCs w:val="24"/>
        </w:rPr>
        <w:t xml:space="preserve">) </w:t>
      </w:r>
      <w:r w:rsidR="00B62D5B">
        <w:rPr>
          <w:rFonts w:ascii="Times New Roman" w:hAnsi="Times New Roman" w:cs="Times New Roman"/>
          <w:sz w:val="24"/>
          <w:szCs w:val="24"/>
          <w:shd w:val="clear" w:color="auto" w:fill="FFFFFF"/>
        </w:rPr>
        <w:t>investigated</w:t>
      </w:r>
      <w:r>
        <w:rPr>
          <w:rFonts w:ascii="Times New Roman" w:hAnsi="Times New Roman" w:cs="Times New Roman"/>
          <w:sz w:val="24"/>
          <w:szCs w:val="24"/>
          <w:shd w:val="clear" w:color="auto" w:fill="FFFFFF"/>
        </w:rPr>
        <w:t xml:space="preserve"> researchers' motivations for self</w:t>
      </w: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archiving work on RG to understand their perceptions and willingness to use RG as a personal repository for their research and found that motivations were correlated with one another, demonstrating that RG motivations for self</w:t>
      </w:r>
      <w:r>
        <w:rPr>
          <w:rFonts w:ascii="Cambria Math" w:hAnsi="Cambria Math" w:cs="Cambria Math"/>
          <w:sz w:val="24"/>
          <w:szCs w:val="24"/>
          <w:shd w:val="clear" w:color="auto" w:fill="FFFFFF"/>
        </w:rPr>
        <w:t>‐</w:t>
      </w:r>
      <w:r>
        <w:rPr>
          <w:rFonts w:ascii="Times New Roman" w:hAnsi="Times New Roman" w:cs="Times New Roman"/>
          <w:sz w:val="24"/>
          <w:szCs w:val="24"/>
          <w:shd w:val="clear" w:color="auto" w:fill="FFFFFF"/>
        </w:rPr>
        <w:t>archiving could increase or decrease based on several factors in combination with motivations from the personal, social, professional, and external contexts. </w:t>
      </w:r>
    </w:p>
    <w:p w:rsidR="00386790" w:rsidRDefault="008E7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4. Objectives</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aims to analyse the involvement of universities in Kerala on the use of academic social networking sites, especially on ResearchGate. The study proposed the following objectives:</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ResearchGate profiles of Universities in Kerala.</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compare </w:t>
      </w:r>
      <w:r w:rsidR="00556C1C">
        <w:rPr>
          <w:rFonts w:ascii="Times New Roman" w:hAnsi="Times New Roman" w:cs="Times New Roman"/>
          <w:sz w:val="24"/>
          <w:szCs w:val="24"/>
        </w:rPr>
        <w:t xml:space="preserve">the </w:t>
      </w:r>
      <w:r>
        <w:rPr>
          <w:rFonts w:ascii="Times New Roman" w:hAnsi="Times New Roman" w:cs="Times New Roman"/>
          <w:sz w:val="24"/>
          <w:szCs w:val="24"/>
        </w:rPr>
        <w:t>RG score of Universities in  Kerala.</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w:t>
      </w:r>
      <w:r w:rsidR="00556C1C">
        <w:rPr>
          <w:rFonts w:ascii="Times New Roman" w:hAnsi="Times New Roman" w:cs="Times New Roman"/>
          <w:sz w:val="24"/>
          <w:szCs w:val="24"/>
        </w:rPr>
        <w:t xml:space="preserve">an </w:t>
      </w:r>
      <w:r>
        <w:rPr>
          <w:rFonts w:ascii="Times New Roman" w:hAnsi="Times New Roman" w:cs="Times New Roman"/>
          <w:sz w:val="24"/>
          <w:szCs w:val="24"/>
        </w:rPr>
        <w:t>active user group of ResearchGate among the Universities in Kerala.</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compare the publication status of Universities in Kerala in ResearchGate.</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analyse top reads received by eachUniversityinKerala.</w:t>
      </w:r>
    </w:p>
    <w:p w:rsidR="00386790" w:rsidRDefault="008E781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institutions that read </w:t>
      </w:r>
      <w:r w:rsidR="00556C1C">
        <w:rPr>
          <w:rFonts w:ascii="Times New Roman" w:hAnsi="Times New Roman" w:cs="Times New Roman"/>
          <w:sz w:val="24"/>
          <w:szCs w:val="24"/>
        </w:rPr>
        <w:t xml:space="preserve">the </w:t>
      </w:r>
      <w:r>
        <w:rPr>
          <w:rFonts w:ascii="Times New Roman" w:hAnsi="Times New Roman" w:cs="Times New Roman"/>
          <w:sz w:val="24"/>
          <w:szCs w:val="24"/>
        </w:rPr>
        <w:t>research output of Universities of Kerala.</w:t>
      </w:r>
    </w:p>
    <w:p w:rsidR="00386790" w:rsidRDefault="008E7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5. Methodology</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used </w:t>
      </w:r>
      <w:r w:rsidR="00556C1C">
        <w:rPr>
          <w:rFonts w:ascii="Times New Roman" w:hAnsi="Times New Roman" w:cs="Times New Roman"/>
          <w:sz w:val="24"/>
          <w:szCs w:val="24"/>
        </w:rPr>
        <w:t xml:space="preserve">the </w:t>
      </w:r>
      <w:r>
        <w:rPr>
          <w:rFonts w:ascii="Times New Roman" w:hAnsi="Times New Roman" w:cs="Times New Roman"/>
          <w:sz w:val="24"/>
          <w:szCs w:val="24"/>
        </w:rPr>
        <w:t xml:space="preserve">Web content analysis method. The study examined the profiles of the Universities of Kerala in </w:t>
      </w:r>
      <w:r w:rsidR="00556C1C">
        <w:rPr>
          <w:rFonts w:ascii="Times New Roman" w:hAnsi="Times New Roman" w:cs="Times New Roman"/>
          <w:sz w:val="24"/>
          <w:szCs w:val="24"/>
        </w:rPr>
        <w:t xml:space="preserve">the </w:t>
      </w:r>
      <w:r>
        <w:rPr>
          <w:rFonts w:ascii="Times New Roman" w:hAnsi="Times New Roman" w:cs="Times New Roman"/>
          <w:sz w:val="24"/>
          <w:szCs w:val="24"/>
        </w:rPr>
        <w:t>ResearchGate website (</w:t>
      </w:r>
      <w:r w:rsidRPr="00034587">
        <w:rPr>
          <w:rFonts w:ascii="Times New Roman" w:hAnsi="Times New Roman" w:cs="Times New Roman"/>
          <w:sz w:val="24"/>
          <w:szCs w:val="24"/>
        </w:rPr>
        <w:t>https://www.researchgate.net/</w:t>
      </w:r>
      <w:hyperlink>
        <w:r>
          <w:rPr>
            <w:rFonts w:ascii="Times New Roman" w:hAnsi="Times New Roman" w:cs="Times New Roman"/>
            <w:sz w:val="24"/>
            <w:szCs w:val="24"/>
          </w:rPr>
          <w:t xml:space="preserve">) </w:t>
        </w:r>
      </w:hyperlink>
      <w:r>
        <w:rPr>
          <w:rFonts w:ascii="Times New Roman" w:hAnsi="Times New Roman" w:cs="Times New Roman"/>
          <w:sz w:val="24"/>
          <w:szCs w:val="24"/>
        </w:rPr>
        <w:t xml:space="preserve">during February 2020. Total publications, number of users in ResearchGate, RG Score, number of reads, top reads by country, top reads by the institution, were recorded and analysed.The data obtained were analysed using Microsoft Excel. </w:t>
      </w:r>
    </w:p>
    <w:p w:rsidR="00386790" w:rsidRDefault="008E781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 Analysis &amp; Results</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gathered from 18 Universities in Kerala, among which scholars from 3 Universities have no membership in ResearchGate. Hence the study was limited to 15 Universities in Kerala.</w:t>
      </w:r>
    </w:p>
    <w:p w:rsidR="00386790" w:rsidRDefault="008E7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6.1 Universities in Kerala</w:t>
      </w:r>
    </w:p>
    <w:p w:rsidR="00386790" w:rsidRDefault="008E781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a total</w:t>
      </w:r>
      <w:r w:rsidR="00C9342B">
        <w:rPr>
          <w:rFonts w:ascii="Times New Roman" w:hAnsi="Times New Roman" w:cs="Times New Roman"/>
          <w:sz w:val="24"/>
          <w:szCs w:val="24"/>
        </w:rPr>
        <w:t xml:space="preserve"> of</w:t>
      </w:r>
      <w:r>
        <w:rPr>
          <w:rFonts w:ascii="Times New Roman" w:hAnsi="Times New Roman" w:cs="Times New Roman"/>
          <w:sz w:val="24"/>
          <w:szCs w:val="24"/>
        </w:rPr>
        <w:t xml:space="preserve"> 18 Universities in Kerala. Among these 2 are Central Universities, 13 State Universities 3 Deemed Universities. The list of all 18 Universities has been shown </w:t>
      </w:r>
      <w:r w:rsidR="00C9342B">
        <w:rPr>
          <w:rFonts w:ascii="Times New Roman" w:hAnsi="Times New Roman" w:cs="Times New Roman"/>
          <w:sz w:val="24"/>
          <w:szCs w:val="24"/>
        </w:rPr>
        <w:t>i</w:t>
      </w:r>
      <w:r>
        <w:rPr>
          <w:rFonts w:ascii="Times New Roman" w:hAnsi="Times New Roman" w:cs="Times New Roman"/>
          <w:sz w:val="24"/>
          <w:szCs w:val="24"/>
        </w:rPr>
        <w:t>n Table 1.</w:t>
      </w:r>
    </w:p>
    <w:tbl>
      <w:tblPr>
        <w:tblW w:w="10490" w:type="dxa"/>
        <w:tblInd w:w="108" w:type="dxa"/>
        <w:tblLayout w:type="fixed"/>
        <w:tblLook w:val="04A0"/>
      </w:tblPr>
      <w:tblGrid>
        <w:gridCol w:w="1418"/>
        <w:gridCol w:w="3544"/>
        <w:gridCol w:w="2268"/>
        <w:gridCol w:w="1417"/>
        <w:gridCol w:w="1843"/>
      </w:tblGrid>
      <w:tr w:rsidR="00386790" w:rsidTr="00291E3D">
        <w:trPr>
          <w:trHeight w:val="300"/>
        </w:trPr>
        <w:tc>
          <w:tcPr>
            <w:tcW w:w="1418" w:type="dxa"/>
            <w:tcBorders>
              <w:top w:val="single" w:sz="4" w:space="0" w:color="000000"/>
              <w:left w:val="single" w:sz="4" w:space="0" w:color="000000"/>
              <w:bottom w:val="single" w:sz="4" w:space="0" w:color="000000"/>
              <w:right w:val="single" w:sz="4" w:space="0" w:color="000000"/>
            </w:tcBorders>
          </w:tcPr>
          <w:p w:rsidR="00386790" w:rsidRDefault="008E7816" w:rsidP="00291E3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Sl.No.</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p>
        </w:tc>
        <w:tc>
          <w:tcPr>
            <w:tcW w:w="2268" w:type="dxa"/>
            <w:tcBorders>
              <w:top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Location</w:t>
            </w:r>
          </w:p>
        </w:tc>
        <w:tc>
          <w:tcPr>
            <w:tcW w:w="1417" w:type="dxa"/>
            <w:tcBorders>
              <w:top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Type</w:t>
            </w:r>
          </w:p>
        </w:tc>
        <w:tc>
          <w:tcPr>
            <w:tcW w:w="1843" w:type="dxa"/>
            <w:tcBorders>
              <w:top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Year of</w:t>
            </w:r>
          </w:p>
          <w:p w:rsidR="00386790" w:rsidRDefault="008E7816">
            <w:pPr>
              <w:spacing w:after="0" w:line="240" w:lineRule="auto"/>
              <w:ind w:firstLine="34"/>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Establishment</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 J Abdul Kalam Technological University(KTU)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Thiruvananthapuram</w:t>
            </w:r>
          </w:p>
        </w:tc>
        <w:tc>
          <w:tcPr>
            <w:tcW w:w="1417" w:type="dxa"/>
            <w:tcBorders>
              <w:bottom w:val="single" w:sz="4" w:space="0" w:color="000000"/>
              <w:right w:val="single" w:sz="4" w:space="0" w:color="000000"/>
            </w:tcBorders>
            <w:shd w:val="clear" w:color="auto" w:fill="auto"/>
            <w:vAlign w:val="bottom"/>
          </w:tcPr>
          <w:p w:rsidR="00386790" w:rsidRDefault="008E7816" w:rsidP="00291E3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 </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 University of Kerala(CUK)</w:t>
            </w:r>
          </w:p>
        </w:tc>
        <w:tc>
          <w:tcPr>
            <w:tcW w:w="2268" w:type="dxa"/>
            <w:tcBorders>
              <w:bottom w:val="single" w:sz="4" w:space="0" w:color="000000"/>
              <w:right w:val="single" w:sz="4" w:space="0" w:color="000000"/>
            </w:tcBorders>
            <w:shd w:val="clear" w:color="auto" w:fill="auto"/>
            <w:vAlign w:val="bottom"/>
          </w:tcPr>
          <w:p w:rsidR="00386790" w:rsidRDefault="00945679">
            <w:pPr>
              <w:spacing w:after="0" w:line="240" w:lineRule="auto"/>
              <w:rPr>
                <w:rFonts w:ascii="Times New Roman" w:eastAsia="Times New Roman" w:hAnsi="Times New Roman" w:cs="Times New Roman"/>
                <w:sz w:val="24"/>
                <w:szCs w:val="24"/>
              </w:rPr>
            </w:pPr>
            <w:hyperlink r:id="rId9">
              <w:r w:rsidR="008E7816">
                <w:rPr>
                  <w:rStyle w:val="Hyperlink"/>
                  <w:rFonts w:ascii="Times New Roman" w:hAnsi="Times New Roman" w:cs="Times New Roman"/>
                  <w:color w:val="auto"/>
                  <w:sz w:val="24"/>
                  <w:szCs w:val="24"/>
                  <w:u w:val="none"/>
                </w:rPr>
                <w:t>Kasaragod</w:t>
              </w:r>
            </w:hyperlink>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Central </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2009</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Cochin University of Science and Technology(CUSAT)</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Kochi</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1971</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Indian Maritime University(IMU)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Kochi</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2008</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Kannur University(KU)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Kannur</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1997</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Kerala Agricultural University(KAU)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Thrissur</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1972</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Kerala University of Fisheries and Ocean Studies(KUFOS)</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Kochi</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Kerala University of Health Sciences(KUHS)</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Thrissur</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Kerala Veterinary and Animal Sciences University(KVASU)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Wayanad</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6D87">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Mahatma Gandhi University(MGU)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Kottayam</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1983</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University of Advanced Legal Studies(NUALS)</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Kochi</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2005</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8E7816">
              <w:rPr>
                <w:rFonts w:ascii="Times New Roman" w:eastAsia="Times New Roman" w:hAnsi="Times New Roman" w:cs="Times New Roman"/>
                <w:color w:val="000000"/>
                <w:sz w:val="24"/>
                <w:szCs w:val="24"/>
              </w:rPr>
              <w:t>.</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SreeSankaracharya University of Sanskrit(SSUS)</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Kalady</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1994</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ThunchathEzhuthachan Malayalam University(MU)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Malappuram</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University of Kerala(UOK)</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Thiruvananthapuram</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1937</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8E7816"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6D87">
              <w:rPr>
                <w:rFonts w:ascii="Times New Roman" w:eastAsia="Times New Roman" w:hAnsi="Times New Roman" w:cs="Times New Roman"/>
                <w:color w:val="000000"/>
                <w:sz w:val="24"/>
                <w:szCs w:val="24"/>
              </w:rPr>
              <w:t>5</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University of Calicut(UOC)</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Malappuram</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1968</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8E7816">
              <w:rPr>
                <w:rFonts w:ascii="Times New Roman" w:eastAsia="Times New Roman" w:hAnsi="Times New Roman" w:cs="Times New Roman"/>
                <w:color w:val="000000"/>
                <w:sz w:val="24"/>
                <w:szCs w:val="24"/>
              </w:rPr>
              <w:t>.</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Amrita University(AU)</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Kochi</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Deemed</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1998</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8E7816">
              <w:rPr>
                <w:rFonts w:ascii="Times New Roman" w:eastAsia="Times New Roman" w:hAnsi="Times New Roman" w:cs="Times New Roman"/>
                <w:color w:val="000000"/>
                <w:sz w:val="24"/>
                <w:szCs w:val="24"/>
              </w:rPr>
              <w:t>.</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rsidP="00C9342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Indian Institute of </w:t>
            </w:r>
            <w:r w:rsidR="00C9342B">
              <w:rPr>
                <w:rFonts w:ascii="Times New Roman" w:eastAsia="Times New Roman" w:hAnsi="Times New Roman" w:cs="Times New Roman"/>
                <w:color w:val="000000"/>
                <w:sz w:val="24"/>
                <w:szCs w:val="24"/>
              </w:rPr>
              <w:t>Space S</w:t>
            </w:r>
            <w:r>
              <w:rPr>
                <w:rFonts w:ascii="Times New Roman" w:eastAsia="Times New Roman" w:hAnsi="Times New Roman" w:cs="Times New Roman"/>
                <w:color w:val="000000"/>
                <w:sz w:val="24"/>
                <w:szCs w:val="24"/>
              </w:rPr>
              <w:t>cience and Technology(IISST)</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Thiruvananthapuram</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Deemed</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2007</w:t>
            </w:r>
          </w:p>
        </w:tc>
      </w:tr>
      <w:tr w:rsidR="00386790" w:rsidTr="00291E3D">
        <w:trPr>
          <w:trHeight w:val="300"/>
        </w:trPr>
        <w:tc>
          <w:tcPr>
            <w:tcW w:w="1418" w:type="dxa"/>
            <w:tcBorders>
              <w:left w:val="single" w:sz="4" w:space="0" w:color="000000"/>
              <w:bottom w:val="single" w:sz="4" w:space="0" w:color="000000"/>
              <w:right w:val="single" w:sz="4" w:space="0" w:color="000000"/>
            </w:tcBorders>
          </w:tcPr>
          <w:p w:rsidR="00386790" w:rsidRDefault="00DE6D87" w:rsidP="00291E3D">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544" w:type="dxa"/>
            <w:tcBorders>
              <w:left w:val="single" w:sz="4" w:space="0" w:color="000000"/>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Kerala Kalamandalam(KK)</w:t>
            </w:r>
          </w:p>
        </w:tc>
        <w:tc>
          <w:tcPr>
            <w:tcW w:w="2268"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Cheruthuruthy</w:t>
            </w:r>
          </w:p>
        </w:tc>
        <w:tc>
          <w:tcPr>
            <w:tcW w:w="1417" w:type="dxa"/>
            <w:tcBorders>
              <w:bottom w:val="single" w:sz="4" w:space="0" w:color="000000"/>
              <w:right w:val="single" w:sz="4" w:space="0" w:color="000000"/>
            </w:tcBorders>
            <w:shd w:val="clear" w:color="auto" w:fill="auto"/>
            <w:vAlign w:val="bottom"/>
          </w:tcPr>
          <w:p w:rsidR="00386790" w:rsidRDefault="008E78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Deemed</w:t>
            </w:r>
          </w:p>
        </w:tc>
        <w:tc>
          <w:tcPr>
            <w:tcW w:w="1843" w:type="dxa"/>
            <w:tcBorders>
              <w:bottom w:val="single" w:sz="4" w:space="0" w:color="000000"/>
              <w:right w:val="single" w:sz="4" w:space="0" w:color="000000"/>
            </w:tcBorders>
            <w:shd w:val="clear" w:color="auto" w:fill="auto"/>
            <w:vAlign w:val="bottom"/>
          </w:tcPr>
          <w:p w:rsidR="00386790" w:rsidRDefault="008E781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1999</w:t>
            </w:r>
          </w:p>
        </w:tc>
      </w:tr>
    </w:tbl>
    <w:p w:rsidR="00386790" w:rsidRPr="00D25666" w:rsidRDefault="008E7816">
      <w:pPr>
        <w:spacing w:line="360" w:lineRule="auto"/>
        <w:jc w:val="center"/>
        <w:rPr>
          <w:rFonts w:ascii="Times New Roman" w:hAnsi="Times New Roman" w:cs="Times New Roman"/>
          <w:b/>
          <w:sz w:val="24"/>
          <w:szCs w:val="24"/>
        </w:rPr>
      </w:pPr>
      <w:r w:rsidRPr="00D25666">
        <w:rPr>
          <w:rFonts w:ascii="Times New Roman" w:hAnsi="Times New Roman" w:cs="Times New Roman"/>
          <w:b/>
          <w:sz w:val="24"/>
          <w:szCs w:val="24"/>
        </w:rPr>
        <w:t>Table 1 Universities in Kerala</w:t>
      </w:r>
    </w:p>
    <w:p w:rsidR="00386790" w:rsidRDefault="00386790">
      <w:pPr>
        <w:spacing w:line="360" w:lineRule="auto"/>
        <w:jc w:val="both"/>
        <w:rPr>
          <w:rFonts w:ascii="Times New Roman" w:hAnsi="Times New Roman" w:cs="Times New Roman"/>
          <w:b/>
          <w:color w:val="222222"/>
          <w:sz w:val="24"/>
          <w:szCs w:val="24"/>
          <w:highlight w:val="white"/>
        </w:rPr>
      </w:pPr>
    </w:p>
    <w:p w:rsidR="00C87F49" w:rsidRDefault="00C87F49">
      <w:pPr>
        <w:spacing w:line="360" w:lineRule="auto"/>
        <w:jc w:val="both"/>
        <w:rPr>
          <w:rFonts w:ascii="Times New Roman" w:hAnsi="Times New Roman" w:cs="Times New Roman"/>
          <w:b/>
          <w:color w:val="222222"/>
          <w:sz w:val="24"/>
          <w:szCs w:val="24"/>
          <w:shd w:val="clear" w:color="auto" w:fill="FFFFFF"/>
        </w:rPr>
      </w:pPr>
    </w:p>
    <w:p w:rsidR="00C87F49" w:rsidRDefault="00C87F49">
      <w:pPr>
        <w:spacing w:line="360" w:lineRule="auto"/>
        <w:jc w:val="both"/>
        <w:rPr>
          <w:rFonts w:ascii="Times New Roman" w:hAnsi="Times New Roman" w:cs="Times New Roman"/>
          <w:b/>
          <w:color w:val="222222"/>
          <w:sz w:val="24"/>
          <w:szCs w:val="24"/>
          <w:shd w:val="clear" w:color="auto" w:fill="FFFFFF"/>
        </w:rPr>
      </w:pPr>
    </w:p>
    <w:p w:rsidR="00386790" w:rsidRDefault="008E7816">
      <w:pPr>
        <w:spacing w:line="360" w:lineRule="auto"/>
        <w:jc w:val="both"/>
        <w:rPr>
          <w:rFonts w:ascii="Times New Roman" w:hAnsi="Times New Roman" w:cs="Times New Roman"/>
          <w:b/>
          <w:color w:val="222222"/>
          <w:sz w:val="24"/>
          <w:szCs w:val="24"/>
          <w:highlight w:val="white"/>
        </w:rPr>
      </w:pPr>
      <w:r>
        <w:rPr>
          <w:rFonts w:ascii="Times New Roman" w:hAnsi="Times New Roman" w:cs="Times New Roman"/>
          <w:b/>
          <w:color w:val="222222"/>
          <w:sz w:val="24"/>
          <w:szCs w:val="24"/>
          <w:shd w:val="clear" w:color="auto" w:fill="FFFFFF"/>
        </w:rPr>
        <w:lastRenderedPageBreak/>
        <w:t>6.2 Membership Status in ResearchGate</w:t>
      </w:r>
    </w:p>
    <w:p w:rsidR="00386790" w:rsidRDefault="008E7816">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Among the 18 Universities in Kerala</w:t>
      </w:r>
      <w:r w:rsidR="00556C1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only 15 (83%) have membership in ResearchGate. Name of these Universities and their number of members registered in ResearchGate is presented in Figure 1. Among the 15 Universities</w:t>
      </w:r>
      <w:r w:rsidR="00556C1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CUSAT is top in list with 1864 members followed by the IISST (1024) and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 xml:space="preserve">University of Kerala with 739 members. </w:t>
      </w:r>
    </w:p>
    <w:p w:rsidR="00386790" w:rsidRDefault="008E7816">
      <w:pPr>
        <w:spacing w:line="360" w:lineRule="auto"/>
        <w:jc w:val="center"/>
        <w:rPr>
          <w:rFonts w:ascii="Times New Roman" w:hAnsi="Times New Roman" w:cs="Times New Roman"/>
          <w:b/>
          <w:bCs/>
          <w:sz w:val="24"/>
          <w:szCs w:val="24"/>
        </w:rPr>
      </w:pPr>
      <w:r>
        <w:rPr>
          <w:rFonts w:ascii="Times New Roman" w:hAnsi="Times New Roman" w:cs="Times New Roman"/>
          <w:b/>
          <w:bCs/>
          <w:color w:val="222222"/>
          <w:sz w:val="24"/>
          <w:szCs w:val="24"/>
          <w:shd w:val="clear" w:color="auto" w:fill="FFFFFF"/>
        </w:rPr>
        <w:t>Figure 1</w:t>
      </w:r>
      <w:r w:rsidR="00C4409B">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sz w:val="24"/>
          <w:szCs w:val="24"/>
        </w:rPr>
        <w:t>Membership Status in ResearchGate</w:t>
      </w:r>
    </w:p>
    <w:p w:rsidR="00386790" w:rsidRDefault="00034587">
      <w:pPr>
        <w:spacing w:line="360" w:lineRule="auto"/>
        <w:jc w:val="center"/>
        <w:rPr>
          <w:noProof/>
          <w:lang w:bidi="ar-SA"/>
        </w:rPr>
      </w:pPr>
      <w:r w:rsidRPr="00034587">
        <w:rPr>
          <w:noProof/>
          <w:lang w:val="en-US" w:eastAsia="en-US"/>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0CF9" w:rsidRDefault="00280CF9" w:rsidP="00C87F49">
      <w:pPr>
        <w:spacing w:line="360" w:lineRule="auto"/>
        <w:rPr>
          <w:rFonts w:ascii="Times New Roman" w:hAnsi="Times New Roman" w:cs="Times New Roman"/>
          <w:b/>
          <w:color w:val="222222"/>
          <w:sz w:val="24"/>
          <w:szCs w:val="24"/>
          <w:shd w:val="clear" w:color="auto" w:fill="FFFFFF"/>
        </w:rPr>
      </w:pPr>
    </w:p>
    <w:p w:rsidR="00386790" w:rsidRDefault="008E7816" w:rsidP="00C87F49">
      <w:pPr>
        <w:spacing w:line="360" w:lineRule="auto"/>
        <w:rPr>
          <w:rFonts w:ascii="Times New Roman" w:hAnsi="Times New Roman" w:cs="Times New Roman"/>
          <w:b/>
          <w:color w:val="222222"/>
          <w:sz w:val="24"/>
          <w:szCs w:val="24"/>
          <w:highlight w:val="white"/>
        </w:rPr>
      </w:pPr>
      <w:r>
        <w:rPr>
          <w:rFonts w:ascii="Times New Roman" w:hAnsi="Times New Roman" w:cs="Times New Roman"/>
          <w:b/>
          <w:color w:val="222222"/>
          <w:sz w:val="24"/>
          <w:szCs w:val="24"/>
          <w:shd w:val="clear" w:color="auto" w:fill="FFFFFF"/>
        </w:rPr>
        <w:t>6.2.1 Membership Status by Knowledge domain</w:t>
      </w:r>
    </w:p>
    <w:p w:rsidR="00386790" w:rsidRDefault="008E7816">
      <w:pPr>
        <w:spacing w:line="360" w:lineRule="auto"/>
        <w:jc w:val="both"/>
        <w:rPr>
          <w:rFonts w:ascii="Times New Roman" w:hAnsi="Times New Roman" w:cs="Times New Roman"/>
          <w:bCs/>
          <w:color w:val="222222"/>
          <w:sz w:val="24"/>
          <w:szCs w:val="24"/>
          <w:highlight w:val="white"/>
        </w:rPr>
      </w:pPr>
      <w:r>
        <w:rPr>
          <w:rFonts w:ascii="Times New Roman" w:hAnsi="Times New Roman" w:cs="Times New Roman"/>
          <w:bCs/>
          <w:color w:val="222222"/>
          <w:sz w:val="24"/>
          <w:szCs w:val="24"/>
          <w:shd w:val="clear" w:color="auto" w:fill="FFFFFF"/>
        </w:rPr>
        <w:t>The study shows that Science and Engineering academic community is more interested in using RG than Social science people. Only SSUS and NUALS are exceptions. In these universities</w:t>
      </w:r>
      <w:r w:rsidR="00556C1C">
        <w:rPr>
          <w:rFonts w:ascii="Times New Roman" w:hAnsi="Times New Roman" w:cs="Times New Roman"/>
          <w:bCs/>
          <w:color w:val="222222"/>
          <w:sz w:val="24"/>
          <w:szCs w:val="24"/>
          <w:shd w:val="clear" w:color="auto" w:fill="FFFFFF"/>
        </w:rPr>
        <w:t>,</w:t>
      </w:r>
      <w:r w:rsidR="00C9342B">
        <w:rPr>
          <w:rFonts w:ascii="Times New Roman" w:hAnsi="Times New Roman" w:cs="Times New Roman"/>
          <w:bCs/>
          <w:color w:val="222222"/>
          <w:sz w:val="24"/>
          <w:szCs w:val="24"/>
          <w:shd w:val="clear" w:color="auto" w:fill="FFFFFF"/>
        </w:rPr>
        <w:t xml:space="preserve">the </w:t>
      </w:r>
      <w:r>
        <w:rPr>
          <w:rFonts w:ascii="Times New Roman" w:hAnsi="Times New Roman" w:cs="Times New Roman"/>
          <w:bCs/>
          <w:color w:val="222222"/>
          <w:sz w:val="24"/>
          <w:szCs w:val="24"/>
          <w:shd w:val="clear" w:color="auto" w:fill="FFFFFF"/>
        </w:rPr>
        <w:t xml:space="preserve">main academic domain is Social science. </w:t>
      </w:r>
    </w:p>
    <w:p w:rsidR="00386790" w:rsidRDefault="008E7816">
      <w:pPr>
        <w:spacing w:line="360" w:lineRule="auto"/>
        <w:jc w:val="both"/>
        <w:rPr>
          <w:rFonts w:ascii="Times New Roman" w:hAnsi="Times New Roman" w:cs="Times New Roman"/>
          <w:b/>
          <w:color w:val="222222"/>
          <w:sz w:val="24"/>
          <w:szCs w:val="24"/>
          <w:highlight w:val="white"/>
        </w:rPr>
      </w:pPr>
      <w:r>
        <w:rPr>
          <w:rFonts w:ascii="Times New Roman" w:hAnsi="Times New Roman" w:cs="Times New Roman"/>
          <w:b/>
          <w:color w:val="222222"/>
          <w:sz w:val="24"/>
          <w:szCs w:val="24"/>
          <w:shd w:val="clear" w:color="auto" w:fill="FFFFFF"/>
        </w:rPr>
        <w:t>6.3 Publication Status</w:t>
      </w:r>
    </w:p>
    <w:p w:rsidR="00386790" w:rsidRDefault="008E7816">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 xml:space="preserve">ResearchGate provides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 xml:space="preserve">easy provision to upload publications of a researcher. Figure 2 shows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number of publications uploaded by each university in Kerala. Among 15 Universities under study</w:t>
      </w:r>
      <w:r w:rsidR="00C9342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3 Universities haven</w:t>
      </w:r>
      <w:r w:rsidR="00556C1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t listed any publications in RG. Figure 2 shows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publication status of universities in Kerala.</w:t>
      </w:r>
    </w:p>
    <w:p w:rsidR="00C4409B" w:rsidRDefault="00C4409B">
      <w:pPr>
        <w:spacing w:line="360" w:lineRule="auto"/>
        <w:jc w:val="center"/>
        <w:rPr>
          <w:rFonts w:ascii="Times New Roman" w:hAnsi="Times New Roman" w:cs="Times New Roman"/>
          <w:b/>
          <w:bCs/>
          <w:color w:val="222222"/>
          <w:sz w:val="24"/>
          <w:szCs w:val="24"/>
          <w:shd w:val="clear" w:color="auto" w:fill="FFFFFF"/>
        </w:rPr>
      </w:pPr>
    </w:p>
    <w:p w:rsidR="00C4409B" w:rsidRDefault="00C4409B">
      <w:pPr>
        <w:spacing w:line="360" w:lineRule="auto"/>
        <w:jc w:val="center"/>
        <w:rPr>
          <w:rFonts w:ascii="Times New Roman" w:hAnsi="Times New Roman" w:cs="Times New Roman"/>
          <w:b/>
          <w:bCs/>
          <w:color w:val="222222"/>
          <w:sz w:val="24"/>
          <w:szCs w:val="24"/>
          <w:shd w:val="clear" w:color="auto" w:fill="FFFFFF"/>
        </w:rPr>
      </w:pPr>
    </w:p>
    <w:p w:rsidR="00275F2D" w:rsidRDefault="00275F2D">
      <w:pPr>
        <w:spacing w:line="360" w:lineRule="auto"/>
        <w:jc w:val="center"/>
        <w:rPr>
          <w:rFonts w:ascii="Times New Roman" w:hAnsi="Times New Roman" w:cs="Times New Roman"/>
          <w:b/>
          <w:bCs/>
          <w:color w:val="222222"/>
          <w:sz w:val="24"/>
          <w:szCs w:val="24"/>
          <w:shd w:val="clear" w:color="auto" w:fill="FFFFFF"/>
        </w:rPr>
      </w:pPr>
    </w:p>
    <w:p w:rsidR="00C4409B" w:rsidRDefault="00C4409B">
      <w:pPr>
        <w:spacing w:line="360" w:lineRule="auto"/>
        <w:jc w:val="center"/>
        <w:rPr>
          <w:rFonts w:ascii="Times New Roman" w:hAnsi="Times New Roman" w:cs="Times New Roman"/>
          <w:b/>
          <w:bCs/>
          <w:color w:val="222222"/>
          <w:sz w:val="24"/>
          <w:szCs w:val="24"/>
          <w:shd w:val="clear" w:color="auto" w:fill="FFFFFF"/>
        </w:rPr>
      </w:pPr>
    </w:p>
    <w:p w:rsidR="00386790" w:rsidRDefault="008E7816">
      <w:pPr>
        <w:spacing w:line="360" w:lineRule="auto"/>
        <w:jc w:val="center"/>
        <w:rPr>
          <w:rFonts w:ascii="Times New Roman" w:hAnsi="Times New Roman" w:cs="Times New Roman"/>
          <w:b/>
          <w:bCs/>
          <w:color w:val="222222"/>
          <w:sz w:val="24"/>
          <w:szCs w:val="24"/>
          <w:highlight w:val="white"/>
        </w:rPr>
      </w:pPr>
      <w:r>
        <w:rPr>
          <w:rFonts w:ascii="Times New Roman" w:hAnsi="Times New Roman" w:cs="Times New Roman"/>
          <w:b/>
          <w:bCs/>
          <w:color w:val="222222"/>
          <w:sz w:val="24"/>
          <w:szCs w:val="24"/>
          <w:shd w:val="clear" w:color="auto" w:fill="FFFFFF"/>
        </w:rPr>
        <w:lastRenderedPageBreak/>
        <w:t>Figure 2</w:t>
      </w:r>
      <w:r w:rsidR="00C4409B">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 xml:space="preserve"> Status of Publications Uploaded by Researchers in  Kerala</w:t>
      </w:r>
    </w:p>
    <w:p w:rsidR="00386790" w:rsidRDefault="008E7816" w:rsidP="00C4409B">
      <w:pPr>
        <w:spacing w:line="360" w:lineRule="auto"/>
        <w:jc w:val="center"/>
        <w:rPr>
          <w:rFonts w:ascii="Times New Roman" w:hAnsi="Times New Roman" w:cs="Times New Roman"/>
          <w:color w:val="222222"/>
          <w:sz w:val="24"/>
          <w:szCs w:val="24"/>
          <w:highlight w:val="white"/>
        </w:rPr>
      </w:pPr>
      <w:r>
        <w:rPr>
          <w:noProof/>
          <w:lang w:val="en-US" w:eastAsia="en-US"/>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5767705" cy="3241675"/>
            <wp:effectExtent l="0" t="0" r="0" b="0"/>
            <wp:wrapSquare wrapText="largest"/>
            <wp:docPr id="2"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386790">
      <w:pPr>
        <w:spacing w:line="360" w:lineRule="auto"/>
        <w:jc w:val="both"/>
        <w:rPr>
          <w:rFonts w:ascii="Times New Roman" w:hAnsi="Times New Roman" w:cs="Times New Roman"/>
          <w:color w:val="222222"/>
          <w:sz w:val="24"/>
          <w:szCs w:val="24"/>
          <w:highlight w:val="white"/>
        </w:rPr>
      </w:pPr>
    </w:p>
    <w:p w:rsidR="00386790" w:rsidRDefault="008E7816" w:rsidP="00280CF9">
      <w:pPr>
        <w:spacing w:line="360" w:lineRule="auto"/>
        <w:ind w:firstLine="720"/>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The Universities</w:t>
      </w:r>
      <w:r w:rsidR="00556C1C">
        <w:rPr>
          <w:rFonts w:ascii="Times New Roman" w:hAnsi="Times New Roman" w:cs="Times New Roman"/>
          <w:color w:val="222222"/>
          <w:sz w:val="24"/>
          <w:szCs w:val="24"/>
          <w:shd w:val="clear" w:color="auto" w:fill="FFFFFF"/>
        </w:rPr>
        <w:t xml:space="preserve"> are</w:t>
      </w:r>
      <w:r>
        <w:rPr>
          <w:rFonts w:ascii="Times New Roman" w:hAnsi="Times New Roman" w:cs="Times New Roman"/>
          <w:color w:val="222222"/>
          <w:sz w:val="24"/>
          <w:szCs w:val="24"/>
          <w:shd w:val="clear" w:color="auto" w:fill="FFFFFF"/>
        </w:rPr>
        <w:t xml:space="preserve"> having more publications listed are CUSAT with 6225 publications, followed by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University of Kerala with 4766 publications and MGU with 3043 publications.</w:t>
      </w:r>
    </w:p>
    <w:p w:rsidR="00386790" w:rsidRDefault="008E7816">
      <w:pPr>
        <w:spacing w:line="360" w:lineRule="auto"/>
        <w:jc w:val="both"/>
        <w:rPr>
          <w:rFonts w:ascii="Times New Roman" w:hAnsi="Times New Roman" w:cs="Times New Roman"/>
          <w:b/>
          <w:color w:val="222222"/>
          <w:sz w:val="24"/>
          <w:szCs w:val="24"/>
          <w:highlight w:val="white"/>
        </w:rPr>
      </w:pPr>
      <w:r>
        <w:rPr>
          <w:rFonts w:ascii="Times New Roman" w:hAnsi="Times New Roman" w:cs="Times New Roman"/>
          <w:b/>
          <w:color w:val="222222"/>
          <w:sz w:val="24"/>
          <w:szCs w:val="24"/>
          <w:shd w:val="clear" w:color="auto" w:fill="FFFFFF"/>
        </w:rPr>
        <w:t>6.4 RG Score</w:t>
      </w:r>
    </w:p>
    <w:p w:rsidR="00386790" w:rsidRDefault="008E7816">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 xml:space="preserve">The RG Score measures scientific reputation based on how </w:t>
      </w:r>
      <w:r w:rsidR="00556C1C">
        <w:rPr>
          <w:rFonts w:ascii="Times New Roman" w:hAnsi="Times New Roman" w:cs="Times New Roman"/>
          <w:color w:val="222222"/>
          <w:sz w:val="24"/>
          <w:szCs w:val="24"/>
          <w:shd w:val="clear" w:color="auto" w:fill="FFFFFF"/>
        </w:rPr>
        <w:t>their peers receive a researcher’s work</w:t>
      </w:r>
      <w:r>
        <w:rPr>
          <w:rFonts w:ascii="Times New Roman" w:hAnsi="Times New Roman" w:cs="Times New Roman"/>
          <w:color w:val="222222"/>
          <w:sz w:val="24"/>
          <w:szCs w:val="24"/>
          <w:shd w:val="clear" w:color="auto" w:fill="FFFFFF"/>
        </w:rPr>
        <w:t>. The RG Score of all 15 Universities w</w:t>
      </w:r>
      <w:r w:rsidR="00556C1C">
        <w:rPr>
          <w:rFonts w:ascii="Times New Roman" w:hAnsi="Times New Roman" w:cs="Times New Roman"/>
          <w:color w:val="222222"/>
          <w:sz w:val="24"/>
          <w:szCs w:val="24"/>
          <w:shd w:val="clear" w:color="auto" w:fill="FFFFFF"/>
        </w:rPr>
        <w:t>as</w:t>
      </w:r>
      <w:r>
        <w:rPr>
          <w:rFonts w:ascii="Times New Roman" w:hAnsi="Times New Roman" w:cs="Times New Roman"/>
          <w:color w:val="222222"/>
          <w:sz w:val="24"/>
          <w:szCs w:val="24"/>
          <w:shd w:val="clear" w:color="auto" w:fill="FFFFFF"/>
        </w:rPr>
        <w:t xml:space="preserve"> collected and presented in Figure 3. Among the 13 Universities</w:t>
      </w:r>
      <w:r w:rsidR="00556C1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CUSAT has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highest RG Score (6289.22)</w:t>
      </w:r>
      <w:r w:rsidR="00C9342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followed by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University of Kerala (3210.21) and MGU (2598.85).</w:t>
      </w:r>
    </w:p>
    <w:p w:rsidR="00386790" w:rsidRDefault="008E7816">
      <w:pPr>
        <w:spacing w:line="360" w:lineRule="auto"/>
        <w:jc w:val="center"/>
        <w:rPr>
          <w:rFonts w:ascii="Times New Roman" w:hAnsi="Times New Roman" w:cs="Times New Roman"/>
          <w:b/>
          <w:bCs/>
          <w:color w:val="222222"/>
          <w:sz w:val="24"/>
          <w:szCs w:val="24"/>
          <w:highlight w:val="white"/>
        </w:rPr>
      </w:pPr>
      <w:r>
        <w:rPr>
          <w:rFonts w:ascii="Times New Roman" w:hAnsi="Times New Roman" w:cs="Times New Roman"/>
          <w:b/>
          <w:bCs/>
          <w:color w:val="222222"/>
          <w:sz w:val="24"/>
          <w:szCs w:val="24"/>
          <w:shd w:val="clear" w:color="auto" w:fill="FFFFFF"/>
        </w:rPr>
        <w:t>Figure 3</w:t>
      </w:r>
      <w:r w:rsidR="00C4409B">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 xml:space="preserve"> RG Score Received by Universities in Kerala</w:t>
      </w:r>
    </w:p>
    <w:p w:rsidR="00386790" w:rsidRDefault="008E7816">
      <w:pPr>
        <w:spacing w:line="360" w:lineRule="auto"/>
        <w:jc w:val="center"/>
        <w:rPr>
          <w:rFonts w:ascii="Times New Roman" w:hAnsi="Times New Roman" w:cs="Times New Roman"/>
          <w:color w:val="222222"/>
          <w:sz w:val="24"/>
          <w:szCs w:val="24"/>
          <w:highlight w:val="white"/>
        </w:rPr>
      </w:pPr>
      <w:r>
        <w:rPr>
          <w:noProof/>
          <w:lang w:val="en-US" w:eastAsia="en-US"/>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5767705" cy="3241675"/>
            <wp:effectExtent l="0" t="0" r="0" b="0"/>
            <wp:wrapSquare wrapText="largest"/>
            <wp:docPr id="3" name="Object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386790">
      <w:pPr>
        <w:spacing w:line="360" w:lineRule="auto"/>
        <w:jc w:val="both"/>
        <w:rPr>
          <w:rFonts w:ascii="Times New Roman" w:hAnsi="Times New Roman" w:cs="Times New Roman"/>
          <w:b/>
          <w:color w:val="222222"/>
          <w:sz w:val="24"/>
          <w:szCs w:val="24"/>
          <w:highlight w:val="white"/>
        </w:rPr>
      </w:pPr>
    </w:p>
    <w:p w:rsidR="00386790" w:rsidRDefault="008E7816">
      <w:pPr>
        <w:spacing w:line="360" w:lineRule="auto"/>
        <w:jc w:val="both"/>
        <w:rPr>
          <w:rFonts w:ascii="Times New Roman" w:hAnsi="Times New Roman" w:cs="Times New Roman"/>
          <w:b/>
          <w:color w:val="222222"/>
          <w:sz w:val="24"/>
          <w:szCs w:val="24"/>
          <w:highlight w:val="white"/>
        </w:rPr>
      </w:pPr>
      <w:r>
        <w:rPr>
          <w:rFonts w:ascii="Times New Roman" w:hAnsi="Times New Roman" w:cs="Times New Roman"/>
          <w:b/>
          <w:color w:val="222222"/>
          <w:sz w:val="24"/>
          <w:szCs w:val="24"/>
          <w:shd w:val="clear" w:color="auto" w:fill="FFFFFF"/>
        </w:rPr>
        <w:lastRenderedPageBreak/>
        <w:t>6.5 Reads</w:t>
      </w:r>
    </w:p>
    <w:p w:rsidR="00386790" w:rsidRDefault="008E7816">
      <w:p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Reads is a simple metric designed to show exactly how often research is being accessed on ResearchGate in real</w:t>
      </w:r>
      <w:r w:rsidR="00556C1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time. CUSAT researchers received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highest number of reads (12</w:t>
      </w:r>
      <w:r w:rsidR="002441EF">
        <w:rPr>
          <w:rFonts w:ascii="Times New Roman" w:hAnsi="Times New Roman" w:cs="Times New Roman"/>
          <w:color w:val="222222"/>
          <w:sz w:val="24"/>
          <w:szCs w:val="24"/>
          <w:shd w:val="clear" w:color="auto" w:fill="FFFFFF"/>
        </w:rPr>
        <w:t>916</w:t>
      </w:r>
      <w:r>
        <w:rPr>
          <w:rFonts w:ascii="Times New Roman" w:hAnsi="Times New Roman" w:cs="Times New Roman"/>
          <w:color w:val="222222"/>
          <w:sz w:val="24"/>
          <w:szCs w:val="24"/>
          <w:shd w:val="clear" w:color="auto" w:fill="FFFFFF"/>
        </w:rPr>
        <w:t>) followed by KAU (</w:t>
      </w:r>
      <w:r w:rsidR="002441EF">
        <w:rPr>
          <w:rFonts w:ascii="Times New Roman" w:hAnsi="Times New Roman" w:cs="Times New Roman"/>
          <w:color w:val="222222"/>
          <w:sz w:val="24"/>
          <w:szCs w:val="24"/>
          <w:shd w:val="clear" w:color="auto" w:fill="FFFFFF"/>
        </w:rPr>
        <w:t>10174</w:t>
      </w:r>
      <w:r>
        <w:rPr>
          <w:rFonts w:ascii="Times New Roman" w:hAnsi="Times New Roman" w:cs="Times New Roman"/>
          <w:color w:val="222222"/>
          <w:sz w:val="24"/>
          <w:szCs w:val="24"/>
          <w:shd w:val="clear" w:color="auto" w:fill="FFFFFF"/>
        </w:rPr>
        <w:t xml:space="preserve">) and </w:t>
      </w:r>
      <w:r w:rsidR="00556C1C">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University of Calicut (</w:t>
      </w:r>
      <w:r w:rsidR="002441EF">
        <w:rPr>
          <w:rFonts w:ascii="Times New Roman" w:hAnsi="Times New Roman" w:cs="Times New Roman"/>
          <w:color w:val="222222"/>
          <w:sz w:val="24"/>
          <w:szCs w:val="24"/>
          <w:shd w:val="clear" w:color="auto" w:fill="FFFFFF"/>
        </w:rPr>
        <w:t>6855</w:t>
      </w:r>
      <w:r>
        <w:rPr>
          <w:rFonts w:ascii="Times New Roman" w:hAnsi="Times New Roman" w:cs="Times New Roman"/>
          <w:color w:val="222222"/>
          <w:sz w:val="24"/>
          <w:szCs w:val="24"/>
          <w:shd w:val="clear" w:color="auto" w:fill="FFFFFF"/>
        </w:rPr>
        <w:t>).</w:t>
      </w:r>
    </w:p>
    <w:p w:rsidR="00386790" w:rsidRDefault="008E7816" w:rsidP="002441E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‘Top reads by Institution’ in RG mean the top institutions who read the research output produced by a particular institution. The study found that </w:t>
      </w:r>
      <w:r w:rsidR="002441EF">
        <w:rPr>
          <w:rFonts w:ascii="Times New Roman" w:hAnsi="Times New Roman" w:cs="Times New Roman"/>
          <w:bCs/>
          <w:sz w:val="24"/>
          <w:szCs w:val="24"/>
        </w:rPr>
        <w:t>nine</w:t>
      </w:r>
      <w:r>
        <w:rPr>
          <w:rFonts w:ascii="Times New Roman" w:hAnsi="Times New Roman" w:cs="Times New Roman"/>
          <w:bCs/>
          <w:sz w:val="24"/>
          <w:szCs w:val="24"/>
        </w:rPr>
        <w:t xml:space="preserve"> university’s top readers consist oftheir scholars</w:t>
      </w:r>
      <w:r w:rsidR="00556C1C">
        <w:rPr>
          <w:rFonts w:ascii="Times New Roman" w:hAnsi="Times New Roman" w:cs="Times New Roman"/>
          <w:bCs/>
          <w:sz w:val="24"/>
          <w:szCs w:val="24"/>
        </w:rPr>
        <w:t>,</w:t>
      </w:r>
      <w:r>
        <w:rPr>
          <w:rFonts w:ascii="Times New Roman" w:hAnsi="Times New Roman" w:cs="Times New Roman"/>
          <w:bCs/>
          <w:sz w:val="24"/>
          <w:szCs w:val="24"/>
        </w:rPr>
        <w:t xml:space="preserve"> followed by </w:t>
      </w:r>
      <w:r w:rsidR="002441EF">
        <w:rPr>
          <w:rFonts w:ascii="Times New Roman" w:hAnsi="Times New Roman" w:cs="Times New Roman"/>
          <w:bCs/>
          <w:sz w:val="24"/>
          <w:szCs w:val="24"/>
        </w:rPr>
        <w:t xml:space="preserve">scholars of </w:t>
      </w:r>
      <w:r>
        <w:rPr>
          <w:rFonts w:ascii="Times New Roman" w:hAnsi="Times New Roman" w:cs="Times New Roman"/>
          <w:bCs/>
          <w:sz w:val="24"/>
          <w:szCs w:val="24"/>
        </w:rPr>
        <w:t>other Indian institutions (CUSAT, UOK, MGU, UOC&amp; KAU). Two universities</w:t>
      </w:r>
      <w:r w:rsidR="002441EF">
        <w:rPr>
          <w:rFonts w:ascii="Times New Roman" w:hAnsi="Times New Roman" w:cs="Times New Roman"/>
          <w:bCs/>
          <w:sz w:val="24"/>
          <w:szCs w:val="24"/>
        </w:rPr>
        <w:t xml:space="preserve"> (KVASU &amp; KUHS)</w:t>
      </w:r>
      <w:r>
        <w:rPr>
          <w:rFonts w:ascii="Times New Roman" w:hAnsi="Times New Roman" w:cs="Times New Roman"/>
          <w:bCs/>
          <w:sz w:val="24"/>
          <w:szCs w:val="24"/>
        </w:rPr>
        <w:t xml:space="preserve"> received top reads from </w:t>
      </w:r>
      <w:r w:rsidR="002441EF">
        <w:rPr>
          <w:rFonts w:ascii="Times New Roman" w:hAnsi="Times New Roman" w:cs="Times New Roman"/>
          <w:bCs/>
          <w:sz w:val="24"/>
          <w:szCs w:val="24"/>
        </w:rPr>
        <w:t xml:space="preserve">Institutions outside </w:t>
      </w:r>
      <w:r>
        <w:rPr>
          <w:rFonts w:ascii="Times New Roman" w:hAnsi="Times New Roman" w:cs="Times New Roman"/>
          <w:bCs/>
          <w:sz w:val="24"/>
          <w:szCs w:val="24"/>
        </w:rPr>
        <w:t>Kerala,</w:t>
      </w:r>
      <w:r w:rsidR="00C9342B">
        <w:rPr>
          <w:rFonts w:ascii="Times New Roman" w:hAnsi="Times New Roman" w:cs="Times New Roman"/>
          <w:bCs/>
          <w:sz w:val="24"/>
          <w:szCs w:val="24"/>
        </w:rPr>
        <w:t xml:space="preserve"> and </w:t>
      </w:r>
      <w:r>
        <w:rPr>
          <w:rFonts w:ascii="Times New Roman" w:hAnsi="Times New Roman" w:cs="Times New Roman"/>
          <w:bCs/>
          <w:sz w:val="24"/>
          <w:szCs w:val="24"/>
        </w:rPr>
        <w:t>fouruniversities</w:t>
      </w:r>
      <w:r w:rsidR="002441EF">
        <w:rPr>
          <w:rFonts w:ascii="Times New Roman" w:hAnsi="Times New Roman" w:cs="Times New Roman"/>
          <w:bCs/>
          <w:sz w:val="24"/>
          <w:szCs w:val="24"/>
        </w:rPr>
        <w:t xml:space="preserve">(IMU, KUFOS, NUALS &amp; SSUS) </w:t>
      </w:r>
      <w:r>
        <w:rPr>
          <w:rFonts w:ascii="Times New Roman" w:hAnsi="Times New Roman" w:cs="Times New Roman"/>
          <w:bCs/>
          <w:sz w:val="24"/>
          <w:szCs w:val="24"/>
        </w:rPr>
        <w:t xml:space="preserve">received top reads from foreign institutions.  </w:t>
      </w:r>
    </w:p>
    <w:p w:rsidR="00386790" w:rsidRDefault="008E781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country</w:t>
      </w:r>
      <w:r w:rsidR="00C9342B">
        <w:rPr>
          <w:rFonts w:ascii="Times New Roman" w:hAnsi="Times New Roman" w:cs="Times New Roman"/>
          <w:bCs/>
          <w:sz w:val="24"/>
          <w:szCs w:val="24"/>
        </w:rPr>
        <w:t>-</w:t>
      </w:r>
      <w:r>
        <w:rPr>
          <w:rFonts w:ascii="Times New Roman" w:hAnsi="Times New Roman" w:cs="Times New Roman"/>
          <w:bCs/>
          <w:sz w:val="24"/>
          <w:szCs w:val="24"/>
        </w:rPr>
        <w:t xml:space="preserve">wise reads show </w:t>
      </w:r>
      <w:r w:rsidR="00C9342B">
        <w:rPr>
          <w:rFonts w:ascii="Times New Roman" w:hAnsi="Times New Roman" w:cs="Times New Roman"/>
          <w:bCs/>
          <w:sz w:val="24"/>
          <w:szCs w:val="24"/>
        </w:rPr>
        <w:t xml:space="preserve">the </w:t>
      </w:r>
      <w:r>
        <w:rPr>
          <w:rFonts w:ascii="Times New Roman" w:hAnsi="Times New Roman" w:cs="Times New Roman"/>
          <w:bCs/>
          <w:sz w:val="24"/>
          <w:szCs w:val="24"/>
        </w:rPr>
        <w:t>majority reads are from India. There is no university wise variation found in this data. The second</w:t>
      </w:r>
      <w:r w:rsidR="00C9342B">
        <w:rPr>
          <w:rFonts w:ascii="Times New Roman" w:hAnsi="Times New Roman" w:cs="Times New Roman"/>
          <w:bCs/>
          <w:sz w:val="24"/>
          <w:szCs w:val="24"/>
        </w:rPr>
        <w:t>-</w:t>
      </w:r>
      <w:r>
        <w:rPr>
          <w:rFonts w:ascii="Times New Roman" w:hAnsi="Times New Roman" w:cs="Times New Roman"/>
          <w:bCs/>
          <w:sz w:val="24"/>
          <w:szCs w:val="24"/>
        </w:rPr>
        <w:t>largest readers of research outputs of Kerala researchers are from America</w:t>
      </w:r>
      <w:r w:rsidR="00C9342B">
        <w:rPr>
          <w:rFonts w:ascii="Times New Roman" w:hAnsi="Times New Roman" w:cs="Times New Roman"/>
          <w:bCs/>
          <w:sz w:val="24"/>
          <w:szCs w:val="24"/>
        </w:rPr>
        <w:t>,</w:t>
      </w:r>
      <w:r>
        <w:rPr>
          <w:rFonts w:ascii="Times New Roman" w:hAnsi="Times New Roman" w:cs="Times New Roman"/>
          <w:bCs/>
          <w:sz w:val="24"/>
          <w:szCs w:val="24"/>
        </w:rPr>
        <w:t xml:space="preserve"> followed by </w:t>
      </w:r>
      <w:r w:rsidR="002441EF">
        <w:rPr>
          <w:rFonts w:ascii="Times New Roman" w:hAnsi="Times New Roman" w:cs="Times New Roman"/>
          <w:bCs/>
          <w:sz w:val="24"/>
          <w:szCs w:val="24"/>
        </w:rPr>
        <w:t>cHINA</w:t>
      </w:r>
      <w:r>
        <w:rPr>
          <w:rFonts w:ascii="Times New Roman" w:hAnsi="Times New Roman" w:cs="Times New Roman"/>
          <w:bCs/>
          <w:sz w:val="24"/>
          <w:szCs w:val="24"/>
        </w:rPr>
        <w:t xml:space="preserve">. Researchers from </w:t>
      </w:r>
      <w:r w:rsidR="00C9342B">
        <w:rPr>
          <w:rFonts w:ascii="Times New Roman" w:hAnsi="Times New Roman" w:cs="Times New Roman"/>
          <w:bCs/>
          <w:sz w:val="24"/>
          <w:szCs w:val="24"/>
        </w:rPr>
        <w:t xml:space="preserve">the </w:t>
      </w:r>
      <w:r>
        <w:rPr>
          <w:rFonts w:ascii="Times New Roman" w:hAnsi="Times New Roman" w:cs="Times New Roman"/>
          <w:bCs/>
          <w:sz w:val="24"/>
          <w:szCs w:val="24"/>
        </w:rPr>
        <w:t>Philippines,</w:t>
      </w:r>
      <w:r w:rsidR="002441EF">
        <w:rPr>
          <w:rFonts w:ascii="Times New Roman" w:hAnsi="Times New Roman" w:cs="Times New Roman"/>
          <w:bCs/>
          <w:sz w:val="24"/>
          <w:szCs w:val="24"/>
        </w:rPr>
        <w:t xml:space="preserve"> Pakistan. Hongkong, Nigeria, Thailand, Russia, </w:t>
      </w:r>
      <w:r>
        <w:rPr>
          <w:rFonts w:ascii="Times New Roman" w:hAnsi="Times New Roman" w:cs="Times New Roman"/>
          <w:bCs/>
          <w:sz w:val="24"/>
          <w:szCs w:val="24"/>
        </w:rPr>
        <w:t xml:space="preserve"> Egypt, </w:t>
      </w:r>
      <w:r w:rsidR="002441EF">
        <w:rPr>
          <w:rFonts w:ascii="Times New Roman" w:hAnsi="Times New Roman" w:cs="Times New Roman"/>
          <w:bCs/>
          <w:sz w:val="24"/>
          <w:szCs w:val="24"/>
        </w:rPr>
        <w:t>Netherland</w:t>
      </w:r>
      <w:r w:rsidR="008640B9">
        <w:rPr>
          <w:rFonts w:ascii="Times New Roman" w:hAnsi="Times New Roman" w:cs="Times New Roman"/>
          <w:bCs/>
          <w:sz w:val="24"/>
          <w:szCs w:val="24"/>
        </w:rPr>
        <w:t>,</w:t>
      </w:r>
      <w:r>
        <w:rPr>
          <w:rFonts w:ascii="Times New Roman" w:hAnsi="Times New Roman" w:cs="Times New Roman"/>
          <w:bCs/>
          <w:sz w:val="24"/>
          <w:szCs w:val="24"/>
        </w:rPr>
        <w:t xml:space="preserve">and </w:t>
      </w:r>
      <w:r w:rsidR="002441EF">
        <w:rPr>
          <w:rFonts w:ascii="Times New Roman" w:hAnsi="Times New Roman" w:cs="Times New Roman"/>
          <w:bCs/>
          <w:sz w:val="24"/>
          <w:szCs w:val="24"/>
        </w:rPr>
        <w:t>UK</w:t>
      </w:r>
      <w:r>
        <w:rPr>
          <w:rFonts w:ascii="Times New Roman" w:hAnsi="Times New Roman" w:cs="Times New Roman"/>
          <w:bCs/>
          <w:sz w:val="24"/>
          <w:szCs w:val="24"/>
        </w:rPr>
        <w:t xml:space="preserve"> are also keen to read </w:t>
      </w:r>
      <w:r w:rsidR="00C9342B">
        <w:rPr>
          <w:rFonts w:ascii="Times New Roman" w:hAnsi="Times New Roman" w:cs="Times New Roman"/>
          <w:bCs/>
          <w:sz w:val="24"/>
          <w:szCs w:val="24"/>
        </w:rPr>
        <w:t xml:space="preserve">the </w:t>
      </w:r>
      <w:r>
        <w:rPr>
          <w:rFonts w:ascii="Times New Roman" w:hAnsi="Times New Roman" w:cs="Times New Roman"/>
          <w:bCs/>
          <w:sz w:val="24"/>
          <w:szCs w:val="24"/>
        </w:rPr>
        <w:t>research output of Kerala.</w:t>
      </w:r>
    </w:p>
    <w:p w:rsidR="00386790" w:rsidRDefault="001C04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8E7816">
        <w:rPr>
          <w:rFonts w:ascii="Times New Roman" w:hAnsi="Times New Roman" w:cs="Times New Roman"/>
          <w:b/>
          <w:sz w:val="24"/>
          <w:szCs w:val="24"/>
        </w:rPr>
        <w:t>Discussion</w:t>
      </w:r>
    </w:p>
    <w:p w:rsidR="00386790" w:rsidRDefault="008E7816">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rPr>
        <w:tab/>
      </w:r>
      <w:r>
        <w:rPr>
          <w:rFonts w:ascii="Times New Roman" w:hAnsi="Times New Roman" w:cs="Times New Roman"/>
          <w:sz w:val="24"/>
          <w:szCs w:val="24"/>
        </w:rPr>
        <w:t>The analysis revealed that the membership status and publications added by researchers to their profiles were relatively low compared to leading universities in India- Indian Institute of Science (IISc), Jawaharlal Nehru University (JNU) and Banaras Hindu University (BHU). IIsc has 6</w:t>
      </w:r>
      <w:r w:rsidR="00796167">
        <w:rPr>
          <w:rFonts w:ascii="Times New Roman" w:hAnsi="Times New Roman" w:cs="Times New Roman"/>
          <w:sz w:val="24"/>
          <w:szCs w:val="24"/>
        </w:rPr>
        <w:t>802</w:t>
      </w:r>
      <w:r>
        <w:rPr>
          <w:rFonts w:ascii="Times New Roman" w:hAnsi="Times New Roman" w:cs="Times New Roman"/>
          <w:sz w:val="24"/>
          <w:szCs w:val="24"/>
        </w:rPr>
        <w:t xml:space="preserve"> members in RG, JNU had </w:t>
      </w:r>
      <w:r w:rsidR="00796167">
        <w:rPr>
          <w:rFonts w:ascii="Times New Roman" w:hAnsi="Times New Roman" w:cs="Times New Roman"/>
          <w:sz w:val="24"/>
          <w:szCs w:val="24"/>
        </w:rPr>
        <w:t>3202</w:t>
      </w:r>
      <w:r w:rsidR="008640B9">
        <w:rPr>
          <w:rFonts w:ascii="Times New Roman" w:hAnsi="Times New Roman" w:cs="Times New Roman"/>
          <w:sz w:val="24"/>
          <w:szCs w:val="24"/>
        </w:rPr>
        <w:t>,</w:t>
      </w:r>
      <w:r>
        <w:rPr>
          <w:rFonts w:ascii="Times New Roman" w:hAnsi="Times New Roman" w:cs="Times New Roman"/>
          <w:sz w:val="24"/>
          <w:szCs w:val="24"/>
        </w:rPr>
        <w:t xml:space="preserve"> and BHU had 3</w:t>
      </w:r>
      <w:r w:rsidR="00796167">
        <w:rPr>
          <w:rFonts w:ascii="Times New Roman" w:hAnsi="Times New Roman" w:cs="Times New Roman"/>
          <w:sz w:val="24"/>
          <w:szCs w:val="24"/>
        </w:rPr>
        <w:t>733</w:t>
      </w:r>
      <w:r>
        <w:rPr>
          <w:rFonts w:ascii="Times New Roman" w:hAnsi="Times New Roman" w:cs="Times New Roman"/>
          <w:sz w:val="24"/>
          <w:szCs w:val="24"/>
        </w:rPr>
        <w:t xml:space="preserve">. IISc and BHU uploaded more than </w:t>
      </w:r>
      <w:r w:rsidR="00796167">
        <w:rPr>
          <w:rFonts w:ascii="Times New Roman" w:hAnsi="Times New Roman" w:cs="Times New Roman"/>
          <w:sz w:val="24"/>
          <w:szCs w:val="24"/>
        </w:rPr>
        <w:t>forty-six</w:t>
      </w:r>
      <w:r>
        <w:rPr>
          <w:rFonts w:ascii="Times New Roman" w:hAnsi="Times New Roman" w:cs="Times New Roman"/>
          <w:sz w:val="24"/>
          <w:szCs w:val="24"/>
        </w:rPr>
        <w:t xml:space="preserve"> thousand publications in RG.</w:t>
      </w:r>
      <w:r w:rsidR="00B24C01">
        <w:rPr>
          <w:rFonts w:ascii="Times New Roman" w:hAnsi="Times New Roman" w:cs="Times New Roman"/>
          <w:sz w:val="24"/>
          <w:szCs w:val="24"/>
        </w:rPr>
        <w:t>Compared to them</w:t>
      </w:r>
      <w:r w:rsidR="008640B9">
        <w:rPr>
          <w:rFonts w:ascii="Times New Roman" w:hAnsi="Times New Roman" w:cs="Times New Roman"/>
          <w:sz w:val="24"/>
          <w:szCs w:val="24"/>
        </w:rPr>
        <w:t>,</w:t>
      </w:r>
      <w:r w:rsidR="00B24C01">
        <w:rPr>
          <w:rFonts w:ascii="Times New Roman" w:hAnsi="Times New Roman" w:cs="Times New Roman"/>
          <w:sz w:val="24"/>
          <w:szCs w:val="24"/>
        </w:rPr>
        <w:t xml:space="preserve"> the</w:t>
      </w:r>
      <w:r>
        <w:rPr>
          <w:rFonts w:ascii="Times New Roman" w:hAnsi="Times New Roman" w:cs="Times New Roman"/>
          <w:sz w:val="24"/>
          <w:szCs w:val="24"/>
        </w:rPr>
        <w:t xml:space="preserve">RG score of universities </w:t>
      </w:r>
      <w:r w:rsidR="008640B9">
        <w:rPr>
          <w:rFonts w:ascii="Times New Roman" w:hAnsi="Times New Roman" w:cs="Times New Roman"/>
          <w:sz w:val="24"/>
          <w:szCs w:val="24"/>
        </w:rPr>
        <w:t>in</w:t>
      </w:r>
      <w:r>
        <w:rPr>
          <w:rFonts w:ascii="Times New Roman" w:hAnsi="Times New Roman" w:cs="Times New Roman"/>
          <w:sz w:val="24"/>
          <w:szCs w:val="24"/>
        </w:rPr>
        <w:t xml:space="preserve"> Kerala </w:t>
      </w:r>
      <w:r w:rsidR="00C9342B">
        <w:rPr>
          <w:rFonts w:ascii="Times New Roman" w:hAnsi="Times New Roman" w:cs="Times New Roman"/>
          <w:sz w:val="24"/>
          <w:szCs w:val="24"/>
        </w:rPr>
        <w:t>is</w:t>
      </w:r>
      <w:r>
        <w:rPr>
          <w:rFonts w:ascii="Times New Roman" w:hAnsi="Times New Roman" w:cs="Times New Roman"/>
          <w:sz w:val="24"/>
          <w:szCs w:val="24"/>
        </w:rPr>
        <w:t xml:space="preserve"> also low. </w:t>
      </w:r>
      <w:r>
        <w:rPr>
          <w:rFonts w:ascii="Times New Roman" w:hAnsi="Times New Roman" w:cs="Times New Roman"/>
          <w:sz w:val="24"/>
          <w:szCs w:val="24"/>
          <w:lang w:val="en-US"/>
        </w:rPr>
        <w:t>Shrivastava and Mahajan’s (2017) study</w:t>
      </w:r>
      <w:r>
        <w:rPr>
          <w:rFonts w:ascii="Times New Roman" w:hAnsi="Times New Roman" w:cs="Times New Roman"/>
          <w:bCs/>
          <w:sz w:val="24"/>
          <w:szCs w:val="24"/>
          <w:shd w:val="clear" w:color="auto" w:fill="FFFFFF"/>
        </w:rPr>
        <w:t xml:space="preserve">foundthat </w:t>
      </w:r>
      <w:r>
        <w:rPr>
          <w:rFonts w:ascii="Times New Roman" w:hAnsi="Times New Roman" w:cs="Times New Roman"/>
          <w:sz w:val="24"/>
          <w:szCs w:val="24"/>
          <w:lang w:val="en-US"/>
        </w:rPr>
        <w:t>all the ResearchGate metrics correlated positively withRGScore. The highest correlation of RGScore was found with publications added byresearchers to their profiles. This specifies that researchers, who added their publicationsto their profiles in ResearchGate and made their research more visible, and obtained higher RGScores.If the researchers in Kerala upload more publications in their profile, automatically</w:t>
      </w:r>
      <w:r w:rsidR="00C9342B">
        <w:rPr>
          <w:rFonts w:ascii="Times New Roman" w:hAnsi="Times New Roman" w:cs="Times New Roman"/>
          <w:sz w:val="24"/>
          <w:szCs w:val="24"/>
          <w:lang w:val="en-US"/>
        </w:rPr>
        <w:t>,</w:t>
      </w:r>
      <w:r>
        <w:rPr>
          <w:rFonts w:ascii="Times New Roman" w:hAnsi="Times New Roman" w:cs="Times New Roman"/>
          <w:sz w:val="24"/>
          <w:szCs w:val="24"/>
          <w:lang w:val="en-US"/>
        </w:rPr>
        <w:t xml:space="preserve"> the reads will increase and get higher RG score</w:t>
      </w:r>
      <w:r w:rsidR="00C9342B">
        <w:rPr>
          <w:rFonts w:ascii="Times New Roman" w:hAnsi="Times New Roman" w:cs="Times New Roman"/>
          <w:sz w:val="24"/>
          <w:szCs w:val="24"/>
          <w:lang w:val="en-US"/>
        </w:rPr>
        <w:t>s</w:t>
      </w:r>
      <w:r>
        <w:rPr>
          <w:rFonts w:ascii="Times New Roman" w:hAnsi="Times New Roman" w:cs="Times New Roman"/>
          <w:sz w:val="24"/>
          <w:szCs w:val="24"/>
          <w:lang w:val="en-US"/>
        </w:rPr>
        <w:t xml:space="preserve">. Reads aredependent upon the number of publications added by a researcher to his profile. </w:t>
      </w:r>
    </w:p>
    <w:p w:rsidR="00386790" w:rsidRDefault="008E781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pacing w:val="5"/>
          <w:sz w:val="24"/>
          <w:szCs w:val="24"/>
          <w:shd w:val="clear" w:color="auto" w:fill="FFFFFF"/>
        </w:rPr>
        <w:t xml:space="preserve">ASNs enhance scholarly communication. </w:t>
      </w:r>
      <w:r>
        <w:rPr>
          <w:rFonts w:ascii="Times New Roman" w:hAnsi="Times New Roman" w:cs="Times New Roman"/>
          <w:sz w:val="24"/>
          <w:szCs w:val="24"/>
        </w:rPr>
        <w:t xml:space="preserve">Meishar-Tal and Pieterse (2017) study established that scholars use the sites mainly for </w:t>
      </w:r>
      <w:r w:rsidR="00C9342B">
        <w:rPr>
          <w:rFonts w:ascii="Times New Roman" w:hAnsi="Times New Roman" w:cs="Times New Roman"/>
          <w:sz w:val="24"/>
          <w:szCs w:val="24"/>
        </w:rPr>
        <w:t xml:space="preserve">the </w:t>
      </w:r>
      <w:r>
        <w:rPr>
          <w:rFonts w:ascii="Times New Roman" w:hAnsi="Times New Roman" w:cs="Times New Roman"/>
          <w:sz w:val="24"/>
          <w:szCs w:val="24"/>
        </w:rPr>
        <w:t>consumption of information, slightly less for sharing of information, and very scantily for interaction with others. This finding indicated that academic networks do not function as other social networks do. Consumption of information, sharing of information and ideas, definitely influence teaching, learning</w:t>
      </w:r>
      <w:r w:rsidR="008640B9">
        <w:rPr>
          <w:rFonts w:ascii="Times New Roman" w:hAnsi="Times New Roman" w:cs="Times New Roman"/>
          <w:sz w:val="24"/>
          <w:szCs w:val="24"/>
        </w:rPr>
        <w:t>,</w:t>
      </w:r>
      <w:r>
        <w:rPr>
          <w:rFonts w:ascii="Times New Roman" w:hAnsi="Times New Roman" w:cs="Times New Roman"/>
          <w:sz w:val="24"/>
          <w:szCs w:val="24"/>
        </w:rPr>
        <w:t xml:space="preserve"> and writing abilities. Since the ranking of universities mainly depends </w:t>
      </w:r>
      <w:r w:rsidRPr="00C9342B">
        <w:rPr>
          <w:rFonts w:ascii="Times New Roman" w:hAnsi="Times New Roman" w:cs="Times New Roman"/>
          <w:sz w:val="24"/>
          <w:szCs w:val="24"/>
        </w:rPr>
        <w:t xml:space="preserve">on </w:t>
      </w:r>
      <w:r>
        <w:rPr>
          <w:rFonts w:ascii="Times New Roman" w:hAnsi="Times New Roman" w:cs="Times New Roman"/>
          <w:sz w:val="24"/>
          <w:szCs w:val="24"/>
        </w:rPr>
        <w:t>teaching, learning</w:t>
      </w:r>
      <w:r w:rsidR="008640B9">
        <w:rPr>
          <w:rFonts w:ascii="Times New Roman" w:hAnsi="Times New Roman" w:cs="Times New Roman"/>
          <w:sz w:val="24"/>
          <w:szCs w:val="24"/>
        </w:rPr>
        <w:t>,</w:t>
      </w:r>
      <w:r>
        <w:rPr>
          <w:rFonts w:ascii="Times New Roman" w:hAnsi="Times New Roman" w:cs="Times New Roman"/>
          <w:sz w:val="24"/>
          <w:szCs w:val="24"/>
        </w:rPr>
        <w:t xml:space="preserve"> and scholarly outputs of a university, library professionals must provide awareness of these new type</w:t>
      </w:r>
      <w:r w:rsidR="00C9342B">
        <w:rPr>
          <w:rFonts w:ascii="Times New Roman" w:hAnsi="Times New Roman" w:cs="Times New Roman"/>
          <w:sz w:val="24"/>
          <w:szCs w:val="24"/>
        </w:rPr>
        <w:t>s</w:t>
      </w:r>
      <w:r>
        <w:rPr>
          <w:rFonts w:ascii="Times New Roman" w:hAnsi="Times New Roman" w:cs="Times New Roman"/>
          <w:sz w:val="24"/>
          <w:szCs w:val="24"/>
        </w:rPr>
        <w:t xml:space="preserve"> of scholarly communication networks to their users. </w:t>
      </w:r>
    </w:p>
    <w:p w:rsidR="00386790" w:rsidRDefault="00386790">
      <w:pPr>
        <w:spacing w:after="0" w:line="240" w:lineRule="auto"/>
        <w:jc w:val="both"/>
        <w:rPr>
          <w:rFonts w:ascii="Times New Roman" w:hAnsi="Times New Roman" w:cs="Times New Roman"/>
          <w:b/>
          <w:color w:val="FF0000"/>
          <w:sz w:val="24"/>
          <w:szCs w:val="24"/>
          <w:highlight w:val="white"/>
        </w:rPr>
      </w:pPr>
    </w:p>
    <w:p w:rsidR="00386790" w:rsidRDefault="009042E5">
      <w:pPr>
        <w:spacing w:line="360" w:lineRule="auto"/>
        <w:jc w:val="both"/>
        <w:rPr>
          <w:rFonts w:ascii="Times New Roman" w:hAnsi="Times New Roman" w:cs="Times New Roman"/>
          <w:b/>
          <w:sz w:val="24"/>
          <w:szCs w:val="24"/>
          <w:highlight w:val="white"/>
        </w:rPr>
      </w:pPr>
      <w:r>
        <w:rPr>
          <w:rFonts w:ascii="Times New Roman" w:hAnsi="Times New Roman" w:cs="Times New Roman"/>
          <w:b/>
          <w:sz w:val="24"/>
          <w:szCs w:val="24"/>
          <w:shd w:val="clear" w:color="auto" w:fill="FFFFFF"/>
        </w:rPr>
        <w:t xml:space="preserve">8. </w:t>
      </w:r>
      <w:r w:rsidR="008E7816">
        <w:rPr>
          <w:rFonts w:ascii="Times New Roman" w:hAnsi="Times New Roman" w:cs="Times New Roman"/>
          <w:b/>
          <w:sz w:val="24"/>
          <w:szCs w:val="24"/>
          <w:shd w:val="clear" w:color="auto" w:fill="FFFFFF"/>
        </w:rPr>
        <w:t>Conclusion</w:t>
      </w:r>
    </w:p>
    <w:p w:rsidR="00386790" w:rsidRDefault="008E7816">
      <w:pPr>
        <w:pStyle w:val="NoSpacing"/>
        <w:spacing w:line="360" w:lineRule="auto"/>
        <w:jc w:val="both"/>
        <w:rPr>
          <w:rFonts w:ascii="Times New Roman" w:hAnsi="Times New Roman" w:cs="Times New Roman"/>
          <w:spacing w:val="5"/>
          <w:sz w:val="24"/>
          <w:szCs w:val="24"/>
          <w:highlight w:val="white"/>
        </w:rPr>
      </w:pPr>
      <w:r>
        <w:rPr>
          <w:rFonts w:ascii="Times New Roman" w:hAnsi="Times New Roman" w:cs="Times New Roman"/>
          <w:sz w:val="24"/>
          <w:szCs w:val="24"/>
        </w:rPr>
        <w:lastRenderedPageBreak/>
        <w:t>This paper examined the</w:t>
      </w:r>
      <w:r w:rsidR="00C9342B">
        <w:rPr>
          <w:rFonts w:ascii="Times New Roman" w:hAnsi="Times New Roman" w:cs="Times New Roman"/>
          <w:sz w:val="24"/>
          <w:szCs w:val="24"/>
        </w:rPr>
        <w:t xml:space="preserve"> a</w:t>
      </w:r>
      <w:r>
        <w:rPr>
          <w:rFonts w:ascii="Times New Roman" w:hAnsi="Times New Roman" w:cs="Times New Roman"/>
          <w:sz w:val="24"/>
          <w:szCs w:val="24"/>
        </w:rPr>
        <w:t xml:space="preserve">cademic Social Networking trends of Universities in Kerala. </w:t>
      </w:r>
      <w:r>
        <w:rPr>
          <w:rFonts w:ascii="Times New Roman" w:hAnsi="Times New Roman" w:cs="Times New Roman"/>
          <w:spacing w:val="5"/>
          <w:sz w:val="24"/>
          <w:szCs w:val="24"/>
          <w:shd w:val="clear" w:color="auto" w:fill="FFFFFF"/>
        </w:rPr>
        <w:t xml:space="preserve">The study found that participation in RG is low among the university communities in Kerala. Only </w:t>
      </w:r>
      <w:r w:rsidR="00796167">
        <w:rPr>
          <w:rFonts w:ascii="Times New Roman" w:hAnsi="Times New Roman" w:cs="Times New Roman"/>
          <w:spacing w:val="5"/>
          <w:sz w:val="24"/>
          <w:szCs w:val="24"/>
          <w:shd w:val="clear" w:color="auto" w:fill="FFFFFF"/>
        </w:rPr>
        <w:t>fif</w:t>
      </w:r>
      <w:r>
        <w:rPr>
          <w:rFonts w:ascii="Times New Roman" w:hAnsi="Times New Roman" w:cs="Times New Roman"/>
          <w:spacing w:val="5"/>
          <w:sz w:val="24"/>
          <w:szCs w:val="24"/>
          <w:shd w:val="clear" w:color="auto" w:fill="FFFFFF"/>
        </w:rPr>
        <w:t xml:space="preserve">teen universities have profiles in RG. Among these universities,science academic community </w:t>
      </w:r>
      <w:r w:rsidR="00C9342B">
        <w:rPr>
          <w:rFonts w:ascii="Times New Roman" w:hAnsi="Times New Roman" w:cs="Times New Roman"/>
          <w:spacing w:val="5"/>
          <w:sz w:val="24"/>
          <w:szCs w:val="24"/>
          <w:shd w:val="clear" w:color="auto" w:fill="FFFFFF"/>
        </w:rPr>
        <w:t xml:space="preserve">is </w:t>
      </w:r>
      <w:r w:rsidR="00796167">
        <w:rPr>
          <w:rFonts w:ascii="Times New Roman" w:hAnsi="Times New Roman" w:cs="Times New Roman"/>
          <w:spacing w:val="5"/>
          <w:sz w:val="24"/>
          <w:szCs w:val="24"/>
          <w:shd w:val="clear" w:color="auto" w:fill="FFFFFF"/>
        </w:rPr>
        <w:t>more active in RG. Among the fif</w:t>
      </w:r>
      <w:r>
        <w:rPr>
          <w:rFonts w:ascii="Times New Roman" w:hAnsi="Times New Roman" w:cs="Times New Roman"/>
          <w:spacing w:val="5"/>
          <w:sz w:val="24"/>
          <w:szCs w:val="24"/>
          <w:shd w:val="clear" w:color="auto" w:fill="FFFFFF"/>
        </w:rPr>
        <w:t>teen universities</w:t>
      </w:r>
      <w:r w:rsidR="00C9342B">
        <w:rPr>
          <w:rFonts w:ascii="Times New Roman" w:hAnsi="Times New Roman" w:cs="Times New Roman"/>
          <w:spacing w:val="5"/>
          <w:sz w:val="24"/>
          <w:szCs w:val="24"/>
          <w:shd w:val="clear" w:color="auto" w:fill="FFFFFF"/>
        </w:rPr>
        <w:t>,</w:t>
      </w:r>
      <w:r>
        <w:rPr>
          <w:rFonts w:ascii="Times New Roman" w:hAnsi="Times New Roman" w:cs="Times New Roman"/>
          <w:spacing w:val="5"/>
          <w:sz w:val="24"/>
          <w:szCs w:val="24"/>
          <w:shd w:val="clear" w:color="auto" w:fill="FFFFFF"/>
        </w:rPr>
        <w:t xml:space="preserve"> CUSAT is the top university in membership status and publications status.</w:t>
      </w:r>
      <w:r>
        <w:rPr>
          <w:rFonts w:ascii="Times New Roman" w:hAnsi="Times New Roman" w:cs="Times New Roman"/>
          <w:sz w:val="24"/>
          <w:szCs w:val="24"/>
          <w:shd w:val="clear" w:color="auto" w:fill="FFFFFF"/>
        </w:rPr>
        <w:t xml:space="preserve"> CUSAT has received </w:t>
      </w:r>
      <w:r w:rsidR="00C9342B">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highest number of reads</w:t>
      </w:r>
      <w:r w:rsidR="00C9342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followed by KAU and UOC.</w:t>
      </w:r>
      <w:r>
        <w:rPr>
          <w:rFonts w:ascii="Times New Roman" w:hAnsi="Times New Roman" w:cs="Times New Roman"/>
          <w:spacing w:val="5"/>
          <w:sz w:val="24"/>
          <w:szCs w:val="24"/>
          <w:shd w:val="clear" w:color="auto" w:fill="FFFFFF"/>
        </w:rPr>
        <w:t xml:space="preserve"> CUSAT has also received </w:t>
      </w:r>
      <w:r w:rsidR="00C9342B">
        <w:rPr>
          <w:rFonts w:ascii="Times New Roman" w:hAnsi="Times New Roman" w:cs="Times New Roman"/>
          <w:spacing w:val="5"/>
          <w:sz w:val="24"/>
          <w:szCs w:val="24"/>
          <w:shd w:val="clear" w:color="auto" w:fill="FFFFFF"/>
        </w:rPr>
        <w:t xml:space="preserve">the </w:t>
      </w:r>
      <w:r>
        <w:rPr>
          <w:rFonts w:ascii="Times New Roman" w:hAnsi="Times New Roman" w:cs="Times New Roman"/>
          <w:spacing w:val="5"/>
          <w:sz w:val="24"/>
          <w:szCs w:val="24"/>
          <w:shd w:val="clear" w:color="auto" w:fill="FFFFFF"/>
        </w:rPr>
        <w:t>highest RG score</w:t>
      </w:r>
      <w:r w:rsidR="00C9342B">
        <w:rPr>
          <w:rFonts w:ascii="Times New Roman" w:hAnsi="Times New Roman" w:cs="Times New Roman"/>
          <w:spacing w:val="5"/>
          <w:sz w:val="24"/>
          <w:szCs w:val="24"/>
          <w:shd w:val="clear" w:color="auto" w:fill="FFFFFF"/>
        </w:rPr>
        <w:t>,</w:t>
      </w:r>
      <w:r>
        <w:rPr>
          <w:rFonts w:ascii="Times New Roman" w:hAnsi="Times New Roman" w:cs="Times New Roman"/>
          <w:spacing w:val="5"/>
          <w:sz w:val="24"/>
          <w:szCs w:val="24"/>
          <w:shd w:val="clear" w:color="auto" w:fill="FFFFFF"/>
        </w:rPr>
        <w:t xml:space="preserve"> followed by UOK and MGU. The majority of reads obtained by universities in Kerala are from India, followed by </w:t>
      </w:r>
      <w:r w:rsidR="00C9342B">
        <w:rPr>
          <w:rFonts w:ascii="Times New Roman" w:hAnsi="Times New Roman" w:cs="Times New Roman"/>
          <w:spacing w:val="5"/>
          <w:sz w:val="24"/>
          <w:szCs w:val="24"/>
          <w:shd w:val="clear" w:color="auto" w:fill="FFFFFF"/>
        </w:rPr>
        <w:t xml:space="preserve">the </w:t>
      </w:r>
      <w:r>
        <w:rPr>
          <w:rFonts w:ascii="Times New Roman" w:hAnsi="Times New Roman" w:cs="Times New Roman"/>
          <w:spacing w:val="5"/>
          <w:sz w:val="24"/>
          <w:szCs w:val="24"/>
          <w:shd w:val="clear" w:color="auto" w:fill="FFFFFF"/>
        </w:rPr>
        <w:t xml:space="preserve">US and </w:t>
      </w:r>
      <w:r w:rsidR="00810512">
        <w:rPr>
          <w:rFonts w:ascii="Times New Roman" w:hAnsi="Times New Roman" w:cs="Times New Roman"/>
          <w:spacing w:val="5"/>
          <w:sz w:val="24"/>
          <w:szCs w:val="24"/>
          <w:shd w:val="clear" w:color="auto" w:fill="FFFFFF"/>
        </w:rPr>
        <w:t>China</w:t>
      </w:r>
      <w:r>
        <w:rPr>
          <w:rFonts w:ascii="Times New Roman" w:hAnsi="Times New Roman" w:cs="Times New Roman"/>
          <w:spacing w:val="5"/>
          <w:sz w:val="24"/>
          <w:szCs w:val="24"/>
          <w:shd w:val="clear" w:color="auto" w:fill="FFFFFF"/>
        </w:rPr>
        <w:t>. Institution wise reads show Indian institutions are more interested in research outputs in Kerala than foreign institutions.</w:t>
      </w:r>
    </w:p>
    <w:p w:rsidR="00386790" w:rsidRDefault="008E7816">
      <w:pPr>
        <w:pStyle w:val="NoSpacing"/>
        <w:spacing w:line="360" w:lineRule="auto"/>
        <w:jc w:val="both"/>
        <w:rPr>
          <w:rFonts w:ascii="Times New Roman" w:hAnsi="Times New Roman" w:cs="Times New Roman"/>
          <w:sz w:val="24"/>
          <w:szCs w:val="24"/>
        </w:rPr>
      </w:pPr>
      <w:r>
        <w:rPr>
          <w:rFonts w:ascii="Times New Roman" w:hAnsi="Times New Roman" w:cs="Times New Roman"/>
          <w:color w:val="FF0000"/>
          <w:spacing w:val="5"/>
          <w:sz w:val="24"/>
          <w:szCs w:val="24"/>
          <w:shd w:val="clear" w:color="auto" w:fill="FFFFFF"/>
        </w:rPr>
        <w:tab/>
      </w:r>
      <w:r>
        <w:rPr>
          <w:rFonts w:ascii="Times New Roman" w:hAnsi="Times New Roman" w:cs="Times New Roman"/>
          <w:sz w:val="24"/>
          <w:szCs w:val="24"/>
        </w:rPr>
        <w:t>Academic social networking is a form of research dissemination. The features offered by these sites help scholars keeping up-to-date and networking with similar research interests. Since it enhances scholarly communication via open</w:t>
      </w:r>
      <w:r w:rsidR="00C9342B">
        <w:rPr>
          <w:rFonts w:ascii="Times New Roman" w:hAnsi="Times New Roman" w:cs="Times New Roman"/>
          <w:sz w:val="24"/>
          <w:szCs w:val="24"/>
        </w:rPr>
        <w:t>-</w:t>
      </w:r>
      <w:r>
        <w:rPr>
          <w:rFonts w:ascii="Times New Roman" w:hAnsi="Times New Roman" w:cs="Times New Roman"/>
          <w:sz w:val="24"/>
          <w:szCs w:val="24"/>
        </w:rPr>
        <w:t>access platform</w:t>
      </w:r>
      <w:r w:rsidR="00C9342B">
        <w:rPr>
          <w:rFonts w:ascii="Times New Roman" w:hAnsi="Times New Roman" w:cs="Times New Roman"/>
          <w:sz w:val="24"/>
          <w:szCs w:val="24"/>
        </w:rPr>
        <w:t>s</w:t>
      </w:r>
      <w:r>
        <w:rPr>
          <w:rFonts w:ascii="Times New Roman" w:hAnsi="Times New Roman" w:cs="Times New Roman"/>
          <w:sz w:val="24"/>
          <w:szCs w:val="24"/>
        </w:rPr>
        <w:t xml:space="preserve">, libraries must provide awareness </w:t>
      </w:r>
      <w:r w:rsidR="00C9342B">
        <w:rPr>
          <w:rFonts w:ascii="Times New Roman" w:hAnsi="Times New Roman" w:cs="Times New Roman"/>
          <w:sz w:val="24"/>
          <w:szCs w:val="24"/>
        </w:rPr>
        <w:t>of</w:t>
      </w:r>
      <w:r>
        <w:rPr>
          <w:rFonts w:ascii="Times New Roman" w:hAnsi="Times New Roman" w:cs="Times New Roman"/>
          <w:sz w:val="24"/>
          <w:szCs w:val="24"/>
        </w:rPr>
        <w:t xml:space="preserve"> th</w:t>
      </w:r>
      <w:r w:rsidR="00C9342B">
        <w:rPr>
          <w:rFonts w:ascii="Times New Roman" w:hAnsi="Times New Roman" w:cs="Times New Roman"/>
          <w:sz w:val="24"/>
          <w:szCs w:val="24"/>
        </w:rPr>
        <w:t>ese</w:t>
      </w:r>
      <w:r>
        <w:rPr>
          <w:rFonts w:ascii="Times New Roman" w:hAnsi="Times New Roman" w:cs="Times New Roman"/>
          <w:sz w:val="24"/>
          <w:szCs w:val="24"/>
        </w:rPr>
        <w:t xml:space="preserve"> type</w:t>
      </w:r>
      <w:r w:rsidR="00C9342B">
        <w:rPr>
          <w:rFonts w:ascii="Times New Roman" w:hAnsi="Times New Roman" w:cs="Times New Roman"/>
          <w:sz w:val="24"/>
          <w:szCs w:val="24"/>
        </w:rPr>
        <w:t>s</w:t>
      </w:r>
      <w:r>
        <w:rPr>
          <w:rFonts w:ascii="Times New Roman" w:hAnsi="Times New Roman" w:cs="Times New Roman"/>
          <w:sz w:val="24"/>
          <w:szCs w:val="24"/>
        </w:rPr>
        <w:t xml:space="preserve"> of networking sites. Many foreign universities are currently offering library guides, links</w:t>
      </w:r>
      <w:r w:rsidR="00822B2E">
        <w:rPr>
          <w:rFonts w:ascii="Times New Roman" w:hAnsi="Times New Roman" w:cs="Times New Roman"/>
          <w:sz w:val="24"/>
          <w:szCs w:val="24"/>
        </w:rPr>
        <w:t>,</w:t>
      </w:r>
      <w:r>
        <w:rPr>
          <w:rFonts w:ascii="Times New Roman" w:hAnsi="Times New Roman" w:cs="Times New Roman"/>
          <w:sz w:val="24"/>
          <w:szCs w:val="24"/>
        </w:rPr>
        <w:t xml:space="preserve"> and tutorials to academic networking sites. </w:t>
      </w:r>
    </w:p>
    <w:p w:rsidR="00386790" w:rsidRDefault="00386790">
      <w:pPr>
        <w:spacing w:line="360" w:lineRule="auto"/>
        <w:jc w:val="both"/>
        <w:rPr>
          <w:rFonts w:ascii="Times New Roman" w:hAnsi="Times New Roman" w:cs="Times New Roman"/>
          <w:b/>
          <w:sz w:val="24"/>
          <w:szCs w:val="24"/>
          <w:highlight w:val="white"/>
        </w:rPr>
      </w:pPr>
    </w:p>
    <w:p w:rsidR="00386790" w:rsidRDefault="008E7816">
      <w:pPr>
        <w:spacing w:line="360" w:lineRule="auto"/>
        <w:jc w:val="both"/>
        <w:rPr>
          <w:rFonts w:ascii="Times New Roman" w:hAnsi="Times New Roman" w:cs="Times New Roman"/>
          <w:b/>
          <w:sz w:val="24"/>
          <w:szCs w:val="24"/>
          <w:highlight w:val="white"/>
        </w:rPr>
      </w:pPr>
      <w:r>
        <w:rPr>
          <w:rFonts w:ascii="Times New Roman" w:hAnsi="Times New Roman" w:cs="Times New Roman"/>
          <w:b/>
          <w:sz w:val="24"/>
          <w:szCs w:val="24"/>
          <w:shd w:val="clear" w:color="auto" w:fill="FFFFFF"/>
        </w:rPr>
        <w:t>References</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Al-Daihani, S. M., Al-Qallaf, J. S., &amp;AlSaheeb, S. A. (2018). Use of social media by social science academics for scholarly communication. </w:t>
      </w:r>
      <w:r>
        <w:rPr>
          <w:rFonts w:ascii="Times New Roman" w:hAnsi="Times New Roman" w:cs="Times New Roman"/>
          <w:i/>
          <w:iCs/>
          <w:color w:val="222222"/>
          <w:sz w:val="24"/>
          <w:szCs w:val="24"/>
          <w:shd w:val="clear" w:color="auto" w:fill="FFFFFF"/>
        </w:rPr>
        <w:t>Global Knowledge, Memory and Communication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67</w:t>
      </w:r>
      <w:r>
        <w:rPr>
          <w:rFonts w:ascii="Times New Roman" w:hAnsi="Times New Roman" w:cs="Times New Roman"/>
          <w:color w:val="222222"/>
          <w:sz w:val="24"/>
          <w:szCs w:val="24"/>
          <w:shd w:val="clear" w:color="auto" w:fill="FFFFFF"/>
        </w:rPr>
        <w:t>(6/7), 412-424.</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Asmi, N. A., &amp;Margam, M. (2018). Academic social networking sites for researchers in Central Universities of Delhi: A study of ResearchGate and Academia. </w:t>
      </w:r>
      <w:r>
        <w:rPr>
          <w:rFonts w:ascii="Times New Roman" w:hAnsi="Times New Roman" w:cs="Times New Roman"/>
          <w:i/>
          <w:iCs/>
          <w:color w:val="222222"/>
          <w:sz w:val="24"/>
          <w:szCs w:val="24"/>
          <w:shd w:val="clear" w:color="auto" w:fill="FFFFFF"/>
        </w:rPr>
        <w:t>Global Knowledge, Memory and Communication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67</w:t>
      </w:r>
      <w:r>
        <w:rPr>
          <w:rFonts w:ascii="Times New Roman" w:hAnsi="Times New Roman" w:cs="Times New Roman"/>
          <w:color w:val="222222"/>
          <w:sz w:val="24"/>
          <w:szCs w:val="24"/>
          <w:shd w:val="clear" w:color="auto" w:fill="FFFFFF"/>
        </w:rPr>
        <w:t>(1/2), 91-108.</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Boyd, D. M., &amp; Ellison, N. B. (2007). Social network sites: Definition, history, and scholarship. </w:t>
      </w:r>
      <w:r>
        <w:rPr>
          <w:rFonts w:ascii="Times New Roman" w:hAnsi="Times New Roman" w:cs="Times New Roman"/>
          <w:i/>
          <w:iCs/>
          <w:color w:val="222222"/>
          <w:sz w:val="24"/>
          <w:szCs w:val="24"/>
          <w:shd w:val="clear" w:color="auto" w:fill="FFFFFF"/>
        </w:rPr>
        <w:t>Journal of computer</w:t>
      </w:r>
      <w:r>
        <w:rPr>
          <w:rFonts w:ascii="Cambria Math" w:hAnsi="Cambria Math" w:cs="Cambria Math"/>
          <w:i/>
          <w:iCs/>
          <w:color w:val="222222"/>
          <w:sz w:val="24"/>
          <w:szCs w:val="24"/>
          <w:shd w:val="clear" w:color="auto" w:fill="FFFFFF"/>
        </w:rPr>
        <w:t>‐</w:t>
      </w:r>
      <w:r>
        <w:rPr>
          <w:rFonts w:ascii="Times New Roman" w:hAnsi="Times New Roman" w:cs="Times New Roman"/>
          <w:i/>
          <w:iCs/>
          <w:color w:val="222222"/>
          <w:sz w:val="24"/>
          <w:szCs w:val="24"/>
          <w:shd w:val="clear" w:color="auto" w:fill="FFFFFF"/>
        </w:rPr>
        <w:t>mediated Communication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(1), 210-230.</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Elsayed, A. M. (2016). The use of academic social networks among Arab researchers: A survey. </w:t>
      </w:r>
      <w:r>
        <w:rPr>
          <w:rFonts w:ascii="Times New Roman" w:hAnsi="Times New Roman" w:cs="Times New Roman"/>
          <w:i/>
          <w:iCs/>
          <w:color w:val="222222"/>
          <w:sz w:val="24"/>
          <w:szCs w:val="24"/>
          <w:shd w:val="clear" w:color="auto" w:fill="FFFFFF"/>
        </w:rPr>
        <w:t>Social Science Computer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(3), 378-391.</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Kaplan, A. M., &amp;Haenlein, M. (2010). Users of the world, unite! The challenges and opportunities of Social Media. </w:t>
      </w:r>
      <w:r>
        <w:rPr>
          <w:rFonts w:ascii="Times New Roman" w:hAnsi="Times New Roman" w:cs="Times New Roman"/>
          <w:i/>
          <w:iCs/>
          <w:color w:val="222222"/>
          <w:sz w:val="24"/>
          <w:szCs w:val="24"/>
          <w:shd w:val="clear" w:color="auto" w:fill="FFFFFF"/>
        </w:rPr>
        <w:t>Business horizons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53</w:t>
      </w:r>
      <w:r>
        <w:rPr>
          <w:rFonts w:ascii="Times New Roman" w:hAnsi="Times New Roman" w:cs="Times New Roman"/>
          <w:color w:val="222222"/>
          <w:sz w:val="24"/>
          <w:szCs w:val="24"/>
          <w:shd w:val="clear" w:color="auto" w:fill="FFFFFF"/>
        </w:rPr>
        <w:t>(1), 59-68.</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Lee, J., Oh, S., Dong, H., Wang, F., &amp; Burnett, G. (2019). Motivations for self</w:t>
      </w:r>
      <w:r>
        <w:rPr>
          <w:rFonts w:ascii="Cambria Math" w:hAnsi="Cambria Math" w:cs="Cambria Math"/>
          <w:color w:val="222222"/>
          <w:sz w:val="24"/>
          <w:szCs w:val="24"/>
          <w:shd w:val="clear" w:color="auto" w:fill="FFFFFF"/>
        </w:rPr>
        <w:t>‐</w:t>
      </w:r>
      <w:r>
        <w:rPr>
          <w:rFonts w:ascii="Times New Roman" w:hAnsi="Times New Roman" w:cs="Times New Roman"/>
          <w:color w:val="222222"/>
          <w:sz w:val="24"/>
          <w:szCs w:val="24"/>
          <w:shd w:val="clear" w:color="auto" w:fill="FFFFFF"/>
        </w:rPr>
        <w:t>archiving on an academic social networking site: A study on researchgate. </w:t>
      </w:r>
      <w:r>
        <w:rPr>
          <w:rFonts w:ascii="Times New Roman" w:hAnsi="Times New Roman" w:cs="Times New Roman"/>
          <w:i/>
          <w:iCs/>
          <w:color w:val="222222"/>
          <w:sz w:val="24"/>
          <w:szCs w:val="24"/>
          <w:shd w:val="clear" w:color="auto" w:fill="FFFFFF"/>
        </w:rPr>
        <w:t>Journal of the Association for Information Science and Technology</w:t>
      </w:r>
      <w:r>
        <w:rPr>
          <w:rFonts w:ascii="Times New Roman" w:hAnsi="Times New Roman" w:cs="Times New Roman"/>
          <w:color w:val="222222"/>
          <w:sz w:val="24"/>
          <w:szCs w:val="24"/>
          <w:shd w:val="clear" w:color="auto" w:fill="FFFFFF"/>
        </w:rPr>
        <w:t>.</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Meishar-Tal, H., &amp;Pieterse, E. (2017). Why do academics use academic social networking sites?. </w:t>
      </w:r>
      <w:r>
        <w:rPr>
          <w:rFonts w:ascii="Times New Roman" w:hAnsi="Times New Roman" w:cs="Times New Roman"/>
          <w:i/>
          <w:iCs/>
          <w:color w:val="222222"/>
          <w:sz w:val="24"/>
          <w:szCs w:val="24"/>
          <w:shd w:val="clear" w:color="auto" w:fill="FFFFFF"/>
        </w:rPr>
        <w:t>The international review of research in open and distributed learning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w:t>
      </w:r>
      <w:r>
        <w:rPr>
          <w:rFonts w:ascii="Times New Roman" w:hAnsi="Times New Roman" w:cs="Times New Roman"/>
          <w:color w:val="222222"/>
          <w:sz w:val="24"/>
          <w:szCs w:val="24"/>
          <w:shd w:val="clear" w:color="auto" w:fill="FFFFFF"/>
        </w:rPr>
        <w:t>(1).</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Ovadia, S. (2014). ResearchGate and Academia. edu: Academic social networks. </w:t>
      </w:r>
      <w:r>
        <w:rPr>
          <w:rFonts w:ascii="Times New Roman" w:hAnsi="Times New Roman" w:cs="Times New Roman"/>
          <w:i/>
          <w:iCs/>
          <w:color w:val="222222"/>
          <w:sz w:val="24"/>
          <w:szCs w:val="24"/>
          <w:shd w:val="clear" w:color="auto" w:fill="FFFFFF"/>
        </w:rPr>
        <w:t>Behavioral&amp; Social Sciences Librarian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33</w:t>
      </w:r>
      <w:r>
        <w:rPr>
          <w:rFonts w:ascii="Times New Roman" w:hAnsi="Times New Roman" w:cs="Times New Roman"/>
          <w:color w:val="222222"/>
          <w:sz w:val="24"/>
          <w:szCs w:val="24"/>
          <w:shd w:val="clear" w:color="auto" w:fill="FFFFFF"/>
        </w:rPr>
        <w:t>(3), 165-169.</w:t>
      </w:r>
    </w:p>
    <w:p w:rsidR="00386790" w:rsidRDefault="008E7816">
      <w:pPr>
        <w:pStyle w:val="ListParagraph"/>
        <w:numPr>
          <w:ilvl w:val="0"/>
          <w:numId w:val="1"/>
        </w:numPr>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lastRenderedPageBreak/>
        <w:t xml:space="preserve">Prasad, Deva F, (2015).Impact of social network sites on perception of sociability and academic performance of college students in Bangalore city. Available at: </w:t>
      </w:r>
      <w:hyperlink>
        <w:r>
          <w:rPr>
            <w:rStyle w:val="Hyperlink"/>
            <w:rFonts w:ascii="Times New Roman" w:hAnsi="Times New Roman" w:cs="Times New Roman"/>
            <w:color w:val="auto"/>
            <w:sz w:val="24"/>
            <w:szCs w:val="24"/>
            <w:u w:val="none"/>
          </w:rPr>
          <w:t>http://shodhganga.inflibnet.ac.in/bitstream/10603/77093/7/07_chapter%201.pdf</w:t>
        </w:r>
      </w:hyperlink>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sz w:val="24"/>
          <w:szCs w:val="24"/>
          <w:shd w:val="clear" w:color="auto" w:fill="FFFFFF"/>
        </w:rPr>
        <w:t xml:space="preserve">ResearchGate (2019) available at: </w:t>
      </w:r>
      <w:hyperlink r:id="rId13">
        <w:r>
          <w:rPr>
            <w:rStyle w:val="Hyperlink"/>
            <w:rFonts w:ascii="Times New Roman" w:hAnsi="Times New Roman" w:cs="Times New Roman"/>
            <w:color w:val="auto"/>
            <w:sz w:val="24"/>
            <w:szCs w:val="24"/>
            <w:u w:val="none"/>
          </w:rPr>
          <w:t>https://www.researchgate.net/about</w:t>
        </w:r>
      </w:hyperlink>
      <w:r>
        <w:rPr>
          <w:rFonts w:ascii="Times New Roman" w:hAnsi="Times New Roman" w:cs="Times New Roman"/>
          <w:sz w:val="24"/>
          <w:szCs w:val="24"/>
          <w:shd w:val="clear" w:color="auto" w:fill="FFFFFF"/>
        </w:rPr>
        <w:t>.</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Shrivastava, R., &amp; Mahajan, P. (2017). An altmetric analysis of ResearchGate profiles of physics researchers: a study of University of Delhi (India). </w:t>
      </w:r>
      <w:r>
        <w:rPr>
          <w:rFonts w:ascii="Times New Roman" w:hAnsi="Times New Roman" w:cs="Times New Roman"/>
          <w:i/>
          <w:iCs/>
          <w:color w:val="222222"/>
          <w:sz w:val="24"/>
          <w:szCs w:val="24"/>
          <w:shd w:val="clear" w:color="auto" w:fill="FFFFFF"/>
        </w:rPr>
        <w:t>Performance Measurement and Metrics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w:t>
      </w:r>
      <w:r>
        <w:rPr>
          <w:rFonts w:ascii="Times New Roman" w:hAnsi="Times New Roman" w:cs="Times New Roman"/>
          <w:color w:val="222222"/>
          <w:sz w:val="24"/>
          <w:szCs w:val="24"/>
          <w:shd w:val="clear" w:color="auto" w:fill="FFFFFF"/>
        </w:rPr>
        <w:t>(1), 52-66.</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Stvilia, B., Wu, S., &amp; Lee, D. J. (2018). Researchers' uses of and disincentives for sharing their research identity information in research information management systems. </w:t>
      </w:r>
      <w:r>
        <w:rPr>
          <w:rFonts w:ascii="Times New Roman" w:hAnsi="Times New Roman" w:cs="Times New Roman"/>
          <w:i/>
          <w:iCs/>
          <w:color w:val="222222"/>
          <w:sz w:val="24"/>
          <w:szCs w:val="24"/>
          <w:shd w:val="clear" w:color="auto" w:fill="FFFFFF"/>
        </w:rPr>
        <w:t>Journal of the Association for Information Science and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69</w:t>
      </w:r>
      <w:r>
        <w:rPr>
          <w:rFonts w:ascii="Times New Roman" w:hAnsi="Times New Roman" w:cs="Times New Roman"/>
          <w:color w:val="222222"/>
          <w:sz w:val="24"/>
          <w:szCs w:val="24"/>
          <w:shd w:val="clear" w:color="auto" w:fill="FFFFFF"/>
        </w:rPr>
        <w:t>(8), 1035-1045.</w:t>
      </w:r>
    </w:p>
    <w:p w:rsidR="00386790" w:rsidRDefault="008E7816">
      <w:pPr>
        <w:pStyle w:val="ListParagraph"/>
        <w:numPr>
          <w:ilvl w:val="0"/>
          <w:numId w:val="1"/>
        </w:numPr>
        <w:spacing w:line="360" w:lineRule="auto"/>
        <w:jc w:val="both"/>
        <w:rPr>
          <w:rFonts w:ascii="Times New Roman" w:hAnsi="Times New Roman" w:cs="Times New Roman"/>
          <w:color w:val="222222"/>
          <w:sz w:val="24"/>
          <w:szCs w:val="24"/>
          <w:highlight w:val="white"/>
        </w:rPr>
      </w:pPr>
      <w:r>
        <w:rPr>
          <w:rFonts w:ascii="Times New Roman" w:hAnsi="Times New Roman" w:cs="Times New Roman"/>
          <w:color w:val="222222"/>
          <w:sz w:val="24"/>
          <w:szCs w:val="24"/>
          <w:shd w:val="clear" w:color="auto" w:fill="FFFFFF"/>
        </w:rPr>
        <w:t>Thel</w:t>
      </w:r>
      <w:r w:rsidR="00474FA0">
        <w:rPr>
          <w:rFonts w:ascii="Times New Roman" w:hAnsi="Times New Roman" w:cs="Times New Roman"/>
          <w:color w:val="222222"/>
          <w:sz w:val="24"/>
          <w:szCs w:val="24"/>
          <w:shd w:val="clear" w:color="auto" w:fill="FFFFFF"/>
        </w:rPr>
        <w:t>wall, M., &amp;Kousha, K. (2014). A</w:t>
      </w:r>
      <w:r>
        <w:rPr>
          <w:rFonts w:ascii="Times New Roman" w:hAnsi="Times New Roman" w:cs="Times New Roman"/>
          <w:color w:val="222222"/>
          <w:sz w:val="24"/>
          <w:szCs w:val="24"/>
          <w:shd w:val="clear" w:color="auto" w:fill="FFFFFF"/>
        </w:rPr>
        <w:t>ca</w:t>
      </w:r>
      <w:r w:rsidR="00474FA0">
        <w:rPr>
          <w:rFonts w:ascii="Times New Roman" w:hAnsi="Times New Roman" w:cs="Times New Roman"/>
          <w:color w:val="222222"/>
          <w:sz w:val="24"/>
          <w:szCs w:val="24"/>
          <w:shd w:val="clear" w:color="auto" w:fill="FFFFFF"/>
        </w:rPr>
        <w:t>demia. edu: Social network or A</w:t>
      </w:r>
      <w:r>
        <w:rPr>
          <w:rFonts w:ascii="Times New Roman" w:hAnsi="Times New Roman" w:cs="Times New Roman"/>
          <w:color w:val="222222"/>
          <w:sz w:val="24"/>
          <w:szCs w:val="24"/>
          <w:shd w:val="clear" w:color="auto" w:fill="FFFFFF"/>
        </w:rPr>
        <w:t>cademic Network?. </w:t>
      </w:r>
      <w:r>
        <w:rPr>
          <w:rFonts w:ascii="Times New Roman" w:hAnsi="Times New Roman" w:cs="Times New Roman"/>
          <w:i/>
          <w:iCs/>
          <w:color w:val="222222"/>
          <w:sz w:val="24"/>
          <w:szCs w:val="24"/>
          <w:shd w:val="clear" w:color="auto" w:fill="FFFFFF"/>
        </w:rPr>
        <w:t>Journal of the Association for Information Science and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65</w:t>
      </w:r>
      <w:r>
        <w:rPr>
          <w:rFonts w:ascii="Times New Roman" w:hAnsi="Times New Roman" w:cs="Times New Roman"/>
          <w:color w:val="222222"/>
          <w:sz w:val="24"/>
          <w:szCs w:val="24"/>
          <w:shd w:val="clear" w:color="auto" w:fill="FFFFFF"/>
        </w:rPr>
        <w:t>(4), 721-731.</w:t>
      </w:r>
    </w:p>
    <w:p w:rsidR="00386790" w:rsidRDefault="008E781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Yan, W., &amp; Zhang, Y. (2018). User behaviors and network characteristics of US research universities on an academic social networking site. </w:t>
      </w:r>
      <w:r>
        <w:rPr>
          <w:rFonts w:ascii="Times New Roman" w:hAnsi="Times New Roman" w:cs="Times New Roman"/>
          <w:i/>
          <w:iCs/>
          <w:color w:val="222222"/>
          <w:sz w:val="24"/>
          <w:szCs w:val="24"/>
          <w:shd w:val="clear" w:color="auto" w:fill="FFFFFF"/>
        </w:rPr>
        <w:t>Higher Education</w:t>
      </w:r>
      <w:r>
        <w:rPr>
          <w:rFonts w:ascii="Times New Roman" w:hAnsi="Times New Roman" w:cs="Times New Roman"/>
          <w:color w:val="222222"/>
          <w:sz w:val="24"/>
          <w:szCs w:val="24"/>
          <w:shd w:val="clear" w:color="auto" w:fill="FFFFFF"/>
        </w:rPr>
        <w:t>, 1-20.</w:t>
      </w:r>
    </w:p>
    <w:p w:rsidR="00386790" w:rsidRDefault="008E781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Yu, M. C., Wu, Y. C. J., Alhalabi, W., Kao, H. Y., &amp; Wu, W. H. (2016). ResearchGate: An effective alt</w:t>
      </w:r>
      <w:r w:rsidR="00474FA0">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metric indicator for active researchers?. </w:t>
      </w:r>
      <w:r>
        <w:rPr>
          <w:rFonts w:ascii="Times New Roman" w:hAnsi="Times New Roman" w:cs="Times New Roman"/>
          <w:i/>
          <w:iCs/>
          <w:color w:val="222222"/>
          <w:sz w:val="24"/>
          <w:szCs w:val="24"/>
          <w:shd w:val="clear" w:color="auto" w:fill="FFFFFF"/>
        </w:rPr>
        <w:t>Computers in human behavior</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55</w:t>
      </w:r>
      <w:r>
        <w:rPr>
          <w:rFonts w:ascii="Times New Roman" w:hAnsi="Times New Roman" w:cs="Times New Roman"/>
          <w:color w:val="222222"/>
          <w:sz w:val="24"/>
          <w:szCs w:val="24"/>
          <w:shd w:val="clear" w:color="auto" w:fill="FFFFFF"/>
        </w:rPr>
        <w:t>, 1001-1006.</w:t>
      </w:r>
    </w:p>
    <w:p w:rsidR="00386790" w:rsidRDefault="00386790">
      <w:pPr>
        <w:spacing w:line="360" w:lineRule="auto"/>
        <w:ind w:left="360"/>
        <w:jc w:val="both"/>
        <w:rPr>
          <w:rFonts w:ascii="Times New Roman" w:hAnsi="Times New Roman" w:cs="Times New Roman"/>
          <w:b/>
          <w:sz w:val="24"/>
          <w:szCs w:val="24"/>
        </w:rPr>
      </w:pPr>
    </w:p>
    <w:sectPr w:rsidR="00386790" w:rsidSect="00386790">
      <w:footerReference w:type="default" r:id="rId14"/>
      <w:pgSz w:w="11906" w:h="16838"/>
      <w:pgMar w:top="567" w:right="567" w:bottom="766" w:left="851" w:header="0" w:footer="70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1C4" w:rsidRDefault="009C01C4" w:rsidP="00386790">
      <w:pPr>
        <w:spacing w:after="0" w:line="240" w:lineRule="auto"/>
      </w:pPr>
      <w:r>
        <w:separator/>
      </w:r>
    </w:p>
  </w:endnote>
  <w:endnote w:type="continuationSeparator" w:id="1">
    <w:p w:rsidR="009C01C4" w:rsidRDefault="009C01C4" w:rsidP="00386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557640"/>
      <w:docPartObj>
        <w:docPartGallery w:val="Page Numbers (Bottom of Page)"/>
        <w:docPartUnique/>
      </w:docPartObj>
    </w:sdtPr>
    <w:sdtContent>
      <w:p w:rsidR="00386790" w:rsidRDefault="00945679">
        <w:pPr>
          <w:pStyle w:val="Footer"/>
          <w:jc w:val="right"/>
        </w:pPr>
        <w:r>
          <w:fldChar w:fldCharType="begin"/>
        </w:r>
        <w:r w:rsidR="008E7816">
          <w:instrText>PAGE</w:instrText>
        </w:r>
        <w:r>
          <w:fldChar w:fldCharType="separate"/>
        </w:r>
        <w:r w:rsidR="00D813BF">
          <w:rPr>
            <w:noProof/>
          </w:rPr>
          <w:t>1</w:t>
        </w:r>
        <w:r>
          <w:fldChar w:fldCharType="end"/>
        </w:r>
      </w:p>
    </w:sdtContent>
  </w:sdt>
  <w:p w:rsidR="00386790" w:rsidRDefault="00386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1C4" w:rsidRDefault="009C01C4" w:rsidP="00386790">
      <w:pPr>
        <w:spacing w:after="0" w:line="240" w:lineRule="auto"/>
      </w:pPr>
      <w:r>
        <w:separator/>
      </w:r>
    </w:p>
  </w:footnote>
  <w:footnote w:type="continuationSeparator" w:id="1">
    <w:p w:rsidR="009C01C4" w:rsidRDefault="009C01C4" w:rsidP="00386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293D"/>
    <w:multiLevelType w:val="multilevel"/>
    <w:tmpl w:val="81CE1B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804BAF"/>
    <w:multiLevelType w:val="multilevel"/>
    <w:tmpl w:val="93B8A0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F12FE6"/>
    <w:multiLevelType w:val="multilevel"/>
    <w:tmpl w:val="9BF0AC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4A4170E0"/>
    <w:multiLevelType w:val="multilevel"/>
    <w:tmpl w:val="FF784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FA1194"/>
    <w:multiLevelType w:val="multilevel"/>
    <w:tmpl w:val="42762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rO0NDYxMzA0M7U0NDRS0lEKTi0uzszPAykwqgUAHFNoNywAAAA="/>
  </w:docVars>
  <w:rsids>
    <w:rsidRoot w:val="00386790"/>
    <w:rsid w:val="00013E5B"/>
    <w:rsid w:val="00034587"/>
    <w:rsid w:val="00097BFE"/>
    <w:rsid w:val="000B099D"/>
    <w:rsid w:val="001022B0"/>
    <w:rsid w:val="00145ECB"/>
    <w:rsid w:val="001C04A2"/>
    <w:rsid w:val="002441EF"/>
    <w:rsid w:val="00275F2D"/>
    <w:rsid w:val="00280CF9"/>
    <w:rsid w:val="00291E3D"/>
    <w:rsid w:val="00386790"/>
    <w:rsid w:val="00457704"/>
    <w:rsid w:val="00474FA0"/>
    <w:rsid w:val="00507358"/>
    <w:rsid w:val="00556C1C"/>
    <w:rsid w:val="005A42AC"/>
    <w:rsid w:val="00711961"/>
    <w:rsid w:val="007208CA"/>
    <w:rsid w:val="00724A22"/>
    <w:rsid w:val="0078515E"/>
    <w:rsid w:val="00796167"/>
    <w:rsid w:val="007D2535"/>
    <w:rsid w:val="007F340A"/>
    <w:rsid w:val="00810512"/>
    <w:rsid w:val="00822B2E"/>
    <w:rsid w:val="008640B9"/>
    <w:rsid w:val="008E7816"/>
    <w:rsid w:val="009042E5"/>
    <w:rsid w:val="00945679"/>
    <w:rsid w:val="0099295C"/>
    <w:rsid w:val="009C01C4"/>
    <w:rsid w:val="00A564C0"/>
    <w:rsid w:val="00B24C01"/>
    <w:rsid w:val="00B609E3"/>
    <w:rsid w:val="00B62D5B"/>
    <w:rsid w:val="00C4409B"/>
    <w:rsid w:val="00C81235"/>
    <w:rsid w:val="00C87F49"/>
    <w:rsid w:val="00C9342B"/>
    <w:rsid w:val="00D25666"/>
    <w:rsid w:val="00D6003E"/>
    <w:rsid w:val="00D813BF"/>
    <w:rsid w:val="00DB45A9"/>
    <w:rsid w:val="00DE6D87"/>
    <w:rsid w:val="00F21168"/>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7C"/>
    <w:pPr>
      <w:spacing w:after="200" w:line="276" w:lineRule="auto"/>
    </w:pPr>
  </w:style>
  <w:style w:type="paragraph" w:styleId="Heading1">
    <w:name w:val="heading 1"/>
    <w:basedOn w:val="Normal"/>
    <w:link w:val="Heading1Char"/>
    <w:uiPriority w:val="9"/>
    <w:qFormat/>
    <w:rsid w:val="003E115D"/>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004"/>
    <w:rPr>
      <w:color w:val="0000FF" w:themeColor="hyperlink"/>
      <w:u w:val="single"/>
    </w:rPr>
  </w:style>
  <w:style w:type="character" w:customStyle="1" w:styleId="Heading1Char">
    <w:name w:val="Heading 1 Char"/>
    <w:basedOn w:val="DefaultParagraphFont"/>
    <w:link w:val="Heading1"/>
    <w:uiPriority w:val="9"/>
    <w:qFormat/>
    <w:rsid w:val="003E115D"/>
    <w:rPr>
      <w:rFonts w:ascii="Times New Roman" w:eastAsia="Times New Roman" w:hAnsi="Times New Roman" w:cs="Times New Roman"/>
      <w:b/>
      <w:bCs/>
      <w:kern w:val="2"/>
      <w:sz w:val="48"/>
      <w:szCs w:val="48"/>
      <w:lang w:eastAsia="en-IN"/>
    </w:rPr>
  </w:style>
  <w:style w:type="character" w:customStyle="1" w:styleId="pubyear">
    <w:name w:val="pubyear"/>
    <w:basedOn w:val="DefaultParagraphFont"/>
    <w:qFormat/>
    <w:rsid w:val="003E115D"/>
  </w:style>
  <w:style w:type="character" w:customStyle="1" w:styleId="BalloonTextChar">
    <w:name w:val="Balloon Text Char"/>
    <w:basedOn w:val="DefaultParagraphFont"/>
    <w:link w:val="BalloonText"/>
    <w:uiPriority w:val="99"/>
    <w:semiHidden/>
    <w:qFormat/>
    <w:rsid w:val="00822EF5"/>
    <w:rPr>
      <w:rFonts w:ascii="Tahoma" w:hAnsi="Tahoma" w:cs="Tahoma"/>
      <w:sz w:val="16"/>
      <w:szCs w:val="16"/>
    </w:rPr>
  </w:style>
  <w:style w:type="character" w:customStyle="1" w:styleId="HeaderChar">
    <w:name w:val="Header Char"/>
    <w:basedOn w:val="DefaultParagraphFont"/>
    <w:link w:val="Header"/>
    <w:uiPriority w:val="99"/>
    <w:semiHidden/>
    <w:qFormat/>
    <w:rsid w:val="00D563CC"/>
  </w:style>
  <w:style w:type="character" w:customStyle="1" w:styleId="FooterChar">
    <w:name w:val="Footer Char"/>
    <w:basedOn w:val="DefaultParagraphFont"/>
    <w:link w:val="Footer"/>
    <w:uiPriority w:val="99"/>
    <w:qFormat/>
    <w:rsid w:val="00D563CC"/>
  </w:style>
  <w:style w:type="paragraph" w:customStyle="1" w:styleId="Heading">
    <w:name w:val="Heading"/>
    <w:basedOn w:val="Normal"/>
    <w:next w:val="BodyText"/>
    <w:qFormat/>
    <w:rsid w:val="00386790"/>
    <w:pPr>
      <w:keepNext/>
      <w:spacing w:before="240" w:after="120"/>
    </w:pPr>
    <w:rPr>
      <w:rFonts w:ascii="Liberation Sans" w:eastAsia="Noto Sans CJK SC" w:hAnsi="Liberation Sans" w:cs="FreeSans"/>
      <w:sz w:val="28"/>
      <w:szCs w:val="28"/>
    </w:rPr>
  </w:style>
  <w:style w:type="paragraph" w:styleId="BodyText">
    <w:name w:val="Body Text"/>
    <w:basedOn w:val="Normal"/>
    <w:rsid w:val="00386790"/>
    <w:pPr>
      <w:spacing w:after="140"/>
    </w:pPr>
  </w:style>
  <w:style w:type="paragraph" w:styleId="List">
    <w:name w:val="List"/>
    <w:basedOn w:val="BodyText"/>
    <w:rsid w:val="00386790"/>
    <w:rPr>
      <w:rFonts w:cs="FreeSans"/>
    </w:rPr>
  </w:style>
  <w:style w:type="paragraph" w:styleId="Caption">
    <w:name w:val="caption"/>
    <w:basedOn w:val="Normal"/>
    <w:qFormat/>
    <w:rsid w:val="00386790"/>
    <w:pPr>
      <w:suppressLineNumbers/>
      <w:spacing w:before="120" w:after="120"/>
    </w:pPr>
    <w:rPr>
      <w:rFonts w:cs="FreeSans"/>
      <w:i/>
      <w:iCs/>
      <w:sz w:val="24"/>
      <w:szCs w:val="24"/>
    </w:rPr>
  </w:style>
  <w:style w:type="paragraph" w:customStyle="1" w:styleId="Index">
    <w:name w:val="Index"/>
    <w:basedOn w:val="Normal"/>
    <w:qFormat/>
    <w:rsid w:val="00386790"/>
    <w:pPr>
      <w:suppressLineNumbers/>
    </w:pPr>
    <w:rPr>
      <w:rFonts w:cs="FreeSans"/>
    </w:rPr>
  </w:style>
  <w:style w:type="paragraph" w:styleId="ListParagraph">
    <w:name w:val="List Paragraph"/>
    <w:basedOn w:val="Normal"/>
    <w:uiPriority w:val="34"/>
    <w:qFormat/>
    <w:rsid w:val="007169F5"/>
    <w:pPr>
      <w:ind w:left="720"/>
      <w:contextualSpacing/>
    </w:pPr>
  </w:style>
  <w:style w:type="paragraph" w:styleId="BalloonText">
    <w:name w:val="Balloon Text"/>
    <w:basedOn w:val="Normal"/>
    <w:link w:val="BalloonTextChar"/>
    <w:uiPriority w:val="99"/>
    <w:semiHidden/>
    <w:unhideWhenUsed/>
    <w:qFormat/>
    <w:rsid w:val="00822EF5"/>
    <w:pPr>
      <w:spacing w:after="0" w:line="240" w:lineRule="auto"/>
    </w:pPr>
    <w:rPr>
      <w:rFonts w:ascii="Tahoma" w:hAnsi="Tahoma" w:cs="Tahoma"/>
      <w:sz w:val="16"/>
      <w:szCs w:val="16"/>
    </w:rPr>
  </w:style>
  <w:style w:type="paragraph" w:customStyle="1" w:styleId="HeaderandFooter">
    <w:name w:val="Header and Footer"/>
    <w:basedOn w:val="Normal"/>
    <w:qFormat/>
    <w:rsid w:val="00386790"/>
  </w:style>
  <w:style w:type="paragraph" w:styleId="Header">
    <w:name w:val="header"/>
    <w:basedOn w:val="Normal"/>
    <w:link w:val="HeaderChar"/>
    <w:uiPriority w:val="99"/>
    <w:semiHidden/>
    <w:unhideWhenUsed/>
    <w:rsid w:val="00D563CC"/>
    <w:pPr>
      <w:tabs>
        <w:tab w:val="center" w:pos="4513"/>
        <w:tab w:val="right" w:pos="9026"/>
      </w:tabs>
      <w:spacing w:after="0" w:line="240" w:lineRule="auto"/>
    </w:pPr>
  </w:style>
  <w:style w:type="paragraph" w:styleId="Footer">
    <w:name w:val="footer"/>
    <w:basedOn w:val="Normal"/>
    <w:link w:val="FooterChar"/>
    <w:uiPriority w:val="99"/>
    <w:unhideWhenUsed/>
    <w:rsid w:val="00D563CC"/>
    <w:pPr>
      <w:tabs>
        <w:tab w:val="center" w:pos="4513"/>
        <w:tab w:val="right" w:pos="9026"/>
      </w:tabs>
      <w:spacing w:after="0" w:line="240" w:lineRule="auto"/>
    </w:pPr>
  </w:style>
  <w:style w:type="paragraph" w:styleId="NoSpacing">
    <w:name w:val="No Spacing"/>
    <w:uiPriority w:val="1"/>
    <w:qFormat/>
    <w:rsid w:val="008D59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usankarott@gmail.com" TargetMode="External"/><Relationship Id="rId13" Type="http://schemas.openxmlformats.org/officeDocument/2006/relationships/hyperlink" Target="https://www.researchgate.net/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n.wikipedia.org/wiki/Kasaragod"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Sheet1!$A$1:$A$15</c:f>
              <c:strCache>
                <c:ptCount val="15"/>
                <c:pt idx="0">
                  <c:v>CUSAT </c:v>
                </c:pt>
                <c:pt idx="1">
                  <c:v>UOK</c:v>
                </c:pt>
                <c:pt idx="2">
                  <c:v>MGU</c:v>
                </c:pt>
                <c:pt idx="3">
                  <c:v>UOC</c:v>
                </c:pt>
                <c:pt idx="4">
                  <c:v>IISST</c:v>
                </c:pt>
                <c:pt idx="5">
                  <c:v>CUK</c:v>
                </c:pt>
                <c:pt idx="6">
                  <c:v>AU</c:v>
                </c:pt>
                <c:pt idx="7">
                  <c:v>KVASU</c:v>
                </c:pt>
                <c:pt idx="8">
                  <c:v>KAU</c:v>
                </c:pt>
                <c:pt idx="9">
                  <c:v>KU</c:v>
                </c:pt>
                <c:pt idx="10">
                  <c:v>KUFOS</c:v>
                </c:pt>
                <c:pt idx="11">
                  <c:v>KUHS</c:v>
                </c:pt>
                <c:pt idx="12">
                  <c:v>IMU</c:v>
                </c:pt>
                <c:pt idx="13">
                  <c:v>SSUS</c:v>
                </c:pt>
                <c:pt idx="14">
                  <c:v>NUALS</c:v>
                </c:pt>
              </c:strCache>
            </c:strRef>
          </c:cat>
          <c:val>
            <c:numRef>
              <c:f>Sheet1!$B$1:$B$15</c:f>
              <c:numCache>
                <c:formatCode>General</c:formatCode>
                <c:ptCount val="15"/>
                <c:pt idx="0">
                  <c:v>1864</c:v>
                </c:pt>
                <c:pt idx="1">
                  <c:v>739</c:v>
                </c:pt>
                <c:pt idx="2">
                  <c:v>558</c:v>
                </c:pt>
                <c:pt idx="3">
                  <c:v>592</c:v>
                </c:pt>
                <c:pt idx="4">
                  <c:v>1024</c:v>
                </c:pt>
                <c:pt idx="5">
                  <c:v>275</c:v>
                </c:pt>
                <c:pt idx="6">
                  <c:v>256</c:v>
                </c:pt>
                <c:pt idx="7">
                  <c:v>289</c:v>
                </c:pt>
                <c:pt idx="8">
                  <c:v>407</c:v>
                </c:pt>
                <c:pt idx="9">
                  <c:v>171</c:v>
                </c:pt>
                <c:pt idx="10">
                  <c:v>88</c:v>
                </c:pt>
                <c:pt idx="11">
                  <c:v>81</c:v>
                </c:pt>
                <c:pt idx="12">
                  <c:v>53</c:v>
                </c:pt>
                <c:pt idx="13">
                  <c:v>29</c:v>
                </c:pt>
                <c:pt idx="14">
                  <c:v>13</c:v>
                </c:pt>
              </c:numCache>
            </c:numRef>
          </c:val>
        </c:ser>
        <c:shape val="cylinder"/>
        <c:axId val="35923456"/>
        <c:axId val="35924992"/>
        <c:axId val="0"/>
      </c:bar3DChart>
      <c:catAx>
        <c:axId val="35923456"/>
        <c:scaling>
          <c:orientation val="minMax"/>
        </c:scaling>
        <c:axPos val="b"/>
        <c:numFmt formatCode="General" sourceLinked="0"/>
        <c:tickLblPos val="nextTo"/>
        <c:crossAx val="35924992"/>
        <c:crosses val="autoZero"/>
        <c:auto val="1"/>
        <c:lblAlgn val="ctr"/>
        <c:lblOffset val="100"/>
      </c:catAx>
      <c:valAx>
        <c:axId val="35924992"/>
        <c:scaling>
          <c:orientation val="minMax"/>
        </c:scaling>
        <c:axPos val="l"/>
        <c:majorGridlines/>
        <c:numFmt formatCode="General" sourceLinked="1"/>
        <c:tickLblPos val="nextTo"/>
        <c:crossAx val="3592345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1892516072654714E-2"/>
          <c:y val="1.9988895058300926E-2"/>
          <c:w val="0.73079083702640446"/>
          <c:h val="0.77923375902276459"/>
        </c:manualLayout>
      </c:layout>
      <c:lineChart>
        <c:grouping val="standard"/>
        <c:ser>
          <c:idx val="0"/>
          <c:order val="0"/>
          <c:tx>
            <c:strRef>
              <c:f>label 0</c:f>
              <c:strCache>
                <c:ptCount val="1"/>
                <c:pt idx="0">
                  <c:v>Publications</c:v>
                </c:pt>
              </c:strCache>
            </c:strRef>
          </c:tx>
          <c:spPr>
            <a:ln w="28800">
              <a:solidFill>
                <a:srgbClr val="004586"/>
              </a:solidFill>
              <a:round/>
            </a:ln>
          </c:spPr>
          <c:marker>
            <c:symbol val="square"/>
            <c:size val="8"/>
            <c:spPr>
              <a:solidFill>
                <a:srgbClr val="004586"/>
              </a:solidFill>
            </c:spPr>
          </c:marker>
          <c:cat>
            <c:strRef>
              <c:f>categories</c:f>
              <c:strCache>
                <c:ptCount val="18"/>
                <c:pt idx="0">
                  <c:v>CUSAT </c:v>
                </c:pt>
                <c:pt idx="1">
                  <c:v>UOK</c:v>
                </c:pt>
                <c:pt idx="2">
                  <c:v>MGU</c:v>
                </c:pt>
                <c:pt idx="3">
                  <c:v>UOC</c:v>
                </c:pt>
                <c:pt idx="4">
                  <c:v>IISST</c:v>
                </c:pt>
                <c:pt idx="5">
                  <c:v>CUK</c:v>
                </c:pt>
                <c:pt idx="6">
                  <c:v>AU</c:v>
                </c:pt>
                <c:pt idx="7">
                  <c:v>KVASU</c:v>
                </c:pt>
                <c:pt idx="8">
                  <c:v>KAU</c:v>
                </c:pt>
                <c:pt idx="9">
                  <c:v>KU</c:v>
                </c:pt>
                <c:pt idx="10">
                  <c:v>KUFOS</c:v>
                </c:pt>
                <c:pt idx="11">
                  <c:v>KUHS</c:v>
                </c:pt>
                <c:pt idx="12">
                  <c:v>IMU</c:v>
                </c:pt>
                <c:pt idx="13">
                  <c:v>SSUS</c:v>
                </c:pt>
                <c:pt idx="14">
                  <c:v>NUALS</c:v>
                </c:pt>
                <c:pt idx="15">
                  <c:v>KTU</c:v>
                </c:pt>
                <c:pt idx="16">
                  <c:v>MU</c:v>
                </c:pt>
                <c:pt idx="17">
                  <c:v>KK</c:v>
                </c:pt>
              </c:strCache>
            </c:strRef>
          </c:cat>
          <c:val>
            <c:numRef>
              <c:f>0</c:f>
              <c:numCache>
                <c:formatCode>General</c:formatCode>
                <c:ptCount val="18"/>
                <c:pt idx="0">
                  <c:v>6225</c:v>
                </c:pt>
                <c:pt idx="1">
                  <c:v>4766</c:v>
                </c:pt>
                <c:pt idx="2">
                  <c:v>3043</c:v>
                </c:pt>
                <c:pt idx="3">
                  <c:v>2176</c:v>
                </c:pt>
                <c:pt idx="4">
                  <c:v>988</c:v>
                </c:pt>
                <c:pt idx="5">
                  <c:v>546</c:v>
                </c:pt>
                <c:pt idx="6">
                  <c:v>1487</c:v>
                </c:pt>
                <c:pt idx="7">
                  <c:v>452</c:v>
                </c:pt>
                <c:pt idx="8">
                  <c:v>668</c:v>
                </c:pt>
                <c:pt idx="9">
                  <c:v>548</c:v>
                </c:pt>
                <c:pt idx="10">
                  <c:v>165</c:v>
                </c:pt>
                <c:pt idx="11">
                  <c:v>65</c:v>
                </c:pt>
                <c:pt idx="12">
                  <c:v>36</c:v>
                </c:pt>
                <c:pt idx="13">
                  <c:v>9</c:v>
                </c:pt>
                <c:pt idx="14">
                  <c:v>10</c:v>
                </c:pt>
                <c:pt idx="15">
                  <c:v>0</c:v>
                </c:pt>
                <c:pt idx="16">
                  <c:v>0</c:v>
                </c:pt>
                <c:pt idx="17">
                  <c:v>0</c:v>
                </c:pt>
              </c:numCache>
            </c:numRef>
          </c:val>
        </c:ser>
        <c:hiLowLines>
          <c:spPr>
            <a:ln>
              <a:noFill/>
            </a:ln>
          </c:spPr>
        </c:hiLowLines>
        <c:marker val="1"/>
        <c:axId val="35962880"/>
        <c:axId val="35964416"/>
      </c:lineChart>
      <c:catAx>
        <c:axId val="35962880"/>
        <c:scaling>
          <c:orientation val="minMax"/>
        </c:scaling>
        <c:axPos val="b"/>
        <c:numFmt formatCode="General" sourceLinked="0"/>
        <c:tickLblPos val="nextTo"/>
        <c:spPr>
          <a:ln>
            <a:solidFill>
              <a:srgbClr val="B3B3B3"/>
            </a:solidFill>
          </a:ln>
        </c:spPr>
        <c:txPr>
          <a:bodyPr/>
          <a:lstStyle/>
          <a:p>
            <a:pPr>
              <a:defRPr lang="en-US" sz="1000" b="0" strike="noStrike" spc="-1">
                <a:latin typeface="Arial"/>
              </a:defRPr>
            </a:pPr>
            <a:endParaRPr lang="en-US"/>
          </a:p>
        </c:txPr>
        <c:crossAx val="35964416"/>
        <c:crosses val="autoZero"/>
        <c:auto val="1"/>
        <c:lblAlgn val="ctr"/>
        <c:lblOffset val="100"/>
      </c:catAx>
      <c:valAx>
        <c:axId val="35964416"/>
        <c:scaling>
          <c:orientation val="minMax"/>
        </c:scaling>
        <c:axPos val="l"/>
        <c:majorGridlines>
          <c:spPr>
            <a:ln>
              <a:solidFill>
                <a:srgbClr val="B3B3B3"/>
              </a:solidFill>
            </a:ln>
          </c:spPr>
        </c:majorGridlines>
        <c:numFmt formatCode="General" sourceLinked="0"/>
        <c:tickLblPos val="nextTo"/>
        <c:spPr>
          <a:ln>
            <a:solidFill>
              <a:srgbClr val="B3B3B3"/>
            </a:solidFill>
          </a:ln>
        </c:spPr>
        <c:txPr>
          <a:bodyPr/>
          <a:lstStyle/>
          <a:p>
            <a:pPr>
              <a:defRPr lang="en-US" sz="1000" b="0" strike="noStrike" spc="-1">
                <a:latin typeface="Arial"/>
              </a:defRPr>
            </a:pPr>
            <a:endParaRPr lang="en-US"/>
          </a:p>
        </c:txPr>
        <c:crossAx val="35962880"/>
        <c:crosses val="autoZero"/>
        <c:crossBetween val="midCat"/>
      </c:valAx>
      <c:spPr>
        <a:noFill/>
        <a:ln>
          <a:solidFill>
            <a:srgbClr val="B3B3B3"/>
          </a:solidFill>
        </a:ln>
      </c:spPr>
    </c:plotArea>
    <c:legend>
      <c:legendPos val="r"/>
      <c:spPr>
        <a:noFill/>
        <a:ln>
          <a:noFill/>
        </a:ln>
      </c:spPr>
      <c:txPr>
        <a:bodyPr/>
        <a:lstStyle/>
        <a:p>
          <a:pPr>
            <a:defRPr lang="en-US" sz="1000" b="0" strike="noStrike" spc="-1">
              <a:latin typeface="Arial"/>
            </a:defRPr>
          </a:pPr>
          <a:endParaRPr lang="en-US"/>
        </a:p>
      </c:txPr>
    </c:legend>
    <c:plotVisOnly val="1"/>
    <c:dispBlanksAs val="gap"/>
  </c:chart>
  <c:spPr>
    <a:solidFill>
      <a:srgbClr val="FFFFFF"/>
    </a:solidFill>
    <a:ln w="9360">
      <a:noFill/>
    </a:ln>
  </c:spPr>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2470353264262"/>
          <c:y val="2.0102176810306502E-2"/>
          <c:w val="0.59873923355386494"/>
          <c:h val="0.95979564637938886"/>
        </c:manualLayout>
      </c:layout>
      <c:pieChart>
        <c:varyColors val="1"/>
        <c:ser>
          <c:idx val="0"/>
          <c:order val="0"/>
          <c:tx>
            <c:strRef>
              <c:f>label 0</c:f>
              <c:strCache>
                <c:ptCount val="1"/>
                <c:pt idx="0">
                  <c:v>RG Score</c:v>
                </c:pt>
              </c:strCache>
            </c:strRef>
          </c:tx>
          <c:spPr>
            <a:solidFill>
              <a:srgbClr val="004586"/>
            </a:solidFill>
            <a:ln>
              <a:noFill/>
            </a:ln>
          </c:spPr>
          <c:dPt>
            <c:idx val="1"/>
            <c:spPr>
              <a:solidFill>
                <a:srgbClr val="FF420E"/>
              </a:solidFill>
              <a:ln>
                <a:noFill/>
              </a:ln>
            </c:spPr>
          </c:dPt>
          <c:dPt>
            <c:idx val="2"/>
            <c:spPr>
              <a:solidFill>
                <a:srgbClr val="FFD320"/>
              </a:solidFill>
              <a:ln>
                <a:noFill/>
              </a:ln>
            </c:spPr>
          </c:dPt>
          <c:dPt>
            <c:idx val="3"/>
            <c:spPr>
              <a:solidFill>
                <a:srgbClr val="579D1C"/>
              </a:solidFill>
              <a:ln>
                <a:noFill/>
              </a:ln>
            </c:spPr>
          </c:dPt>
          <c:dPt>
            <c:idx val="4"/>
            <c:spPr>
              <a:solidFill>
                <a:srgbClr val="7E0021"/>
              </a:solidFill>
              <a:ln>
                <a:noFill/>
              </a:ln>
            </c:spPr>
          </c:dPt>
          <c:dPt>
            <c:idx val="5"/>
            <c:spPr>
              <a:solidFill>
                <a:srgbClr val="83CAFF"/>
              </a:solidFill>
              <a:ln>
                <a:noFill/>
              </a:ln>
            </c:spPr>
          </c:dPt>
          <c:dPt>
            <c:idx val="6"/>
            <c:spPr>
              <a:solidFill>
                <a:srgbClr val="314004"/>
              </a:solidFill>
              <a:ln>
                <a:noFill/>
              </a:ln>
            </c:spPr>
          </c:dPt>
          <c:dPt>
            <c:idx val="7"/>
            <c:spPr>
              <a:solidFill>
                <a:srgbClr val="AECF00"/>
              </a:solidFill>
              <a:ln>
                <a:noFill/>
              </a:ln>
            </c:spPr>
          </c:dPt>
          <c:dPt>
            <c:idx val="8"/>
            <c:spPr>
              <a:solidFill>
                <a:srgbClr val="4B1F6F"/>
              </a:solidFill>
              <a:ln>
                <a:noFill/>
              </a:ln>
            </c:spPr>
          </c:dPt>
          <c:dPt>
            <c:idx val="9"/>
            <c:spPr>
              <a:solidFill>
                <a:srgbClr val="FF950E"/>
              </a:solidFill>
              <a:ln>
                <a:noFill/>
              </a:ln>
            </c:spPr>
          </c:dPt>
          <c:dPt>
            <c:idx val="10"/>
            <c:spPr>
              <a:solidFill>
                <a:srgbClr val="C5000B"/>
              </a:solidFill>
              <a:ln>
                <a:noFill/>
              </a:ln>
            </c:spPr>
          </c:dPt>
          <c:dPt>
            <c:idx val="11"/>
            <c:spPr>
              <a:solidFill>
                <a:srgbClr val="0084D1"/>
              </a:solidFill>
              <a:ln>
                <a:noFill/>
              </a:ln>
            </c:spPr>
          </c:dPt>
          <c:dPt>
            <c:idx val="13"/>
            <c:spPr>
              <a:solidFill>
                <a:srgbClr val="FF420E"/>
              </a:solidFill>
              <a:ln>
                <a:noFill/>
              </a:ln>
            </c:spPr>
          </c:dPt>
          <c:dPt>
            <c:idx val="14"/>
            <c:spPr>
              <a:solidFill>
                <a:srgbClr val="FFD320"/>
              </a:solidFill>
              <a:ln>
                <a:noFill/>
              </a:ln>
            </c:spPr>
          </c:dPt>
          <c:dPt>
            <c:idx val="15"/>
            <c:spPr>
              <a:solidFill>
                <a:srgbClr val="579D1C"/>
              </a:solidFill>
              <a:ln>
                <a:noFill/>
              </a:ln>
            </c:spPr>
          </c:dPt>
          <c:dPt>
            <c:idx val="16"/>
            <c:spPr>
              <a:solidFill>
                <a:srgbClr val="7E0021"/>
              </a:solidFill>
              <a:ln>
                <a:noFill/>
              </a:ln>
            </c:spPr>
          </c:dPt>
          <c:dPt>
            <c:idx val="17"/>
            <c:spPr>
              <a:solidFill>
                <a:srgbClr val="83CAFF"/>
              </a:solidFill>
              <a:ln>
                <a:noFill/>
              </a:ln>
            </c:spPr>
          </c:dPt>
          <c:dLbls>
            <c:spPr>
              <a:noFill/>
              <a:ln>
                <a:noFill/>
              </a:ln>
              <a:effectLst/>
            </c:spPr>
            <c:showVal val="1"/>
            <c:showLeaderLines val="1"/>
            <c:extLst>
              <c:ext xmlns:c15="http://schemas.microsoft.com/office/drawing/2012/chart" uri="{CE6537A1-D6FC-4f65-9D91-7224C49458BB}"/>
            </c:extLst>
          </c:dLbls>
          <c:cat>
            <c:strRef>
              <c:f>categories</c:f>
              <c:strCache>
                <c:ptCount val="18"/>
                <c:pt idx="0">
                  <c:v>CUSAT </c:v>
                </c:pt>
                <c:pt idx="1">
                  <c:v>UOK</c:v>
                </c:pt>
                <c:pt idx="2">
                  <c:v>MGU</c:v>
                </c:pt>
                <c:pt idx="3">
                  <c:v>UOC</c:v>
                </c:pt>
                <c:pt idx="4">
                  <c:v>IISST</c:v>
                </c:pt>
                <c:pt idx="5">
                  <c:v>CUK</c:v>
                </c:pt>
                <c:pt idx="6">
                  <c:v>AU</c:v>
                </c:pt>
                <c:pt idx="7">
                  <c:v>KVASU</c:v>
                </c:pt>
                <c:pt idx="8">
                  <c:v>KAU</c:v>
                </c:pt>
                <c:pt idx="9">
                  <c:v>KU</c:v>
                </c:pt>
                <c:pt idx="10">
                  <c:v>KUFOS</c:v>
                </c:pt>
                <c:pt idx="11">
                  <c:v>KUHS</c:v>
                </c:pt>
                <c:pt idx="12">
                  <c:v>IMU</c:v>
                </c:pt>
                <c:pt idx="13">
                  <c:v>SSUS</c:v>
                </c:pt>
                <c:pt idx="14">
                  <c:v>NUALS</c:v>
                </c:pt>
                <c:pt idx="15">
                  <c:v>KTU</c:v>
                </c:pt>
                <c:pt idx="16">
                  <c:v>MU</c:v>
                </c:pt>
                <c:pt idx="17">
                  <c:v>KK</c:v>
                </c:pt>
              </c:strCache>
            </c:strRef>
          </c:cat>
          <c:val>
            <c:numRef>
              <c:f>0</c:f>
              <c:numCache>
                <c:formatCode>General</c:formatCode>
                <c:ptCount val="18"/>
                <c:pt idx="0">
                  <c:v>6289.22</c:v>
                </c:pt>
                <c:pt idx="1">
                  <c:v>3210.21</c:v>
                </c:pt>
                <c:pt idx="2">
                  <c:v>2598.8500000000022</c:v>
                </c:pt>
                <c:pt idx="3">
                  <c:v>2231.94</c:v>
                </c:pt>
                <c:pt idx="4">
                  <c:v>1849.12</c:v>
                </c:pt>
                <c:pt idx="5">
                  <c:v>1639.1699999999998</c:v>
                </c:pt>
                <c:pt idx="6">
                  <c:v>1353.36</c:v>
                </c:pt>
                <c:pt idx="7">
                  <c:v>1028.25</c:v>
                </c:pt>
                <c:pt idx="8">
                  <c:v>958.83999999999946</c:v>
                </c:pt>
                <c:pt idx="9">
                  <c:v>603.9</c:v>
                </c:pt>
                <c:pt idx="10">
                  <c:v>419.63</c:v>
                </c:pt>
                <c:pt idx="11">
                  <c:v>251.34</c:v>
                </c:pt>
                <c:pt idx="12">
                  <c:v>139.36000000000001</c:v>
                </c:pt>
                <c:pt idx="13">
                  <c:v>12.38</c:v>
                </c:pt>
                <c:pt idx="14">
                  <c:v>6.23</c:v>
                </c:pt>
                <c:pt idx="15">
                  <c:v>0</c:v>
                </c:pt>
                <c:pt idx="16">
                  <c:v>0</c:v>
                </c:pt>
                <c:pt idx="17">
                  <c:v>0</c:v>
                </c:pt>
              </c:numCache>
            </c:numRef>
          </c:val>
        </c:ser>
        <c:firstSliceAng val="0"/>
      </c:pieChart>
      <c:spPr>
        <a:noFill/>
        <a:ln>
          <a:noFill/>
        </a:ln>
      </c:spPr>
    </c:plotArea>
    <c:legend>
      <c:legendPos val="r"/>
      <c:spPr>
        <a:noFill/>
        <a:ln>
          <a:noFill/>
        </a:ln>
      </c:spPr>
      <c:txPr>
        <a:bodyPr/>
        <a:lstStyle/>
        <a:p>
          <a:pPr>
            <a:defRPr lang="en-US" sz="1000" b="0" strike="noStrike" spc="-1">
              <a:latin typeface="Arial"/>
            </a:defRPr>
          </a:pPr>
          <a:endParaRPr lang="en-US"/>
        </a:p>
      </c:txPr>
    </c:legend>
    <c:plotVisOnly val="1"/>
    <c:dispBlanksAs val="zero"/>
  </c:chart>
  <c:spPr>
    <a:solidFill>
      <a:srgbClr val="FFFFFF"/>
    </a:solidFill>
    <a:ln w="936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63B2-DC10-4176-AB39-F65CA239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cp:lastModifiedBy>
  <cp:revision>5</cp:revision>
  <cp:lastPrinted>2020-02-25T08:48:00Z</cp:lastPrinted>
  <dcterms:created xsi:type="dcterms:W3CDTF">2020-02-25T09:08:00Z</dcterms:created>
  <dcterms:modified xsi:type="dcterms:W3CDTF">2022-11-04T09:17:00Z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