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The second UKCoRR meeting was held at the University of Nottingham on </w:t>
      </w:r>
      <w:r w:rsidDel="00000000" w:rsidR="00000000" w:rsidRPr="00000000">
        <w:rPr>
          <w:rFonts w:ascii="Georgia" w:cs="Georgia" w:eastAsia="Georgia" w:hAnsi="Georgia"/>
          <w:b w:val="1"/>
          <w:color w:val="333333"/>
          <w:sz w:val="20"/>
          <w:szCs w:val="20"/>
          <w:rtl w:val="0"/>
        </w:rPr>
        <w:t xml:space="preserve">Friday 23rd November 2007</w:t>
      </w: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2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UKCoRR is an independent body for repository managers, administrators and staff in the UK. UKCoRR aims to: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0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promote repository management as a recognised and respected profession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provide a forum for discussion and exchange of experience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represent the views and concerns of those who work with repositories in organisational, policy and strategic development</w:t>
      </w:r>
    </w:p>
    <w:p w:rsidR="00000000" w:rsidDel="00000000" w:rsidP="00000000" w:rsidRDefault="00000000" w:rsidRPr="00000000" w14:paraId="00000006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UKCoRR has a vision of the work of repository management as a professionally recognised and supported role within UK research institutions. Membership of UKCoRR is limited (with some exceptions) to those directly involved in the day-to-day activities of a repository. The meeting will provide an opportunity for UKCoRR members to meet and discuss their experiences and recent developments in the UK repository community. The Event Programme is available on request.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297.3913043478261" w:lineRule="auto"/>
        <w:rPr>
          <w:rFonts w:ascii="Georgia" w:cs="Georgia" w:eastAsia="Georgia" w:hAnsi="Georgia"/>
          <w:b w:val="1"/>
          <w:color w:val="333333"/>
          <w:sz w:val="23"/>
          <w:szCs w:val="23"/>
        </w:rPr>
      </w:pPr>
      <w:bookmarkStart w:colFirst="0" w:colLast="0" w:name="_p2p1hdm98zud" w:id="0"/>
      <w:bookmarkEnd w:id="0"/>
      <w:r w:rsidDel="00000000" w:rsidR="00000000" w:rsidRPr="00000000">
        <w:rPr>
          <w:rFonts w:ascii="Georgia" w:cs="Georgia" w:eastAsia="Georgia" w:hAnsi="Georgia"/>
          <w:b w:val="1"/>
          <w:color w:val="333333"/>
          <w:sz w:val="23"/>
          <w:szCs w:val="23"/>
          <w:rtl w:val="0"/>
        </w:rPr>
        <w:t xml:space="preserve">Membership</w:t>
      </w:r>
    </w:p>
    <w:p w:rsidR="00000000" w:rsidDel="00000000" w:rsidP="00000000" w:rsidRDefault="00000000" w:rsidRPr="00000000" w14:paraId="00000008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Please note this was an event for UKCoRR members only. Repository managers and administrators interested in joining UKCoRR should visit the</w:t>
      </w:r>
      <w:hyperlink r:id="rId6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membership page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297.3913043478261" w:lineRule="auto"/>
        <w:rPr>
          <w:rFonts w:ascii="Georgia" w:cs="Georgia" w:eastAsia="Georgia" w:hAnsi="Georgia"/>
          <w:b w:val="1"/>
          <w:color w:val="333333"/>
          <w:sz w:val="23"/>
          <w:szCs w:val="23"/>
        </w:rPr>
      </w:pPr>
      <w:bookmarkStart w:colFirst="0" w:colLast="0" w:name="_wydbc1w6lpvy" w:id="1"/>
      <w:bookmarkEnd w:id="1"/>
      <w:r w:rsidDel="00000000" w:rsidR="00000000" w:rsidRPr="00000000">
        <w:rPr>
          <w:rFonts w:ascii="Georgia" w:cs="Georgia" w:eastAsia="Georgia" w:hAnsi="Georgia"/>
          <w:b w:val="1"/>
          <w:color w:val="333333"/>
          <w:sz w:val="23"/>
          <w:szCs w:val="23"/>
          <w:rtl w:val="0"/>
        </w:rPr>
        <w:t xml:space="preserve">Presentations &amp; Notes</w:t>
      </w:r>
    </w:p>
    <w:p w:rsidR="00000000" w:rsidDel="00000000" w:rsidP="00000000" w:rsidRDefault="00000000" w:rsidRPr="00000000" w14:paraId="0000000A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Ahmed Abu-Zayed "</w:t>
      </w:r>
      <w:hyperlink r:id="rId8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Mandating e-theses:</w:t>
          <w:br w:type="textWrapping"/>
          <w:t xml:space="preserve">issues &amp; barriers @ Exeter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B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Jackie Knowles "</w:t>
      </w:r>
      <w:hyperlink r:id="rId9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Names project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C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Christopher Pressler "</w:t>
      </w:r>
      <w:hyperlink r:id="rId10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Nottingham ePrints Event &amp; OA Publication Fund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D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David Flanders "</w:t>
      </w:r>
      <w:hyperlink r:id="rId11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JISC CRIG(Common Repository Interface Group)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E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Catherine Jones "</w:t>
      </w:r>
      <w:hyperlink r:id="rId12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Versioning and Institutional Repositories: What VIF might do for you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F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Joss Winn "</w:t>
      </w:r>
      <w:hyperlink r:id="rId13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The LIROLEM Project.: Creating a repository for architectural materials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10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Mary Robinson "</w:t>
      </w:r>
      <w:hyperlink r:id="rId14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Repository Staff and Skills Set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1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i w:val="1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color w:val="333333"/>
          <w:sz w:val="20"/>
          <w:szCs w:val="20"/>
          <w:rtl w:val="0"/>
        </w:rPr>
        <w:t xml:space="preserve">The above presentations are available under a</w:t>
      </w:r>
      <w:hyperlink r:id="rId15">
        <w:r w:rsidDel="00000000" w:rsidR="00000000" w:rsidRPr="00000000">
          <w:rPr>
            <w:rFonts w:ascii="Georgia" w:cs="Georgia" w:eastAsia="Georgia" w:hAnsi="Georgia"/>
            <w:i w:val="1"/>
            <w:color w:val="333333"/>
            <w:sz w:val="20"/>
            <w:szCs w:val="20"/>
            <w:rtl w:val="0"/>
          </w:rPr>
          <w:t xml:space="preserve"> </w:t>
        </w:r>
      </w:hyperlink>
      <w:hyperlink r:id="rId16">
        <w:r w:rsidDel="00000000" w:rsidR="00000000" w:rsidRPr="00000000">
          <w:rPr>
            <w:rFonts w:ascii="Georgia" w:cs="Georgia" w:eastAsia="Georgia" w:hAnsi="Georgia"/>
            <w:i w:val="1"/>
            <w:color w:val="0066cc"/>
            <w:sz w:val="20"/>
            <w:szCs w:val="20"/>
            <w:u w:val="single"/>
            <w:rtl w:val="0"/>
          </w:rPr>
          <w:t xml:space="preserve">Creative Commons Attribution-NonCommercial-ShareAlike 2.5 License</w:t>
        </w:r>
      </w:hyperlink>
      <w:r w:rsidDel="00000000" w:rsidR="00000000" w:rsidRPr="00000000">
        <w:rPr>
          <w:rFonts w:ascii="Georgia" w:cs="Georgia" w:eastAsia="Georgia" w:hAnsi="Georgia"/>
          <w:i w:val="1"/>
          <w:color w:val="333333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297.3913043478261" w:lineRule="auto"/>
        <w:rPr>
          <w:rFonts w:ascii="Georgia" w:cs="Georgia" w:eastAsia="Georgia" w:hAnsi="Georgia"/>
          <w:b w:val="1"/>
          <w:color w:val="333333"/>
          <w:sz w:val="23"/>
          <w:szCs w:val="23"/>
        </w:rPr>
      </w:pPr>
      <w:bookmarkStart w:colFirst="0" w:colLast="0" w:name="_7e5kj752oerj" w:id="2"/>
      <w:bookmarkEnd w:id="2"/>
      <w:r w:rsidDel="00000000" w:rsidR="00000000" w:rsidRPr="00000000">
        <w:rPr>
          <w:rFonts w:ascii="Georgia" w:cs="Georgia" w:eastAsia="Georgia" w:hAnsi="Georgia"/>
          <w:b w:val="1"/>
          <w:color w:val="333333"/>
          <w:sz w:val="23"/>
          <w:szCs w:val="23"/>
          <w:rtl w:val="0"/>
        </w:rPr>
        <w:t xml:space="preserve">Feedback from members</w:t>
      </w:r>
    </w:p>
    <w:p w:rsidR="00000000" w:rsidDel="00000000" w:rsidP="00000000" w:rsidRDefault="00000000" w:rsidRPr="00000000" w14:paraId="00000013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Of those that completed feedback forms 57% were very happy with the day, 38% happy with 4% average and no one was unhappy with the day.</w:t>
      </w:r>
    </w:p>
    <w:p w:rsidR="00000000" w:rsidDel="00000000" w:rsidP="00000000" w:rsidRDefault="00000000" w:rsidRPr="00000000" w14:paraId="00000014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Suggestions for future events included suggestions for future topics, a suggestion to have smaller discussion groups on key issues rather than one big group discussion and more presentations/discussion of practical repository implementation.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b w:val="0"/>
        <w:i w:val="0"/>
        <w:smallCaps w:val="0"/>
        <w:strike w:val="0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ukcorr.org/documents/crig.ppt" TargetMode="External"/><Relationship Id="rId10" Type="http://schemas.openxmlformats.org/officeDocument/2006/relationships/hyperlink" Target="http://www.ukcorr.org/documents/oafund.ppt" TargetMode="External"/><Relationship Id="rId13" Type="http://schemas.openxmlformats.org/officeDocument/2006/relationships/hyperlink" Target="http://www.ukcorr.org/documents/lirolem.ppt" TargetMode="External"/><Relationship Id="rId12" Type="http://schemas.openxmlformats.org/officeDocument/2006/relationships/hyperlink" Target="http://www.ukcorr.org/documents/vif.pp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ukcorr.org/documents/names.ppt" TargetMode="External"/><Relationship Id="rId15" Type="http://schemas.openxmlformats.org/officeDocument/2006/relationships/hyperlink" Target="http://creativecommons.org/licenses/by-nc-sa/2.5/deed.en_GB" TargetMode="External"/><Relationship Id="rId14" Type="http://schemas.openxmlformats.org/officeDocument/2006/relationships/hyperlink" Target="http://www.ukcorr.org/documents/staffandskills.ppt" TargetMode="External"/><Relationship Id="rId16" Type="http://schemas.openxmlformats.org/officeDocument/2006/relationships/hyperlink" Target="http://creativecommons.org/licenses/by-nc-sa/2.5/deed.en_GB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ukcorr.org/membership/index.php" TargetMode="External"/><Relationship Id="rId7" Type="http://schemas.openxmlformats.org/officeDocument/2006/relationships/hyperlink" Target="http://www.ukcorr.org/membership/index.php" TargetMode="External"/><Relationship Id="rId8" Type="http://schemas.openxmlformats.org/officeDocument/2006/relationships/hyperlink" Target="http://www.ukcorr.org/documents/etheses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