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pBdr>
          <w:top w:color="auto" w:space="0" w:sz="0" w:val="none"/>
          <w:left w:color="auto" w:space="0" w:sz="0" w:val="none"/>
          <w:bottom w:color="auto" w:space="0" w:sz="0" w:val="none"/>
          <w:right w:color="auto" w:space="0" w:sz="0" w:val="none"/>
          <w:between w:color="auto" w:space="0" w:sz="0" w:val="none"/>
        </w:pBdr>
        <w:spacing w:after="200" w:before="200" w:line="342" w:lineRule="auto"/>
        <w:rPr>
          <w:rFonts w:ascii="Georgia" w:cs="Georgia" w:eastAsia="Georgia" w:hAnsi="Georgia"/>
          <w:b w:val="1"/>
          <w:color w:val="333333"/>
          <w:sz w:val="20"/>
          <w:szCs w:val="20"/>
        </w:rPr>
      </w:pPr>
      <w:r w:rsidDel="00000000" w:rsidR="00000000" w:rsidRPr="00000000">
        <w:rPr>
          <w:rFonts w:ascii="Georgia" w:cs="Georgia" w:eastAsia="Georgia" w:hAnsi="Georgia"/>
          <w:b w:val="1"/>
          <w:color w:val="333333"/>
          <w:sz w:val="20"/>
          <w:szCs w:val="20"/>
          <w:rtl w:val="0"/>
        </w:rPr>
        <w:t xml:space="preserve">UKCoRR Members meeting</w:t>
      </w:r>
    </w:p>
    <w:p w:rsidR="00000000" w:rsidDel="00000000" w:rsidP="00000000" w:rsidRDefault="00000000" w:rsidRPr="00000000" w14:paraId="00000002">
      <w:pPr>
        <w:pageBreakBefore w:val="0"/>
        <w:pBdr>
          <w:top w:color="auto" w:space="0" w:sz="0" w:val="none"/>
          <w:left w:color="auto" w:space="0" w:sz="0" w:val="none"/>
          <w:bottom w:color="auto" w:space="0" w:sz="0" w:val="none"/>
          <w:right w:color="auto" w:space="0" w:sz="0" w:val="none"/>
          <w:between w:color="auto" w:space="0" w:sz="0" w:val="none"/>
        </w:pBdr>
        <w:spacing w:after="200" w:before="200" w:line="342" w:lineRule="auto"/>
        <w:rPr>
          <w:rFonts w:ascii="Georgia" w:cs="Georgia" w:eastAsia="Georgia" w:hAnsi="Georgia"/>
          <w:i w:val="1"/>
          <w:color w:val="333333"/>
          <w:sz w:val="20"/>
          <w:szCs w:val="20"/>
        </w:rPr>
      </w:pPr>
      <w:r w:rsidDel="00000000" w:rsidR="00000000" w:rsidRPr="00000000">
        <w:rPr>
          <w:rFonts w:ascii="Georgia" w:cs="Georgia" w:eastAsia="Georgia" w:hAnsi="Georgia"/>
          <w:i w:val="1"/>
          <w:color w:val="333333"/>
          <w:sz w:val="20"/>
          <w:szCs w:val="20"/>
          <w:rtl w:val="0"/>
        </w:rPr>
        <w:t xml:space="preserve">27</w:t>
      </w:r>
      <w:r w:rsidDel="00000000" w:rsidR="00000000" w:rsidRPr="00000000">
        <w:rPr>
          <w:rFonts w:ascii="Georgia" w:cs="Georgia" w:eastAsia="Georgia" w:hAnsi="Georgia"/>
          <w:i w:val="1"/>
          <w:color w:val="333333"/>
          <w:sz w:val="24"/>
          <w:szCs w:val="24"/>
          <w:vertAlign w:val="superscript"/>
          <w:rtl w:val="0"/>
        </w:rPr>
        <w:t xml:space="preserve">th</w:t>
      </w:r>
      <w:r w:rsidDel="00000000" w:rsidR="00000000" w:rsidRPr="00000000">
        <w:rPr>
          <w:rFonts w:ascii="Georgia" w:cs="Georgia" w:eastAsia="Georgia" w:hAnsi="Georgia"/>
          <w:i w:val="1"/>
          <w:color w:val="333333"/>
          <w:sz w:val="20"/>
          <w:szCs w:val="20"/>
          <w:rtl w:val="0"/>
        </w:rPr>
        <w:t xml:space="preserve">January 2012,University of Portsmouth</w:t>
      </w:r>
    </w:p>
    <w:p w:rsidR="00000000" w:rsidDel="00000000" w:rsidP="00000000" w:rsidRDefault="00000000" w:rsidRPr="00000000" w14:paraId="00000003">
      <w:pPr>
        <w:pageBreakBefore w:val="0"/>
        <w:pBdr>
          <w:top w:color="auto" w:space="0" w:sz="0" w:val="none"/>
          <w:left w:color="auto" w:space="0" w:sz="0" w:val="none"/>
          <w:bottom w:color="auto" w:space="0" w:sz="0" w:val="none"/>
          <w:right w:color="auto" w:space="0" w:sz="0" w:val="none"/>
          <w:between w:color="auto" w:space="0" w:sz="0" w:val="none"/>
        </w:pBdr>
        <w:spacing w:after="200" w:before="200" w:line="342" w:lineRule="auto"/>
        <w:rPr>
          <w:rFonts w:ascii="Georgia" w:cs="Georgia" w:eastAsia="Georgia" w:hAnsi="Georgia"/>
          <w:b w:val="1"/>
          <w:color w:val="333333"/>
          <w:sz w:val="20"/>
          <w:szCs w:val="20"/>
        </w:rPr>
      </w:pPr>
      <w:r w:rsidDel="00000000" w:rsidR="00000000" w:rsidRPr="00000000">
        <w:rPr>
          <w:rFonts w:ascii="Georgia" w:cs="Georgia" w:eastAsia="Georgia" w:hAnsi="Georgia"/>
          <w:b w:val="1"/>
          <w:color w:val="333333"/>
          <w:sz w:val="20"/>
          <w:szCs w:val="20"/>
          <w:rtl w:val="0"/>
        </w:rPr>
        <w:t xml:space="preserve">Programme</w:t>
      </w:r>
    </w:p>
    <w:p w:rsidR="00000000" w:rsidDel="00000000" w:rsidP="00000000" w:rsidRDefault="00000000" w:rsidRPr="00000000" w14:paraId="00000004">
      <w:pPr>
        <w:pageBreakBefore w:val="0"/>
        <w:numPr>
          <w:ilvl w:val="0"/>
          <w:numId w:val="1"/>
        </w:numPr>
        <w:pBdr>
          <w:top w:color="auto" w:space="0" w:sz="0" w:val="none"/>
          <w:bottom w:color="auto" w:space="0" w:sz="0" w:val="none"/>
          <w:right w:color="auto" w:space="0" w:sz="0" w:val="none"/>
          <w:between w:color="auto" w:space="0" w:sz="0" w:val="none"/>
        </w:pBdr>
        <w:spacing w:after="0" w:afterAutospacing="0" w:before="200" w:line="342" w:lineRule="auto"/>
        <w:ind w:left="720" w:hanging="360"/>
        <w:rPr/>
      </w:pPr>
      <w:r w:rsidDel="00000000" w:rsidR="00000000" w:rsidRPr="00000000">
        <w:rPr>
          <w:rFonts w:ascii="Georgia" w:cs="Georgia" w:eastAsia="Georgia" w:hAnsi="Georgia"/>
          <w:color w:val="333333"/>
          <w:sz w:val="20"/>
          <w:szCs w:val="20"/>
          <w:rtl w:val="0"/>
        </w:rPr>
        <w:t xml:space="preserve">10.00  Refreshments</w:t>
      </w:r>
    </w:p>
    <w:p w:rsidR="00000000" w:rsidDel="00000000" w:rsidP="00000000" w:rsidRDefault="00000000" w:rsidRPr="00000000" w14:paraId="00000005">
      <w:pPr>
        <w:pageBreakBefore w:val="0"/>
        <w:numPr>
          <w:ilvl w:val="0"/>
          <w:numId w:val="1"/>
        </w:numPr>
        <w:pBdr>
          <w:top w:color="auto" w:space="0" w:sz="0" w:val="none"/>
          <w:bottom w:color="auto" w:space="0" w:sz="0" w:val="none"/>
          <w:right w:color="auto" w:space="0" w:sz="0" w:val="none"/>
          <w:between w:color="auto" w:space="0" w:sz="0" w:val="none"/>
        </w:pBdr>
        <w:spacing w:after="0" w:afterAutospacing="0" w:before="0" w:beforeAutospacing="0" w:line="342" w:lineRule="auto"/>
        <w:ind w:left="720" w:hanging="360"/>
        <w:rPr/>
      </w:pPr>
      <w:r w:rsidDel="00000000" w:rsidR="00000000" w:rsidRPr="00000000">
        <w:rPr>
          <w:rFonts w:ascii="Georgia" w:cs="Georgia" w:eastAsia="Georgia" w:hAnsi="Georgia"/>
          <w:color w:val="333333"/>
          <w:sz w:val="20"/>
          <w:szCs w:val="20"/>
          <w:rtl w:val="0"/>
        </w:rPr>
        <w:t xml:space="preserve">10.30 Welcome – Ken Dick, Associate University Librarian, University of Portsmouth</w:t>
      </w:r>
    </w:p>
    <w:p w:rsidR="00000000" w:rsidDel="00000000" w:rsidP="00000000" w:rsidRDefault="00000000" w:rsidRPr="00000000" w14:paraId="00000006">
      <w:pPr>
        <w:pageBreakBefore w:val="0"/>
        <w:numPr>
          <w:ilvl w:val="0"/>
          <w:numId w:val="1"/>
        </w:numPr>
        <w:pBdr>
          <w:top w:color="auto" w:space="0" w:sz="0" w:val="none"/>
          <w:bottom w:color="auto" w:space="0" w:sz="0" w:val="none"/>
          <w:right w:color="auto" w:space="0" w:sz="0" w:val="none"/>
          <w:between w:color="auto" w:space="0" w:sz="0" w:val="none"/>
        </w:pBdr>
        <w:spacing w:after="0" w:afterAutospacing="0" w:before="0" w:beforeAutospacing="0" w:line="342" w:lineRule="auto"/>
        <w:ind w:left="720" w:hanging="360"/>
        <w:rPr/>
      </w:pPr>
      <w:r w:rsidDel="00000000" w:rsidR="00000000" w:rsidRPr="00000000">
        <w:rPr>
          <w:rFonts w:ascii="Georgia" w:cs="Georgia" w:eastAsia="Georgia" w:hAnsi="Georgia"/>
          <w:color w:val="333333"/>
          <w:sz w:val="20"/>
          <w:szCs w:val="20"/>
          <w:rtl w:val="0"/>
        </w:rPr>
        <w:t xml:space="preserve">10.35 Introduction and Welcome from UKCoRR</w:t>
      </w:r>
    </w:p>
    <w:p w:rsidR="00000000" w:rsidDel="00000000" w:rsidP="00000000" w:rsidRDefault="00000000" w:rsidRPr="00000000" w14:paraId="00000007">
      <w:pPr>
        <w:pageBreakBefore w:val="0"/>
        <w:numPr>
          <w:ilvl w:val="0"/>
          <w:numId w:val="1"/>
        </w:numPr>
        <w:pBdr>
          <w:top w:color="auto" w:space="0" w:sz="0" w:val="none"/>
          <w:bottom w:color="auto" w:space="0" w:sz="0" w:val="none"/>
          <w:right w:color="auto" w:space="0" w:sz="0" w:val="none"/>
          <w:between w:color="auto" w:space="0" w:sz="0" w:val="none"/>
        </w:pBdr>
        <w:spacing w:after="0" w:afterAutospacing="0" w:before="0" w:beforeAutospacing="0" w:line="342" w:lineRule="auto"/>
        <w:ind w:left="720" w:hanging="360"/>
        <w:rPr/>
      </w:pPr>
      <w:r w:rsidDel="00000000" w:rsidR="00000000" w:rsidRPr="00000000">
        <w:rPr>
          <w:rFonts w:ascii="Georgia" w:cs="Georgia" w:eastAsia="Georgia" w:hAnsi="Georgia"/>
          <w:color w:val="333333"/>
          <w:sz w:val="20"/>
          <w:szCs w:val="20"/>
          <w:rtl w:val="0"/>
        </w:rPr>
        <w:t xml:space="preserve">10.40</w:t>
      </w:r>
      <w:hyperlink r:id="rId6">
        <w:r w:rsidDel="00000000" w:rsidR="00000000" w:rsidRPr="00000000">
          <w:rPr>
            <w:rFonts w:ascii="Georgia" w:cs="Georgia" w:eastAsia="Georgia" w:hAnsi="Georgia"/>
            <w:color w:val="333333"/>
            <w:sz w:val="20"/>
            <w:szCs w:val="20"/>
            <w:rtl w:val="0"/>
          </w:rPr>
          <w:t xml:space="preserve"> </w:t>
        </w:r>
      </w:hyperlink>
      <w:hyperlink r:id="rId7">
        <w:r w:rsidDel="00000000" w:rsidR="00000000" w:rsidRPr="00000000">
          <w:rPr>
            <w:rFonts w:ascii="Georgia" w:cs="Georgia" w:eastAsia="Georgia" w:hAnsi="Georgia"/>
            <w:color w:val="0066cc"/>
            <w:sz w:val="20"/>
            <w:szCs w:val="20"/>
            <w:u w:val="single"/>
            <w:rtl w:val="0"/>
          </w:rPr>
          <w:t xml:space="preserve">UKCoRR Future Directions Sleeping in Light or Deconstruction of Falling Stars?</w:t>
        </w:r>
      </w:hyperlink>
      <w:r w:rsidDel="00000000" w:rsidR="00000000" w:rsidRPr="00000000">
        <w:rPr>
          <w:rFonts w:ascii="Georgia" w:cs="Georgia" w:eastAsia="Georgia" w:hAnsi="Georgia"/>
          <w:color w:val="333333"/>
          <w:sz w:val="20"/>
          <w:szCs w:val="20"/>
          <w:rtl w:val="0"/>
        </w:rPr>
        <w:t xml:space="preserve"> – Gaz J Johnson, UKCoRR Chair/University of Leicester</w:t>
      </w:r>
    </w:p>
    <w:p w:rsidR="00000000" w:rsidDel="00000000" w:rsidP="00000000" w:rsidRDefault="00000000" w:rsidRPr="00000000" w14:paraId="00000008">
      <w:pPr>
        <w:pageBreakBefore w:val="0"/>
        <w:numPr>
          <w:ilvl w:val="0"/>
          <w:numId w:val="1"/>
        </w:numPr>
        <w:pBdr>
          <w:top w:color="auto" w:space="0" w:sz="0" w:val="none"/>
          <w:bottom w:color="auto" w:space="0" w:sz="0" w:val="none"/>
          <w:right w:color="auto" w:space="0" w:sz="0" w:val="none"/>
          <w:between w:color="auto" w:space="0" w:sz="0" w:val="none"/>
        </w:pBdr>
        <w:spacing w:after="0" w:afterAutospacing="0" w:before="0" w:beforeAutospacing="0" w:line="342" w:lineRule="auto"/>
        <w:ind w:left="720" w:hanging="360"/>
        <w:rPr/>
      </w:pPr>
      <w:r w:rsidDel="00000000" w:rsidR="00000000" w:rsidRPr="00000000">
        <w:rPr>
          <w:rFonts w:ascii="Georgia" w:cs="Georgia" w:eastAsia="Georgia" w:hAnsi="Georgia"/>
          <w:color w:val="333333"/>
          <w:sz w:val="20"/>
          <w:szCs w:val="20"/>
          <w:rtl w:val="0"/>
        </w:rPr>
        <w:t xml:space="preserve">11.25</w:t>
      </w:r>
      <w:hyperlink r:id="rId8">
        <w:r w:rsidDel="00000000" w:rsidR="00000000" w:rsidRPr="00000000">
          <w:rPr>
            <w:rFonts w:ascii="Georgia" w:cs="Georgia" w:eastAsia="Georgia" w:hAnsi="Georgia"/>
            <w:color w:val="333333"/>
            <w:sz w:val="20"/>
            <w:szCs w:val="20"/>
            <w:rtl w:val="0"/>
          </w:rPr>
          <w:t xml:space="preserve"> </w:t>
        </w:r>
      </w:hyperlink>
      <w:hyperlink r:id="rId9">
        <w:r w:rsidDel="00000000" w:rsidR="00000000" w:rsidRPr="00000000">
          <w:rPr>
            <w:rFonts w:ascii="Georgia" w:cs="Georgia" w:eastAsia="Georgia" w:hAnsi="Georgia"/>
            <w:color w:val="0066cc"/>
            <w:sz w:val="20"/>
            <w:szCs w:val="20"/>
            <w:u w:val="single"/>
            <w:rtl w:val="0"/>
          </w:rPr>
          <w:t xml:space="preserve">UK RepositoryNet+</w:t>
        </w:r>
      </w:hyperlink>
      <w:r w:rsidDel="00000000" w:rsidR="00000000" w:rsidRPr="00000000">
        <w:rPr>
          <w:rFonts w:ascii="Georgia" w:cs="Georgia" w:eastAsia="Georgia" w:hAnsi="Georgia"/>
          <w:color w:val="333333"/>
          <w:sz w:val="20"/>
          <w:szCs w:val="20"/>
          <w:rtl w:val="0"/>
        </w:rPr>
        <w:t xml:space="preserve"> – Andrew Dorward, EDINA</w:t>
      </w:r>
    </w:p>
    <w:p w:rsidR="00000000" w:rsidDel="00000000" w:rsidP="00000000" w:rsidRDefault="00000000" w:rsidRPr="00000000" w14:paraId="00000009">
      <w:pPr>
        <w:pageBreakBefore w:val="0"/>
        <w:numPr>
          <w:ilvl w:val="0"/>
          <w:numId w:val="1"/>
        </w:numPr>
        <w:pBdr>
          <w:top w:color="auto" w:space="0" w:sz="0" w:val="none"/>
          <w:bottom w:color="auto" w:space="0" w:sz="0" w:val="none"/>
          <w:right w:color="auto" w:space="0" w:sz="0" w:val="none"/>
          <w:between w:color="auto" w:space="0" w:sz="0" w:val="none"/>
        </w:pBdr>
        <w:spacing w:after="200" w:before="0" w:beforeAutospacing="0" w:line="342" w:lineRule="auto"/>
        <w:ind w:left="720" w:hanging="360"/>
        <w:rPr/>
      </w:pPr>
      <w:r w:rsidDel="00000000" w:rsidR="00000000" w:rsidRPr="00000000">
        <w:rPr>
          <w:rFonts w:ascii="Georgia" w:cs="Georgia" w:eastAsia="Georgia" w:hAnsi="Georgia"/>
          <w:color w:val="333333"/>
          <w:sz w:val="20"/>
          <w:szCs w:val="20"/>
          <w:rtl w:val="0"/>
        </w:rPr>
        <w:t xml:space="preserve">12.05  </w:t>
      </w:r>
      <w:hyperlink r:id="rId10">
        <w:r w:rsidDel="00000000" w:rsidR="00000000" w:rsidRPr="00000000">
          <w:rPr>
            <w:rFonts w:ascii="Georgia" w:cs="Georgia" w:eastAsia="Georgia" w:hAnsi="Georgia"/>
            <w:color w:val="0066cc"/>
            <w:sz w:val="20"/>
            <w:szCs w:val="20"/>
            <w:u w:val="single"/>
            <w:rtl w:val="0"/>
          </w:rPr>
          <w:t xml:space="preserve">KULTIVATE</w:t>
        </w:r>
      </w:hyperlink>
      <w:r w:rsidDel="00000000" w:rsidR="00000000" w:rsidRPr="00000000">
        <w:rPr>
          <w:rFonts w:ascii="Georgia" w:cs="Georgia" w:eastAsia="Georgia" w:hAnsi="Georgia"/>
          <w:color w:val="333333"/>
          <w:sz w:val="20"/>
          <w:szCs w:val="20"/>
          <w:rtl w:val="0"/>
        </w:rPr>
        <w:t xml:space="preserve"> - Marie-Therese Gramstadt</w:t>
      </w:r>
    </w:p>
    <w:p w:rsidR="00000000" w:rsidDel="00000000" w:rsidP="00000000" w:rsidRDefault="00000000" w:rsidRPr="00000000" w14:paraId="0000000A">
      <w:pPr>
        <w:pageBreakBefore w:val="0"/>
        <w:pBdr>
          <w:top w:color="auto" w:space="0" w:sz="0" w:val="none"/>
          <w:left w:color="auto" w:space="0" w:sz="0" w:val="none"/>
          <w:bottom w:color="auto" w:space="0" w:sz="0" w:val="none"/>
          <w:right w:color="auto" w:space="0" w:sz="0" w:val="none"/>
          <w:between w:color="auto" w:space="0" w:sz="0" w:val="none"/>
        </w:pBdr>
        <w:spacing w:after="200" w:before="200" w:line="342" w:lineRule="auto"/>
        <w:rPr>
          <w:rFonts w:ascii="Georgia" w:cs="Georgia" w:eastAsia="Georgia" w:hAnsi="Georgia"/>
          <w:i w:val="1"/>
          <w:color w:val="333333"/>
          <w:sz w:val="20"/>
          <w:szCs w:val="20"/>
        </w:rPr>
      </w:pPr>
      <w:r w:rsidDel="00000000" w:rsidR="00000000" w:rsidRPr="00000000">
        <w:rPr>
          <w:rFonts w:ascii="Georgia" w:cs="Georgia" w:eastAsia="Georgia" w:hAnsi="Georgia"/>
          <w:i w:val="1"/>
          <w:color w:val="333333"/>
          <w:sz w:val="20"/>
          <w:szCs w:val="20"/>
          <w:rtl w:val="0"/>
        </w:rPr>
        <w:t xml:space="preserve">12.45 Lunch</w:t>
      </w:r>
    </w:p>
    <w:p w:rsidR="00000000" w:rsidDel="00000000" w:rsidP="00000000" w:rsidRDefault="00000000" w:rsidRPr="00000000" w14:paraId="0000000B">
      <w:pPr>
        <w:pageBreakBefore w:val="0"/>
        <w:numPr>
          <w:ilvl w:val="0"/>
          <w:numId w:val="2"/>
        </w:numPr>
        <w:pBdr>
          <w:top w:color="auto" w:space="0" w:sz="0" w:val="none"/>
          <w:bottom w:color="auto" w:space="0" w:sz="0" w:val="none"/>
          <w:right w:color="auto" w:space="0" w:sz="0" w:val="none"/>
          <w:between w:color="auto" w:space="0" w:sz="0" w:val="none"/>
        </w:pBdr>
        <w:spacing w:after="0" w:afterAutospacing="0" w:before="200" w:line="342" w:lineRule="auto"/>
        <w:ind w:left="720" w:hanging="360"/>
        <w:rPr/>
      </w:pPr>
      <w:r w:rsidDel="00000000" w:rsidR="00000000" w:rsidRPr="00000000">
        <w:rPr>
          <w:rFonts w:ascii="Georgia" w:cs="Georgia" w:eastAsia="Georgia" w:hAnsi="Georgia"/>
          <w:color w:val="333333"/>
          <w:sz w:val="20"/>
          <w:szCs w:val="20"/>
          <w:rtl w:val="0"/>
        </w:rPr>
        <w:t xml:space="preserve">13.15 Lightning talks – 10 minute member presentations</w:t>
      </w:r>
    </w:p>
    <w:p w:rsidR="00000000" w:rsidDel="00000000" w:rsidP="00000000" w:rsidRDefault="00000000" w:rsidRPr="00000000" w14:paraId="0000000C">
      <w:pPr>
        <w:pageBreakBefore w:val="0"/>
        <w:numPr>
          <w:ilvl w:val="0"/>
          <w:numId w:val="2"/>
        </w:numPr>
        <w:pBdr>
          <w:top w:color="auto" w:space="0" w:sz="0" w:val="none"/>
          <w:bottom w:color="auto" w:space="0" w:sz="0" w:val="none"/>
          <w:right w:color="auto" w:space="0" w:sz="0" w:val="none"/>
          <w:between w:color="auto" w:space="0" w:sz="0" w:val="none"/>
        </w:pBdr>
        <w:spacing w:after="0" w:afterAutospacing="0" w:before="0" w:beforeAutospacing="0" w:line="342" w:lineRule="auto"/>
        <w:ind w:left="720" w:hanging="360"/>
        <w:rPr/>
      </w:pPr>
      <w:r w:rsidDel="00000000" w:rsidR="00000000" w:rsidRPr="00000000">
        <w:rPr>
          <w:rFonts w:ascii="Georgia" w:cs="Georgia" w:eastAsia="Georgia" w:hAnsi="Georgia"/>
          <w:i w:val="1"/>
          <w:color w:val="333333"/>
          <w:sz w:val="20"/>
          <w:szCs w:val="20"/>
          <w:rtl w:val="0"/>
        </w:rPr>
        <w:t xml:space="preserve">Yvonne Budden , University of Warwick –</w:t>
      </w:r>
      <w:hyperlink r:id="rId11">
        <w:r w:rsidDel="00000000" w:rsidR="00000000" w:rsidRPr="00000000">
          <w:rPr>
            <w:rFonts w:ascii="Georgia" w:cs="Georgia" w:eastAsia="Georgia" w:hAnsi="Georgia"/>
            <w:i w:val="1"/>
            <w:color w:val="333333"/>
            <w:sz w:val="20"/>
            <w:szCs w:val="20"/>
            <w:rtl w:val="0"/>
          </w:rPr>
          <w:t xml:space="preserve"> </w:t>
        </w:r>
      </w:hyperlink>
      <w:hyperlink r:id="rId12">
        <w:r w:rsidDel="00000000" w:rsidR="00000000" w:rsidRPr="00000000">
          <w:rPr>
            <w:rFonts w:ascii="Georgia" w:cs="Georgia" w:eastAsia="Georgia" w:hAnsi="Georgia"/>
            <w:i w:val="1"/>
            <w:color w:val="0066cc"/>
            <w:sz w:val="20"/>
            <w:szCs w:val="20"/>
            <w:u w:val="single"/>
            <w:rtl w:val="0"/>
          </w:rPr>
          <w:t xml:space="preserve">Branding and Marketing Project</w:t>
        </w:r>
      </w:hyperlink>
      <w:r w:rsidDel="00000000" w:rsidR="00000000" w:rsidRPr="00000000">
        <w:rPr>
          <w:rFonts w:ascii="Georgia" w:cs="Georgia" w:eastAsia="Georgia" w:hAnsi="Georgia"/>
          <w:i w:val="1"/>
          <w:color w:val="333333"/>
          <w:sz w:val="20"/>
          <w:szCs w:val="20"/>
          <w:rtl w:val="0"/>
        </w:rPr>
        <w:t xml:space="preserve"> </w:t>
      </w:r>
    </w:p>
    <w:p w:rsidR="00000000" w:rsidDel="00000000" w:rsidP="00000000" w:rsidRDefault="00000000" w:rsidRPr="00000000" w14:paraId="0000000D">
      <w:pPr>
        <w:pageBreakBefore w:val="0"/>
        <w:numPr>
          <w:ilvl w:val="0"/>
          <w:numId w:val="2"/>
        </w:numPr>
        <w:pBdr>
          <w:top w:color="auto" w:space="0" w:sz="0" w:val="none"/>
          <w:bottom w:color="auto" w:space="0" w:sz="0" w:val="none"/>
          <w:right w:color="auto" w:space="0" w:sz="0" w:val="none"/>
          <w:between w:color="auto" w:space="0" w:sz="0" w:val="none"/>
        </w:pBdr>
        <w:spacing w:after="0" w:afterAutospacing="0" w:before="0" w:beforeAutospacing="0" w:line="342" w:lineRule="auto"/>
        <w:ind w:left="720" w:hanging="360"/>
        <w:rPr/>
      </w:pPr>
      <w:r w:rsidDel="00000000" w:rsidR="00000000" w:rsidRPr="00000000">
        <w:rPr>
          <w:rFonts w:ascii="Georgia" w:cs="Georgia" w:eastAsia="Georgia" w:hAnsi="Georgia"/>
          <w:i w:val="1"/>
          <w:color w:val="333333"/>
          <w:sz w:val="20"/>
          <w:szCs w:val="20"/>
          <w:rtl w:val="0"/>
        </w:rPr>
        <w:t xml:space="preserve">Matt Smith, University of Southampton,</w:t>
      </w:r>
      <w:hyperlink r:id="rId13">
        <w:r w:rsidDel="00000000" w:rsidR="00000000" w:rsidRPr="00000000">
          <w:rPr>
            <w:rFonts w:ascii="Georgia" w:cs="Georgia" w:eastAsia="Georgia" w:hAnsi="Georgia"/>
            <w:i w:val="1"/>
            <w:color w:val="333333"/>
            <w:sz w:val="20"/>
            <w:szCs w:val="20"/>
            <w:rtl w:val="0"/>
          </w:rPr>
          <w:t xml:space="preserve"> </w:t>
        </w:r>
      </w:hyperlink>
      <w:r w:rsidDel="00000000" w:rsidR="00000000" w:rsidRPr="00000000">
        <w:fldChar w:fldCharType="begin"/>
        <w:instrText xml:space="preserve"> HYPERLINK "http://ukcorr.blogs.lincoln.ac.uk/files/2011/11/shelves-presentation.ppt" </w:instrText>
        <w:fldChar w:fldCharType="separate"/>
      </w:r>
      <w:r w:rsidDel="00000000" w:rsidR="00000000" w:rsidRPr="00000000">
        <w:rPr>
          <w:rFonts w:ascii="Georgia" w:cs="Georgia" w:eastAsia="Georgia" w:hAnsi="Georgia"/>
          <w:i w:val="1"/>
          <w:color w:val="0066cc"/>
          <w:sz w:val="20"/>
          <w:szCs w:val="20"/>
          <w:u w:val="single"/>
          <w:rtl w:val="0"/>
        </w:rPr>
        <w:t xml:space="preserve">SHELVES Project </w:t>
      </w:r>
    </w:p>
    <w:p w:rsidR="00000000" w:rsidDel="00000000" w:rsidP="00000000" w:rsidRDefault="00000000" w:rsidRPr="00000000" w14:paraId="0000000E">
      <w:pPr>
        <w:pageBreakBefore w:val="0"/>
        <w:numPr>
          <w:ilvl w:val="0"/>
          <w:numId w:val="2"/>
        </w:numPr>
        <w:pBdr>
          <w:top w:color="auto" w:space="0" w:sz="0" w:val="none"/>
          <w:bottom w:color="auto" w:space="0" w:sz="0" w:val="none"/>
          <w:right w:color="auto" w:space="0" w:sz="0" w:val="none"/>
          <w:between w:color="auto" w:space="0" w:sz="0" w:val="none"/>
        </w:pBdr>
        <w:spacing w:after="0" w:afterAutospacing="0" w:before="0" w:beforeAutospacing="0" w:line="342" w:lineRule="auto"/>
        <w:ind w:left="720" w:hanging="360"/>
        <w:rPr/>
      </w:pPr>
      <w:r w:rsidDel="00000000" w:rsidR="00000000" w:rsidRPr="00000000">
        <w:fldChar w:fldCharType="end"/>
      </w:r>
      <w:r w:rsidDel="00000000" w:rsidR="00000000" w:rsidRPr="00000000">
        <w:rPr>
          <w:rFonts w:ascii="Georgia" w:cs="Georgia" w:eastAsia="Georgia" w:hAnsi="Georgia"/>
          <w:i w:val="1"/>
          <w:color w:val="333333"/>
          <w:sz w:val="20"/>
          <w:szCs w:val="20"/>
          <w:rtl w:val="0"/>
        </w:rPr>
        <w:t xml:space="preserve">Tracey Kent, University of Birmingham, Request</w:t>
      </w:r>
      <w:hyperlink r:id="rId14">
        <w:r w:rsidDel="00000000" w:rsidR="00000000" w:rsidRPr="00000000">
          <w:rPr>
            <w:rFonts w:ascii="Georgia" w:cs="Georgia" w:eastAsia="Georgia" w:hAnsi="Georgia"/>
            <w:i w:val="1"/>
            <w:color w:val="333333"/>
            <w:sz w:val="20"/>
            <w:szCs w:val="20"/>
            <w:rtl w:val="0"/>
          </w:rPr>
          <w:t xml:space="preserve"> </w:t>
        </w:r>
      </w:hyperlink>
      <w:hyperlink r:id="rId15">
        <w:r w:rsidDel="00000000" w:rsidR="00000000" w:rsidRPr="00000000">
          <w:rPr>
            <w:rFonts w:ascii="Georgia" w:cs="Georgia" w:eastAsia="Georgia" w:hAnsi="Georgia"/>
            <w:i w:val="1"/>
            <w:color w:val="0066cc"/>
            <w:sz w:val="20"/>
            <w:szCs w:val="20"/>
            <w:u w:val="single"/>
            <w:rtl w:val="0"/>
          </w:rPr>
          <w:t xml:space="preserve">a Copy button on e-theses</w:t>
        </w:r>
      </w:hyperlink>
      <w:r w:rsidDel="00000000" w:rsidR="00000000" w:rsidRPr="00000000">
        <w:rPr>
          <w:rFonts w:ascii="Georgia" w:cs="Georgia" w:eastAsia="Georgia" w:hAnsi="Georgia"/>
          <w:i w:val="1"/>
          <w:color w:val="333333"/>
          <w:sz w:val="20"/>
          <w:szCs w:val="20"/>
          <w:rtl w:val="0"/>
        </w:rPr>
        <w:t xml:space="preserve"> </w:t>
      </w:r>
    </w:p>
    <w:p w:rsidR="00000000" w:rsidDel="00000000" w:rsidP="00000000" w:rsidRDefault="00000000" w:rsidRPr="00000000" w14:paraId="0000000F">
      <w:pPr>
        <w:pageBreakBefore w:val="0"/>
        <w:numPr>
          <w:ilvl w:val="0"/>
          <w:numId w:val="2"/>
        </w:numPr>
        <w:pBdr>
          <w:top w:color="auto" w:space="0" w:sz="0" w:val="none"/>
          <w:bottom w:color="auto" w:space="0" w:sz="0" w:val="none"/>
          <w:right w:color="auto" w:space="0" w:sz="0" w:val="none"/>
          <w:between w:color="auto" w:space="0" w:sz="0" w:val="none"/>
        </w:pBdr>
        <w:spacing w:after="0" w:afterAutospacing="0" w:before="0" w:beforeAutospacing="0" w:line="342" w:lineRule="auto"/>
        <w:ind w:left="720" w:hanging="360"/>
        <w:rPr/>
      </w:pPr>
      <w:r w:rsidDel="00000000" w:rsidR="00000000" w:rsidRPr="00000000">
        <w:rPr>
          <w:rFonts w:ascii="Georgia" w:cs="Georgia" w:eastAsia="Georgia" w:hAnsi="Georgia"/>
          <w:i w:val="1"/>
          <w:color w:val="333333"/>
          <w:sz w:val="20"/>
          <w:szCs w:val="20"/>
          <w:rtl w:val="0"/>
        </w:rPr>
        <w:t xml:space="preserve">Margaret Feetham, Southampton Solent.</w:t>
      </w:r>
      <w:hyperlink r:id="rId16">
        <w:r w:rsidDel="00000000" w:rsidR="00000000" w:rsidRPr="00000000">
          <w:rPr>
            <w:rFonts w:ascii="Georgia" w:cs="Georgia" w:eastAsia="Georgia" w:hAnsi="Georgia"/>
            <w:i w:val="1"/>
            <w:color w:val="333333"/>
            <w:sz w:val="20"/>
            <w:szCs w:val="20"/>
            <w:rtl w:val="0"/>
          </w:rPr>
          <w:t xml:space="preserve"> </w:t>
        </w:r>
      </w:hyperlink>
      <w:r w:rsidDel="00000000" w:rsidR="00000000" w:rsidRPr="00000000">
        <w:fldChar w:fldCharType="begin"/>
        <w:instrText xml:space="preserve"> HYPERLINK "http://ukcorr.blogs.lincoln.ac.uk/files/2011/11/UKCorrMF2.ppt" </w:instrText>
        <w:fldChar w:fldCharType="separate"/>
      </w:r>
      <w:r w:rsidDel="00000000" w:rsidR="00000000" w:rsidRPr="00000000">
        <w:rPr>
          <w:rFonts w:ascii="Georgia" w:cs="Georgia" w:eastAsia="Georgia" w:hAnsi="Georgia"/>
          <w:i w:val="1"/>
          <w:color w:val="0066cc"/>
          <w:sz w:val="20"/>
          <w:szCs w:val="20"/>
          <w:u w:val="single"/>
          <w:rtl w:val="0"/>
        </w:rPr>
        <w:t xml:space="preserve">Running a repository on a shoestring</w:t>
      </w:r>
    </w:p>
    <w:p w:rsidR="00000000" w:rsidDel="00000000" w:rsidP="00000000" w:rsidRDefault="00000000" w:rsidRPr="00000000" w14:paraId="00000010">
      <w:pPr>
        <w:pageBreakBefore w:val="0"/>
        <w:numPr>
          <w:ilvl w:val="0"/>
          <w:numId w:val="2"/>
        </w:numPr>
        <w:pBdr>
          <w:top w:color="auto" w:space="0" w:sz="0" w:val="none"/>
          <w:bottom w:color="auto" w:space="0" w:sz="0" w:val="none"/>
          <w:right w:color="auto" w:space="0" w:sz="0" w:val="none"/>
          <w:between w:color="auto" w:space="0" w:sz="0" w:val="none"/>
        </w:pBdr>
        <w:spacing w:after="0" w:afterAutospacing="0" w:before="0" w:beforeAutospacing="0" w:line="342" w:lineRule="auto"/>
        <w:ind w:left="720" w:hanging="360"/>
        <w:rPr/>
      </w:pPr>
      <w:r w:rsidDel="00000000" w:rsidR="00000000" w:rsidRPr="00000000">
        <w:fldChar w:fldCharType="end"/>
      </w:r>
      <w:r w:rsidDel="00000000" w:rsidR="00000000" w:rsidRPr="00000000">
        <w:rPr>
          <w:rFonts w:ascii="Georgia" w:cs="Georgia" w:eastAsia="Georgia" w:hAnsi="Georgia"/>
          <w:i w:val="1"/>
          <w:color w:val="333333"/>
          <w:sz w:val="20"/>
          <w:szCs w:val="20"/>
          <w:rtl w:val="0"/>
        </w:rPr>
        <w:t xml:space="preserve">Catherine Jones,</w:t>
      </w:r>
      <w:hyperlink r:id="rId17">
        <w:r w:rsidDel="00000000" w:rsidR="00000000" w:rsidRPr="00000000">
          <w:rPr>
            <w:rFonts w:ascii="Georgia" w:cs="Georgia" w:eastAsia="Georgia" w:hAnsi="Georgia"/>
            <w:i w:val="1"/>
            <w:color w:val="333333"/>
            <w:sz w:val="20"/>
            <w:szCs w:val="20"/>
            <w:rtl w:val="0"/>
          </w:rPr>
          <w:t xml:space="preserve"> </w:t>
        </w:r>
      </w:hyperlink>
      <w:hyperlink r:id="rId18">
        <w:r w:rsidDel="00000000" w:rsidR="00000000" w:rsidRPr="00000000">
          <w:rPr>
            <w:rFonts w:ascii="Georgia" w:cs="Georgia" w:eastAsia="Georgia" w:hAnsi="Georgia"/>
            <w:i w:val="1"/>
            <w:color w:val="0066cc"/>
            <w:sz w:val="20"/>
            <w:szCs w:val="20"/>
            <w:u w:val="single"/>
            <w:rtl w:val="0"/>
          </w:rPr>
          <w:t xml:space="preserve">STFC. Using the CrossRef DOI to input records into ePubs</w:t>
        </w:r>
      </w:hyperlink>
      <w:r w:rsidDel="00000000" w:rsidR="00000000" w:rsidRPr="00000000">
        <w:rPr>
          <w:rFonts w:ascii="Georgia" w:cs="Georgia" w:eastAsia="Georgia" w:hAnsi="Georgia"/>
          <w:i w:val="1"/>
          <w:color w:val="333333"/>
          <w:sz w:val="20"/>
          <w:szCs w:val="20"/>
          <w:rtl w:val="0"/>
        </w:rPr>
        <w:t xml:space="preserve"> </w:t>
      </w:r>
    </w:p>
    <w:p w:rsidR="00000000" w:rsidDel="00000000" w:rsidP="00000000" w:rsidRDefault="00000000" w:rsidRPr="00000000" w14:paraId="00000011">
      <w:pPr>
        <w:pageBreakBefore w:val="0"/>
        <w:numPr>
          <w:ilvl w:val="0"/>
          <w:numId w:val="2"/>
        </w:numPr>
        <w:pBdr>
          <w:top w:color="auto" w:space="0" w:sz="0" w:val="none"/>
          <w:bottom w:color="auto" w:space="0" w:sz="0" w:val="none"/>
          <w:right w:color="auto" w:space="0" w:sz="0" w:val="none"/>
          <w:between w:color="auto" w:space="0" w:sz="0" w:val="none"/>
        </w:pBdr>
        <w:spacing w:after="0" w:afterAutospacing="0" w:before="0" w:beforeAutospacing="0" w:line="342" w:lineRule="auto"/>
        <w:ind w:left="720" w:hanging="360"/>
        <w:rPr/>
      </w:pPr>
      <w:r w:rsidDel="00000000" w:rsidR="00000000" w:rsidRPr="00000000">
        <w:rPr>
          <w:rFonts w:ascii="Georgia" w:cs="Georgia" w:eastAsia="Georgia" w:hAnsi="Georgia"/>
          <w:i w:val="1"/>
          <w:color w:val="333333"/>
          <w:sz w:val="20"/>
          <w:szCs w:val="20"/>
          <w:rtl w:val="0"/>
        </w:rPr>
        <w:t xml:space="preserve">Susan Miles, Kingston University.</w:t>
      </w:r>
      <w:hyperlink r:id="rId19">
        <w:r w:rsidDel="00000000" w:rsidR="00000000" w:rsidRPr="00000000">
          <w:rPr>
            <w:rFonts w:ascii="Georgia" w:cs="Georgia" w:eastAsia="Georgia" w:hAnsi="Georgia"/>
            <w:i w:val="1"/>
            <w:color w:val="333333"/>
            <w:sz w:val="20"/>
            <w:szCs w:val="20"/>
            <w:rtl w:val="0"/>
          </w:rPr>
          <w:t xml:space="preserve"> </w:t>
        </w:r>
      </w:hyperlink>
      <w:hyperlink r:id="rId20">
        <w:r w:rsidDel="00000000" w:rsidR="00000000" w:rsidRPr="00000000">
          <w:rPr>
            <w:rFonts w:ascii="Georgia" w:cs="Georgia" w:eastAsia="Georgia" w:hAnsi="Georgia"/>
            <w:i w:val="1"/>
            <w:color w:val="0066cc"/>
            <w:sz w:val="20"/>
            <w:szCs w:val="20"/>
            <w:u w:val="single"/>
            <w:rtl w:val="0"/>
          </w:rPr>
          <w:t xml:space="preserve">Kulturising an existing EPrints Repository</w:t>
        </w:r>
      </w:hyperlink>
      <w:r w:rsidDel="00000000" w:rsidR="00000000" w:rsidRPr="00000000">
        <w:rPr>
          <w:rFonts w:ascii="Georgia" w:cs="Georgia" w:eastAsia="Georgia" w:hAnsi="Georgia"/>
          <w:i w:val="1"/>
          <w:color w:val="333333"/>
          <w:sz w:val="20"/>
          <w:szCs w:val="20"/>
          <w:rtl w:val="0"/>
        </w:rPr>
        <w:t xml:space="preserve"> </w:t>
      </w:r>
    </w:p>
    <w:p w:rsidR="00000000" w:rsidDel="00000000" w:rsidP="00000000" w:rsidRDefault="00000000" w:rsidRPr="00000000" w14:paraId="00000012">
      <w:pPr>
        <w:pageBreakBefore w:val="0"/>
        <w:numPr>
          <w:ilvl w:val="0"/>
          <w:numId w:val="2"/>
        </w:numPr>
        <w:pBdr>
          <w:top w:color="auto" w:space="0" w:sz="0" w:val="none"/>
          <w:bottom w:color="auto" w:space="0" w:sz="0" w:val="none"/>
          <w:right w:color="auto" w:space="0" w:sz="0" w:val="none"/>
          <w:between w:color="auto" w:space="0" w:sz="0" w:val="none"/>
        </w:pBdr>
        <w:spacing w:after="0" w:afterAutospacing="0" w:before="0" w:beforeAutospacing="0" w:line="342" w:lineRule="auto"/>
        <w:ind w:left="720" w:hanging="360"/>
        <w:rPr/>
      </w:pPr>
      <w:r w:rsidDel="00000000" w:rsidR="00000000" w:rsidRPr="00000000">
        <w:rPr>
          <w:rFonts w:ascii="Georgia" w:cs="Georgia" w:eastAsia="Georgia" w:hAnsi="Georgia"/>
          <w:color w:val="333333"/>
          <w:sz w:val="20"/>
          <w:szCs w:val="20"/>
          <w:rtl w:val="0"/>
        </w:rPr>
        <w:t xml:space="preserve">14.30</w:t>
      </w:r>
      <w:hyperlink r:id="rId21">
        <w:r w:rsidDel="00000000" w:rsidR="00000000" w:rsidRPr="00000000">
          <w:rPr>
            <w:rFonts w:ascii="Georgia" w:cs="Georgia" w:eastAsia="Georgia" w:hAnsi="Georgia"/>
            <w:color w:val="333333"/>
            <w:sz w:val="20"/>
            <w:szCs w:val="20"/>
            <w:rtl w:val="0"/>
          </w:rPr>
          <w:t xml:space="preserve"> </w:t>
        </w:r>
      </w:hyperlink>
      <w:hyperlink r:id="rId22">
        <w:r w:rsidDel="00000000" w:rsidR="00000000" w:rsidRPr="00000000">
          <w:rPr>
            <w:rFonts w:ascii="Georgia" w:cs="Georgia" w:eastAsia="Georgia" w:hAnsi="Georgia"/>
            <w:color w:val="0066cc"/>
            <w:sz w:val="20"/>
            <w:szCs w:val="20"/>
            <w:u w:val="single"/>
            <w:rtl w:val="0"/>
          </w:rPr>
          <w:t xml:space="preserve">EThOS Reflections</w:t>
        </w:r>
      </w:hyperlink>
      <w:r w:rsidDel="00000000" w:rsidR="00000000" w:rsidRPr="00000000">
        <w:rPr>
          <w:rFonts w:ascii="Georgia" w:cs="Georgia" w:eastAsia="Georgia" w:hAnsi="Georgia"/>
          <w:color w:val="333333"/>
          <w:sz w:val="20"/>
          <w:szCs w:val="20"/>
          <w:rtl w:val="0"/>
        </w:rPr>
        <w:t xml:space="preserve"> – Sara Gould, British Library</w:t>
      </w:r>
    </w:p>
    <w:p w:rsidR="00000000" w:rsidDel="00000000" w:rsidP="00000000" w:rsidRDefault="00000000" w:rsidRPr="00000000" w14:paraId="00000013">
      <w:pPr>
        <w:pageBreakBefore w:val="0"/>
        <w:numPr>
          <w:ilvl w:val="0"/>
          <w:numId w:val="2"/>
        </w:numPr>
        <w:pBdr>
          <w:top w:color="auto" w:space="0" w:sz="0" w:val="none"/>
          <w:bottom w:color="auto" w:space="0" w:sz="0" w:val="none"/>
          <w:right w:color="auto" w:space="0" w:sz="0" w:val="none"/>
          <w:between w:color="auto" w:space="0" w:sz="0" w:val="none"/>
        </w:pBdr>
        <w:spacing w:after="0" w:afterAutospacing="0" w:before="0" w:beforeAutospacing="0" w:line="342" w:lineRule="auto"/>
        <w:ind w:left="720" w:hanging="360"/>
        <w:rPr/>
      </w:pPr>
      <w:r w:rsidDel="00000000" w:rsidR="00000000" w:rsidRPr="00000000">
        <w:rPr>
          <w:rFonts w:ascii="Georgia" w:cs="Georgia" w:eastAsia="Georgia" w:hAnsi="Georgia"/>
          <w:i w:val="1"/>
          <w:color w:val="333333"/>
          <w:sz w:val="20"/>
          <w:szCs w:val="20"/>
          <w:rtl w:val="0"/>
        </w:rPr>
        <w:t xml:space="preserve">15.05 Break</w:t>
      </w:r>
    </w:p>
    <w:p w:rsidR="00000000" w:rsidDel="00000000" w:rsidP="00000000" w:rsidRDefault="00000000" w:rsidRPr="00000000" w14:paraId="00000014">
      <w:pPr>
        <w:pageBreakBefore w:val="0"/>
        <w:numPr>
          <w:ilvl w:val="0"/>
          <w:numId w:val="2"/>
        </w:numPr>
        <w:pBdr>
          <w:top w:color="auto" w:space="0" w:sz="0" w:val="none"/>
          <w:bottom w:color="auto" w:space="0" w:sz="0" w:val="none"/>
          <w:right w:color="auto" w:space="0" w:sz="0" w:val="none"/>
          <w:between w:color="auto" w:space="0" w:sz="0" w:val="none"/>
        </w:pBdr>
        <w:spacing w:after="0" w:afterAutospacing="0" w:before="0" w:beforeAutospacing="0" w:line="342" w:lineRule="auto"/>
        <w:ind w:left="720" w:hanging="360"/>
        <w:rPr/>
      </w:pPr>
      <w:r w:rsidDel="00000000" w:rsidR="00000000" w:rsidRPr="00000000">
        <w:rPr>
          <w:rFonts w:ascii="Georgia" w:cs="Georgia" w:eastAsia="Georgia" w:hAnsi="Georgia"/>
          <w:color w:val="333333"/>
          <w:sz w:val="20"/>
          <w:szCs w:val="20"/>
          <w:rtl w:val="0"/>
        </w:rPr>
        <w:t xml:space="preserve">15.15</w:t>
      </w:r>
      <w:hyperlink r:id="rId23">
        <w:r w:rsidDel="00000000" w:rsidR="00000000" w:rsidRPr="00000000">
          <w:rPr>
            <w:rFonts w:ascii="Georgia" w:cs="Georgia" w:eastAsia="Georgia" w:hAnsi="Georgia"/>
            <w:color w:val="333333"/>
            <w:sz w:val="20"/>
            <w:szCs w:val="20"/>
            <w:rtl w:val="0"/>
          </w:rPr>
          <w:t xml:space="preserve"> </w:t>
        </w:r>
      </w:hyperlink>
      <w:hyperlink r:id="rId24">
        <w:r w:rsidDel="00000000" w:rsidR="00000000" w:rsidRPr="00000000">
          <w:rPr>
            <w:rFonts w:ascii="Georgia" w:cs="Georgia" w:eastAsia="Georgia" w:hAnsi="Georgia"/>
            <w:color w:val="0066cc"/>
            <w:sz w:val="20"/>
            <w:szCs w:val="20"/>
            <w:u w:val="single"/>
            <w:rtl w:val="0"/>
          </w:rPr>
          <w:t xml:space="preserve">Managing and disseminating Open Educational Resources</w:t>
        </w:r>
      </w:hyperlink>
      <w:r w:rsidDel="00000000" w:rsidR="00000000" w:rsidRPr="00000000">
        <w:rPr>
          <w:rFonts w:ascii="Georgia" w:cs="Georgia" w:eastAsia="Georgia" w:hAnsi="Georgia"/>
          <w:color w:val="333333"/>
          <w:sz w:val="20"/>
          <w:szCs w:val="20"/>
          <w:rtl w:val="0"/>
        </w:rPr>
        <w:t xml:space="preserve">, Phil Barker, CETIS</w:t>
      </w:r>
    </w:p>
    <w:p w:rsidR="00000000" w:rsidDel="00000000" w:rsidP="00000000" w:rsidRDefault="00000000" w:rsidRPr="00000000" w14:paraId="00000015">
      <w:pPr>
        <w:pageBreakBefore w:val="0"/>
        <w:numPr>
          <w:ilvl w:val="0"/>
          <w:numId w:val="2"/>
        </w:numPr>
        <w:pBdr>
          <w:top w:color="auto" w:space="0" w:sz="0" w:val="none"/>
          <w:bottom w:color="auto" w:space="0" w:sz="0" w:val="none"/>
          <w:right w:color="auto" w:space="0" w:sz="0" w:val="none"/>
          <w:between w:color="auto" w:space="0" w:sz="0" w:val="none"/>
        </w:pBdr>
        <w:spacing w:after="0" w:afterAutospacing="0" w:before="0" w:beforeAutospacing="0" w:line="342" w:lineRule="auto"/>
        <w:ind w:left="720" w:hanging="360"/>
        <w:rPr/>
      </w:pPr>
      <w:r w:rsidDel="00000000" w:rsidR="00000000" w:rsidRPr="00000000">
        <w:rPr>
          <w:rFonts w:ascii="Georgia" w:cs="Georgia" w:eastAsia="Georgia" w:hAnsi="Georgia"/>
          <w:color w:val="333333"/>
          <w:sz w:val="20"/>
          <w:szCs w:val="20"/>
          <w:rtl w:val="0"/>
        </w:rPr>
        <w:t xml:space="preserve">15.50 Chair’s summary &amp; Discussions</w:t>
      </w:r>
    </w:p>
    <w:p w:rsidR="00000000" w:rsidDel="00000000" w:rsidP="00000000" w:rsidRDefault="00000000" w:rsidRPr="00000000" w14:paraId="00000016">
      <w:pPr>
        <w:pageBreakBefore w:val="0"/>
        <w:numPr>
          <w:ilvl w:val="0"/>
          <w:numId w:val="2"/>
        </w:numPr>
        <w:pBdr>
          <w:top w:color="auto" w:space="0" w:sz="0" w:val="none"/>
          <w:bottom w:color="auto" w:space="0" w:sz="0" w:val="none"/>
          <w:right w:color="auto" w:space="0" w:sz="0" w:val="none"/>
          <w:between w:color="auto" w:space="0" w:sz="0" w:val="none"/>
        </w:pBdr>
        <w:spacing w:after="200" w:before="0" w:beforeAutospacing="0" w:line="342" w:lineRule="auto"/>
        <w:ind w:left="720" w:hanging="360"/>
        <w:rPr/>
      </w:pPr>
      <w:r w:rsidDel="00000000" w:rsidR="00000000" w:rsidRPr="00000000">
        <w:rPr>
          <w:rFonts w:ascii="Georgia" w:cs="Georgia" w:eastAsia="Georgia" w:hAnsi="Georgia"/>
          <w:color w:val="333333"/>
          <w:sz w:val="20"/>
          <w:szCs w:val="20"/>
          <w:rtl w:val="0"/>
        </w:rPr>
        <w:t xml:space="preserve">16.00 Close</w:t>
      </w:r>
    </w:p>
    <w:p w:rsidR="00000000" w:rsidDel="00000000" w:rsidP="00000000" w:rsidRDefault="00000000" w:rsidRPr="00000000" w14:paraId="00000017">
      <w:pPr>
        <w:pageBreakBefore w:val="0"/>
        <w:pBdr>
          <w:top w:color="auto" w:space="0" w:sz="0" w:val="none"/>
          <w:left w:color="auto" w:space="0" w:sz="0" w:val="none"/>
          <w:bottom w:color="auto" w:space="0" w:sz="0" w:val="none"/>
          <w:right w:color="auto" w:space="0" w:sz="0" w:val="none"/>
          <w:between w:color="auto" w:space="0" w:sz="0" w:val="none"/>
        </w:pBdr>
        <w:spacing w:after="200" w:before="200" w:line="342" w:lineRule="auto"/>
        <w:rPr>
          <w:rFonts w:ascii="Georgia" w:cs="Georgia" w:eastAsia="Georgia" w:hAnsi="Georgia"/>
          <w:color w:val="333333"/>
          <w:sz w:val="20"/>
          <w:szCs w:val="20"/>
        </w:rPr>
      </w:pPr>
      <w:r w:rsidDel="00000000" w:rsidR="00000000" w:rsidRPr="00000000">
        <w:rPr>
          <w:rFonts w:ascii="Georgia" w:cs="Georgia" w:eastAsia="Georgia" w:hAnsi="Georgia"/>
          <w:color w:val="333333"/>
          <w:sz w:val="20"/>
          <w:szCs w:val="20"/>
          <w:rtl w:val="0"/>
        </w:rPr>
        <w:t xml:space="preserve">Our thanks to the University of Portsmouth for sponsoring the refreshments for this event.  Note, with speaker's permissions selected sessions from this event were filmed and can be accessed from the</w:t>
      </w:r>
      <w:hyperlink r:id="rId25">
        <w:r w:rsidDel="00000000" w:rsidR="00000000" w:rsidRPr="00000000">
          <w:rPr>
            <w:rFonts w:ascii="Georgia" w:cs="Georgia" w:eastAsia="Georgia" w:hAnsi="Georgia"/>
            <w:color w:val="333333"/>
            <w:sz w:val="20"/>
            <w:szCs w:val="20"/>
            <w:rtl w:val="0"/>
          </w:rPr>
          <w:t xml:space="preserve"> </w:t>
        </w:r>
      </w:hyperlink>
      <w:hyperlink r:id="rId26">
        <w:r w:rsidDel="00000000" w:rsidR="00000000" w:rsidRPr="00000000">
          <w:rPr>
            <w:rFonts w:ascii="Georgia" w:cs="Georgia" w:eastAsia="Georgia" w:hAnsi="Georgia"/>
            <w:color w:val="0066cc"/>
            <w:sz w:val="20"/>
            <w:szCs w:val="20"/>
            <w:u w:val="single"/>
            <w:rtl w:val="0"/>
          </w:rPr>
          <w:t xml:space="preserve">UKCoRR YouTube account</w:t>
        </w:r>
      </w:hyperlink>
      <w:r w:rsidDel="00000000" w:rsidR="00000000" w:rsidRPr="00000000">
        <w:rPr>
          <w:rFonts w:ascii="Georgia" w:cs="Georgia" w:eastAsia="Georgia" w:hAnsi="Georgia"/>
          <w:color w:val="333333"/>
          <w:sz w:val="20"/>
          <w:szCs w:val="20"/>
          <w:rtl w:val="0"/>
        </w:rPr>
        <w:t xml:space="preserve">.</w:t>
      </w:r>
    </w:p>
    <w:p w:rsidR="00000000" w:rsidDel="00000000" w:rsidP="00000000" w:rsidRDefault="00000000" w:rsidRPr="00000000" w14:paraId="00000018">
      <w:pPr>
        <w:pageBreakBefore w:val="0"/>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Georgia" w:cs="Georgia" w:eastAsia="Georgia" w:hAnsi="Georgia"/>
        <w:b w:val="0"/>
        <w:i w:val="0"/>
        <w:smallCaps w:val="0"/>
        <w:strike w:val="0"/>
        <w:color w:val="333333"/>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Georgia" w:cs="Georgia" w:eastAsia="Georgia" w:hAnsi="Georgia"/>
        <w:b w:val="0"/>
        <w:i w:val="0"/>
        <w:smallCaps w:val="0"/>
        <w:strike w:val="0"/>
        <w:color w:val="333333"/>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ukcorr.blogs.lincoln.ac.uk/files/2011/11/Kulturising-an-existing-Eprints-repository-UKCORR.ppt" TargetMode="External"/><Relationship Id="rId22" Type="http://schemas.openxmlformats.org/officeDocument/2006/relationships/hyperlink" Target="http://ukcorr.blogs.lincoln.ac.uk/files/2011/11/Sara-Gould-UKCORR-January-2012.ppt" TargetMode="External"/><Relationship Id="rId21" Type="http://schemas.openxmlformats.org/officeDocument/2006/relationships/hyperlink" Target="http://ukcorr.blogs.lincoln.ac.uk/files/2011/11/Sara-Gould-UKCORR-January-2012.ppt" TargetMode="External"/><Relationship Id="rId24" Type="http://schemas.openxmlformats.org/officeDocument/2006/relationships/hyperlink" Target="http://ukcorr.blogs.lincoln.ac.uk/files/2011/11/philb_OER4UKCORR.pptx" TargetMode="External"/><Relationship Id="rId23" Type="http://schemas.openxmlformats.org/officeDocument/2006/relationships/hyperlink" Target="http://ukcorr.blogs.lincoln.ac.uk/files/2011/11/philb_OER4UKCORR.pptx"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ukcorr.blogs.lincoln.ac.uk/files/2011/11/UK-CoRR-270112AD1.ppt" TargetMode="External"/><Relationship Id="rId26" Type="http://schemas.openxmlformats.org/officeDocument/2006/relationships/hyperlink" Target="http://www.youtube.com/playlist?list=PL9fx1yhqFjf7H11sKS2D7idwAL9o_jevI" TargetMode="External"/><Relationship Id="rId25" Type="http://schemas.openxmlformats.org/officeDocument/2006/relationships/hyperlink" Target="http://www.youtube.com/playlist?list=PL9fx1yhqFjf7H11sKS2D7idwAL9o_jevI" TargetMode="External"/><Relationship Id="rId5" Type="http://schemas.openxmlformats.org/officeDocument/2006/relationships/styles" Target="styles.xml"/><Relationship Id="rId6" Type="http://schemas.openxmlformats.org/officeDocument/2006/relationships/hyperlink" Target="http://www.slideshare.net/GazJJohnson/future-directions-sleeping-in-light-or-deconstruction-of-falling-stars" TargetMode="External"/><Relationship Id="rId7" Type="http://schemas.openxmlformats.org/officeDocument/2006/relationships/hyperlink" Target="http://www.slideshare.net/GazJJohnson/future-directions-sleeping-in-light-or-deconstruction-of-falling-stars" TargetMode="External"/><Relationship Id="rId8" Type="http://schemas.openxmlformats.org/officeDocument/2006/relationships/hyperlink" Target="http://ukcorr.blogs.lincoln.ac.uk/files/2011/11/UK-CoRR-270112AD1.ppt" TargetMode="External"/><Relationship Id="rId11" Type="http://schemas.openxmlformats.org/officeDocument/2006/relationships/hyperlink" Target="http://ukcorr.blogs.lincoln.ac.uk/files/2011/11/UKCoRR_2012_v2YB1.pptx" TargetMode="External"/><Relationship Id="rId10" Type="http://schemas.openxmlformats.org/officeDocument/2006/relationships/hyperlink" Target="http://prezi.com/etguccomplz-/kultivate/" TargetMode="External"/><Relationship Id="rId13" Type="http://schemas.openxmlformats.org/officeDocument/2006/relationships/hyperlink" Target="http://ukcorr.blogs.lincoln.ac.uk/files/2011/11/shelves-presentation.ppt" TargetMode="External"/><Relationship Id="rId12" Type="http://schemas.openxmlformats.org/officeDocument/2006/relationships/hyperlink" Target="http://ukcorr.blogs.lincoln.ac.uk/files/2011/11/UKCoRR_2012_v2YB1.pptx" TargetMode="External"/><Relationship Id="rId15" Type="http://schemas.openxmlformats.org/officeDocument/2006/relationships/hyperlink" Target="http://ukcorr.blogs.lincoln.ac.uk/files/2011/11/ukcorr_presentationTK.pptx" TargetMode="External"/><Relationship Id="rId14" Type="http://schemas.openxmlformats.org/officeDocument/2006/relationships/hyperlink" Target="http://ukcorr.blogs.lincoln.ac.uk/files/2011/11/ukcorr_presentationTK.pptx" TargetMode="External"/><Relationship Id="rId17" Type="http://schemas.openxmlformats.org/officeDocument/2006/relationships/hyperlink" Target="http://ukcorr.blogs.lincoln.ac.uk/files/2011/11/UKCoRR-20120127-STFC.ppt" TargetMode="External"/><Relationship Id="rId16" Type="http://schemas.openxmlformats.org/officeDocument/2006/relationships/hyperlink" Target="http://ukcorr.blogs.lincoln.ac.uk/files/2011/11/UKCorrMF2.ppt" TargetMode="External"/><Relationship Id="rId19" Type="http://schemas.openxmlformats.org/officeDocument/2006/relationships/hyperlink" Target="http://ukcorr.blogs.lincoln.ac.uk/files/2011/11/Kulturising-an-existing-Eprints-repository-UKCORR.ppt" TargetMode="External"/><Relationship Id="rId18" Type="http://schemas.openxmlformats.org/officeDocument/2006/relationships/hyperlink" Target="http://ukcorr.blogs.lincoln.ac.uk/files/2011/11/UKCoRR-20120127-STFC.pp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