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Default Extension="ppt" ContentType="application/vnd.ms-powerpoi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7266" w:rsidRDefault="00767248" w:rsidP="001A1AC8">
      <w:pPr>
        <w:spacing w:after="0"/>
        <w:jc w:val="both"/>
      </w:pPr>
      <w:r w:rsidRPr="000B2168">
        <w:object w:dxaOrig="10205" w:dyaOrig="117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477pt" o:ole="">
            <v:imagedata r:id="rId8" o:title=""/>
          </v:shape>
          <o:OLEObject Type="Embed" ProgID="Word.Document.12" ShapeID="_x0000_i1025" DrawAspect="Content" ObjectID="_1526578184" r:id="rId9"/>
        </w:object>
      </w:r>
    </w:p>
    <w:p w:rsidR="00717266" w:rsidRDefault="00717266" w:rsidP="00C1759A">
      <w:pPr>
        <w:spacing w:after="0" w:line="240" w:lineRule="auto"/>
        <w:rPr>
          <w:rFonts w:ascii="Garamond" w:hAnsi="Garamond" w:cs="Garamond"/>
          <w:b/>
          <w:bCs/>
          <w:sz w:val="28"/>
          <w:szCs w:val="28"/>
        </w:rPr>
      </w:pPr>
    </w:p>
    <w:p w:rsidR="00717266" w:rsidRDefault="00717266" w:rsidP="00C1759A">
      <w:pPr>
        <w:spacing w:after="0" w:line="240" w:lineRule="auto"/>
        <w:rPr>
          <w:rFonts w:ascii="Garamond" w:hAnsi="Garamond" w:cs="Garamond"/>
          <w:b/>
          <w:bCs/>
          <w:sz w:val="28"/>
          <w:szCs w:val="28"/>
        </w:rPr>
      </w:pPr>
    </w:p>
    <w:p w:rsidR="00717266" w:rsidRDefault="00717266" w:rsidP="00C1759A">
      <w:pPr>
        <w:spacing w:after="0" w:line="240" w:lineRule="auto"/>
        <w:rPr>
          <w:rFonts w:ascii="Garamond" w:hAnsi="Garamond" w:cs="Garamond"/>
          <w:b/>
          <w:bCs/>
          <w:sz w:val="28"/>
          <w:szCs w:val="28"/>
        </w:rPr>
      </w:pPr>
    </w:p>
    <w:p w:rsidR="00717266" w:rsidRDefault="00717266" w:rsidP="00C1759A">
      <w:pPr>
        <w:spacing w:after="0" w:line="240" w:lineRule="auto"/>
        <w:rPr>
          <w:rFonts w:ascii="Garamond" w:hAnsi="Garamond" w:cs="Garamond"/>
          <w:b/>
          <w:bCs/>
          <w:sz w:val="28"/>
          <w:szCs w:val="28"/>
        </w:rPr>
      </w:pPr>
    </w:p>
    <w:p w:rsidR="00717266" w:rsidRDefault="00717266" w:rsidP="00C1759A">
      <w:pPr>
        <w:spacing w:after="0" w:line="240" w:lineRule="auto"/>
        <w:rPr>
          <w:rFonts w:ascii="Garamond" w:hAnsi="Garamond" w:cs="Garamond"/>
          <w:b/>
          <w:bCs/>
          <w:sz w:val="28"/>
          <w:szCs w:val="28"/>
        </w:rPr>
      </w:pPr>
    </w:p>
    <w:p w:rsidR="00717266" w:rsidRDefault="00717266" w:rsidP="00C1759A">
      <w:pPr>
        <w:spacing w:after="0" w:line="240" w:lineRule="auto"/>
        <w:rPr>
          <w:rFonts w:ascii="Garamond" w:hAnsi="Garamond" w:cs="Garamond"/>
          <w:b/>
          <w:bCs/>
          <w:sz w:val="28"/>
          <w:szCs w:val="28"/>
        </w:rPr>
      </w:pPr>
    </w:p>
    <w:p w:rsidR="00E24E6A" w:rsidRDefault="00E24E6A" w:rsidP="00C1759A">
      <w:pPr>
        <w:spacing w:after="0" w:line="240" w:lineRule="auto"/>
        <w:rPr>
          <w:rFonts w:ascii="Garamond" w:hAnsi="Garamond" w:cs="Garamond"/>
          <w:b/>
          <w:bCs/>
          <w:sz w:val="28"/>
          <w:szCs w:val="28"/>
        </w:rPr>
      </w:pPr>
    </w:p>
    <w:p w:rsidR="00B5059D" w:rsidRDefault="00B5059D" w:rsidP="00C1759A">
      <w:pPr>
        <w:spacing w:after="0" w:line="240" w:lineRule="auto"/>
        <w:rPr>
          <w:rFonts w:ascii="Garamond" w:hAnsi="Garamond" w:cs="Garamond"/>
          <w:b/>
          <w:bCs/>
          <w:sz w:val="28"/>
          <w:szCs w:val="28"/>
        </w:rPr>
      </w:pPr>
      <w:r>
        <w:rPr>
          <w:rFonts w:ascii="Garamond" w:hAnsi="Garamond" w:cs="Garamond"/>
          <w:b/>
          <w:bCs/>
          <w:sz w:val="28"/>
          <w:szCs w:val="28"/>
        </w:rPr>
        <w:t>Agradecimientos</w:t>
      </w:r>
    </w:p>
    <w:p w:rsidR="00B5059D" w:rsidRDefault="00B5059D">
      <w:pPr>
        <w:rPr>
          <w:rFonts w:ascii="Garamond" w:hAnsi="Garamond" w:cs="Garamond"/>
          <w:b/>
          <w:bCs/>
          <w:sz w:val="28"/>
          <w:szCs w:val="28"/>
        </w:rPr>
      </w:pPr>
    </w:p>
    <w:p w:rsidR="00B5059D" w:rsidRDefault="00B5059D" w:rsidP="00D03992">
      <w:pPr>
        <w:jc w:val="both"/>
        <w:rPr>
          <w:rFonts w:ascii="Garamond" w:hAnsi="Garamond" w:cs="Garamond"/>
          <w:bCs/>
          <w:sz w:val="24"/>
          <w:szCs w:val="24"/>
        </w:rPr>
      </w:pPr>
      <w:r w:rsidRPr="00B5059D">
        <w:rPr>
          <w:rFonts w:ascii="Garamond" w:hAnsi="Garamond" w:cs="Garamond"/>
          <w:bCs/>
          <w:sz w:val="24"/>
          <w:szCs w:val="24"/>
        </w:rPr>
        <w:t>A la Universidad Nacional de Lanús</w:t>
      </w:r>
    </w:p>
    <w:p w:rsidR="00B5059D" w:rsidRDefault="00B5059D" w:rsidP="00D03992">
      <w:pPr>
        <w:jc w:val="both"/>
        <w:rPr>
          <w:rFonts w:ascii="Garamond" w:hAnsi="Garamond" w:cs="Garamond"/>
          <w:bCs/>
          <w:sz w:val="24"/>
          <w:szCs w:val="24"/>
        </w:rPr>
      </w:pPr>
      <w:r>
        <w:rPr>
          <w:rFonts w:ascii="Garamond" w:hAnsi="Garamond" w:cs="Garamond"/>
          <w:bCs/>
          <w:sz w:val="24"/>
          <w:szCs w:val="24"/>
        </w:rPr>
        <w:t xml:space="preserve">A mi amigo y ex compañero de trabajo, Pablo Alberti, que me hizo conocer la </w:t>
      </w:r>
      <w:r w:rsidR="00C74AEF">
        <w:rPr>
          <w:rFonts w:ascii="Garamond" w:hAnsi="Garamond" w:cs="Garamond"/>
          <w:bCs/>
          <w:sz w:val="24"/>
          <w:szCs w:val="24"/>
        </w:rPr>
        <w:t>Universidad</w:t>
      </w:r>
      <w:r>
        <w:rPr>
          <w:rFonts w:ascii="Garamond" w:hAnsi="Garamond" w:cs="Garamond"/>
          <w:bCs/>
          <w:sz w:val="24"/>
          <w:szCs w:val="24"/>
        </w:rPr>
        <w:t>.</w:t>
      </w:r>
    </w:p>
    <w:p w:rsidR="00B5059D" w:rsidRDefault="00B5059D" w:rsidP="00D03992">
      <w:pPr>
        <w:jc w:val="both"/>
        <w:rPr>
          <w:rFonts w:ascii="Garamond" w:hAnsi="Garamond" w:cs="Garamond"/>
          <w:bCs/>
          <w:sz w:val="24"/>
          <w:szCs w:val="24"/>
        </w:rPr>
      </w:pPr>
      <w:r>
        <w:rPr>
          <w:rFonts w:ascii="Garamond" w:hAnsi="Garamond" w:cs="Garamond"/>
          <w:bCs/>
          <w:sz w:val="24"/>
          <w:szCs w:val="24"/>
        </w:rPr>
        <w:t xml:space="preserve">A Raúl Espino, Marcos </w:t>
      </w:r>
      <w:proofErr w:type="spellStart"/>
      <w:r>
        <w:rPr>
          <w:rFonts w:ascii="Garamond" w:hAnsi="Garamond" w:cs="Garamond"/>
          <w:bCs/>
          <w:sz w:val="24"/>
          <w:szCs w:val="24"/>
        </w:rPr>
        <w:t>Hierrezuelo</w:t>
      </w:r>
      <w:proofErr w:type="spellEnd"/>
      <w:r>
        <w:rPr>
          <w:rFonts w:ascii="Garamond" w:hAnsi="Garamond" w:cs="Garamond"/>
          <w:bCs/>
          <w:sz w:val="24"/>
          <w:szCs w:val="24"/>
        </w:rPr>
        <w:t xml:space="preserve">, </w:t>
      </w:r>
      <w:r w:rsidR="00780A43">
        <w:rPr>
          <w:rFonts w:ascii="Garamond" w:hAnsi="Garamond" w:cs="Garamond"/>
          <w:bCs/>
          <w:sz w:val="24"/>
          <w:szCs w:val="24"/>
        </w:rPr>
        <w:t xml:space="preserve">Valeria </w:t>
      </w:r>
      <w:proofErr w:type="spellStart"/>
      <w:r w:rsidR="00780A43">
        <w:rPr>
          <w:rFonts w:ascii="Garamond" w:hAnsi="Garamond" w:cs="Garamond"/>
          <w:bCs/>
          <w:sz w:val="24"/>
          <w:szCs w:val="24"/>
        </w:rPr>
        <w:t>Mapelman</w:t>
      </w:r>
      <w:proofErr w:type="spellEnd"/>
      <w:r w:rsidR="00780A43">
        <w:rPr>
          <w:rFonts w:ascii="Garamond" w:hAnsi="Garamond" w:cs="Garamond"/>
          <w:bCs/>
          <w:sz w:val="24"/>
          <w:szCs w:val="24"/>
        </w:rPr>
        <w:t xml:space="preserve">, </w:t>
      </w:r>
      <w:r>
        <w:rPr>
          <w:rFonts w:ascii="Garamond" w:hAnsi="Garamond" w:cs="Garamond"/>
          <w:bCs/>
          <w:sz w:val="24"/>
          <w:szCs w:val="24"/>
        </w:rPr>
        <w:t xml:space="preserve">Mariana </w:t>
      </w:r>
      <w:proofErr w:type="spellStart"/>
      <w:r>
        <w:rPr>
          <w:rFonts w:ascii="Garamond" w:hAnsi="Garamond" w:cs="Garamond"/>
          <w:bCs/>
          <w:sz w:val="24"/>
          <w:szCs w:val="24"/>
        </w:rPr>
        <w:t>Nazar</w:t>
      </w:r>
      <w:proofErr w:type="spellEnd"/>
      <w:r>
        <w:rPr>
          <w:rFonts w:ascii="Garamond" w:hAnsi="Garamond" w:cs="Garamond"/>
          <w:bCs/>
          <w:sz w:val="24"/>
          <w:szCs w:val="24"/>
        </w:rPr>
        <w:t xml:space="preserve">, Andrés </w:t>
      </w:r>
      <w:proofErr w:type="spellStart"/>
      <w:r>
        <w:rPr>
          <w:rFonts w:ascii="Garamond" w:hAnsi="Garamond" w:cs="Garamond"/>
          <w:bCs/>
          <w:sz w:val="24"/>
          <w:szCs w:val="24"/>
        </w:rPr>
        <w:t>Pak</w:t>
      </w:r>
      <w:proofErr w:type="spellEnd"/>
      <w:r>
        <w:rPr>
          <w:rFonts w:ascii="Garamond" w:hAnsi="Garamond" w:cs="Garamond"/>
          <w:bCs/>
          <w:sz w:val="24"/>
          <w:szCs w:val="24"/>
        </w:rPr>
        <w:t xml:space="preserve"> Linares</w:t>
      </w:r>
      <w:r w:rsidR="00780A43">
        <w:rPr>
          <w:rFonts w:ascii="Garamond" w:hAnsi="Garamond" w:cs="Garamond"/>
          <w:bCs/>
          <w:sz w:val="24"/>
          <w:szCs w:val="24"/>
        </w:rPr>
        <w:t xml:space="preserve"> y</w:t>
      </w:r>
      <w:r w:rsidR="00D03992">
        <w:rPr>
          <w:rFonts w:ascii="Garamond" w:hAnsi="Garamond" w:cs="Garamond"/>
          <w:bCs/>
          <w:sz w:val="24"/>
          <w:szCs w:val="24"/>
        </w:rPr>
        <w:t xml:space="preserve"> Julia </w:t>
      </w:r>
      <w:proofErr w:type="spellStart"/>
      <w:r w:rsidR="00D03992">
        <w:rPr>
          <w:rFonts w:ascii="Garamond" w:hAnsi="Garamond" w:cs="Garamond"/>
          <w:bCs/>
          <w:sz w:val="24"/>
          <w:szCs w:val="24"/>
        </w:rPr>
        <w:t>Scarensi</w:t>
      </w:r>
      <w:proofErr w:type="spellEnd"/>
      <w:r>
        <w:rPr>
          <w:rFonts w:ascii="Garamond" w:hAnsi="Garamond" w:cs="Garamond"/>
          <w:bCs/>
          <w:sz w:val="24"/>
          <w:szCs w:val="24"/>
        </w:rPr>
        <w:t xml:space="preserve"> que se prestaron gentilmente a ser entrevistados.</w:t>
      </w:r>
    </w:p>
    <w:p w:rsidR="00B5059D" w:rsidRDefault="00B5059D" w:rsidP="00D03992">
      <w:pPr>
        <w:jc w:val="both"/>
        <w:rPr>
          <w:rFonts w:ascii="Garamond" w:hAnsi="Garamond" w:cs="Garamond"/>
          <w:bCs/>
          <w:sz w:val="24"/>
          <w:szCs w:val="24"/>
        </w:rPr>
      </w:pPr>
    </w:p>
    <w:p w:rsidR="005A2156" w:rsidRDefault="005A2156" w:rsidP="00D03992">
      <w:pPr>
        <w:jc w:val="both"/>
        <w:rPr>
          <w:rFonts w:ascii="Garamond" w:hAnsi="Garamond" w:cs="Garamond"/>
          <w:bCs/>
          <w:sz w:val="28"/>
          <w:szCs w:val="28"/>
        </w:rPr>
      </w:pPr>
    </w:p>
    <w:p w:rsidR="005A2156" w:rsidRDefault="005A2156" w:rsidP="00D03992">
      <w:pPr>
        <w:jc w:val="both"/>
        <w:rPr>
          <w:rFonts w:ascii="Garamond" w:hAnsi="Garamond" w:cs="Garamond"/>
          <w:bCs/>
          <w:sz w:val="28"/>
          <w:szCs w:val="28"/>
        </w:rPr>
      </w:pPr>
    </w:p>
    <w:p w:rsidR="005A2156" w:rsidRDefault="005A2156" w:rsidP="00D03992">
      <w:pPr>
        <w:jc w:val="both"/>
        <w:rPr>
          <w:rFonts w:ascii="Garamond" w:hAnsi="Garamond" w:cs="Garamond"/>
          <w:bCs/>
          <w:sz w:val="28"/>
          <w:szCs w:val="28"/>
        </w:rPr>
      </w:pPr>
    </w:p>
    <w:p w:rsidR="005A2156" w:rsidRDefault="005A2156" w:rsidP="00D03992">
      <w:pPr>
        <w:jc w:val="both"/>
        <w:rPr>
          <w:rFonts w:ascii="Garamond" w:hAnsi="Garamond" w:cs="Garamond"/>
          <w:bCs/>
          <w:sz w:val="28"/>
          <w:szCs w:val="28"/>
        </w:rPr>
      </w:pPr>
    </w:p>
    <w:p w:rsidR="005A2156" w:rsidRDefault="005A2156" w:rsidP="00D03992">
      <w:pPr>
        <w:jc w:val="both"/>
        <w:rPr>
          <w:rFonts w:ascii="Garamond" w:hAnsi="Garamond" w:cs="Garamond"/>
          <w:bCs/>
          <w:sz w:val="28"/>
          <w:szCs w:val="28"/>
        </w:rPr>
      </w:pPr>
    </w:p>
    <w:p w:rsidR="005A2156" w:rsidRDefault="005A2156" w:rsidP="00D03992">
      <w:pPr>
        <w:jc w:val="both"/>
        <w:rPr>
          <w:rFonts w:ascii="Garamond" w:hAnsi="Garamond" w:cs="Garamond"/>
          <w:bCs/>
          <w:sz w:val="28"/>
          <w:szCs w:val="28"/>
        </w:rPr>
      </w:pPr>
    </w:p>
    <w:p w:rsidR="005A2156" w:rsidRDefault="005A2156" w:rsidP="00D03992">
      <w:pPr>
        <w:jc w:val="both"/>
        <w:rPr>
          <w:rFonts w:ascii="Garamond" w:hAnsi="Garamond" w:cs="Garamond"/>
          <w:bCs/>
          <w:sz w:val="28"/>
          <w:szCs w:val="28"/>
        </w:rPr>
      </w:pPr>
    </w:p>
    <w:p w:rsidR="005A2156" w:rsidRDefault="005A2156" w:rsidP="00D03992">
      <w:pPr>
        <w:jc w:val="both"/>
        <w:rPr>
          <w:rFonts w:ascii="Garamond" w:hAnsi="Garamond" w:cs="Garamond"/>
          <w:bCs/>
          <w:sz w:val="28"/>
          <w:szCs w:val="28"/>
        </w:rPr>
      </w:pPr>
    </w:p>
    <w:p w:rsidR="005A2156" w:rsidRDefault="005A2156" w:rsidP="00D03992">
      <w:pPr>
        <w:jc w:val="both"/>
        <w:rPr>
          <w:rFonts w:ascii="Garamond" w:hAnsi="Garamond" w:cs="Garamond"/>
          <w:bCs/>
          <w:sz w:val="28"/>
          <w:szCs w:val="28"/>
        </w:rPr>
      </w:pPr>
    </w:p>
    <w:p w:rsidR="00EE48B1" w:rsidRDefault="00EE48B1" w:rsidP="007536CC">
      <w:pPr>
        <w:rPr>
          <w:rFonts w:ascii="Garamond" w:hAnsi="Garamond" w:cs="Garamond"/>
          <w:bCs/>
          <w:sz w:val="28"/>
          <w:szCs w:val="28"/>
        </w:rPr>
      </w:pPr>
    </w:p>
    <w:p w:rsidR="00767248" w:rsidRDefault="00767248" w:rsidP="007F298C">
      <w:pPr>
        <w:rPr>
          <w:rFonts w:ascii="Garamond" w:hAnsi="Garamond"/>
          <w:b/>
          <w:sz w:val="28"/>
          <w:szCs w:val="28"/>
        </w:rPr>
      </w:pPr>
    </w:p>
    <w:p w:rsidR="00767248" w:rsidRDefault="00767248" w:rsidP="007F298C">
      <w:pPr>
        <w:rPr>
          <w:rFonts w:ascii="Garamond" w:hAnsi="Garamond"/>
          <w:b/>
          <w:sz w:val="28"/>
          <w:szCs w:val="28"/>
        </w:rPr>
      </w:pPr>
    </w:p>
    <w:p w:rsidR="00767248" w:rsidRDefault="00767248" w:rsidP="007F298C">
      <w:pPr>
        <w:rPr>
          <w:rFonts w:ascii="Garamond" w:hAnsi="Garamond"/>
          <w:b/>
          <w:sz w:val="28"/>
          <w:szCs w:val="28"/>
        </w:rPr>
      </w:pPr>
    </w:p>
    <w:p w:rsidR="005A18BD" w:rsidRDefault="005A18BD" w:rsidP="007F298C">
      <w:pPr>
        <w:rPr>
          <w:rFonts w:ascii="Garamond" w:hAnsi="Garamond"/>
          <w:b/>
          <w:sz w:val="28"/>
          <w:szCs w:val="28"/>
        </w:rPr>
      </w:pPr>
    </w:p>
    <w:p w:rsidR="007F298C" w:rsidRDefault="007F298C" w:rsidP="007F298C">
      <w:pPr>
        <w:rPr>
          <w:rFonts w:ascii="Garamond" w:hAnsi="Garamond"/>
          <w:b/>
          <w:sz w:val="28"/>
          <w:szCs w:val="28"/>
        </w:rPr>
      </w:pPr>
      <w:r>
        <w:rPr>
          <w:rFonts w:ascii="Garamond" w:hAnsi="Garamond"/>
          <w:b/>
          <w:sz w:val="28"/>
          <w:szCs w:val="28"/>
        </w:rPr>
        <w:lastRenderedPageBreak/>
        <w:t>INDICE</w:t>
      </w:r>
    </w:p>
    <w:p w:rsidR="007F298C" w:rsidRDefault="007F298C" w:rsidP="007F298C">
      <w:pPr>
        <w:rPr>
          <w:rFonts w:ascii="Garamond" w:hAnsi="Garamond"/>
          <w:b/>
          <w:sz w:val="28"/>
          <w:szCs w:val="28"/>
        </w:rPr>
      </w:pPr>
    </w:p>
    <w:p w:rsidR="007F298C" w:rsidRPr="00D50478" w:rsidRDefault="007F298C" w:rsidP="001539D1">
      <w:pPr>
        <w:jc w:val="right"/>
        <w:rPr>
          <w:rFonts w:ascii="Garamond" w:hAnsi="Garamond"/>
          <w:b/>
          <w:sz w:val="24"/>
          <w:szCs w:val="24"/>
        </w:rPr>
      </w:pPr>
      <w:r w:rsidRPr="00D50478">
        <w:rPr>
          <w:rFonts w:ascii="Garamond" w:hAnsi="Garamond"/>
          <w:b/>
          <w:sz w:val="24"/>
          <w:szCs w:val="24"/>
        </w:rPr>
        <w:t>INTRODUCCION</w:t>
      </w:r>
      <w:r>
        <w:rPr>
          <w:rFonts w:ascii="Garamond" w:hAnsi="Garamond"/>
          <w:b/>
          <w:sz w:val="24"/>
          <w:szCs w:val="24"/>
        </w:rPr>
        <w:t xml:space="preserve">                                                                                                      </w:t>
      </w:r>
      <w:r w:rsidRPr="007F298C">
        <w:rPr>
          <w:rFonts w:ascii="Garamond" w:hAnsi="Garamond"/>
          <w:sz w:val="24"/>
          <w:szCs w:val="24"/>
        </w:rPr>
        <w:t>6</w:t>
      </w:r>
      <w:r>
        <w:rPr>
          <w:rFonts w:ascii="Garamond" w:hAnsi="Garamond"/>
          <w:b/>
          <w:sz w:val="24"/>
          <w:szCs w:val="24"/>
        </w:rPr>
        <w:t xml:space="preserve">  </w:t>
      </w:r>
    </w:p>
    <w:p w:rsidR="007F298C" w:rsidRDefault="007F298C" w:rsidP="007F298C">
      <w:pPr>
        <w:jc w:val="both"/>
        <w:rPr>
          <w:rFonts w:ascii="Garamond" w:hAnsi="Garamond"/>
          <w:b/>
          <w:sz w:val="28"/>
          <w:szCs w:val="28"/>
        </w:rPr>
      </w:pPr>
    </w:p>
    <w:p w:rsidR="007F298C" w:rsidRPr="00D50478" w:rsidRDefault="007F298C" w:rsidP="001539D1">
      <w:pPr>
        <w:jc w:val="right"/>
        <w:rPr>
          <w:rFonts w:ascii="Garamond" w:hAnsi="Garamond"/>
          <w:b/>
          <w:sz w:val="24"/>
          <w:szCs w:val="24"/>
        </w:rPr>
      </w:pPr>
      <w:r w:rsidRPr="00D50478">
        <w:rPr>
          <w:rFonts w:ascii="Garamond" w:hAnsi="Garamond"/>
          <w:b/>
          <w:sz w:val="24"/>
          <w:szCs w:val="24"/>
        </w:rPr>
        <w:t xml:space="preserve">CAPITULO I – MARCO TEORICO </w:t>
      </w:r>
      <w:r>
        <w:rPr>
          <w:rFonts w:ascii="Garamond" w:hAnsi="Garamond"/>
          <w:b/>
          <w:sz w:val="24"/>
          <w:szCs w:val="24"/>
        </w:rPr>
        <w:t xml:space="preserve">                                                                      </w:t>
      </w:r>
      <w:r w:rsidRPr="007F298C">
        <w:rPr>
          <w:rFonts w:ascii="Garamond" w:hAnsi="Garamond"/>
          <w:sz w:val="24"/>
          <w:szCs w:val="24"/>
        </w:rPr>
        <w:t>17</w:t>
      </w:r>
    </w:p>
    <w:p w:rsidR="007F298C" w:rsidRDefault="007F298C" w:rsidP="007F298C">
      <w:pPr>
        <w:rPr>
          <w:rFonts w:ascii="Garamond" w:hAnsi="Garamond"/>
          <w:b/>
          <w:sz w:val="28"/>
          <w:szCs w:val="28"/>
        </w:rPr>
      </w:pPr>
    </w:p>
    <w:p w:rsidR="007F298C" w:rsidRPr="006328DF" w:rsidRDefault="007F298C" w:rsidP="001539D1">
      <w:pPr>
        <w:widowControl w:val="0"/>
        <w:autoSpaceDE w:val="0"/>
        <w:autoSpaceDN w:val="0"/>
        <w:adjustRightInd w:val="0"/>
        <w:jc w:val="right"/>
        <w:rPr>
          <w:rFonts w:ascii="Garamond" w:hAnsi="Garamond" w:cs="Garamond"/>
          <w:b/>
          <w:bCs/>
          <w:color w:val="000000"/>
          <w:sz w:val="24"/>
          <w:szCs w:val="24"/>
          <w:lang w:val="es-ES_tradnl"/>
        </w:rPr>
      </w:pPr>
      <w:r w:rsidRPr="00517C32">
        <w:rPr>
          <w:rFonts w:ascii="Garamond" w:hAnsi="Garamond" w:cs="Garamond"/>
          <w:bCs/>
          <w:color w:val="000000"/>
          <w:sz w:val="24"/>
          <w:szCs w:val="24"/>
          <w:lang w:val="es-ES_tradnl"/>
        </w:rPr>
        <w:t xml:space="preserve">Concepto básico de archivo  ¿Que es y </w:t>
      </w:r>
      <w:r w:rsidR="005F716B" w:rsidRPr="00517C32">
        <w:rPr>
          <w:rFonts w:ascii="Garamond" w:hAnsi="Garamond" w:cs="Garamond"/>
          <w:bCs/>
          <w:color w:val="000000"/>
          <w:sz w:val="24"/>
          <w:szCs w:val="24"/>
          <w:lang w:val="es-ES_tradnl"/>
        </w:rPr>
        <w:t>cuál</w:t>
      </w:r>
      <w:r w:rsidRPr="00517C32">
        <w:rPr>
          <w:rFonts w:ascii="Garamond" w:hAnsi="Garamond" w:cs="Garamond"/>
          <w:bCs/>
          <w:color w:val="000000"/>
          <w:sz w:val="24"/>
          <w:szCs w:val="24"/>
          <w:lang w:val="es-ES_tradnl"/>
        </w:rPr>
        <w:t xml:space="preserve"> es la función de un archivo?</w:t>
      </w:r>
      <w:r>
        <w:rPr>
          <w:rFonts w:ascii="Garamond" w:hAnsi="Garamond" w:cs="Garamond"/>
          <w:bCs/>
          <w:color w:val="000000"/>
          <w:sz w:val="24"/>
          <w:szCs w:val="24"/>
          <w:lang w:val="es-ES_tradnl"/>
        </w:rPr>
        <w:t xml:space="preserve">                      17</w:t>
      </w:r>
    </w:p>
    <w:p w:rsidR="007F298C" w:rsidRDefault="007F298C" w:rsidP="001539D1">
      <w:pPr>
        <w:widowControl w:val="0"/>
        <w:autoSpaceDE w:val="0"/>
        <w:autoSpaceDN w:val="0"/>
        <w:adjustRightInd w:val="0"/>
        <w:spacing w:line="360" w:lineRule="auto"/>
        <w:jc w:val="right"/>
        <w:rPr>
          <w:rFonts w:ascii="Garamond" w:hAnsi="Garamond" w:cs="Garamond"/>
          <w:color w:val="000000"/>
          <w:sz w:val="24"/>
          <w:szCs w:val="24"/>
          <w:lang w:val="es-ES_tradnl"/>
        </w:rPr>
      </w:pPr>
      <w:r>
        <w:rPr>
          <w:rFonts w:ascii="Garamond" w:hAnsi="Garamond" w:cs="Garamond"/>
          <w:color w:val="000000"/>
          <w:sz w:val="24"/>
          <w:szCs w:val="24"/>
          <w:lang w:val="es-ES_tradnl"/>
        </w:rPr>
        <w:t>Principios básicos de la archivística                                                                               18</w:t>
      </w:r>
    </w:p>
    <w:p w:rsidR="007F298C" w:rsidRDefault="007F298C" w:rsidP="00312E1C">
      <w:pPr>
        <w:widowControl w:val="0"/>
        <w:autoSpaceDE w:val="0"/>
        <w:autoSpaceDN w:val="0"/>
        <w:adjustRightInd w:val="0"/>
        <w:spacing w:line="360" w:lineRule="auto"/>
        <w:rPr>
          <w:rFonts w:ascii="Garamond" w:hAnsi="Garamond" w:cs="Garamond"/>
          <w:color w:val="000000"/>
          <w:sz w:val="24"/>
          <w:szCs w:val="24"/>
          <w:lang w:val="es-ES_tradnl"/>
        </w:rPr>
      </w:pPr>
      <w:r w:rsidRPr="00517C32">
        <w:rPr>
          <w:rFonts w:ascii="Garamond" w:hAnsi="Garamond" w:cs="Garamond"/>
          <w:color w:val="000000"/>
          <w:sz w:val="24"/>
          <w:szCs w:val="24"/>
          <w:lang w:val="es-ES_tradnl"/>
        </w:rPr>
        <w:t>La disciplina archivística como ciencia de la información</w:t>
      </w:r>
    </w:p>
    <w:p w:rsidR="007F298C" w:rsidRDefault="007F298C" w:rsidP="00312E1C">
      <w:pPr>
        <w:widowControl w:val="0"/>
        <w:autoSpaceDE w:val="0"/>
        <w:autoSpaceDN w:val="0"/>
        <w:adjustRightInd w:val="0"/>
        <w:spacing w:line="360" w:lineRule="auto"/>
        <w:jc w:val="right"/>
        <w:rPr>
          <w:rFonts w:ascii="Garamond" w:hAnsi="Garamond" w:cs="Garamond"/>
          <w:color w:val="000000"/>
          <w:sz w:val="24"/>
          <w:szCs w:val="24"/>
          <w:lang w:val="es-ES_tradnl"/>
        </w:rPr>
      </w:pPr>
      <w:proofErr w:type="gramStart"/>
      <w:r w:rsidRPr="00517C32">
        <w:rPr>
          <w:rFonts w:ascii="Garamond" w:hAnsi="Garamond" w:cs="Garamond"/>
          <w:color w:val="000000"/>
          <w:sz w:val="24"/>
          <w:szCs w:val="24"/>
          <w:lang w:val="es-ES_tradnl"/>
        </w:rPr>
        <w:t>y</w:t>
      </w:r>
      <w:proofErr w:type="gramEnd"/>
      <w:r w:rsidRPr="00517C32">
        <w:rPr>
          <w:rFonts w:ascii="Garamond" w:hAnsi="Garamond" w:cs="Garamond"/>
          <w:color w:val="000000"/>
          <w:sz w:val="24"/>
          <w:szCs w:val="24"/>
          <w:lang w:val="es-ES_tradnl"/>
        </w:rPr>
        <w:t xml:space="preserve"> la administración</w:t>
      </w:r>
      <w:r>
        <w:rPr>
          <w:rFonts w:ascii="Garamond" w:hAnsi="Garamond" w:cs="Garamond"/>
          <w:color w:val="000000"/>
          <w:sz w:val="24"/>
          <w:szCs w:val="24"/>
          <w:lang w:val="es-ES_tradnl"/>
        </w:rPr>
        <w:t xml:space="preserve">                                                                                                         20</w:t>
      </w:r>
    </w:p>
    <w:p w:rsidR="007F298C" w:rsidRPr="00517C32" w:rsidRDefault="007F298C" w:rsidP="00312E1C">
      <w:pPr>
        <w:widowControl w:val="0"/>
        <w:autoSpaceDE w:val="0"/>
        <w:autoSpaceDN w:val="0"/>
        <w:adjustRightInd w:val="0"/>
        <w:spacing w:line="360" w:lineRule="auto"/>
        <w:jc w:val="right"/>
        <w:rPr>
          <w:rFonts w:ascii="Garamond" w:hAnsi="Garamond" w:cs="Garamond"/>
          <w:color w:val="000000"/>
          <w:sz w:val="24"/>
          <w:szCs w:val="24"/>
          <w:lang w:val="es-ES_tradnl"/>
        </w:rPr>
      </w:pPr>
      <w:r w:rsidRPr="00517C32">
        <w:rPr>
          <w:rFonts w:ascii="Garamond" w:hAnsi="Garamond" w:cs="Garamond"/>
          <w:color w:val="000000"/>
          <w:sz w:val="24"/>
          <w:szCs w:val="24"/>
          <w:lang w:val="es-ES_tradnl"/>
        </w:rPr>
        <w:t>Historia y evolución de la archivística</w:t>
      </w:r>
      <w:r>
        <w:rPr>
          <w:rFonts w:ascii="Garamond" w:hAnsi="Garamond" w:cs="Garamond"/>
          <w:color w:val="000000"/>
          <w:sz w:val="24"/>
          <w:szCs w:val="24"/>
          <w:lang w:val="es-ES_tradnl"/>
        </w:rPr>
        <w:t xml:space="preserve">                                                                           </w:t>
      </w:r>
      <w:r w:rsidR="00A65A9B">
        <w:rPr>
          <w:rFonts w:ascii="Garamond" w:hAnsi="Garamond" w:cs="Garamond"/>
          <w:color w:val="000000"/>
          <w:sz w:val="24"/>
          <w:szCs w:val="24"/>
          <w:lang w:val="es-ES_tradnl"/>
        </w:rPr>
        <w:t xml:space="preserve"> </w:t>
      </w:r>
      <w:r>
        <w:rPr>
          <w:rFonts w:ascii="Garamond" w:hAnsi="Garamond" w:cs="Garamond"/>
          <w:color w:val="000000"/>
          <w:sz w:val="24"/>
          <w:szCs w:val="24"/>
          <w:lang w:val="es-ES_tradnl"/>
        </w:rPr>
        <w:t>21</w:t>
      </w:r>
    </w:p>
    <w:p w:rsidR="007F298C" w:rsidRPr="00517C32" w:rsidRDefault="007F298C" w:rsidP="00312E1C">
      <w:pPr>
        <w:spacing w:line="360" w:lineRule="auto"/>
        <w:rPr>
          <w:rFonts w:ascii="Garamond" w:hAnsi="Garamond" w:cs="Times New Roman"/>
          <w:sz w:val="24"/>
          <w:szCs w:val="24"/>
          <w:lang w:val="es-ES_tradnl"/>
        </w:rPr>
      </w:pPr>
      <w:r w:rsidRPr="00517C32">
        <w:rPr>
          <w:rFonts w:ascii="Garamond" w:hAnsi="Garamond"/>
          <w:sz w:val="24"/>
          <w:szCs w:val="24"/>
          <w:lang w:val="es-ES_tradnl"/>
        </w:rPr>
        <w:t>Ciclo vital de los documentos</w:t>
      </w:r>
      <w:r>
        <w:rPr>
          <w:rFonts w:ascii="Garamond" w:hAnsi="Garamond"/>
          <w:sz w:val="24"/>
          <w:szCs w:val="24"/>
          <w:lang w:val="es-ES_tradnl"/>
        </w:rPr>
        <w:t xml:space="preserve">                                                                                        23</w:t>
      </w:r>
    </w:p>
    <w:p w:rsidR="007F298C" w:rsidRPr="00517C32" w:rsidRDefault="007F298C" w:rsidP="004B226E">
      <w:pPr>
        <w:spacing w:line="360" w:lineRule="auto"/>
        <w:jc w:val="center"/>
        <w:rPr>
          <w:rFonts w:ascii="Garamond" w:hAnsi="Garamond"/>
          <w:sz w:val="24"/>
          <w:szCs w:val="24"/>
          <w:lang w:val="es-ES_tradnl"/>
        </w:rPr>
      </w:pPr>
      <w:r w:rsidRPr="00517C32">
        <w:rPr>
          <w:rFonts w:ascii="Garamond" w:hAnsi="Garamond"/>
          <w:sz w:val="24"/>
          <w:szCs w:val="24"/>
          <w:lang w:val="es-ES_tradnl"/>
        </w:rPr>
        <w:t>Gestión de documentos</w:t>
      </w:r>
      <w:r>
        <w:rPr>
          <w:rFonts w:ascii="Garamond" w:hAnsi="Garamond"/>
          <w:sz w:val="24"/>
          <w:szCs w:val="24"/>
          <w:lang w:val="es-ES_tradnl"/>
        </w:rPr>
        <w:t xml:space="preserve">                                                                                                26</w:t>
      </w:r>
    </w:p>
    <w:p w:rsidR="007F298C" w:rsidRPr="00517C32" w:rsidRDefault="007F298C" w:rsidP="004B226E">
      <w:pPr>
        <w:spacing w:line="360" w:lineRule="auto"/>
        <w:rPr>
          <w:rFonts w:ascii="Garamond" w:hAnsi="Garamond"/>
          <w:sz w:val="24"/>
          <w:szCs w:val="24"/>
          <w:lang w:val="es-ES_tradnl"/>
        </w:rPr>
      </w:pPr>
      <w:r w:rsidRPr="00517C32">
        <w:rPr>
          <w:rFonts w:ascii="Garamond" w:hAnsi="Garamond"/>
          <w:sz w:val="24"/>
          <w:szCs w:val="24"/>
          <w:lang w:val="es-ES_tradnl"/>
        </w:rPr>
        <w:t>Acceso a la información y a los documentos de archivos</w:t>
      </w:r>
      <w:r>
        <w:rPr>
          <w:rFonts w:ascii="Garamond" w:hAnsi="Garamond"/>
          <w:sz w:val="24"/>
          <w:szCs w:val="24"/>
          <w:lang w:val="es-ES_tradnl"/>
        </w:rPr>
        <w:t xml:space="preserve">                                               31</w:t>
      </w:r>
    </w:p>
    <w:p w:rsidR="007F298C" w:rsidRPr="00517C32" w:rsidRDefault="007F298C" w:rsidP="004B226E">
      <w:pPr>
        <w:spacing w:line="360" w:lineRule="auto"/>
        <w:jc w:val="right"/>
        <w:rPr>
          <w:rFonts w:ascii="Garamond" w:hAnsi="Garamond"/>
          <w:sz w:val="24"/>
          <w:szCs w:val="24"/>
          <w:lang w:val="es-ES_tradnl"/>
        </w:rPr>
      </w:pPr>
      <w:r w:rsidRPr="00517C32">
        <w:rPr>
          <w:rFonts w:ascii="Garamond" w:hAnsi="Garamond"/>
          <w:sz w:val="24"/>
          <w:szCs w:val="24"/>
          <w:lang w:val="es-ES_tradnl"/>
        </w:rPr>
        <w:t>Antecedentes de políticas nacionales sobre archivos en Argentina</w:t>
      </w:r>
      <w:r>
        <w:rPr>
          <w:rFonts w:ascii="Garamond" w:hAnsi="Garamond"/>
          <w:sz w:val="24"/>
          <w:szCs w:val="24"/>
          <w:lang w:val="es-ES_tradnl"/>
        </w:rPr>
        <w:t xml:space="preserve">                                 36</w:t>
      </w:r>
    </w:p>
    <w:p w:rsidR="007F298C" w:rsidRDefault="007F298C" w:rsidP="004B226E">
      <w:pPr>
        <w:spacing w:line="360" w:lineRule="auto"/>
        <w:jc w:val="center"/>
        <w:rPr>
          <w:rFonts w:ascii="Garamond" w:hAnsi="Garamond"/>
          <w:sz w:val="24"/>
          <w:szCs w:val="24"/>
          <w:lang w:val="es-ES_tradnl"/>
        </w:rPr>
      </w:pPr>
      <w:r w:rsidRPr="00517C32">
        <w:rPr>
          <w:rFonts w:ascii="Garamond" w:hAnsi="Garamond"/>
          <w:sz w:val="24"/>
          <w:szCs w:val="24"/>
          <w:lang w:val="es-ES_tradnl"/>
        </w:rPr>
        <w:t xml:space="preserve">Análisis de la legislación </w:t>
      </w:r>
      <w:r>
        <w:rPr>
          <w:rFonts w:ascii="Garamond" w:hAnsi="Garamond"/>
          <w:sz w:val="24"/>
          <w:szCs w:val="24"/>
          <w:lang w:val="es-ES_tradnl"/>
        </w:rPr>
        <w:t>básica</w:t>
      </w:r>
      <w:r w:rsidRPr="00517C32">
        <w:rPr>
          <w:rFonts w:ascii="Garamond" w:hAnsi="Garamond"/>
          <w:sz w:val="24"/>
          <w:szCs w:val="24"/>
          <w:lang w:val="es-ES_tradnl"/>
        </w:rPr>
        <w:t xml:space="preserve"> sobre archivística</w:t>
      </w:r>
      <w:r>
        <w:rPr>
          <w:rFonts w:ascii="Garamond" w:hAnsi="Garamond"/>
          <w:sz w:val="24"/>
          <w:szCs w:val="24"/>
          <w:lang w:val="es-ES_tradnl"/>
        </w:rPr>
        <w:t xml:space="preserve">                                                         </w:t>
      </w:r>
      <w:r w:rsidR="00A65A9B">
        <w:rPr>
          <w:rFonts w:ascii="Garamond" w:hAnsi="Garamond"/>
          <w:sz w:val="24"/>
          <w:szCs w:val="24"/>
          <w:lang w:val="es-ES_tradnl"/>
        </w:rPr>
        <w:t xml:space="preserve"> </w:t>
      </w:r>
      <w:r>
        <w:rPr>
          <w:rFonts w:ascii="Garamond" w:hAnsi="Garamond"/>
          <w:sz w:val="24"/>
          <w:szCs w:val="24"/>
          <w:lang w:val="es-ES_tradnl"/>
        </w:rPr>
        <w:t>37</w:t>
      </w:r>
    </w:p>
    <w:p w:rsidR="007F298C" w:rsidRPr="00931B6F" w:rsidRDefault="007F298C" w:rsidP="004B226E">
      <w:pPr>
        <w:spacing w:line="360" w:lineRule="auto"/>
        <w:jc w:val="center"/>
        <w:rPr>
          <w:rFonts w:ascii="Garamond" w:hAnsi="Garamond"/>
          <w:sz w:val="24"/>
          <w:szCs w:val="24"/>
          <w:lang w:val="es-ES_tradnl"/>
        </w:rPr>
      </w:pPr>
      <w:r>
        <w:rPr>
          <w:rFonts w:ascii="Garamond" w:hAnsi="Garamond"/>
          <w:sz w:val="24"/>
          <w:szCs w:val="24"/>
          <w:lang w:val="es-ES_tradnl"/>
        </w:rPr>
        <w:t>P</w:t>
      </w:r>
      <w:r w:rsidRPr="00931B6F">
        <w:rPr>
          <w:rFonts w:ascii="Garamond" w:hAnsi="Garamond"/>
          <w:sz w:val="24"/>
          <w:szCs w:val="24"/>
          <w:lang w:val="es-ES_tradnl"/>
        </w:rPr>
        <w:t>royectos adicionales para consolidar un Sistema Nacional de Archivos</w:t>
      </w:r>
      <w:r>
        <w:rPr>
          <w:rFonts w:ascii="Garamond" w:hAnsi="Garamond"/>
          <w:sz w:val="24"/>
          <w:szCs w:val="24"/>
          <w:lang w:val="es-ES_tradnl"/>
        </w:rPr>
        <w:t xml:space="preserve">                     </w:t>
      </w:r>
      <w:r w:rsidR="00A65A9B">
        <w:rPr>
          <w:rFonts w:ascii="Garamond" w:hAnsi="Garamond"/>
          <w:sz w:val="24"/>
          <w:szCs w:val="24"/>
          <w:lang w:val="es-ES_tradnl"/>
        </w:rPr>
        <w:t xml:space="preserve">  </w:t>
      </w:r>
      <w:r>
        <w:rPr>
          <w:rFonts w:ascii="Garamond" w:hAnsi="Garamond"/>
          <w:sz w:val="24"/>
          <w:szCs w:val="24"/>
          <w:lang w:val="es-ES_tradnl"/>
        </w:rPr>
        <w:t>39</w:t>
      </w:r>
    </w:p>
    <w:p w:rsidR="007F298C" w:rsidRDefault="007F298C" w:rsidP="007F298C">
      <w:pPr>
        <w:rPr>
          <w:rFonts w:ascii="Garamond" w:hAnsi="Garamond"/>
          <w:b/>
          <w:sz w:val="28"/>
          <w:szCs w:val="28"/>
          <w:lang w:val="es-ES_tradnl"/>
        </w:rPr>
      </w:pPr>
    </w:p>
    <w:p w:rsidR="007F298C" w:rsidRPr="00D50478" w:rsidRDefault="007F298C" w:rsidP="002B32DD">
      <w:pPr>
        <w:jc w:val="center"/>
        <w:rPr>
          <w:rFonts w:ascii="Garamond" w:hAnsi="Garamond" w:cs="Garamond"/>
          <w:b/>
          <w:bCs/>
          <w:sz w:val="24"/>
          <w:szCs w:val="24"/>
        </w:rPr>
      </w:pPr>
      <w:r w:rsidRPr="00D50478">
        <w:rPr>
          <w:rFonts w:ascii="Garamond" w:hAnsi="Garamond" w:cs="Garamond"/>
          <w:b/>
          <w:bCs/>
          <w:sz w:val="24"/>
          <w:szCs w:val="24"/>
        </w:rPr>
        <w:t>CAPITULO II – OBJETIVOS ESPECIFICOS ANALIZADOS</w:t>
      </w:r>
      <w:r>
        <w:rPr>
          <w:rFonts w:ascii="Garamond" w:hAnsi="Garamond" w:cs="Garamond"/>
          <w:b/>
          <w:bCs/>
          <w:sz w:val="24"/>
          <w:szCs w:val="24"/>
        </w:rPr>
        <w:t xml:space="preserve">                           </w:t>
      </w:r>
      <w:r w:rsidRPr="007F298C">
        <w:rPr>
          <w:rFonts w:ascii="Garamond" w:hAnsi="Garamond" w:cs="Garamond"/>
          <w:bCs/>
          <w:sz w:val="24"/>
          <w:szCs w:val="24"/>
        </w:rPr>
        <w:t>43</w:t>
      </w:r>
    </w:p>
    <w:p w:rsidR="007F298C" w:rsidRDefault="007F298C" w:rsidP="007F298C">
      <w:pPr>
        <w:jc w:val="both"/>
        <w:rPr>
          <w:rFonts w:ascii="Garamond" w:hAnsi="Garamond" w:cs="Garamond"/>
          <w:b/>
          <w:bCs/>
          <w:sz w:val="28"/>
          <w:szCs w:val="28"/>
        </w:rPr>
      </w:pPr>
    </w:p>
    <w:p w:rsidR="007F298C" w:rsidRDefault="007F298C" w:rsidP="002B32DD">
      <w:pPr>
        <w:spacing w:line="360" w:lineRule="auto"/>
        <w:jc w:val="center"/>
        <w:rPr>
          <w:rFonts w:ascii="Garamond" w:hAnsi="Garamond" w:cs="Garamond"/>
          <w:bCs/>
          <w:sz w:val="24"/>
          <w:szCs w:val="24"/>
        </w:rPr>
      </w:pPr>
      <w:r w:rsidRPr="00E54547">
        <w:rPr>
          <w:rFonts w:ascii="Garamond" w:hAnsi="Garamond" w:cs="Garamond"/>
          <w:bCs/>
          <w:sz w:val="24"/>
          <w:szCs w:val="24"/>
        </w:rPr>
        <w:t xml:space="preserve">Objetivo Específico 1  - Archivo General de la Nación </w:t>
      </w:r>
      <w:r>
        <w:rPr>
          <w:rFonts w:ascii="Garamond" w:hAnsi="Garamond" w:cs="Garamond"/>
          <w:bCs/>
          <w:sz w:val="24"/>
          <w:szCs w:val="24"/>
        </w:rPr>
        <w:t xml:space="preserve">                                                43</w:t>
      </w:r>
    </w:p>
    <w:p w:rsidR="007F298C" w:rsidRPr="00E54547" w:rsidRDefault="007F298C" w:rsidP="002B32DD">
      <w:pPr>
        <w:spacing w:line="360" w:lineRule="auto"/>
        <w:jc w:val="center"/>
        <w:rPr>
          <w:rFonts w:ascii="Garamond" w:hAnsi="Garamond" w:cs="Garamond"/>
          <w:bCs/>
          <w:sz w:val="24"/>
          <w:szCs w:val="24"/>
        </w:rPr>
      </w:pPr>
      <w:r w:rsidRPr="00E54547">
        <w:rPr>
          <w:rFonts w:ascii="Garamond" w:hAnsi="Garamond" w:cs="Garamond"/>
          <w:bCs/>
          <w:sz w:val="24"/>
          <w:szCs w:val="24"/>
        </w:rPr>
        <w:lastRenderedPageBreak/>
        <w:t>Marco histórico</w:t>
      </w:r>
      <w:r>
        <w:rPr>
          <w:rFonts w:ascii="Garamond" w:hAnsi="Garamond" w:cs="Garamond"/>
          <w:bCs/>
          <w:sz w:val="24"/>
          <w:szCs w:val="24"/>
        </w:rPr>
        <w:t xml:space="preserve">                                                                             </w:t>
      </w:r>
      <w:r w:rsidR="00207420">
        <w:rPr>
          <w:rFonts w:ascii="Garamond" w:hAnsi="Garamond" w:cs="Garamond"/>
          <w:bCs/>
          <w:sz w:val="24"/>
          <w:szCs w:val="24"/>
        </w:rPr>
        <w:t xml:space="preserve">                              </w:t>
      </w:r>
      <w:r>
        <w:rPr>
          <w:rFonts w:ascii="Garamond" w:hAnsi="Garamond" w:cs="Garamond"/>
          <w:bCs/>
          <w:sz w:val="24"/>
          <w:szCs w:val="24"/>
        </w:rPr>
        <w:t>43</w:t>
      </w:r>
    </w:p>
    <w:p w:rsidR="007F298C" w:rsidRPr="00E54547" w:rsidRDefault="007F298C" w:rsidP="004B226E">
      <w:pPr>
        <w:spacing w:line="360" w:lineRule="auto"/>
        <w:jc w:val="center"/>
        <w:rPr>
          <w:rFonts w:ascii="Garamond" w:hAnsi="Garamond" w:cs="Garamond"/>
          <w:sz w:val="24"/>
          <w:szCs w:val="24"/>
          <w:lang w:val="es-ES_tradnl"/>
        </w:rPr>
      </w:pPr>
      <w:r w:rsidRPr="00E54547">
        <w:rPr>
          <w:rFonts w:ascii="Garamond" w:hAnsi="Garamond" w:cs="Garamond"/>
          <w:sz w:val="24"/>
          <w:szCs w:val="24"/>
          <w:lang w:val="es-ES_tradnl"/>
        </w:rPr>
        <w:t>El edificio Sede del AGN</w:t>
      </w:r>
      <w:r>
        <w:rPr>
          <w:rFonts w:ascii="Garamond" w:hAnsi="Garamond" w:cs="Garamond"/>
          <w:sz w:val="24"/>
          <w:szCs w:val="24"/>
          <w:lang w:val="es-ES_tradnl"/>
        </w:rPr>
        <w:t xml:space="preserve">                                                              </w:t>
      </w:r>
      <w:r w:rsidR="00207420">
        <w:rPr>
          <w:rFonts w:ascii="Garamond" w:hAnsi="Garamond" w:cs="Garamond"/>
          <w:sz w:val="24"/>
          <w:szCs w:val="24"/>
          <w:lang w:val="es-ES_tradnl"/>
        </w:rPr>
        <w:t xml:space="preserve">                              4</w:t>
      </w:r>
      <w:r>
        <w:rPr>
          <w:rFonts w:ascii="Garamond" w:hAnsi="Garamond" w:cs="Garamond"/>
          <w:sz w:val="24"/>
          <w:szCs w:val="24"/>
          <w:lang w:val="es-ES_tradnl"/>
        </w:rPr>
        <w:t>5</w:t>
      </w:r>
    </w:p>
    <w:p w:rsidR="007F298C" w:rsidRPr="00E54547" w:rsidRDefault="007F298C" w:rsidP="004B226E">
      <w:pPr>
        <w:spacing w:line="360" w:lineRule="auto"/>
        <w:jc w:val="center"/>
        <w:rPr>
          <w:rFonts w:ascii="Garamond" w:hAnsi="Garamond" w:cs="Garamond"/>
          <w:bCs/>
          <w:sz w:val="24"/>
          <w:szCs w:val="24"/>
          <w:lang w:val="es-ES_tradnl"/>
        </w:rPr>
      </w:pPr>
      <w:r w:rsidRPr="00E54547">
        <w:rPr>
          <w:rFonts w:ascii="Garamond" w:hAnsi="Garamond" w:cs="Garamond"/>
          <w:bCs/>
          <w:sz w:val="24"/>
          <w:szCs w:val="24"/>
          <w:lang w:val="es-ES_tradnl"/>
        </w:rPr>
        <w:t>Funciones</w:t>
      </w:r>
      <w:r>
        <w:rPr>
          <w:rFonts w:ascii="Garamond" w:hAnsi="Garamond" w:cs="Garamond"/>
          <w:bCs/>
          <w:sz w:val="24"/>
          <w:szCs w:val="24"/>
          <w:lang w:val="es-ES_tradnl"/>
        </w:rPr>
        <w:t xml:space="preserve">                                                                                       </w:t>
      </w:r>
      <w:r w:rsidR="00207420">
        <w:rPr>
          <w:rFonts w:ascii="Garamond" w:hAnsi="Garamond" w:cs="Garamond"/>
          <w:bCs/>
          <w:sz w:val="24"/>
          <w:szCs w:val="24"/>
          <w:lang w:val="es-ES_tradnl"/>
        </w:rPr>
        <w:t xml:space="preserve">                             </w:t>
      </w:r>
      <w:r>
        <w:rPr>
          <w:rFonts w:ascii="Garamond" w:hAnsi="Garamond" w:cs="Garamond"/>
          <w:bCs/>
          <w:sz w:val="24"/>
          <w:szCs w:val="24"/>
          <w:lang w:val="es-ES_tradnl"/>
        </w:rPr>
        <w:t>4</w:t>
      </w:r>
      <w:r w:rsidR="00D66E1B">
        <w:rPr>
          <w:rFonts w:ascii="Garamond" w:hAnsi="Garamond" w:cs="Garamond"/>
          <w:bCs/>
          <w:sz w:val="24"/>
          <w:szCs w:val="24"/>
          <w:lang w:val="es-ES_tradnl"/>
        </w:rPr>
        <w:t>6</w:t>
      </w:r>
    </w:p>
    <w:p w:rsidR="007F298C" w:rsidRDefault="007F298C" w:rsidP="004B226E">
      <w:pPr>
        <w:spacing w:line="360" w:lineRule="auto"/>
        <w:rPr>
          <w:rFonts w:ascii="Garamond" w:hAnsi="Garamond" w:cs="Garamond"/>
          <w:bCs/>
          <w:sz w:val="24"/>
          <w:szCs w:val="24"/>
        </w:rPr>
      </w:pPr>
      <w:r w:rsidRPr="00E54547">
        <w:rPr>
          <w:rFonts w:ascii="Garamond" w:hAnsi="Garamond" w:cs="Garamond"/>
          <w:bCs/>
          <w:sz w:val="24"/>
          <w:szCs w:val="24"/>
        </w:rPr>
        <w:t xml:space="preserve">Objetivos Específico 2 - Programa Fortalecimiento del </w:t>
      </w:r>
      <w:r>
        <w:rPr>
          <w:rFonts w:ascii="Garamond" w:hAnsi="Garamond" w:cs="Garamond"/>
          <w:bCs/>
          <w:sz w:val="24"/>
          <w:szCs w:val="24"/>
        </w:rPr>
        <w:t xml:space="preserve"> </w:t>
      </w:r>
      <w:r w:rsidRPr="00E54547">
        <w:rPr>
          <w:rFonts w:ascii="Garamond" w:hAnsi="Garamond" w:cs="Garamond"/>
          <w:bCs/>
          <w:sz w:val="24"/>
          <w:szCs w:val="24"/>
        </w:rPr>
        <w:t>Área</w:t>
      </w:r>
      <w:r>
        <w:rPr>
          <w:rFonts w:ascii="Garamond" w:hAnsi="Garamond" w:cs="Garamond"/>
          <w:bCs/>
          <w:sz w:val="24"/>
          <w:szCs w:val="24"/>
        </w:rPr>
        <w:t xml:space="preserve">  </w:t>
      </w:r>
      <w:r w:rsidRPr="00E54547">
        <w:rPr>
          <w:rFonts w:ascii="Garamond" w:hAnsi="Garamond" w:cs="Garamond"/>
          <w:bCs/>
          <w:sz w:val="24"/>
          <w:szCs w:val="24"/>
        </w:rPr>
        <w:t>Administración</w:t>
      </w:r>
    </w:p>
    <w:p w:rsidR="007F298C" w:rsidRPr="00E54547" w:rsidRDefault="007F298C" w:rsidP="004B226E">
      <w:pPr>
        <w:spacing w:line="360" w:lineRule="auto"/>
        <w:jc w:val="center"/>
        <w:rPr>
          <w:rFonts w:ascii="Garamond" w:hAnsi="Garamond" w:cs="Garamond"/>
          <w:bCs/>
          <w:sz w:val="24"/>
          <w:szCs w:val="24"/>
        </w:rPr>
      </w:pPr>
      <w:proofErr w:type="gramStart"/>
      <w:r w:rsidRPr="00E54547">
        <w:rPr>
          <w:rFonts w:ascii="Garamond" w:hAnsi="Garamond" w:cs="Garamond"/>
          <w:bCs/>
          <w:sz w:val="24"/>
          <w:szCs w:val="24"/>
        </w:rPr>
        <w:t>de</w:t>
      </w:r>
      <w:proofErr w:type="gramEnd"/>
      <w:r w:rsidRPr="00E54547">
        <w:rPr>
          <w:rFonts w:ascii="Garamond" w:hAnsi="Garamond" w:cs="Garamond"/>
          <w:bCs/>
          <w:sz w:val="24"/>
          <w:szCs w:val="24"/>
        </w:rPr>
        <w:t xml:space="preserve"> Archivos</w:t>
      </w:r>
      <w:r>
        <w:rPr>
          <w:rFonts w:ascii="Garamond" w:hAnsi="Garamond" w:cs="Garamond"/>
          <w:bCs/>
          <w:sz w:val="24"/>
          <w:szCs w:val="24"/>
        </w:rPr>
        <w:t xml:space="preserve">                                                                                   </w:t>
      </w:r>
      <w:r w:rsidR="00207420">
        <w:rPr>
          <w:rFonts w:ascii="Garamond" w:hAnsi="Garamond" w:cs="Garamond"/>
          <w:bCs/>
          <w:sz w:val="24"/>
          <w:szCs w:val="24"/>
        </w:rPr>
        <w:t xml:space="preserve">                              </w:t>
      </w:r>
      <w:r>
        <w:rPr>
          <w:rFonts w:ascii="Garamond" w:hAnsi="Garamond" w:cs="Garamond"/>
          <w:bCs/>
          <w:sz w:val="24"/>
          <w:szCs w:val="24"/>
        </w:rPr>
        <w:t>55</w:t>
      </w:r>
    </w:p>
    <w:p w:rsidR="007F298C" w:rsidRPr="00E54547" w:rsidRDefault="007F298C" w:rsidP="004B226E">
      <w:pPr>
        <w:spacing w:line="360" w:lineRule="auto"/>
        <w:jc w:val="center"/>
        <w:rPr>
          <w:rFonts w:ascii="Garamond" w:hAnsi="Garamond" w:cs="Garamond"/>
          <w:sz w:val="24"/>
          <w:szCs w:val="24"/>
        </w:rPr>
      </w:pPr>
      <w:r w:rsidRPr="00E54547">
        <w:rPr>
          <w:rFonts w:ascii="Garamond" w:hAnsi="Garamond" w:cs="Garamond"/>
          <w:sz w:val="24"/>
          <w:szCs w:val="24"/>
        </w:rPr>
        <w:t>Objetivos del Programa</w:t>
      </w:r>
      <w:r>
        <w:rPr>
          <w:rFonts w:ascii="Garamond" w:hAnsi="Garamond" w:cs="Garamond"/>
          <w:sz w:val="24"/>
          <w:szCs w:val="24"/>
        </w:rPr>
        <w:t xml:space="preserve">                                                                 </w:t>
      </w:r>
      <w:r w:rsidR="00207420">
        <w:rPr>
          <w:rFonts w:ascii="Garamond" w:hAnsi="Garamond" w:cs="Garamond"/>
          <w:sz w:val="24"/>
          <w:szCs w:val="24"/>
        </w:rPr>
        <w:t xml:space="preserve">                              </w:t>
      </w:r>
      <w:r>
        <w:rPr>
          <w:rFonts w:ascii="Garamond" w:hAnsi="Garamond" w:cs="Garamond"/>
          <w:sz w:val="24"/>
          <w:szCs w:val="24"/>
        </w:rPr>
        <w:t>57</w:t>
      </w:r>
    </w:p>
    <w:p w:rsidR="007F298C" w:rsidRPr="00E54547" w:rsidRDefault="007F298C" w:rsidP="004B226E">
      <w:pPr>
        <w:spacing w:line="360" w:lineRule="auto"/>
        <w:jc w:val="center"/>
        <w:rPr>
          <w:rFonts w:ascii="Garamond" w:hAnsi="Garamond" w:cs="Garamond"/>
          <w:sz w:val="24"/>
          <w:szCs w:val="24"/>
        </w:rPr>
      </w:pPr>
      <w:r w:rsidRPr="00E54547">
        <w:rPr>
          <w:rFonts w:ascii="Garamond" w:hAnsi="Garamond" w:cs="Garamond"/>
          <w:sz w:val="24"/>
          <w:szCs w:val="24"/>
        </w:rPr>
        <w:t xml:space="preserve">Descripción de trabajos realizados </w:t>
      </w:r>
      <w:r>
        <w:rPr>
          <w:rFonts w:ascii="Garamond" w:hAnsi="Garamond" w:cs="Garamond"/>
          <w:sz w:val="24"/>
          <w:szCs w:val="24"/>
        </w:rPr>
        <w:t xml:space="preserve">                                                </w:t>
      </w:r>
      <w:r w:rsidR="00207420">
        <w:rPr>
          <w:rFonts w:ascii="Garamond" w:hAnsi="Garamond" w:cs="Garamond"/>
          <w:sz w:val="24"/>
          <w:szCs w:val="24"/>
        </w:rPr>
        <w:t xml:space="preserve">                              </w:t>
      </w:r>
      <w:r>
        <w:rPr>
          <w:rFonts w:ascii="Garamond" w:hAnsi="Garamond" w:cs="Garamond"/>
          <w:sz w:val="24"/>
          <w:szCs w:val="24"/>
        </w:rPr>
        <w:t>58</w:t>
      </w:r>
    </w:p>
    <w:p w:rsidR="007F298C" w:rsidRPr="00E54547" w:rsidRDefault="007F298C" w:rsidP="004B226E">
      <w:pPr>
        <w:widowControl w:val="0"/>
        <w:spacing w:line="360" w:lineRule="auto"/>
        <w:jc w:val="center"/>
        <w:rPr>
          <w:rFonts w:ascii="Garamond" w:hAnsi="Garamond" w:cs="Arial"/>
          <w:sz w:val="24"/>
          <w:szCs w:val="24"/>
        </w:rPr>
      </w:pPr>
      <w:r w:rsidRPr="00E54547">
        <w:rPr>
          <w:rFonts w:ascii="Garamond" w:hAnsi="Garamond" w:cs="Arial"/>
          <w:sz w:val="24"/>
          <w:szCs w:val="24"/>
        </w:rPr>
        <w:t>Reubicación y ordenamiento de archivos</w:t>
      </w:r>
      <w:r>
        <w:rPr>
          <w:rFonts w:ascii="Garamond" w:hAnsi="Garamond" w:cs="Arial"/>
          <w:sz w:val="24"/>
          <w:szCs w:val="24"/>
        </w:rPr>
        <w:t xml:space="preserve">                                                      </w:t>
      </w:r>
      <w:r w:rsidR="00207420">
        <w:rPr>
          <w:rFonts w:ascii="Garamond" w:hAnsi="Garamond" w:cs="Arial"/>
          <w:sz w:val="24"/>
          <w:szCs w:val="24"/>
        </w:rPr>
        <w:t xml:space="preserve">               </w:t>
      </w:r>
      <w:r>
        <w:rPr>
          <w:rFonts w:ascii="Garamond" w:hAnsi="Garamond" w:cs="Arial"/>
          <w:sz w:val="24"/>
          <w:szCs w:val="24"/>
        </w:rPr>
        <w:t>61</w:t>
      </w:r>
    </w:p>
    <w:p w:rsidR="007F298C" w:rsidRPr="00E54547" w:rsidRDefault="007F298C" w:rsidP="004B226E">
      <w:pPr>
        <w:widowControl w:val="0"/>
        <w:spacing w:line="360" w:lineRule="auto"/>
        <w:jc w:val="center"/>
        <w:rPr>
          <w:rFonts w:ascii="Garamond" w:hAnsi="Garamond" w:cs="Arial"/>
          <w:sz w:val="24"/>
          <w:szCs w:val="24"/>
        </w:rPr>
      </w:pPr>
      <w:r w:rsidRPr="00E54547">
        <w:rPr>
          <w:rFonts w:ascii="Garamond" w:hAnsi="Garamond" w:cs="Arial"/>
          <w:sz w:val="24"/>
          <w:szCs w:val="24"/>
        </w:rPr>
        <w:t>Archivos y Documentación General del Ministerio de Economía</w:t>
      </w:r>
      <w:r>
        <w:rPr>
          <w:rFonts w:ascii="Garamond" w:hAnsi="Garamond" w:cs="Arial"/>
          <w:sz w:val="24"/>
          <w:szCs w:val="24"/>
        </w:rPr>
        <w:t xml:space="preserve"> </w:t>
      </w:r>
      <w:r w:rsidR="00207420">
        <w:rPr>
          <w:rFonts w:ascii="Garamond" w:hAnsi="Garamond" w:cs="Arial"/>
          <w:sz w:val="24"/>
          <w:szCs w:val="24"/>
        </w:rPr>
        <w:t xml:space="preserve">                               </w:t>
      </w:r>
      <w:r>
        <w:rPr>
          <w:rFonts w:ascii="Garamond" w:hAnsi="Garamond" w:cs="Arial"/>
          <w:sz w:val="24"/>
          <w:szCs w:val="24"/>
        </w:rPr>
        <w:t>61</w:t>
      </w:r>
    </w:p>
    <w:p w:rsidR="007F298C" w:rsidRPr="00E54547" w:rsidRDefault="007F298C" w:rsidP="004B226E">
      <w:pPr>
        <w:widowControl w:val="0"/>
        <w:spacing w:line="360" w:lineRule="auto"/>
        <w:jc w:val="center"/>
        <w:rPr>
          <w:rFonts w:ascii="Garamond" w:hAnsi="Garamond" w:cs="Arial"/>
          <w:sz w:val="24"/>
          <w:szCs w:val="24"/>
        </w:rPr>
      </w:pPr>
      <w:r w:rsidRPr="00E54547">
        <w:rPr>
          <w:rFonts w:ascii="Garamond" w:hAnsi="Garamond" w:cs="Arial"/>
          <w:sz w:val="24"/>
          <w:szCs w:val="24"/>
        </w:rPr>
        <w:t>Archivos y Documentación General del ex - Ministerio de Obras Públicas</w:t>
      </w:r>
      <w:r w:rsidR="00207420">
        <w:rPr>
          <w:rFonts w:ascii="Garamond" w:hAnsi="Garamond" w:cs="Arial"/>
          <w:sz w:val="24"/>
          <w:szCs w:val="24"/>
        </w:rPr>
        <w:t xml:space="preserve">                  </w:t>
      </w:r>
      <w:r>
        <w:rPr>
          <w:rFonts w:ascii="Garamond" w:hAnsi="Garamond" w:cs="Arial"/>
          <w:sz w:val="24"/>
          <w:szCs w:val="24"/>
        </w:rPr>
        <w:t>62</w:t>
      </w:r>
    </w:p>
    <w:p w:rsidR="007F298C" w:rsidRPr="00E54547" w:rsidRDefault="007F298C" w:rsidP="004B226E">
      <w:pPr>
        <w:widowControl w:val="0"/>
        <w:spacing w:line="360" w:lineRule="auto"/>
        <w:jc w:val="center"/>
        <w:rPr>
          <w:rFonts w:ascii="Garamond" w:hAnsi="Garamond" w:cs="Arial"/>
          <w:sz w:val="24"/>
          <w:szCs w:val="24"/>
        </w:rPr>
      </w:pPr>
      <w:r w:rsidRPr="00E54547">
        <w:rPr>
          <w:rFonts w:ascii="Garamond" w:hAnsi="Garamond" w:cs="Arial"/>
          <w:sz w:val="24"/>
          <w:szCs w:val="24"/>
        </w:rPr>
        <w:t>Fondos documentales de carácter histórico</w:t>
      </w:r>
      <w:r>
        <w:rPr>
          <w:rFonts w:ascii="Garamond" w:hAnsi="Garamond" w:cs="Arial"/>
          <w:sz w:val="24"/>
          <w:szCs w:val="24"/>
        </w:rPr>
        <w:t xml:space="preserve">                                                                  62</w:t>
      </w:r>
    </w:p>
    <w:p w:rsidR="007F298C" w:rsidRPr="00E54547" w:rsidRDefault="007F298C" w:rsidP="004B226E">
      <w:pPr>
        <w:widowControl w:val="0"/>
        <w:spacing w:line="360" w:lineRule="auto"/>
        <w:jc w:val="center"/>
        <w:rPr>
          <w:rFonts w:ascii="Garamond" w:hAnsi="Garamond" w:cs="Arial"/>
          <w:sz w:val="24"/>
          <w:szCs w:val="24"/>
        </w:rPr>
      </w:pPr>
      <w:r w:rsidRPr="00E54547">
        <w:rPr>
          <w:rFonts w:ascii="Garamond" w:hAnsi="Garamond" w:cs="Arial"/>
          <w:sz w:val="24"/>
          <w:szCs w:val="24"/>
        </w:rPr>
        <w:t>Desafectación de expedientes y documentos públicos</w:t>
      </w:r>
      <w:r>
        <w:rPr>
          <w:rFonts w:ascii="Garamond" w:hAnsi="Garamond" w:cs="Arial"/>
          <w:sz w:val="24"/>
          <w:szCs w:val="24"/>
        </w:rPr>
        <w:t xml:space="preserve">                   </w:t>
      </w:r>
      <w:r w:rsidR="00207420">
        <w:rPr>
          <w:rFonts w:ascii="Garamond" w:hAnsi="Garamond" w:cs="Arial"/>
          <w:sz w:val="24"/>
          <w:szCs w:val="24"/>
        </w:rPr>
        <w:t xml:space="preserve">                               </w:t>
      </w:r>
      <w:r>
        <w:rPr>
          <w:rFonts w:ascii="Garamond" w:hAnsi="Garamond" w:cs="Arial"/>
          <w:sz w:val="24"/>
          <w:szCs w:val="24"/>
        </w:rPr>
        <w:t>63</w:t>
      </w:r>
    </w:p>
    <w:p w:rsidR="007F298C" w:rsidRPr="00E54547" w:rsidRDefault="007F298C" w:rsidP="004B226E">
      <w:pPr>
        <w:spacing w:line="360" w:lineRule="auto"/>
        <w:jc w:val="center"/>
        <w:rPr>
          <w:rFonts w:ascii="Garamond" w:hAnsi="Garamond" w:cs="Garamond"/>
          <w:bCs/>
          <w:sz w:val="24"/>
          <w:szCs w:val="24"/>
        </w:rPr>
      </w:pPr>
      <w:r w:rsidRPr="00E54547">
        <w:rPr>
          <w:rFonts w:ascii="Garamond" w:hAnsi="Garamond" w:cs="Arial"/>
          <w:sz w:val="24"/>
          <w:szCs w:val="24"/>
        </w:rPr>
        <w:t xml:space="preserve">Objetivo Específico 3 - </w:t>
      </w:r>
      <w:r w:rsidRPr="00E54547">
        <w:rPr>
          <w:rFonts w:ascii="Garamond" w:hAnsi="Garamond" w:cs="Garamond"/>
          <w:bCs/>
          <w:sz w:val="24"/>
          <w:szCs w:val="24"/>
        </w:rPr>
        <w:t xml:space="preserve">Archivo General de </w:t>
      </w:r>
      <w:r>
        <w:rPr>
          <w:rFonts w:ascii="Garamond" w:hAnsi="Garamond" w:cs="Garamond"/>
          <w:bCs/>
          <w:sz w:val="24"/>
          <w:szCs w:val="24"/>
        </w:rPr>
        <w:t xml:space="preserve">la </w:t>
      </w:r>
      <w:r w:rsidRPr="00E54547">
        <w:rPr>
          <w:rFonts w:ascii="Garamond" w:hAnsi="Garamond" w:cs="Garamond"/>
          <w:bCs/>
          <w:sz w:val="24"/>
          <w:szCs w:val="24"/>
        </w:rPr>
        <w:t>Cancillería</w:t>
      </w:r>
      <w:r>
        <w:rPr>
          <w:rFonts w:ascii="Garamond" w:hAnsi="Garamond" w:cs="Garamond"/>
          <w:bCs/>
          <w:sz w:val="24"/>
          <w:szCs w:val="24"/>
        </w:rPr>
        <w:t xml:space="preserve"> Argentina                           </w:t>
      </w:r>
      <w:r w:rsidR="00207420">
        <w:rPr>
          <w:rFonts w:ascii="Garamond" w:hAnsi="Garamond" w:cs="Garamond"/>
          <w:bCs/>
          <w:sz w:val="24"/>
          <w:szCs w:val="24"/>
        </w:rPr>
        <w:t xml:space="preserve"> </w:t>
      </w:r>
      <w:r w:rsidR="00B77C04">
        <w:rPr>
          <w:rFonts w:ascii="Garamond" w:hAnsi="Garamond" w:cs="Garamond"/>
          <w:bCs/>
          <w:sz w:val="24"/>
          <w:szCs w:val="24"/>
        </w:rPr>
        <w:t>68</w:t>
      </w:r>
    </w:p>
    <w:p w:rsidR="007F298C" w:rsidRPr="00E54547" w:rsidRDefault="007F298C" w:rsidP="004B226E">
      <w:pPr>
        <w:spacing w:line="360" w:lineRule="auto"/>
        <w:jc w:val="center"/>
        <w:rPr>
          <w:rFonts w:ascii="Garamond" w:hAnsi="Garamond" w:cs="Garamond"/>
          <w:bCs/>
          <w:sz w:val="24"/>
          <w:szCs w:val="24"/>
        </w:rPr>
      </w:pPr>
      <w:r w:rsidRPr="00E54547">
        <w:rPr>
          <w:rFonts w:ascii="Garamond" w:hAnsi="Garamond" w:cs="Garamond"/>
          <w:bCs/>
          <w:sz w:val="24"/>
          <w:szCs w:val="24"/>
        </w:rPr>
        <w:t>Historia del Archivo</w:t>
      </w:r>
      <w:r>
        <w:rPr>
          <w:rFonts w:ascii="Garamond" w:hAnsi="Garamond" w:cs="Garamond"/>
          <w:bCs/>
          <w:sz w:val="24"/>
          <w:szCs w:val="24"/>
        </w:rPr>
        <w:t xml:space="preserve">                                                                                                     </w:t>
      </w:r>
      <w:r w:rsidR="00B77C04">
        <w:rPr>
          <w:rFonts w:ascii="Garamond" w:hAnsi="Garamond" w:cs="Garamond"/>
          <w:bCs/>
          <w:sz w:val="24"/>
          <w:szCs w:val="24"/>
        </w:rPr>
        <w:t>70</w:t>
      </w:r>
    </w:p>
    <w:p w:rsidR="007F298C" w:rsidRPr="00E54547" w:rsidRDefault="007F298C" w:rsidP="004B226E">
      <w:pPr>
        <w:spacing w:line="360" w:lineRule="auto"/>
        <w:jc w:val="center"/>
        <w:rPr>
          <w:rFonts w:ascii="Garamond" w:hAnsi="Garamond" w:cs="Garamond"/>
          <w:bCs/>
          <w:sz w:val="24"/>
          <w:szCs w:val="24"/>
        </w:rPr>
      </w:pPr>
      <w:r w:rsidRPr="00E54547">
        <w:rPr>
          <w:rFonts w:ascii="Garamond" w:hAnsi="Garamond" w:cs="Garamond"/>
          <w:bCs/>
          <w:sz w:val="24"/>
          <w:szCs w:val="24"/>
        </w:rPr>
        <w:t>Funciones</w:t>
      </w:r>
      <w:r>
        <w:rPr>
          <w:rFonts w:ascii="Garamond" w:hAnsi="Garamond" w:cs="Garamond"/>
          <w:bCs/>
          <w:sz w:val="24"/>
          <w:szCs w:val="24"/>
        </w:rPr>
        <w:t xml:space="preserve">                                                                                      </w:t>
      </w:r>
      <w:r w:rsidR="00B77C04">
        <w:rPr>
          <w:rFonts w:ascii="Garamond" w:hAnsi="Garamond" w:cs="Garamond"/>
          <w:bCs/>
          <w:sz w:val="24"/>
          <w:szCs w:val="24"/>
        </w:rPr>
        <w:t xml:space="preserve">           </w:t>
      </w:r>
      <w:r w:rsidR="00207420">
        <w:rPr>
          <w:rFonts w:ascii="Garamond" w:hAnsi="Garamond" w:cs="Garamond"/>
          <w:bCs/>
          <w:sz w:val="24"/>
          <w:szCs w:val="24"/>
        </w:rPr>
        <w:t xml:space="preserve">                    </w:t>
      </w:r>
      <w:r>
        <w:rPr>
          <w:rFonts w:ascii="Garamond" w:hAnsi="Garamond" w:cs="Garamond"/>
          <w:bCs/>
          <w:sz w:val="24"/>
          <w:szCs w:val="24"/>
        </w:rPr>
        <w:t>7</w:t>
      </w:r>
      <w:r w:rsidR="00B77C04">
        <w:rPr>
          <w:rFonts w:ascii="Garamond" w:hAnsi="Garamond" w:cs="Garamond"/>
          <w:bCs/>
          <w:sz w:val="24"/>
          <w:szCs w:val="24"/>
        </w:rPr>
        <w:t>1</w:t>
      </w:r>
    </w:p>
    <w:p w:rsidR="007F298C" w:rsidRPr="00E54547" w:rsidRDefault="007F298C" w:rsidP="004B226E">
      <w:pPr>
        <w:spacing w:line="360" w:lineRule="auto"/>
        <w:jc w:val="center"/>
        <w:rPr>
          <w:rFonts w:ascii="Garamond" w:hAnsi="Garamond" w:cs="Garamond"/>
          <w:sz w:val="24"/>
          <w:szCs w:val="24"/>
        </w:rPr>
      </w:pPr>
      <w:r w:rsidRPr="00E54547">
        <w:rPr>
          <w:rFonts w:ascii="Garamond" w:hAnsi="Garamond" w:cs="Garamond"/>
          <w:sz w:val="24"/>
          <w:szCs w:val="24"/>
        </w:rPr>
        <w:t>Objetivos</w:t>
      </w:r>
      <w:r>
        <w:rPr>
          <w:rFonts w:ascii="Garamond" w:hAnsi="Garamond" w:cs="Garamond"/>
          <w:sz w:val="24"/>
          <w:szCs w:val="24"/>
        </w:rPr>
        <w:t xml:space="preserve">                                                                                       </w:t>
      </w:r>
      <w:r w:rsidR="00B77C04">
        <w:rPr>
          <w:rFonts w:ascii="Garamond" w:hAnsi="Garamond" w:cs="Garamond"/>
          <w:sz w:val="24"/>
          <w:szCs w:val="24"/>
        </w:rPr>
        <w:t xml:space="preserve">                               73</w:t>
      </w:r>
    </w:p>
    <w:p w:rsidR="007F298C" w:rsidRPr="00E54547" w:rsidRDefault="007F298C" w:rsidP="004B226E">
      <w:pPr>
        <w:spacing w:line="360" w:lineRule="auto"/>
        <w:jc w:val="center"/>
        <w:rPr>
          <w:rFonts w:ascii="Garamond" w:hAnsi="Garamond"/>
          <w:sz w:val="24"/>
          <w:szCs w:val="24"/>
        </w:rPr>
      </w:pPr>
      <w:r w:rsidRPr="00E54547">
        <w:rPr>
          <w:rFonts w:ascii="Garamond" w:hAnsi="Garamond"/>
          <w:sz w:val="24"/>
          <w:szCs w:val="24"/>
        </w:rPr>
        <w:t>Objetivo Específico 4 - Archivo General de Administración Nacional</w:t>
      </w:r>
      <w:r>
        <w:rPr>
          <w:rFonts w:ascii="Garamond" w:hAnsi="Garamond"/>
          <w:sz w:val="24"/>
          <w:szCs w:val="24"/>
        </w:rPr>
        <w:t xml:space="preserve">                          8</w:t>
      </w:r>
      <w:r w:rsidR="00B77C04">
        <w:rPr>
          <w:rFonts w:ascii="Garamond" w:hAnsi="Garamond"/>
          <w:sz w:val="24"/>
          <w:szCs w:val="24"/>
        </w:rPr>
        <w:t>2</w:t>
      </w:r>
    </w:p>
    <w:p w:rsidR="00207420" w:rsidRDefault="007F298C" w:rsidP="004B226E">
      <w:pPr>
        <w:spacing w:line="360" w:lineRule="auto"/>
        <w:jc w:val="center"/>
        <w:rPr>
          <w:rFonts w:ascii="Garamond" w:hAnsi="Garamond"/>
          <w:sz w:val="24"/>
          <w:szCs w:val="24"/>
        </w:rPr>
      </w:pPr>
      <w:r w:rsidRPr="00E54547">
        <w:rPr>
          <w:rFonts w:ascii="Garamond" w:hAnsi="Garamond"/>
          <w:sz w:val="24"/>
          <w:szCs w:val="24"/>
        </w:rPr>
        <w:t>Introducción</w:t>
      </w:r>
      <w:r>
        <w:rPr>
          <w:rFonts w:ascii="Garamond" w:hAnsi="Garamond"/>
          <w:sz w:val="24"/>
          <w:szCs w:val="24"/>
        </w:rPr>
        <w:t xml:space="preserve">                                                                                                                 8</w:t>
      </w:r>
      <w:r w:rsidR="00B77C04">
        <w:rPr>
          <w:rFonts w:ascii="Garamond" w:hAnsi="Garamond"/>
          <w:sz w:val="24"/>
          <w:szCs w:val="24"/>
        </w:rPr>
        <w:t>2</w:t>
      </w:r>
    </w:p>
    <w:p w:rsidR="007F298C" w:rsidRDefault="007F298C" w:rsidP="004B226E">
      <w:pPr>
        <w:spacing w:line="360" w:lineRule="auto"/>
        <w:jc w:val="center"/>
        <w:rPr>
          <w:rFonts w:ascii="Garamond" w:hAnsi="Garamond"/>
          <w:sz w:val="24"/>
          <w:szCs w:val="24"/>
        </w:rPr>
      </w:pPr>
      <w:r w:rsidRPr="00E54547">
        <w:rPr>
          <w:rFonts w:ascii="Garamond" w:hAnsi="Garamond"/>
          <w:sz w:val="24"/>
          <w:szCs w:val="24"/>
        </w:rPr>
        <w:t>Jefatura del AGAN</w:t>
      </w:r>
      <w:r>
        <w:rPr>
          <w:rFonts w:ascii="Garamond" w:hAnsi="Garamond"/>
          <w:sz w:val="24"/>
          <w:szCs w:val="24"/>
        </w:rPr>
        <w:t xml:space="preserve">                                                                       </w:t>
      </w:r>
      <w:r w:rsidR="00207420">
        <w:rPr>
          <w:rFonts w:ascii="Garamond" w:hAnsi="Garamond"/>
          <w:sz w:val="24"/>
          <w:szCs w:val="24"/>
        </w:rPr>
        <w:t xml:space="preserve">                                </w:t>
      </w:r>
      <w:r>
        <w:rPr>
          <w:rFonts w:ascii="Garamond" w:hAnsi="Garamond"/>
          <w:sz w:val="24"/>
          <w:szCs w:val="24"/>
        </w:rPr>
        <w:t>8</w:t>
      </w:r>
      <w:r w:rsidR="00B77C04">
        <w:rPr>
          <w:rFonts w:ascii="Garamond" w:hAnsi="Garamond"/>
          <w:sz w:val="24"/>
          <w:szCs w:val="24"/>
        </w:rPr>
        <w:t>3</w:t>
      </w:r>
    </w:p>
    <w:p w:rsidR="007F298C" w:rsidRDefault="007F298C" w:rsidP="004B226E">
      <w:pPr>
        <w:spacing w:line="360" w:lineRule="auto"/>
        <w:jc w:val="center"/>
        <w:rPr>
          <w:rFonts w:ascii="Garamond" w:hAnsi="Garamond"/>
          <w:sz w:val="24"/>
          <w:szCs w:val="24"/>
        </w:rPr>
      </w:pPr>
      <w:r w:rsidRPr="00E54547">
        <w:rPr>
          <w:rFonts w:ascii="Garamond" w:hAnsi="Garamond"/>
          <w:sz w:val="24"/>
          <w:szCs w:val="24"/>
        </w:rPr>
        <w:t>Funciones</w:t>
      </w:r>
      <w:r>
        <w:rPr>
          <w:rFonts w:ascii="Garamond" w:hAnsi="Garamond"/>
          <w:sz w:val="24"/>
          <w:szCs w:val="24"/>
        </w:rPr>
        <w:t xml:space="preserve">                                                                                      </w:t>
      </w:r>
      <w:r w:rsidR="00B77C04">
        <w:rPr>
          <w:rFonts w:ascii="Garamond" w:hAnsi="Garamond"/>
          <w:sz w:val="24"/>
          <w:szCs w:val="24"/>
        </w:rPr>
        <w:t xml:space="preserve">                               </w:t>
      </w:r>
      <w:r>
        <w:rPr>
          <w:rFonts w:ascii="Garamond" w:hAnsi="Garamond"/>
          <w:sz w:val="24"/>
          <w:szCs w:val="24"/>
        </w:rPr>
        <w:t>8</w:t>
      </w:r>
      <w:r w:rsidR="00B77C04">
        <w:rPr>
          <w:rFonts w:ascii="Garamond" w:hAnsi="Garamond"/>
          <w:sz w:val="24"/>
          <w:szCs w:val="24"/>
        </w:rPr>
        <w:t>4</w:t>
      </w:r>
    </w:p>
    <w:p w:rsidR="007F298C" w:rsidRPr="00E54547" w:rsidRDefault="007F298C" w:rsidP="004B226E">
      <w:pPr>
        <w:spacing w:line="360" w:lineRule="auto"/>
        <w:jc w:val="center"/>
        <w:rPr>
          <w:rFonts w:ascii="Garamond" w:hAnsi="Garamond"/>
          <w:sz w:val="24"/>
          <w:szCs w:val="24"/>
        </w:rPr>
      </w:pPr>
      <w:r w:rsidRPr="00D50478">
        <w:rPr>
          <w:rFonts w:ascii="Garamond" w:hAnsi="Garamond" w:cs="Garamond"/>
          <w:b/>
          <w:sz w:val="24"/>
          <w:szCs w:val="24"/>
        </w:rPr>
        <w:lastRenderedPageBreak/>
        <w:t>CAPITULO III – CONCLUSION</w:t>
      </w:r>
      <w:r>
        <w:rPr>
          <w:rFonts w:ascii="Garamond" w:hAnsi="Garamond" w:cs="Garamond"/>
          <w:b/>
          <w:sz w:val="24"/>
          <w:szCs w:val="24"/>
        </w:rPr>
        <w:t xml:space="preserve">                                                                           </w:t>
      </w:r>
      <w:r w:rsidRPr="007F298C">
        <w:rPr>
          <w:rFonts w:ascii="Garamond" w:hAnsi="Garamond" w:cs="Garamond"/>
          <w:sz w:val="24"/>
          <w:szCs w:val="24"/>
        </w:rPr>
        <w:t>9</w:t>
      </w:r>
      <w:r w:rsidR="00B77C04">
        <w:rPr>
          <w:rFonts w:ascii="Garamond" w:hAnsi="Garamond" w:cs="Garamond"/>
          <w:sz w:val="24"/>
          <w:szCs w:val="24"/>
        </w:rPr>
        <w:t xml:space="preserve">3 </w:t>
      </w:r>
      <w:r w:rsidRPr="00E54547">
        <w:rPr>
          <w:rFonts w:ascii="Garamond" w:hAnsi="Garamond"/>
          <w:sz w:val="24"/>
          <w:szCs w:val="24"/>
        </w:rPr>
        <w:t>Reflexiones finales</w:t>
      </w:r>
      <w:r>
        <w:rPr>
          <w:rFonts w:ascii="Garamond" w:hAnsi="Garamond"/>
          <w:sz w:val="24"/>
          <w:szCs w:val="24"/>
        </w:rPr>
        <w:t xml:space="preserve">                                                                                                       10</w:t>
      </w:r>
      <w:r w:rsidR="00B77C04">
        <w:rPr>
          <w:rFonts w:ascii="Garamond" w:hAnsi="Garamond"/>
          <w:sz w:val="24"/>
          <w:szCs w:val="24"/>
        </w:rPr>
        <w:t>2</w:t>
      </w:r>
    </w:p>
    <w:p w:rsidR="007F298C" w:rsidRDefault="007F298C" w:rsidP="007F298C">
      <w:pPr>
        <w:spacing w:line="360" w:lineRule="auto"/>
        <w:jc w:val="both"/>
        <w:rPr>
          <w:rFonts w:ascii="Garamond" w:hAnsi="Garamond"/>
          <w:b/>
          <w:sz w:val="24"/>
          <w:szCs w:val="24"/>
        </w:rPr>
      </w:pPr>
    </w:p>
    <w:p w:rsidR="007F298C" w:rsidRDefault="007F298C" w:rsidP="002B32DD">
      <w:pPr>
        <w:spacing w:line="360" w:lineRule="auto"/>
        <w:jc w:val="center"/>
        <w:rPr>
          <w:rFonts w:ascii="Garamond" w:hAnsi="Garamond"/>
          <w:b/>
          <w:sz w:val="24"/>
          <w:szCs w:val="24"/>
        </w:rPr>
      </w:pPr>
      <w:r>
        <w:rPr>
          <w:rFonts w:ascii="Garamond" w:hAnsi="Garamond"/>
          <w:b/>
          <w:sz w:val="24"/>
          <w:szCs w:val="24"/>
        </w:rPr>
        <w:t xml:space="preserve">BIBLIOGRAFIA                                                                                                      </w:t>
      </w:r>
      <w:r w:rsidRPr="007F298C">
        <w:rPr>
          <w:rFonts w:ascii="Garamond" w:hAnsi="Garamond"/>
          <w:sz w:val="24"/>
          <w:szCs w:val="24"/>
        </w:rPr>
        <w:t>1</w:t>
      </w:r>
      <w:r w:rsidR="00EA5393">
        <w:rPr>
          <w:rFonts w:ascii="Garamond" w:hAnsi="Garamond"/>
          <w:sz w:val="24"/>
          <w:szCs w:val="24"/>
        </w:rPr>
        <w:t>1</w:t>
      </w:r>
      <w:r w:rsidR="005E784D">
        <w:rPr>
          <w:rFonts w:ascii="Garamond" w:hAnsi="Garamond"/>
          <w:sz w:val="24"/>
          <w:szCs w:val="24"/>
        </w:rPr>
        <w:t>1</w:t>
      </w:r>
    </w:p>
    <w:p w:rsidR="007F298C" w:rsidRDefault="007F298C" w:rsidP="007F298C">
      <w:pPr>
        <w:spacing w:line="360" w:lineRule="auto"/>
        <w:jc w:val="both"/>
        <w:rPr>
          <w:rFonts w:ascii="Garamond" w:hAnsi="Garamond"/>
          <w:b/>
          <w:sz w:val="24"/>
          <w:szCs w:val="24"/>
        </w:rPr>
      </w:pPr>
    </w:p>
    <w:p w:rsidR="007F298C" w:rsidRPr="00816635" w:rsidRDefault="007F298C" w:rsidP="004B226E">
      <w:pPr>
        <w:spacing w:line="360" w:lineRule="auto"/>
        <w:jc w:val="center"/>
        <w:rPr>
          <w:rFonts w:ascii="Garamond" w:hAnsi="Garamond"/>
          <w:sz w:val="24"/>
          <w:szCs w:val="24"/>
        </w:rPr>
      </w:pPr>
      <w:r w:rsidRPr="00B37AA3">
        <w:rPr>
          <w:rFonts w:ascii="Garamond" w:hAnsi="Garamond"/>
          <w:b/>
          <w:sz w:val="24"/>
          <w:szCs w:val="24"/>
        </w:rPr>
        <w:t xml:space="preserve">ANEXO I </w:t>
      </w:r>
      <w:r w:rsidR="00A65A9B">
        <w:rPr>
          <w:rFonts w:ascii="Garamond" w:hAnsi="Garamond"/>
          <w:b/>
          <w:sz w:val="24"/>
          <w:szCs w:val="24"/>
        </w:rPr>
        <w:t>-</w:t>
      </w:r>
      <w:r>
        <w:rPr>
          <w:rFonts w:ascii="Garamond" w:hAnsi="Garamond"/>
          <w:b/>
          <w:sz w:val="24"/>
          <w:szCs w:val="24"/>
        </w:rPr>
        <w:t xml:space="preserve"> Legislación </w:t>
      </w:r>
      <w:r w:rsidR="00A65A9B">
        <w:rPr>
          <w:rFonts w:ascii="Garamond" w:hAnsi="Garamond"/>
          <w:b/>
          <w:sz w:val="24"/>
          <w:szCs w:val="24"/>
        </w:rPr>
        <w:t>citada</w:t>
      </w:r>
      <w:r w:rsidRPr="007F298C">
        <w:rPr>
          <w:rFonts w:ascii="Garamond" w:hAnsi="Garamond"/>
          <w:sz w:val="24"/>
          <w:szCs w:val="24"/>
        </w:rPr>
        <w:t xml:space="preserve">                                                                               </w:t>
      </w:r>
      <w:r>
        <w:rPr>
          <w:rFonts w:ascii="Garamond" w:hAnsi="Garamond"/>
          <w:sz w:val="24"/>
          <w:szCs w:val="24"/>
        </w:rPr>
        <w:t xml:space="preserve"> </w:t>
      </w:r>
      <w:r w:rsidR="00A65A9B" w:rsidRPr="00816635">
        <w:rPr>
          <w:rFonts w:ascii="Garamond" w:hAnsi="Garamond"/>
          <w:sz w:val="24"/>
          <w:szCs w:val="24"/>
        </w:rPr>
        <w:t>1</w:t>
      </w:r>
      <w:r w:rsidRPr="00816635">
        <w:rPr>
          <w:rFonts w:ascii="Garamond" w:hAnsi="Garamond"/>
          <w:sz w:val="24"/>
          <w:szCs w:val="24"/>
        </w:rPr>
        <w:t>1</w:t>
      </w:r>
      <w:r w:rsidR="005E784D">
        <w:rPr>
          <w:rFonts w:ascii="Garamond" w:hAnsi="Garamond"/>
          <w:sz w:val="24"/>
          <w:szCs w:val="24"/>
        </w:rPr>
        <w:t>8</w:t>
      </w:r>
    </w:p>
    <w:p w:rsidR="007F298C" w:rsidRPr="00816635" w:rsidRDefault="007F298C" w:rsidP="004B226E">
      <w:pPr>
        <w:jc w:val="center"/>
        <w:rPr>
          <w:rFonts w:ascii="Garamond" w:hAnsi="Garamond"/>
          <w:b/>
          <w:sz w:val="24"/>
          <w:szCs w:val="24"/>
        </w:rPr>
      </w:pPr>
      <w:r w:rsidRPr="00816635">
        <w:rPr>
          <w:rFonts w:ascii="Garamond" w:hAnsi="Garamond"/>
          <w:b/>
          <w:sz w:val="24"/>
          <w:szCs w:val="24"/>
        </w:rPr>
        <w:t xml:space="preserve">ANEXO II </w:t>
      </w:r>
      <w:r w:rsidR="00A65A9B" w:rsidRPr="00816635">
        <w:rPr>
          <w:rFonts w:ascii="Garamond" w:hAnsi="Garamond"/>
          <w:b/>
          <w:sz w:val="24"/>
          <w:szCs w:val="24"/>
        </w:rPr>
        <w:t xml:space="preserve">- Información relacionada al </w:t>
      </w:r>
      <w:r w:rsidRPr="00816635">
        <w:rPr>
          <w:rFonts w:ascii="Garamond" w:hAnsi="Garamond"/>
          <w:b/>
          <w:sz w:val="24"/>
          <w:szCs w:val="24"/>
        </w:rPr>
        <w:t xml:space="preserve">Objetivo Específico 2                       </w:t>
      </w:r>
      <w:r w:rsidR="00A65A9B" w:rsidRPr="00816635">
        <w:rPr>
          <w:rFonts w:ascii="Garamond" w:hAnsi="Garamond"/>
          <w:b/>
          <w:sz w:val="24"/>
          <w:szCs w:val="24"/>
        </w:rPr>
        <w:t xml:space="preserve">   </w:t>
      </w:r>
      <w:r w:rsidR="00816635" w:rsidRPr="00816635">
        <w:rPr>
          <w:rFonts w:ascii="Garamond" w:hAnsi="Garamond"/>
          <w:b/>
          <w:sz w:val="24"/>
          <w:szCs w:val="24"/>
        </w:rPr>
        <w:t xml:space="preserve"> </w:t>
      </w:r>
      <w:r w:rsidR="00816635" w:rsidRPr="00816635">
        <w:rPr>
          <w:rFonts w:ascii="Garamond" w:hAnsi="Garamond"/>
          <w:sz w:val="24"/>
          <w:szCs w:val="24"/>
        </w:rPr>
        <w:t>1</w:t>
      </w:r>
      <w:r w:rsidRPr="00816635">
        <w:rPr>
          <w:rFonts w:ascii="Garamond" w:hAnsi="Garamond"/>
          <w:sz w:val="24"/>
          <w:szCs w:val="24"/>
        </w:rPr>
        <w:t>5</w:t>
      </w:r>
      <w:r w:rsidR="002B6C95" w:rsidRPr="00816635">
        <w:rPr>
          <w:rFonts w:ascii="Garamond" w:hAnsi="Garamond"/>
          <w:sz w:val="24"/>
          <w:szCs w:val="24"/>
        </w:rPr>
        <w:t>2</w:t>
      </w:r>
    </w:p>
    <w:p w:rsidR="007F298C" w:rsidRPr="00816635" w:rsidRDefault="007F298C" w:rsidP="002B32DD">
      <w:pPr>
        <w:jc w:val="center"/>
        <w:rPr>
          <w:rFonts w:ascii="Garamond" w:hAnsi="Garamond"/>
          <w:b/>
          <w:sz w:val="24"/>
          <w:szCs w:val="24"/>
        </w:rPr>
      </w:pPr>
      <w:r w:rsidRPr="00816635">
        <w:rPr>
          <w:rFonts w:ascii="Garamond" w:hAnsi="Garamond"/>
          <w:b/>
          <w:sz w:val="24"/>
          <w:szCs w:val="24"/>
        </w:rPr>
        <w:t xml:space="preserve">ANEXO III </w:t>
      </w:r>
      <w:r w:rsidR="00A65A9B" w:rsidRPr="00816635">
        <w:rPr>
          <w:rFonts w:ascii="Garamond" w:hAnsi="Garamond"/>
          <w:b/>
          <w:sz w:val="24"/>
          <w:szCs w:val="24"/>
        </w:rPr>
        <w:t>-</w:t>
      </w:r>
      <w:r w:rsidRPr="00816635">
        <w:rPr>
          <w:rFonts w:ascii="Garamond" w:hAnsi="Garamond"/>
          <w:b/>
          <w:sz w:val="24"/>
          <w:szCs w:val="24"/>
        </w:rPr>
        <w:t xml:space="preserve"> Información relacionada al Objetivo Específico 3                     </w:t>
      </w:r>
      <w:r w:rsidR="00A65A9B" w:rsidRPr="00816635">
        <w:rPr>
          <w:rFonts w:ascii="Garamond" w:hAnsi="Garamond"/>
          <w:b/>
          <w:sz w:val="24"/>
          <w:szCs w:val="24"/>
        </w:rPr>
        <w:t xml:space="preserve">    </w:t>
      </w:r>
      <w:r w:rsidRPr="00816635">
        <w:rPr>
          <w:rFonts w:ascii="Garamond" w:hAnsi="Garamond"/>
          <w:sz w:val="24"/>
          <w:szCs w:val="24"/>
        </w:rPr>
        <w:t>1</w:t>
      </w:r>
      <w:r w:rsidR="002B6C95" w:rsidRPr="00816635">
        <w:rPr>
          <w:rFonts w:ascii="Garamond" w:hAnsi="Garamond"/>
          <w:sz w:val="24"/>
          <w:szCs w:val="24"/>
        </w:rPr>
        <w:t>70</w:t>
      </w:r>
    </w:p>
    <w:p w:rsidR="007F298C" w:rsidRPr="00816635" w:rsidRDefault="007F298C" w:rsidP="002B32DD">
      <w:pPr>
        <w:jc w:val="center"/>
        <w:rPr>
          <w:rFonts w:ascii="Garamond" w:hAnsi="Garamond"/>
          <w:b/>
          <w:sz w:val="24"/>
          <w:szCs w:val="24"/>
        </w:rPr>
      </w:pPr>
      <w:r w:rsidRPr="00816635">
        <w:rPr>
          <w:rFonts w:ascii="Garamond" w:hAnsi="Garamond"/>
          <w:b/>
          <w:sz w:val="24"/>
          <w:szCs w:val="24"/>
        </w:rPr>
        <w:t xml:space="preserve">ANEXO IV </w:t>
      </w:r>
      <w:r w:rsidR="00A65A9B" w:rsidRPr="00816635">
        <w:rPr>
          <w:rFonts w:ascii="Garamond" w:hAnsi="Garamond"/>
          <w:b/>
          <w:sz w:val="24"/>
          <w:szCs w:val="24"/>
        </w:rPr>
        <w:t>-</w:t>
      </w:r>
      <w:r w:rsidRPr="00816635">
        <w:rPr>
          <w:rFonts w:ascii="Garamond" w:hAnsi="Garamond"/>
          <w:b/>
          <w:sz w:val="24"/>
          <w:szCs w:val="24"/>
        </w:rPr>
        <w:t xml:space="preserve"> Información relacionada al Objetivo Específico 4                      </w:t>
      </w:r>
      <w:r w:rsidR="00A65A9B" w:rsidRPr="00816635">
        <w:rPr>
          <w:rFonts w:ascii="Garamond" w:hAnsi="Garamond"/>
          <w:b/>
          <w:sz w:val="24"/>
          <w:szCs w:val="24"/>
        </w:rPr>
        <w:t xml:space="preserve">   </w:t>
      </w:r>
      <w:r w:rsidR="005E784D">
        <w:rPr>
          <w:rFonts w:ascii="Garamond" w:hAnsi="Garamond"/>
          <w:b/>
          <w:sz w:val="24"/>
          <w:szCs w:val="24"/>
        </w:rPr>
        <w:t xml:space="preserve"> </w:t>
      </w:r>
      <w:r w:rsidRPr="00816635">
        <w:rPr>
          <w:rFonts w:ascii="Garamond" w:hAnsi="Garamond"/>
          <w:sz w:val="24"/>
          <w:szCs w:val="24"/>
        </w:rPr>
        <w:t>1</w:t>
      </w:r>
      <w:r w:rsidR="00EA5393" w:rsidRPr="00816635">
        <w:rPr>
          <w:rFonts w:ascii="Garamond" w:hAnsi="Garamond"/>
          <w:sz w:val="24"/>
          <w:szCs w:val="24"/>
        </w:rPr>
        <w:t>8</w:t>
      </w:r>
      <w:r w:rsidR="005E784D">
        <w:rPr>
          <w:rFonts w:ascii="Garamond" w:hAnsi="Garamond"/>
          <w:sz w:val="24"/>
          <w:szCs w:val="24"/>
        </w:rPr>
        <w:t>2</w:t>
      </w:r>
    </w:p>
    <w:p w:rsidR="007F298C" w:rsidRDefault="007F298C" w:rsidP="002B32DD">
      <w:pPr>
        <w:jc w:val="center"/>
        <w:rPr>
          <w:rFonts w:ascii="Garamond" w:hAnsi="Garamond"/>
          <w:b/>
          <w:sz w:val="24"/>
          <w:szCs w:val="24"/>
        </w:rPr>
      </w:pPr>
      <w:r w:rsidRPr="00816635">
        <w:rPr>
          <w:rFonts w:ascii="Garamond" w:hAnsi="Garamond"/>
          <w:b/>
          <w:sz w:val="24"/>
          <w:szCs w:val="24"/>
        </w:rPr>
        <w:t xml:space="preserve">ANEXO V </w:t>
      </w:r>
      <w:r w:rsidR="00A65A9B" w:rsidRPr="00816635">
        <w:rPr>
          <w:rFonts w:ascii="Garamond" w:hAnsi="Garamond"/>
          <w:b/>
          <w:sz w:val="24"/>
          <w:szCs w:val="24"/>
        </w:rPr>
        <w:t>-</w:t>
      </w:r>
      <w:r w:rsidRPr="00816635">
        <w:rPr>
          <w:rFonts w:ascii="Garamond" w:hAnsi="Garamond"/>
          <w:b/>
          <w:sz w:val="24"/>
          <w:szCs w:val="24"/>
        </w:rPr>
        <w:t xml:space="preserve"> Entrevistas                          </w:t>
      </w:r>
      <w:r w:rsidR="000674B4" w:rsidRPr="00816635">
        <w:rPr>
          <w:rFonts w:ascii="Garamond" w:hAnsi="Garamond"/>
          <w:b/>
          <w:sz w:val="24"/>
          <w:szCs w:val="24"/>
        </w:rPr>
        <w:t xml:space="preserve">                                                                </w:t>
      </w:r>
      <w:r w:rsidR="002B6C95" w:rsidRPr="00816635">
        <w:rPr>
          <w:rFonts w:ascii="Garamond" w:hAnsi="Garamond"/>
          <w:b/>
          <w:sz w:val="24"/>
          <w:szCs w:val="24"/>
        </w:rPr>
        <w:t xml:space="preserve"> </w:t>
      </w:r>
      <w:r w:rsidR="000674B4" w:rsidRPr="00816635">
        <w:rPr>
          <w:rFonts w:ascii="Garamond" w:hAnsi="Garamond"/>
          <w:sz w:val="24"/>
          <w:szCs w:val="24"/>
        </w:rPr>
        <w:t>18</w:t>
      </w:r>
      <w:r w:rsidR="002B6C95" w:rsidRPr="00816635">
        <w:rPr>
          <w:rFonts w:ascii="Garamond" w:hAnsi="Garamond"/>
          <w:sz w:val="24"/>
          <w:szCs w:val="24"/>
        </w:rPr>
        <w:t>9</w:t>
      </w:r>
    </w:p>
    <w:p w:rsidR="007F298C" w:rsidRDefault="007F298C" w:rsidP="007F298C"/>
    <w:p w:rsidR="007F298C" w:rsidRDefault="007F298C" w:rsidP="007F298C">
      <w:pPr>
        <w:spacing w:line="360" w:lineRule="auto"/>
      </w:pPr>
    </w:p>
    <w:p w:rsidR="007F298C" w:rsidRDefault="007F298C" w:rsidP="00C74AEF">
      <w:pPr>
        <w:spacing w:line="360" w:lineRule="auto"/>
        <w:rPr>
          <w:rFonts w:ascii="Garamond" w:hAnsi="Garamond" w:cs="Garamond"/>
          <w:b/>
          <w:bCs/>
          <w:sz w:val="28"/>
          <w:szCs w:val="28"/>
        </w:rPr>
      </w:pPr>
    </w:p>
    <w:p w:rsidR="007F298C" w:rsidRDefault="007F298C" w:rsidP="00C74AEF">
      <w:pPr>
        <w:spacing w:line="360" w:lineRule="auto"/>
        <w:rPr>
          <w:rFonts w:ascii="Garamond" w:hAnsi="Garamond" w:cs="Garamond"/>
          <w:b/>
          <w:bCs/>
          <w:sz w:val="28"/>
          <w:szCs w:val="28"/>
        </w:rPr>
      </w:pPr>
    </w:p>
    <w:p w:rsidR="007F298C" w:rsidRDefault="007F298C" w:rsidP="00C74AEF">
      <w:pPr>
        <w:spacing w:line="360" w:lineRule="auto"/>
        <w:rPr>
          <w:rFonts w:ascii="Garamond" w:hAnsi="Garamond" w:cs="Garamond"/>
          <w:b/>
          <w:bCs/>
          <w:sz w:val="28"/>
          <w:szCs w:val="28"/>
        </w:rPr>
      </w:pPr>
    </w:p>
    <w:p w:rsidR="007F298C" w:rsidRDefault="007F298C" w:rsidP="00C74AEF">
      <w:pPr>
        <w:spacing w:line="360" w:lineRule="auto"/>
        <w:rPr>
          <w:rFonts w:ascii="Garamond" w:hAnsi="Garamond" w:cs="Garamond"/>
          <w:b/>
          <w:bCs/>
          <w:sz w:val="28"/>
          <w:szCs w:val="28"/>
        </w:rPr>
      </w:pPr>
    </w:p>
    <w:p w:rsidR="007F298C" w:rsidRDefault="007F298C" w:rsidP="00C74AEF">
      <w:pPr>
        <w:spacing w:line="360" w:lineRule="auto"/>
        <w:rPr>
          <w:rFonts w:ascii="Garamond" w:hAnsi="Garamond" w:cs="Garamond"/>
          <w:b/>
          <w:bCs/>
          <w:sz w:val="28"/>
          <w:szCs w:val="28"/>
        </w:rPr>
      </w:pPr>
    </w:p>
    <w:p w:rsidR="00C8656A" w:rsidRDefault="00C8656A" w:rsidP="00C74AEF">
      <w:pPr>
        <w:spacing w:line="360" w:lineRule="auto"/>
        <w:rPr>
          <w:rFonts w:ascii="Garamond" w:hAnsi="Garamond" w:cs="Garamond"/>
          <w:b/>
          <w:bCs/>
          <w:sz w:val="28"/>
          <w:szCs w:val="28"/>
        </w:rPr>
      </w:pPr>
    </w:p>
    <w:p w:rsidR="00DD7FA3" w:rsidRDefault="00DD7FA3" w:rsidP="00C74AEF">
      <w:pPr>
        <w:spacing w:line="360" w:lineRule="auto"/>
        <w:rPr>
          <w:rFonts w:ascii="Garamond" w:hAnsi="Garamond" w:cs="Garamond"/>
          <w:b/>
          <w:bCs/>
          <w:sz w:val="28"/>
          <w:szCs w:val="28"/>
        </w:rPr>
      </w:pPr>
    </w:p>
    <w:p w:rsidR="001539D1" w:rsidRDefault="001539D1" w:rsidP="00C74AEF">
      <w:pPr>
        <w:spacing w:line="360" w:lineRule="auto"/>
        <w:rPr>
          <w:rFonts w:ascii="Garamond" w:hAnsi="Garamond" w:cs="Garamond"/>
          <w:b/>
          <w:bCs/>
          <w:sz w:val="28"/>
          <w:szCs w:val="28"/>
        </w:rPr>
      </w:pPr>
    </w:p>
    <w:p w:rsidR="00065FB2" w:rsidRDefault="00065FB2" w:rsidP="00C74AEF">
      <w:pPr>
        <w:spacing w:line="360" w:lineRule="auto"/>
        <w:rPr>
          <w:rFonts w:ascii="Garamond" w:hAnsi="Garamond" w:cs="Garamond"/>
          <w:b/>
          <w:bCs/>
          <w:sz w:val="28"/>
          <w:szCs w:val="28"/>
        </w:rPr>
      </w:pPr>
      <w:r>
        <w:rPr>
          <w:rFonts w:ascii="Garamond" w:hAnsi="Garamond" w:cs="Garamond"/>
          <w:b/>
          <w:bCs/>
          <w:sz w:val="28"/>
          <w:szCs w:val="28"/>
        </w:rPr>
        <w:lastRenderedPageBreak/>
        <w:t>Introducción</w:t>
      </w:r>
    </w:p>
    <w:p w:rsidR="00492D84" w:rsidRDefault="00492D84" w:rsidP="00C74AEF">
      <w:pPr>
        <w:spacing w:line="360" w:lineRule="auto"/>
        <w:rPr>
          <w:rFonts w:ascii="Garamond" w:hAnsi="Garamond" w:cs="Garamond"/>
          <w:b/>
          <w:bCs/>
          <w:sz w:val="28"/>
          <w:szCs w:val="28"/>
        </w:rPr>
      </w:pPr>
    </w:p>
    <w:p w:rsidR="00492D84" w:rsidRPr="00F12C19" w:rsidRDefault="00492D84" w:rsidP="00492D84">
      <w:pPr>
        <w:spacing w:line="360" w:lineRule="auto"/>
        <w:jc w:val="both"/>
        <w:rPr>
          <w:rFonts w:ascii="Garamond" w:hAnsi="Garamond" w:cs="Garamond"/>
          <w:color w:val="FF0000"/>
          <w:sz w:val="24"/>
          <w:szCs w:val="24"/>
          <w:u w:val="single"/>
        </w:rPr>
      </w:pPr>
      <w:r w:rsidRPr="00F12C19">
        <w:rPr>
          <w:rFonts w:ascii="Garamond" w:hAnsi="Garamond" w:cs="Garamond"/>
          <w:sz w:val="24"/>
          <w:szCs w:val="24"/>
        </w:rPr>
        <w:t xml:space="preserve">El presente trabajo de investigación propone analizar las </w:t>
      </w:r>
      <w:r w:rsidR="00767248">
        <w:rPr>
          <w:rFonts w:ascii="Garamond" w:hAnsi="Garamond" w:cs="Garamond"/>
          <w:sz w:val="24"/>
          <w:szCs w:val="24"/>
        </w:rPr>
        <w:t>p</w:t>
      </w:r>
      <w:r w:rsidRPr="00F12C19">
        <w:rPr>
          <w:rFonts w:ascii="Garamond" w:hAnsi="Garamond" w:cs="Garamond"/>
          <w:sz w:val="24"/>
          <w:szCs w:val="24"/>
        </w:rPr>
        <w:t xml:space="preserve">olíticas </w:t>
      </w:r>
      <w:r w:rsidR="00767248">
        <w:rPr>
          <w:rFonts w:ascii="Garamond" w:hAnsi="Garamond" w:cs="Garamond"/>
          <w:sz w:val="24"/>
          <w:szCs w:val="24"/>
        </w:rPr>
        <w:t>a</w:t>
      </w:r>
      <w:r w:rsidRPr="00F12C19">
        <w:rPr>
          <w:rFonts w:ascii="Garamond" w:hAnsi="Garamond" w:cs="Garamond"/>
          <w:sz w:val="24"/>
          <w:szCs w:val="24"/>
        </w:rPr>
        <w:t xml:space="preserve">rchivísticas </w:t>
      </w:r>
      <w:r w:rsidR="00767248">
        <w:rPr>
          <w:rFonts w:ascii="Garamond" w:hAnsi="Garamond" w:cs="Garamond"/>
          <w:sz w:val="24"/>
          <w:szCs w:val="24"/>
        </w:rPr>
        <w:t>n</w:t>
      </w:r>
      <w:r w:rsidRPr="00F12C19">
        <w:rPr>
          <w:rFonts w:ascii="Garamond" w:hAnsi="Garamond" w:cs="Garamond"/>
          <w:sz w:val="24"/>
          <w:szCs w:val="24"/>
        </w:rPr>
        <w:t>acionales por parte del Estado Argentino en los últimos 50 años, su relación con la legislación vigente y si existe coordinación, tanto transversal como vertical entre las instituciones gubernamentales intervinientes</w:t>
      </w:r>
      <w:r w:rsidRPr="00CE28B8">
        <w:rPr>
          <w:rFonts w:ascii="Garamond" w:hAnsi="Garamond" w:cs="Garamond"/>
          <w:color w:val="FF0000"/>
          <w:sz w:val="24"/>
          <w:szCs w:val="24"/>
        </w:rPr>
        <w:t xml:space="preserve">. </w:t>
      </w:r>
    </w:p>
    <w:p w:rsidR="00492D84" w:rsidRPr="00F12C19" w:rsidRDefault="00492D84" w:rsidP="00F12C19">
      <w:pPr>
        <w:spacing w:line="360" w:lineRule="auto"/>
        <w:jc w:val="both"/>
        <w:rPr>
          <w:rFonts w:ascii="Garamond" w:hAnsi="Garamond"/>
          <w:sz w:val="24"/>
          <w:szCs w:val="24"/>
        </w:rPr>
      </w:pPr>
      <w:r w:rsidRPr="00F12C19">
        <w:rPr>
          <w:rFonts w:ascii="Garamond" w:hAnsi="Garamond"/>
          <w:sz w:val="24"/>
          <w:szCs w:val="24"/>
        </w:rPr>
        <w:t xml:space="preserve">Los documentos de archivo son importantes para el ejercicio de derechos de las personas, las instituciones y </w:t>
      </w:r>
      <w:r w:rsidR="00D83003">
        <w:rPr>
          <w:rFonts w:ascii="Garamond" w:hAnsi="Garamond"/>
          <w:sz w:val="24"/>
          <w:szCs w:val="24"/>
        </w:rPr>
        <w:t>del</w:t>
      </w:r>
      <w:r w:rsidRPr="00F12C19">
        <w:rPr>
          <w:rFonts w:ascii="Garamond" w:hAnsi="Garamond"/>
          <w:sz w:val="24"/>
          <w:szCs w:val="24"/>
        </w:rPr>
        <w:t xml:space="preserve"> Estado. Estos resguardan la memoria de acciones administrativas realizadas por la Nación.</w:t>
      </w:r>
    </w:p>
    <w:p w:rsidR="00492D84" w:rsidRDefault="00492D84" w:rsidP="00492D84">
      <w:pPr>
        <w:spacing w:line="360" w:lineRule="auto"/>
        <w:jc w:val="both"/>
        <w:rPr>
          <w:rFonts w:ascii="Garamond" w:hAnsi="Garamond" w:cs="Garamond"/>
          <w:sz w:val="24"/>
          <w:szCs w:val="24"/>
        </w:rPr>
      </w:pPr>
      <w:r w:rsidRPr="00F12C19">
        <w:rPr>
          <w:rFonts w:ascii="Garamond" w:hAnsi="Garamond"/>
          <w:sz w:val="24"/>
          <w:szCs w:val="24"/>
        </w:rPr>
        <w:t>No se debe dejar de mencionar que la idea del mismo deriva de un trabajo final para una materia cursada en esta Universidad.</w:t>
      </w:r>
      <w:r w:rsidR="00F12C19" w:rsidRPr="00F12C19">
        <w:rPr>
          <w:rFonts w:ascii="Garamond" w:hAnsi="Garamond"/>
          <w:sz w:val="24"/>
          <w:szCs w:val="24"/>
        </w:rPr>
        <w:t xml:space="preserve"> </w:t>
      </w:r>
      <w:r w:rsidRPr="00F12C19">
        <w:rPr>
          <w:rFonts w:ascii="Garamond" w:hAnsi="Garamond" w:cs="Garamond"/>
          <w:sz w:val="24"/>
          <w:szCs w:val="24"/>
        </w:rPr>
        <w:t>Puedo advertir a priori, que para desarrollar la primera investigación mencionada no había registrado ningún antecedente del tema a abordar, teniendo en cuenta que no es usual encontrar bibliografía afín.</w:t>
      </w:r>
    </w:p>
    <w:p w:rsidR="00767248" w:rsidRPr="00F12C19" w:rsidRDefault="00767248" w:rsidP="00492D84">
      <w:pPr>
        <w:spacing w:line="360" w:lineRule="auto"/>
        <w:jc w:val="both"/>
        <w:rPr>
          <w:rFonts w:ascii="Garamond" w:hAnsi="Garamond" w:cs="Garamond"/>
          <w:sz w:val="24"/>
          <w:szCs w:val="24"/>
        </w:rPr>
      </w:pPr>
      <w:r>
        <w:rPr>
          <w:rFonts w:ascii="Garamond" w:hAnsi="Garamond" w:cs="Garamond"/>
          <w:sz w:val="24"/>
          <w:szCs w:val="24"/>
        </w:rPr>
        <w:t xml:space="preserve">Para ello </w:t>
      </w:r>
      <w:r w:rsidR="00C8656A">
        <w:rPr>
          <w:rFonts w:ascii="Garamond" w:hAnsi="Garamond" w:cs="Garamond"/>
          <w:sz w:val="24"/>
          <w:szCs w:val="24"/>
        </w:rPr>
        <w:t>se analizó</w:t>
      </w:r>
      <w:r>
        <w:rPr>
          <w:rFonts w:ascii="Garamond" w:hAnsi="Garamond" w:cs="Garamond"/>
          <w:sz w:val="24"/>
          <w:szCs w:val="24"/>
        </w:rPr>
        <w:t xml:space="preserve"> cuatro </w:t>
      </w:r>
      <w:r w:rsidR="00C8656A">
        <w:rPr>
          <w:rFonts w:ascii="Garamond" w:hAnsi="Garamond" w:cs="Garamond"/>
          <w:sz w:val="24"/>
          <w:szCs w:val="24"/>
        </w:rPr>
        <w:t>á</w:t>
      </w:r>
      <w:r>
        <w:rPr>
          <w:rFonts w:ascii="Garamond" w:hAnsi="Garamond" w:cs="Garamond"/>
          <w:sz w:val="24"/>
          <w:szCs w:val="24"/>
        </w:rPr>
        <w:t xml:space="preserve">reas estatales donde funcionan archivos </w:t>
      </w:r>
      <w:r w:rsidR="00C8656A">
        <w:rPr>
          <w:rFonts w:ascii="Garamond" w:hAnsi="Garamond" w:cs="Garamond"/>
          <w:sz w:val="24"/>
          <w:szCs w:val="24"/>
        </w:rPr>
        <w:t>que se desarrollarán con detalles en la presente introducción.</w:t>
      </w:r>
      <w:r>
        <w:rPr>
          <w:rFonts w:ascii="Garamond" w:hAnsi="Garamond" w:cs="Garamond"/>
          <w:sz w:val="24"/>
          <w:szCs w:val="24"/>
        </w:rPr>
        <w:t xml:space="preserve"> </w:t>
      </w:r>
    </w:p>
    <w:p w:rsidR="00DE1AC4" w:rsidRDefault="00492D84" w:rsidP="009E3606">
      <w:pPr>
        <w:spacing w:line="360" w:lineRule="auto"/>
        <w:jc w:val="both"/>
        <w:rPr>
          <w:rFonts w:ascii="Garamond" w:hAnsi="Garamond" w:cs="Garamond"/>
          <w:sz w:val="24"/>
          <w:szCs w:val="24"/>
        </w:rPr>
      </w:pPr>
      <w:r w:rsidRPr="00F12C19">
        <w:rPr>
          <w:rFonts w:ascii="Garamond" w:hAnsi="Garamond" w:cs="Garamond"/>
          <w:sz w:val="24"/>
          <w:szCs w:val="24"/>
        </w:rPr>
        <w:t>Un primer paso fue consultar a personas especializadas en la disciplina archivística para conseguir fuentes de información que nos dieran un marco de referencia para formular las preguntas de investigación. Desde un principio estas fuentes fueron entrevistas, ponencias presentadas en congresos, escritos, artículos de diario</w:t>
      </w:r>
      <w:r w:rsidR="00C74DC0">
        <w:rPr>
          <w:rFonts w:ascii="Garamond" w:hAnsi="Garamond" w:cs="Garamond"/>
          <w:sz w:val="24"/>
          <w:szCs w:val="24"/>
        </w:rPr>
        <w:t>s</w:t>
      </w:r>
      <w:r w:rsidRPr="00F12C19">
        <w:rPr>
          <w:rFonts w:ascii="Garamond" w:hAnsi="Garamond" w:cs="Garamond"/>
          <w:sz w:val="24"/>
          <w:szCs w:val="24"/>
        </w:rPr>
        <w:t>, legislación y recursos tomados de la web, además de utilizar bibliografía suministrada por el Archivo General de la Nación.</w:t>
      </w:r>
    </w:p>
    <w:p w:rsidR="00C74DC0" w:rsidRPr="00682632" w:rsidRDefault="00C74DC0" w:rsidP="009E3606">
      <w:pPr>
        <w:spacing w:line="360" w:lineRule="auto"/>
        <w:jc w:val="both"/>
        <w:rPr>
          <w:rFonts w:ascii="Garamond" w:hAnsi="Garamond" w:cs="Garamond"/>
          <w:sz w:val="24"/>
          <w:szCs w:val="24"/>
        </w:rPr>
        <w:sectPr w:rsidR="00C74DC0" w:rsidRPr="00682632" w:rsidSect="00C74AEF">
          <w:footerReference w:type="even" r:id="rId10"/>
          <w:footerReference w:type="default" r:id="rId11"/>
          <w:pgSz w:w="12240" w:h="15840"/>
          <w:pgMar w:top="2268" w:right="1701" w:bottom="1701" w:left="2268" w:header="709" w:footer="709" w:gutter="0"/>
          <w:cols w:space="720"/>
          <w:docGrid w:linePitch="299"/>
        </w:sectPr>
      </w:pPr>
    </w:p>
    <w:p w:rsidR="00065FB2" w:rsidRPr="00A56B7A" w:rsidRDefault="00065FB2" w:rsidP="009E3606">
      <w:pPr>
        <w:spacing w:line="360" w:lineRule="auto"/>
        <w:jc w:val="both"/>
        <w:rPr>
          <w:rFonts w:ascii="Garamond" w:hAnsi="Garamond" w:cs="Garamond"/>
          <w:b/>
          <w:bCs/>
          <w:sz w:val="24"/>
          <w:szCs w:val="24"/>
        </w:rPr>
      </w:pPr>
      <w:r w:rsidRPr="00A56B7A">
        <w:rPr>
          <w:rFonts w:ascii="Garamond" w:hAnsi="Garamond" w:cs="Garamond"/>
          <w:b/>
          <w:bCs/>
          <w:sz w:val="24"/>
          <w:szCs w:val="24"/>
        </w:rPr>
        <w:lastRenderedPageBreak/>
        <w:t>El problema de la investigación</w:t>
      </w:r>
    </w:p>
    <w:p w:rsidR="004C688C" w:rsidRDefault="004C688C" w:rsidP="009E3606">
      <w:pPr>
        <w:spacing w:line="360" w:lineRule="auto"/>
        <w:jc w:val="both"/>
        <w:rPr>
          <w:rFonts w:ascii="Garamond" w:hAnsi="Garamond" w:cs="Garamond"/>
          <w:b/>
          <w:bCs/>
          <w:sz w:val="28"/>
          <w:szCs w:val="28"/>
        </w:rPr>
      </w:pPr>
    </w:p>
    <w:p w:rsidR="00065FB2" w:rsidRDefault="00065FB2" w:rsidP="009E3606">
      <w:pPr>
        <w:spacing w:line="360" w:lineRule="auto"/>
        <w:jc w:val="both"/>
        <w:rPr>
          <w:rFonts w:ascii="Garamond" w:hAnsi="Garamond" w:cs="Garamond"/>
          <w:sz w:val="24"/>
          <w:szCs w:val="24"/>
        </w:rPr>
      </w:pPr>
      <w:r>
        <w:rPr>
          <w:rFonts w:ascii="Garamond" w:hAnsi="Garamond" w:cs="Garamond"/>
          <w:sz w:val="24"/>
          <w:szCs w:val="24"/>
        </w:rPr>
        <w:t xml:space="preserve">El problema que da origen a este trabajo es la aplicación de políticas archivísticas nacionales en los casos analizados de la Administración </w:t>
      </w:r>
      <w:r w:rsidR="00C74DC0">
        <w:rPr>
          <w:rFonts w:ascii="Garamond" w:hAnsi="Garamond" w:cs="Garamond"/>
          <w:sz w:val="24"/>
          <w:szCs w:val="24"/>
        </w:rPr>
        <w:t>Pública</w:t>
      </w:r>
      <w:r>
        <w:rPr>
          <w:rFonts w:ascii="Garamond" w:hAnsi="Garamond" w:cs="Garamond"/>
          <w:sz w:val="24"/>
          <w:szCs w:val="24"/>
        </w:rPr>
        <w:t xml:space="preserve"> Nacional de acuerdo a lo que prescribe la normativa vigente. A partir de ésta nos hacemos estas preguntas ¿En </w:t>
      </w:r>
      <w:r w:rsidR="00C74DC0">
        <w:rPr>
          <w:rFonts w:ascii="Garamond" w:hAnsi="Garamond" w:cs="Garamond"/>
          <w:sz w:val="24"/>
          <w:szCs w:val="24"/>
        </w:rPr>
        <w:t>qué</w:t>
      </w:r>
      <w:r>
        <w:rPr>
          <w:rFonts w:ascii="Garamond" w:hAnsi="Garamond" w:cs="Garamond"/>
          <w:sz w:val="24"/>
          <w:szCs w:val="24"/>
        </w:rPr>
        <w:t xml:space="preserve"> medida se cumple la legislación? ¿Hay necesidad de actualizar la legislación básica por estar sancionadas hace más de 30 o 50 años? ¿Existen grietas o vacíos legales por incorporación de nuevas tecnologías? ¿Qué sucede con los documentos cuando un área gubernamental deja de existir o se fusiona con otra? ¿Quién asume la responsabilidad de dichos papeles? </w:t>
      </w:r>
    </w:p>
    <w:p w:rsidR="00065FB2" w:rsidRDefault="00065FB2" w:rsidP="00BF7781">
      <w:pPr>
        <w:spacing w:line="360" w:lineRule="auto"/>
        <w:jc w:val="both"/>
        <w:rPr>
          <w:rFonts w:ascii="Garamond" w:hAnsi="Garamond" w:cs="Garamond"/>
          <w:sz w:val="24"/>
          <w:szCs w:val="24"/>
        </w:rPr>
      </w:pPr>
      <w:r>
        <w:rPr>
          <w:rFonts w:ascii="Garamond" w:hAnsi="Garamond" w:cs="Garamond"/>
          <w:sz w:val="24"/>
          <w:szCs w:val="24"/>
        </w:rPr>
        <w:t>Otro aspecto destacable de la archivística por su naturaleza es el intercambio de información entre los diferentes estamentos gubernamentales</w:t>
      </w:r>
      <w:r w:rsidR="00881140">
        <w:rPr>
          <w:rFonts w:ascii="Garamond" w:hAnsi="Garamond" w:cs="Garamond"/>
          <w:sz w:val="24"/>
          <w:szCs w:val="24"/>
        </w:rPr>
        <w:t>,</w:t>
      </w:r>
      <w:r>
        <w:rPr>
          <w:rFonts w:ascii="Garamond" w:hAnsi="Garamond" w:cs="Garamond"/>
          <w:sz w:val="24"/>
          <w:szCs w:val="24"/>
        </w:rPr>
        <w:t xml:space="preserve"> ya sea entre organismos de la misma jerarquía o respondiendo a la autoridad superior como el Archivo General de la Nación, quien tiene la máxima responsabilidad</w:t>
      </w:r>
      <w:r w:rsidR="00E45ED6">
        <w:rPr>
          <w:rFonts w:ascii="Garamond" w:hAnsi="Garamond" w:cs="Garamond"/>
          <w:sz w:val="24"/>
          <w:szCs w:val="24"/>
        </w:rPr>
        <w:t>,</w:t>
      </w:r>
      <w:r>
        <w:rPr>
          <w:rFonts w:ascii="Garamond" w:hAnsi="Garamond" w:cs="Garamond"/>
          <w:sz w:val="24"/>
          <w:szCs w:val="24"/>
        </w:rPr>
        <w:t xml:space="preserve"> en el tratamiento, conservación, difusión y desafectación de archivos. Por ello en este trabajo</w:t>
      </w:r>
      <w:r w:rsidR="009D4996">
        <w:rPr>
          <w:rFonts w:ascii="Garamond" w:hAnsi="Garamond" w:cs="Garamond"/>
          <w:sz w:val="24"/>
          <w:szCs w:val="24"/>
        </w:rPr>
        <w:t>,</w:t>
      </w:r>
      <w:r>
        <w:rPr>
          <w:rFonts w:ascii="Garamond" w:hAnsi="Garamond" w:cs="Garamond"/>
          <w:sz w:val="24"/>
          <w:szCs w:val="24"/>
        </w:rPr>
        <w:t xml:space="preserve"> vamos a </w:t>
      </w:r>
      <w:r w:rsidR="00780089">
        <w:rPr>
          <w:rFonts w:ascii="Garamond" w:hAnsi="Garamond" w:cs="Garamond"/>
          <w:sz w:val="24"/>
          <w:szCs w:val="24"/>
        </w:rPr>
        <w:t>analizar</w:t>
      </w:r>
      <w:r>
        <w:rPr>
          <w:rFonts w:ascii="Garamond" w:hAnsi="Garamond" w:cs="Garamond"/>
          <w:sz w:val="24"/>
          <w:szCs w:val="24"/>
        </w:rPr>
        <w:t xml:space="preserve"> los niveles de coordinación </w:t>
      </w:r>
      <w:proofErr w:type="spellStart"/>
      <w:r>
        <w:rPr>
          <w:rFonts w:ascii="Garamond" w:hAnsi="Garamond" w:cs="Garamond"/>
          <w:sz w:val="24"/>
          <w:szCs w:val="24"/>
        </w:rPr>
        <w:t>intra</w:t>
      </w:r>
      <w:proofErr w:type="spellEnd"/>
      <w:r>
        <w:rPr>
          <w:rFonts w:ascii="Garamond" w:hAnsi="Garamond" w:cs="Garamond"/>
          <w:sz w:val="24"/>
          <w:szCs w:val="24"/>
        </w:rPr>
        <w:t xml:space="preserve"> e inter ministeriales que supone articulaciones transversales y verticales, desde arriba hacia abajo</w:t>
      </w:r>
      <w:r w:rsidR="00E45ED6">
        <w:rPr>
          <w:rFonts w:ascii="Garamond" w:hAnsi="Garamond" w:cs="Garamond"/>
          <w:sz w:val="24"/>
          <w:szCs w:val="24"/>
        </w:rPr>
        <w:t xml:space="preserve"> o viceversa,</w:t>
      </w:r>
      <w:r>
        <w:rPr>
          <w:rFonts w:ascii="Garamond" w:hAnsi="Garamond" w:cs="Garamond"/>
          <w:sz w:val="24"/>
          <w:szCs w:val="24"/>
        </w:rPr>
        <w:t xml:space="preserve"> referidas al citado Archivo General y la relación de éste con las provincias y con el sector privado. </w:t>
      </w:r>
    </w:p>
    <w:p w:rsidR="00065FB2" w:rsidRDefault="00065FB2" w:rsidP="00BF7781">
      <w:pPr>
        <w:spacing w:line="360" w:lineRule="auto"/>
        <w:jc w:val="both"/>
        <w:rPr>
          <w:rFonts w:ascii="Garamond" w:hAnsi="Garamond" w:cs="Garamond"/>
          <w:sz w:val="24"/>
          <w:szCs w:val="24"/>
        </w:rPr>
      </w:pPr>
      <w:r>
        <w:rPr>
          <w:rFonts w:ascii="Garamond" w:hAnsi="Garamond" w:cs="Garamond"/>
          <w:sz w:val="24"/>
          <w:szCs w:val="24"/>
        </w:rPr>
        <w:t>Dado estos argumentos el objetivo general será determinar si existe una política de Estado coherente y efectiva a partir de la legislación específica, sea esta leyes, decretos o resoluciones</w:t>
      </w:r>
      <w:r w:rsidR="00881140">
        <w:rPr>
          <w:rFonts w:ascii="Garamond" w:hAnsi="Garamond" w:cs="Garamond"/>
          <w:sz w:val="24"/>
          <w:szCs w:val="24"/>
        </w:rPr>
        <w:t>,</w:t>
      </w:r>
      <w:r>
        <w:rPr>
          <w:rFonts w:ascii="Garamond" w:hAnsi="Garamond" w:cs="Garamond"/>
          <w:sz w:val="24"/>
          <w:szCs w:val="24"/>
        </w:rPr>
        <w:t xml:space="preserve"> la cual crea áreas específicas con una planta de personal adecuada a los fines previstos.</w:t>
      </w:r>
    </w:p>
    <w:p w:rsidR="003246FB" w:rsidRDefault="00D479BC" w:rsidP="00BF7781">
      <w:pPr>
        <w:spacing w:line="360" w:lineRule="auto"/>
        <w:jc w:val="both"/>
        <w:rPr>
          <w:rFonts w:ascii="Garamond" w:hAnsi="Garamond" w:cs="Garamond"/>
          <w:sz w:val="24"/>
          <w:szCs w:val="24"/>
        </w:rPr>
      </w:pPr>
      <w:r>
        <w:rPr>
          <w:rFonts w:ascii="Garamond" w:hAnsi="Garamond" w:cs="Garamond"/>
          <w:sz w:val="24"/>
          <w:szCs w:val="24"/>
        </w:rPr>
        <w:t>En l</w:t>
      </w:r>
      <w:r w:rsidR="00065FB2">
        <w:rPr>
          <w:rFonts w:ascii="Garamond" w:hAnsi="Garamond" w:cs="Garamond"/>
          <w:sz w:val="24"/>
          <w:szCs w:val="24"/>
        </w:rPr>
        <w:t>o</w:t>
      </w:r>
      <w:r>
        <w:rPr>
          <w:rFonts w:ascii="Garamond" w:hAnsi="Garamond" w:cs="Garamond"/>
          <w:sz w:val="24"/>
          <w:szCs w:val="24"/>
        </w:rPr>
        <w:t xml:space="preserve"> referido a los</w:t>
      </w:r>
      <w:r w:rsidR="00065FB2">
        <w:rPr>
          <w:rFonts w:ascii="Garamond" w:hAnsi="Garamond" w:cs="Garamond"/>
          <w:sz w:val="24"/>
          <w:szCs w:val="24"/>
        </w:rPr>
        <w:t xml:space="preserve"> objetivos específicos </w:t>
      </w:r>
      <w:r>
        <w:rPr>
          <w:rFonts w:ascii="Garamond" w:hAnsi="Garamond" w:cs="Garamond"/>
          <w:sz w:val="24"/>
          <w:szCs w:val="24"/>
        </w:rPr>
        <w:t>partimos de</w:t>
      </w:r>
      <w:r w:rsidR="00065FB2">
        <w:rPr>
          <w:rFonts w:ascii="Garamond" w:hAnsi="Garamond" w:cs="Garamond"/>
          <w:sz w:val="24"/>
          <w:szCs w:val="24"/>
        </w:rPr>
        <w:t xml:space="preserve"> un marco de referencia a partir de la normativa y alrededor del funcionamiento del Archivo General de la Nación </w:t>
      </w:r>
      <w:r w:rsidR="009D4996">
        <w:rPr>
          <w:rFonts w:ascii="Garamond" w:hAnsi="Garamond" w:cs="Garamond"/>
          <w:sz w:val="24"/>
          <w:szCs w:val="24"/>
        </w:rPr>
        <w:t xml:space="preserve">(AGN) </w:t>
      </w:r>
      <w:r w:rsidR="00065FB2">
        <w:rPr>
          <w:rFonts w:ascii="Garamond" w:hAnsi="Garamond" w:cs="Garamond"/>
          <w:sz w:val="24"/>
          <w:szCs w:val="24"/>
        </w:rPr>
        <w:t>como</w:t>
      </w:r>
      <w:r w:rsidR="00065FB2" w:rsidRPr="00A04B54">
        <w:rPr>
          <w:rFonts w:ascii="Garamond" w:hAnsi="Garamond" w:cs="Garamond"/>
          <w:sz w:val="24"/>
          <w:szCs w:val="24"/>
        </w:rPr>
        <w:t xml:space="preserve"> </w:t>
      </w:r>
      <w:r w:rsidR="00065FB2">
        <w:rPr>
          <w:rFonts w:ascii="Garamond" w:hAnsi="Garamond" w:cs="Garamond"/>
          <w:sz w:val="24"/>
          <w:szCs w:val="24"/>
        </w:rPr>
        <w:t>eje y órgano rector sobre el cual dan cuenta de su funcionamiento todos los archivos dentro de la órbita de Administración Pública Nacional</w:t>
      </w:r>
      <w:r w:rsidR="003246FB">
        <w:rPr>
          <w:rFonts w:ascii="Garamond" w:hAnsi="Garamond" w:cs="Garamond"/>
          <w:sz w:val="24"/>
          <w:szCs w:val="24"/>
        </w:rPr>
        <w:t>.</w:t>
      </w:r>
    </w:p>
    <w:p w:rsidR="00065FB2" w:rsidRDefault="00065FB2" w:rsidP="00BF7781">
      <w:pPr>
        <w:spacing w:line="360" w:lineRule="auto"/>
        <w:jc w:val="both"/>
        <w:rPr>
          <w:rFonts w:ascii="Garamond" w:hAnsi="Garamond" w:cs="Garamond"/>
          <w:sz w:val="24"/>
          <w:szCs w:val="24"/>
        </w:rPr>
      </w:pPr>
      <w:r>
        <w:rPr>
          <w:rFonts w:ascii="Garamond" w:hAnsi="Garamond" w:cs="Garamond"/>
          <w:sz w:val="24"/>
          <w:szCs w:val="24"/>
        </w:rPr>
        <w:lastRenderedPageBreak/>
        <w:t>Analizar las funciones del Departamento del Archivo Intermedio como brazo auxiliar del Archivo General de la Nación. Su tarea principal es realizar un seguimiento permanente de archivos en las distintas áreas específicas brindando asesoramiento archivístico sobre conservación, ordenamiento e impidiendo la destrucción de documentación con plazos de guarda vigentes y recuperando la documentación con valor histórico</w:t>
      </w:r>
      <w:r w:rsidR="0098039E">
        <w:rPr>
          <w:rFonts w:ascii="Garamond" w:hAnsi="Garamond" w:cs="Garamond"/>
          <w:sz w:val="24"/>
          <w:szCs w:val="24"/>
        </w:rPr>
        <w:t>.</w:t>
      </w:r>
      <w:r>
        <w:rPr>
          <w:rFonts w:ascii="Garamond" w:hAnsi="Garamond" w:cs="Garamond"/>
          <w:sz w:val="24"/>
          <w:szCs w:val="24"/>
        </w:rPr>
        <w:t xml:space="preserve"> </w:t>
      </w:r>
    </w:p>
    <w:p w:rsidR="00065FB2" w:rsidRDefault="00065FB2" w:rsidP="00BF7781">
      <w:pPr>
        <w:spacing w:line="360" w:lineRule="auto"/>
        <w:jc w:val="both"/>
        <w:rPr>
          <w:rFonts w:ascii="Garamond" w:hAnsi="Garamond" w:cs="Garamond"/>
          <w:sz w:val="24"/>
          <w:szCs w:val="24"/>
        </w:rPr>
      </w:pPr>
      <w:r>
        <w:rPr>
          <w:rFonts w:ascii="Garamond" w:hAnsi="Garamond" w:cs="Garamond"/>
          <w:sz w:val="24"/>
          <w:szCs w:val="24"/>
        </w:rPr>
        <w:t xml:space="preserve">Analizar el funcionamiento del Programa Fortalecimiento del </w:t>
      </w:r>
      <w:r w:rsidR="0019121A">
        <w:rPr>
          <w:rFonts w:ascii="Garamond" w:hAnsi="Garamond" w:cs="Garamond"/>
          <w:sz w:val="24"/>
          <w:szCs w:val="24"/>
        </w:rPr>
        <w:t>Área</w:t>
      </w:r>
      <w:r>
        <w:rPr>
          <w:rFonts w:ascii="Garamond" w:hAnsi="Garamond" w:cs="Garamond"/>
          <w:sz w:val="24"/>
          <w:szCs w:val="24"/>
        </w:rPr>
        <w:t xml:space="preserve"> de Administración de Archivos, dependiente de la Secretaría Legal y Administrativa del Ministerio de Economía y Finanzas Públicas</w:t>
      </w:r>
      <w:r w:rsidR="009D4996">
        <w:rPr>
          <w:rFonts w:ascii="Garamond" w:hAnsi="Garamond" w:cs="Garamond"/>
          <w:sz w:val="24"/>
          <w:szCs w:val="24"/>
        </w:rPr>
        <w:t>,</w:t>
      </w:r>
      <w:r>
        <w:rPr>
          <w:rFonts w:ascii="Garamond" w:hAnsi="Garamond" w:cs="Garamond"/>
          <w:sz w:val="24"/>
          <w:szCs w:val="24"/>
        </w:rPr>
        <w:t xml:space="preserve"> que posee </w:t>
      </w:r>
      <w:r w:rsidR="00E45ED6">
        <w:rPr>
          <w:rFonts w:ascii="Garamond" w:hAnsi="Garamond" w:cs="Garamond"/>
          <w:sz w:val="24"/>
          <w:szCs w:val="24"/>
        </w:rPr>
        <w:t xml:space="preserve">parte importante de </w:t>
      </w:r>
      <w:r>
        <w:rPr>
          <w:rFonts w:ascii="Garamond" w:hAnsi="Garamond" w:cs="Garamond"/>
          <w:sz w:val="24"/>
          <w:szCs w:val="24"/>
        </w:rPr>
        <w:t>los archivos de la Secretaría a la que pertenece</w:t>
      </w:r>
      <w:r w:rsidR="0098039E">
        <w:rPr>
          <w:rFonts w:ascii="Garamond" w:hAnsi="Garamond" w:cs="Garamond"/>
          <w:sz w:val="24"/>
          <w:szCs w:val="24"/>
        </w:rPr>
        <w:t>,</w:t>
      </w:r>
      <w:r>
        <w:rPr>
          <w:rFonts w:ascii="Garamond" w:hAnsi="Garamond" w:cs="Garamond"/>
          <w:sz w:val="24"/>
          <w:szCs w:val="24"/>
        </w:rPr>
        <w:t xml:space="preserve"> además de aglutinar todos los documentos dispersos resultantes de la liquidación, transformación y fusión de las dependencias públicas derivadas de la reforma del </w:t>
      </w:r>
      <w:r w:rsidR="00D83003">
        <w:rPr>
          <w:rFonts w:ascii="Garamond" w:hAnsi="Garamond" w:cs="Garamond"/>
          <w:sz w:val="24"/>
          <w:szCs w:val="24"/>
        </w:rPr>
        <w:t>E</w:t>
      </w:r>
      <w:r>
        <w:rPr>
          <w:rFonts w:ascii="Garamond" w:hAnsi="Garamond" w:cs="Garamond"/>
          <w:sz w:val="24"/>
          <w:szCs w:val="24"/>
        </w:rPr>
        <w:t>stado impulsada en los primeros años de la década de los</w:t>
      </w:r>
      <w:r w:rsidR="009D4996">
        <w:rPr>
          <w:rFonts w:ascii="Garamond" w:hAnsi="Garamond" w:cs="Garamond"/>
          <w:sz w:val="24"/>
          <w:szCs w:val="24"/>
        </w:rPr>
        <w:t xml:space="preserve"> años</w:t>
      </w:r>
      <w:r>
        <w:rPr>
          <w:rFonts w:ascii="Garamond" w:hAnsi="Garamond" w:cs="Garamond"/>
          <w:sz w:val="24"/>
          <w:szCs w:val="24"/>
        </w:rPr>
        <w:t xml:space="preserve"> </w:t>
      </w:r>
      <w:r w:rsidR="009D243C">
        <w:rPr>
          <w:rFonts w:ascii="Garamond" w:hAnsi="Garamond" w:cs="Garamond"/>
          <w:sz w:val="24"/>
          <w:szCs w:val="24"/>
        </w:rPr>
        <w:t>noventa</w:t>
      </w:r>
      <w:r>
        <w:rPr>
          <w:rFonts w:ascii="Garamond" w:hAnsi="Garamond" w:cs="Garamond"/>
          <w:sz w:val="24"/>
          <w:szCs w:val="24"/>
        </w:rPr>
        <w:t xml:space="preserve">. Entre estos documentos se encuentran actualmente un caudal importante </w:t>
      </w:r>
      <w:r w:rsidR="003246FB">
        <w:rPr>
          <w:rFonts w:ascii="Garamond" w:hAnsi="Garamond" w:cs="Garamond"/>
          <w:sz w:val="24"/>
          <w:szCs w:val="24"/>
        </w:rPr>
        <w:t>perteneciente</w:t>
      </w:r>
      <w:r w:rsidR="00860A8F">
        <w:rPr>
          <w:rFonts w:ascii="Garamond" w:hAnsi="Garamond" w:cs="Garamond"/>
          <w:sz w:val="24"/>
          <w:szCs w:val="24"/>
        </w:rPr>
        <w:t xml:space="preserve"> a</w:t>
      </w:r>
      <w:r>
        <w:rPr>
          <w:rFonts w:ascii="Garamond" w:hAnsi="Garamond" w:cs="Garamond"/>
          <w:sz w:val="24"/>
          <w:szCs w:val="24"/>
        </w:rPr>
        <w:t>l Ministerio de Planificación, Inversión Pública y Servicios.</w:t>
      </w:r>
    </w:p>
    <w:p w:rsidR="00065FB2" w:rsidRDefault="00065FB2" w:rsidP="00BF7781">
      <w:pPr>
        <w:spacing w:line="360" w:lineRule="auto"/>
        <w:jc w:val="both"/>
        <w:rPr>
          <w:rFonts w:ascii="Garamond" w:hAnsi="Garamond" w:cs="Garamond"/>
          <w:sz w:val="24"/>
          <w:szCs w:val="24"/>
        </w:rPr>
      </w:pPr>
      <w:r>
        <w:rPr>
          <w:rFonts w:ascii="Garamond" w:hAnsi="Garamond" w:cs="Garamond"/>
          <w:sz w:val="24"/>
          <w:szCs w:val="24"/>
        </w:rPr>
        <w:t xml:space="preserve">Analizar el Archivo </w:t>
      </w:r>
      <w:r w:rsidR="009D243C">
        <w:rPr>
          <w:rFonts w:ascii="Garamond" w:hAnsi="Garamond" w:cs="Garamond"/>
          <w:sz w:val="24"/>
          <w:szCs w:val="24"/>
        </w:rPr>
        <w:t>General</w:t>
      </w:r>
      <w:r>
        <w:rPr>
          <w:rFonts w:ascii="Garamond" w:hAnsi="Garamond" w:cs="Garamond"/>
          <w:sz w:val="24"/>
          <w:szCs w:val="24"/>
        </w:rPr>
        <w:t xml:space="preserve"> de </w:t>
      </w:r>
      <w:r w:rsidR="009D243C">
        <w:rPr>
          <w:rFonts w:ascii="Garamond" w:hAnsi="Garamond" w:cs="Garamond"/>
          <w:sz w:val="24"/>
          <w:szCs w:val="24"/>
        </w:rPr>
        <w:t xml:space="preserve">la </w:t>
      </w:r>
      <w:r>
        <w:rPr>
          <w:rFonts w:ascii="Garamond" w:hAnsi="Garamond" w:cs="Garamond"/>
          <w:sz w:val="24"/>
          <w:szCs w:val="24"/>
        </w:rPr>
        <w:t>Cancillería</w:t>
      </w:r>
      <w:r w:rsidR="009D243C">
        <w:rPr>
          <w:rFonts w:ascii="Garamond" w:hAnsi="Garamond" w:cs="Garamond"/>
          <w:sz w:val="24"/>
          <w:szCs w:val="24"/>
        </w:rPr>
        <w:t xml:space="preserve"> Argentina</w:t>
      </w:r>
      <w:r>
        <w:rPr>
          <w:rFonts w:ascii="Garamond" w:hAnsi="Garamond" w:cs="Garamond"/>
          <w:sz w:val="24"/>
          <w:szCs w:val="24"/>
        </w:rPr>
        <w:t xml:space="preserve"> dependiente del Minis</w:t>
      </w:r>
      <w:r w:rsidR="00E45ED6">
        <w:rPr>
          <w:rFonts w:ascii="Garamond" w:hAnsi="Garamond" w:cs="Garamond"/>
          <w:sz w:val="24"/>
          <w:szCs w:val="24"/>
        </w:rPr>
        <w:t>terio de Relaciones Exteriores</w:t>
      </w:r>
      <w:r>
        <w:rPr>
          <w:rFonts w:ascii="Garamond" w:hAnsi="Garamond" w:cs="Garamond"/>
          <w:sz w:val="24"/>
          <w:szCs w:val="24"/>
        </w:rPr>
        <w:t xml:space="preserve"> y Culto. Es el segundo de importancia en el país después del</w:t>
      </w:r>
      <w:r w:rsidR="009D243C">
        <w:rPr>
          <w:rFonts w:ascii="Garamond" w:hAnsi="Garamond" w:cs="Garamond"/>
          <w:sz w:val="24"/>
          <w:szCs w:val="24"/>
        </w:rPr>
        <w:t xml:space="preserve"> AGN</w:t>
      </w:r>
      <w:r>
        <w:rPr>
          <w:rFonts w:ascii="Garamond" w:hAnsi="Garamond" w:cs="Garamond"/>
          <w:sz w:val="24"/>
          <w:szCs w:val="24"/>
        </w:rPr>
        <w:t xml:space="preserve">. Por decisión política fue recuperado luego de décadas de abandono y hoy está prácticamente normalizado. Brinda servicios a investigadores </w:t>
      </w:r>
      <w:r w:rsidR="00860A8F">
        <w:rPr>
          <w:rFonts w:ascii="Garamond" w:hAnsi="Garamond" w:cs="Garamond"/>
          <w:sz w:val="24"/>
          <w:szCs w:val="24"/>
        </w:rPr>
        <w:t>(</w:t>
      </w:r>
      <w:r>
        <w:rPr>
          <w:rFonts w:ascii="Garamond" w:hAnsi="Garamond" w:cs="Garamond"/>
          <w:sz w:val="24"/>
          <w:szCs w:val="24"/>
        </w:rPr>
        <w:t>entre ellos historiador</w:t>
      </w:r>
      <w:r w:rsidR="00860A8F">
        <w:rPr>
          <w:rFonts w:ascii="Garamond" w:hAnsi="Garamond" w:cs="Garamond"/>
          <w:sz w:val="24"/>
          <w:szCs w:val="24"/>
        </w:rPr>
        <w:t>e</w:t>
      </w:r>
      <w:r w:rsidR="00881140">
        <w:rPr>
          <w:rFonts w:ascii="Garamond" w:hAnsi="Garamond" w:cs="Garamond"/>
          <w:sz w:val="24"/>
          <w:szCs w:val="24"/>
        </w:rPr>
        <w:t>s</w:t>
      </w:r>
      <w:r w:rsidR="00860A8F">
        <w:rPr>
          <w:rFonts w:ascii="Garamond" w:hAnsi="Garamond" w:cs="Garamond"/>
          <w:sz w:val="24"/>
          <w:szCs w:val="24"/>
        </w:rPr>
        <w:t xml:space="preserve"> y estudiantes </w:t>
      </w:r>
      <w:r w:rsidR="003246FB">
        <w:rPr>
          <w:rFonts w:ascii="Garamond" w:hAnsi="Garamond" w:cs="Garamond"/>
          <w:sz w:val="24"/>
          <w:szCs w:val="24"/>
        </w:rPr>
        <w:t>extranjeros</w:t>
      </w:r>
      <w:r w:rsidR="00860A8F">
        <w:rPr>
          <w:rFonts w:ascii="Garamond" w:hAnsi="Garamond" w:cs="Garamond"/>
          <w:sz w:val="24"/>
          <w:szCs w:val="24"/>
        </w:rPr>
        <w:t>)</w:t>
      </w:r>
      <w:r>
        <w:rPr>
          <w:rFonts w:ascii="Garamond" w:hAnsi="Garamond" w:cs="Garamond"/>
          <w:sz w:val="24"/>
          <w:szCs w:val="24"/>
        </w:rPr>
        <w:t>, economistas, filósofos</w:t>
      </w:r>
      <w:r w:rsidR="00881140">
        <w:rPr>
          <w:rFonts w:ascii="Garamond" w:hAnsi="Garamond" w:cs="Garamond"/>
          <w:sz w:val="24"/>
          <w:szCs w:val="24"/>
        </w:rPr>
        <w:t>,</w:t>
      </w:r>
      <w:r>
        <w:rPr>
          <w:rFonts w:ascii="Garamond" w:hAnsi="Garamond" w:cs="Garamond"/>
          <w:sz w:val="24"/>
          <w:szCs w:val="24"/>
        </w:rPr>
        <w:t xml:space="preserve"> antropólogos y al público que lo requiera. También vamos remarcar vacío legales e incompatibilidades con el AGN debido a la documentación de tipo confidencial, secreta o reservada que maneja este Ministerio por su </w:t>
      </w:r>
      <w:r w:rsidR="00860A8F">
        <w:rPr>
          <w:rFonts w:ascii="Garamond" w:hAnsi="Garamond" w:cs="Garamond"/>
          <w:sz w:val="24"/>
          <w:szCs w:val="24"/>
        </w:rPr>
        <w:t>relación</w:t>
      </w:r>
      <w:r>
        <w:rPr>
          <w:rFonts w:ascii="Garamond" w:hAnsi="Garamond" w:cs="Garamond"/>
          <w:sz w:val="24"/>
          <w:szCs w:val="24"/>
        </w:rPr>
        <w:t xml:space="preserve"> natural con el resto </w:t>
      </w:r>
      <w:r w:rsidR="009D4996">
        <w:rPr>
          <w:rFonts w:ascii="Garamond" w:hAnsi="Garamond" w:cs="Garamond"/>
          <w:sz w:val="24"/>
          <w:szCs w:val="24"/>
        </w:rPr>
        <w:t xml:space="preserve">de los países </w:t>
      </w:r>
      <w:r>
        <w:rPr>
          <w:rFonts w:ascii="Garamond" w:hAnsi="Garamond" w:cs="Garamond"/>
          <w:sz w:val="24"/>
          <w:szCs w:val="24"/>
        </w:rPr>
        <w:t xml:space="preserve">del mundo. </w:t>
      </w:r>
    </w:p>
    <w:p w:rsidR="00065FB2" w:rsidRDefault="00065FB2" w:rsidP="00BF7781">
      <w:pPr>
        <w:spacing w:line="360" w:lineRule="auto"/>
        <w:jc w:val="both"/>
        <w:rPr>
          <w:rFonts w:ascii="Garamond" w:hAnsi="Garamond" w:cs="Garamond"/>
          <w:sz w:val="24"/>
          <w:szCs w:val="24"/>
        </w:rPr>
      </w:pPr>
      <w:r>
        <w:rPr>
          <w:rFonts w:ascii="Garamond" w:hAnsi="Garamond" w:cs="Garamond"/>
          <w:sz w:val="24"/>
          <w:szCs w:val="24"/>
        </w:rPr>
        <w:t>Analizar el Archivo General de la Administración Nacional</w:t>
      </w:r>
      <w:r w:rsidR="00E45ED6">
        <w:rPr>
          <w:rFonts w:ascii="Garamond" w:hAnsi="Garamond" w:cs="Garamond"/>
          <w:sz w:val="24"/>
          <w:szCs w:val="24"/>
        </w:rPr>
        <w:t xml:space="preserve"> (AGAN)</w:t>
      </w:r>
      <w:r>
        <w:rPr>
          <w:rFonts w:ascii="Garamond" w:hAnsi="Garamond" w:cs="Garamond"/>
          <w:sz w:val="24"/>
          <w:szCs w:val="24"/>
        </w:rPr>
        <w:t xml:space="preserve">, organismo dependiente de la Contaduría General de la Nación en el ámbito de la Secretaría de Hacienda. </w:t>
      </w:r>
    </w:p>
    <w:p w:rsidR="00065FB2" w:rsidRDefault="00065FB2" w:rsidP="00BF7781">
      <w:pPr>
        <w:spacing w:line="360" w:lineRule="auto"/>
        <w:jc w:val="both"/>
        <w:rPr>
          <w:rFonts w:ascii="Garamond" w:hAnsi="Garamond" w:cs="Garamond"/>
          <w:sz w:val="24"/>
          <w:szCs w:val="24"/>
        </w:rPr>
      </w:pPr>
      <w:r>
        <w:rPr>
          <w:rFonts w:ascii="Garamond" w:hAnsi="Garamond" w:cs="Garamond"/>
          <w:sz w:val="24"/>
          <w:szCs w:val="24"/>
        </w:rPr>
        <w:t xml:space="preserve">La construcción del edificio </w:t>
      </w:r>
      <w:r w:rsidR="007F74E9">
        <w:rPr>
          <w:rFonts w:ascii="Garamond" w:hAnsi="Garamond" w:cs="Garamond"/>
          <w:sz w:val="24"/>
          <w:szCs w:val="24"/>
        </w:rPr>
        <w:t xml:space="preserve">que fuese pensado como archivo, es único en el país </w:t>
      </w:r>
      <w:r>
        <w:rPr>
          <w:rFonts w:ascii="Garamond" w:hAnsi="Garamond" w:cs="Garamond"/>
          <w:sz w:val="24"/>
          <w:szCs w:val="24"/>
        </w:rPr>
        <w:t xml:space="preserve">y </w:t>
      </w:r>
      <w:r w:rsidR="007F74E9">
        <w:rPr>
          <w:rFonts w:ascii="Garamond" w:hAnsi="Garamond" w:cs="Garamond"/>
          <w:sz w:val="24"/>
          <w:szCs w:val="24"/>
        </w:rPr>
        <w:t xml:space="preserve">hasta lo que se conoce </w:t>
      </w:r>
      <w:r>
        <w:rPr>
          <w:rFonts w:ascii="Garamond" w:hAnsi="Garamond" w:cs="Garamond"/>
          <w:sz w:val="24"/>
          <w:szCs w:val="24"/>
        </w:rPr>
        <w:t>es el más grande de América Latina</w:t>
      </w:r>
      <w:r w:rsidR="007F74E9">
        <w:rPr>
          <w:rFonts w:ascii="Garamond" w:hAnsi="Garamond" w:cs="Garamond"/>
          <w:sz w:val="24"/>
          <w:szCs w:val="24"/>
        </w:rPr>
        <w:t xml:space="preserve"> </w:t>
      </w:r>
      <w:r w:rsidR="0096307C">
        <w:rPr>
          <w:rFonts w:ascii="Garamond" w:hAnsi="Garamond" w:cs="Garamond"/>
          <w:sz w:val="24"/>
          <w:szCs w:val="24"/>
        </w:rPr>
        <w:t xml:space="preserve">entrado el nuevo siglo. </w:t>
      </w:r>
      <w:r w:rsidR="008A1202">
        <w:rPr>
          <w:rFonts w:ascii="Garamond" w:hAnsi="Garamond" w:cs="Garamond"/>
          <w:sz w:val="24"/>
          <w:szCs w:val="24"/>
        </w:rPr>
        <w:t xml:space="preserve">A partir del </w:t>
      </w:r>
      <w:r w:rsidR="008A1202">
        <w:rPr>
          <w:rFonts w:ascii="Garamond" w:hAnsi="Garamond" w:cs="Garamond"/>
          <w:sz w:val="24"/>
          <w:szCs w:val="24"/>
        </w:rPr>
        <w:lastRenderedPageBreak/>
        <w:t>año 1992</w:t>
      </w:r>
      <w:r w:rsidR="000B333B">
        <w:rPr>
          <w:rFonts w:ascii="Garamond" w:hAnsi="Garamond" w:cs="Garamond"/>
          <w:sz w:val="24"/>
          <w:szCs w:val="24"/>
        </w:rPr>
        <w:t>,</w:t>
      </w:r>
      <w:r>
        <w:rPr>
          <w:rFonts w:ascii="Garamond" w:hAnsi="Garamond" w:cs="Garamond"/>
          <w:sz w:val="24"/>
          <w:szCs w:val="24"/>
        </w:rPr>
        <w:t xml:space="preserve"> en sintonía con la instauración de la reforma del Estado</w:t>
      </w:r>
      <w:r w:rsidR="000B333B">
        <w:rPr>
          <w:rFonts w:ascii="Garamond" w:hAnsi="Garamond" w:cs="Garamond"/>
          <w:sz w:val="24"/>
          <w:szCs w:val="24"/>
        </w:rPr>
        <w:t>,</w:t>
      </w:r>
      <w:r>
        <w:rPr>
          <w:rFonts w:ascii="Garamond" w:hAnsi="Garamond" w:cs="Garamond"/>
          <w:sz w:val="24"/>
          <w:szCs w:val="24"/>
        </w:rPr>
        <w:t xml:space="preserve"> la Secretaría de Hacienda propició un sistema informático denominado </w:t>
      </w:r>
      <w:r w:rsidR="000B333B">
        <w:rPr>
          <w:rFonts w:ascii="Garamond" w:hAnsi="Garamond" w:cs="Garamond"/>
          <w:sz w:val="24"/>
          <w:szCs w:val="24"/>
        </w:rPr>
        <w:t>“</w:t>
      </w:r>
      <w:r>
        <w:rPr>
          <w:rFonts w:ascii="Garamond" w:hAnsi="Garamond" w:cs="Garamond"/>
          <w:sz w:val="24"/>
          <w:szCs w:val="24"/>
        </w:rPr>
        <w:t>Sistema Integrado de Información Financiera</w:t>
      </w:r>
      <w:r w:rsidR="000B333B">
        <w:rPr>
          <w:rFonts w:ascii="Garamond" w:hAnsi="Garamond" w:cs="Garamond"/>
          <w:sz w:val="24"/>
          <w:szCs w:val="24"/>
        </w:rPr>
        <w:t>”</w:t>
      </w:r>
      <w:r>
        <w:rPr>
          <w:rFonts w:ascii="Garamond" w:hAnsi="Garamond" w:cs="Garamond"/>
          <w:sz w:val="24"/>
          <w:szCs w:val="24"/>
        </w:rPr>
        <w:t xml:space="preserve"> (SIDIF) con el objet</w:t>
      </w:r>
      <w:r w:rsidR="00967307">
        <w:rPr>
          <w:rFonts w:ascii="Garamond" w:hAnsi="Garamond" w:cs="Garamond"/>
          <w:sz w:val="24"/>
          <w:szCs w:val="24"/>
        </w:rPr>
        <w:t>ivo</w:t>
      </w:r>
      <w:r>
        <w:rPr>
          <w:rFonts w:ascii="Garamond" w:hAnsi="Garamond" w:cs="Garamond"/>
          <w:sz w:val="24"/>
          <w:szCs w:val="24"/>
        </w:rPr>
        <w:t xml:space="preserve"> de registrar todas las operaciones económicas y financieras. En el año 1996 </w:t>
      </w:r>
      <w:r w:rsidR="000B333B">
        <w:rPr>
          <w:rFonts w:ascii="Garamond" w:hAnsi="Garamond" w:cs="Garamond"/>
          <w:sz w:val="24"/>
          <w:szCs w:val="24"/>
        </w:rPr>
        <w:t>se</w:t>
      </w:r>
      <w:r>
        <w:rPr>
          <w:rFonts w:ascii="Garamond" w:hAnsi="Garamond" w:cs="Garamond"/>
          <w:sz w:val="24"/>
          <w:szCs w:val="24"/>
        </w:rPr>
        <w:t xml:space="preserve"> cristaliz</w:t>
      </w:r>
      <w:r w:rsidR="000B333B">
        <w:rPr>
          <w:rFonts w:ascii="Garamond" w:hAnsi="Garamond" w:cs="Garamond"/>
          <w:sz w:val="24"/>
          <w:szCs w:val="24"/>
        </w:rPr>
        <w:t>ó</w:t>
      </w:r>
      <w:r>
        <w:rPr>
          <w:rFonts w:ascii="Garamond" w:hAnsi="Garamond" w:cs="Garamond"/>
          <w:sz w:val="24"/>
          <w:szCs w:val="24"/>
        </w:rPr>
        <w:t xml:space="preserve"> el proyecto original con la creación del Archivo Modelo por Imágenes Digitales de Documentación Financiera (AMIDDF) con el objetivo de optimizar espacios en los depósitos, contar con información rápida para facilitar la toma de decisiones y </w:t>
      </w:r>
      <w:r w:rsidR="000B333B">
        <w:rPr>
          <w:rFonts w:ascii="Garamond" w:hAnsi="Garamond" w:cs="Garamond"/>
          <w:sz w:val="24"/>
          <w:szCs w:val="24"/>
        </w:rPr>
        <w:t>suministrar</w:t>
      </w:r>
      <w:r>
        <w:rPr>
          <w:rFonts w:ascii="Garamond" w:hAnsi="Garamond" w:cs="Garamond"/>
          <w:sz w:val="24"/>
          <w:szCs w:val="24"/>
        </w:rPr>
        <w:t xml:space="preserve"> apoyo ante consultas de información a los organismos de control público.    </w:t>
      </w:r>
    </w:p>
    <w:p w:rsidR="008A1202" w:rsidRDefault="00065FB2" w:rsidP="00BF7781">
      <w:pPr>
        <w:spacing w:line="360" w:lineRule="auto"/>
        <w:jc w:val="both"/>
        <w:rPr>
          <w:rFonts w:ascii="Garamond" w:hAnsi="Garamond" w:cs="Garamond"/>
          <w:b/>
          <w:bCs/>
          <w:sz w:val="24"/>
          <w:szCs w:val="24"/>
        </w:rPr>
      </w:pPr>
      <w:r>
        <w:rPr>
          <w:rFonts w:ascii="Garamond" w:hAnsi="Garamond" w:cs="Garamond"/>
          <w:sz w:val="24"/>
          <w:szCs w:val="24"/>
        </w:rPr>
        <w:t>En este objetivo vamos a examinar la relación de es</w:t>
      </w:r>
      <w:r w:rsidR="008A1202">
        <w:rPr>
          <w:rFonts w:ascii="Garamond" w:hAnsi="Garamond" w:cs="Garamond"/>
          <w:sz w:val="24"/>
          <w:szCs w:val="24"/>
        </w:rPr>
        <w:t>t</w:t>
      </w:r>
      <w:r>
        <w:rPr>
          <w:rFonts w:ascii="Garamond" w:hAnsi="Garamond" w:cs="Garamond"/>
          <w:sz w:val="24"/>
          <w:szCs w:val="24"/>
        </w:rPr>
        <w:t xml:space="preserve">e Archivo con otros organismos y empresas estatales en relación al alcance de servicios que puede prestar, la </w:t>
      </w:r>
      <w:r w:rsidR="000B333B">
        <w:rPr>
          <w:rFonts w:ascii="Garamond" w:hAnsi="Garamond" w:cs="Garamond"/>
          <w:sz w:val="24"/>
          <w:szCs w:val="24"/>
        </w:rPr>
        <w:t>relación con agencias no estatales</w:t>
      </w:r>
      <w:r>
        <w:rPr>
          <w:rFonts w:ascii="Garamond" w:hAnsi="Garamond" w:cs="Garamond"/>
          <w:sz w:val="24"/>
          <w:szCs w:val="24"/>
        </w:rPr>
        <w:t>, la cesión de espacios en su edificio a otros Ministerios, Secretarías y organismos autárquicos y el valor de los documentos digitalizados</w:t>
      </w:r>
      <w:r w:rsidR="000B333B">
        <w:rPr>
          <w:rFonts w:ascii="Garamond" w:hAnsi="Garamond" w:cs="Garamond"/>
          <w:sz w:val="24"/>
          <w:szCs w:val="24"/>
        </w:rPr>
        <w:t>.</w:t>
      </w:r>
      <w:r>
        <w:rPr>
          <w:rFonts w:ascii="Garamond" w:hAnsi="Garamond" w:cs="Garamond"/>
          <w:sz w:val="24"/>
          <w:szCs w:val="24"/>
        </w:rPr>
        <w:t xml:space="preserve"> </w:t>
      </w:r>
    </w:p>
    <w:p w:rsidR="00623BDC" w:rsidRDefault="00623BDC" w:rsidP="00BF7781">
      <w:pPr>
        <w:spacing w:line="360" w:lineRule="auto"/>
        <w:jc w:val="both"/>
        <w:rPr>
          <w:rFonts w:ascii="Garamond" w:hAnsi="Garamond" w:cs="Garamond"/>
          <w:b/>
          <w:bCs/>
          <w:sz w:val="28"/>
          <w:szCs w:val="28"/>
        </w:rPr>
      </w:pPr>
    </w:p>
    <w:p w:rsidR="00065FB2" w:rsidRPr="00A56B7A" w:rsidRDefault="00065FB2" w:rsidP="00BF7781">
      <w:pPr>
        <w:spacing w:line="360" w:lineRule="auto"/>
        <w:jc w:val="both"/>
        <w:rPr>
          <w:rFonts w:ascii="Garamond" w:hAnsi="Garamond" w:cs="Garamond"/>
          <w:b/>
          <w:bCs/>
          <w:sz w:val="24"/>
          <w:szCs w:val="24"/>
        </w:rPr>
      </w:pPr>
      <w:r w:rsidRPr="00A56B7A">
        <w:rPr>
          <w:rFonts w:ascii="Garamond" w:hAnsi="Garamond" w:cs="Garamond"/>
          <w:b/>
          <w:bCs/>
          <w:sz w:val="24"/>
          <w:szCs w:val="24"/>
        </w:rPr>
        <w:t>Hipótesis</w:t>
      </w:r>
    </w:p>
    <w:p w:rsidR="008A1202" w:rsidRDefault="008A1202" w:rsidP="00BF7781">
      <w:pPr>
        <w:spacing w:line="360" w:lineRule="auto"/>
        <w:jc w:val="both"/>
        <w:rPr>
          <w:rFonts w:ascii="Garamond" w:hAnsi="Garamond" w:cs="Garamond"/>
          <w:b/>
          <w:bCs/>
          <w:sz w:val="24"/>
          <w:szCs w:val="24"/>
        </w:rPr>
      </w:pPr>
    </w:p>
    <w:p w:rsidR="00065FB2" w:rsidRDefault="00065FB2" w:rsidP="00C908AD">
      <w:pPr>
        <w:spacing w:line="360" w:lineRule="auto"/>
        <w:jc w:val="both"/>
        <w:rPr>
          <w:rFonts w:ascii="Garamond" w:hAnsi="Garamond" w:cs="Garamond"/>
          <w:sz w:val="24"/>
          <w:szCs w:val="24"/>
        </w:rPr>
      </w:pPr>
      <w:r>
        <w:rPr>
          <w:rFonts w:ascii="Garamond" w:hAnsi="Garamond" w:cs="Garamond"/>
          <w:sz w:val="24"/>
          <w:szCs w:val="24"/>
        </w:rPr>
        <w:t xml:space="preserve">En </w:t>
      </w:r>
      <w:r w:rsidR="009D243C">
        <w:rPr>
          <w:rFonts w:ascii="Garamond" w:hAnsi="Garamond" w:cs="Garamond"/>
          <w:sz w:val="24"/>
          <w:szCs w:val="24"/>
        </w:rPr>
        <w:t>el presente</w:t>
      </w:r>
      <w:r>
        <w:rPr>
          <w:rFonts w:ascii="Garamond" w:hAnsi="Garamond" w:cs="Garamond"/>
          <w:sz w:val="24"/>
          <w:szCs w:val="24"/>
        </w:rPr>
        <w:t xml:space="preserve"> trabajo partimos que en la agenda de los distintos gobiernos argentinos no se ha dado prioridad al patrimonio documental de archivos institucionales, a pesar de la normativa vigente para su organización, debido a las crisis cíclicas políticas-institucionales-económicas que atravesaron al Estado, haciendo que la aplicación de políticas referidas sobre archivos obtenga resultados parciales o mínimos indispensables para sostener su ejecución.</w:t>
      </w:r>
    </w:p>
    <w:p w:rsidR="00B47FD1" w:rsidRDefault="00065FB2" w:rsidP="00C908AD">
      <w:pPr>
        <w:spacing w:line="360" w:lineRule="auto"/>
        <w:jc w:val="both"/>
        <w:rPr>
          <w:rFonts w:ascii="Garamond" w:hAnsi="Garamond" w:cs="Garamond"/>
          <w:sz w:val="24"/>
          <w:szCs w:val="24"/>
        </w:rPr>
      </w:pPr>
      <w:r w:rsidRPr="00C908AD">
        <w:rPr>
          <w:rFonts w:ascii="Garamond" w:hAnsi="Garamond" w:cs="Garamond"/>
          <w:sz w:val="24"/>
          <w:szCs w:val="24"/>
        </w:rPr>
        <w:t>Puede determinarse</w:t>
      </w:r>
      <w:r w:rsidR="008A1202">
        <w:rPr>
          <w:rFonts w:ascii="Garamond" w:hAnsi="Garamond" w:cs="Garamond"/>
          <w:sz w:val="24"/>
          <w:szCs w:val="24"/>
        </w:rPr>
        <w:t xml:space="preserve"> </w:t>
      </w:r>
      <w:r w:rsidRPr="00C908AD">
        <w:rPr>
          <w:rFonts w:ascii="Garamond" w:hAnsi="Garamond" w:cs="Garamond"/>
          <w:sz w:val="24"/>
          <w:szCs w:val="24"/>
        </w:rPr>
        <w:t xml:space="preserve">que las causas de esta ausencia de prioridad en las agendas gubernamentales se encuentran en cuestiones presupuestarias y de asignación de recursos, vinculadas con condicionamientos de la recaudación y endeudamiento público derivados de la prescripción de recetas por parte de organismos multilaterales de crédito </w:t>
      </w:r>
      <w:r w:rsidRPr="00C908AD">
        <w:rPr>
          <w:rFonts w:ascii="Garamond" w:hAnsi="Garamond" w:cs="Garamond"/>
          <w:sz w:val="24"/>
          <w:szCs w:val="24"/>
        </w:rPr>
        <w:lastRenderedPageBreak/>
        <w:t xml:space="preserve">que determinaron cómo orientar el gasto público en las diferentes áreas de gestión estatal. </w:t>
      </w:r>
    </w:p>
    <w:p w:rsidR="00B47FD1" w:rsidRDefault="00065FB2" w:rsidP="00C908AD">
      <w:pPr>
        <w:spacing w:line="360" w:lineRule="auto"/>
        <w:jc w:val="both"/>
        <w:rPr>
          <w:rFonts w:ascii="Garamond" w:hAnsi="Garamond" w:cs="Garamond"/>
          <w:sz w:val="24"/>
          <w:szCs w:val="24"/>
        </w:rPr>
      </w:pPr>
      <w:r w:rsidRPr="00C908AD">
        <w:rPr>
          <w:rFonts w:ascii="Garamond" w:hAnsi="Garamond" w:cs="Garamond"/>
          <w:sz w:val="24"/>
          <w:szCs w:val="24"/>
        </w:rPr>
        <w:t>Por otra parte, el desconocimiento de funcionarios</w:t>
      </w:r>
      <w:r w:rsidR="00B47FD1">
        <w:rPr>
          <w:rFonts w:ascii="Garamond" w:hAnsi="Garamond" w:cs="Garamond"/>
          <w:sz w:val="24"/>
          <w:szCs w:val="24"/>
        </w:rPr>
        <w:t xml:space="preserve"> con cargos políticos y</w:t>
      </w:r>
      <w:r w:rsidRPr="00C908AD">
        <w:rPr>
          <w:rFonts w:ascii="Garamond" w:hAnsi="Garamond" w:cs="Garamond"/>
          <w:sz w:val="24"/>
          <w:szCs w:val="24"/>
        </w:rPr>
        <w:t xml:space="preserve"> de carrera</w:t>
      </w:r>
      <w:r w:rsidR="00B47FD1">
        <w:rPr>
          <w:rFonts w:ascii="Garamond" w:hAnsi="Garamond" w:cs="Garamond"/>
          <w:sz w:val="24"/>
          <w:szCs w:val="24"/>
        </w:rPr>
        <w:t xml:space="preserve"> de los niveles medios y altos de la burocracia</w:t>
      </w:r>
      <w:r w:rsidR="003246FB">
        <w:rPr>
          <w:rFonts w:ascii="Garamond" w:hAnsi="Garamond" w:cs="Garamond"/>
          <w:sz w:val="24"/>
          <w:szCs w:val="24"/>
        </w:rPr>
        <w:t xml:space="preserve"> con</w:t>
      </w:r>
      <w:r w:rsidR="00560121">
        <w:rPr>
          <w:rFonts w:ascii="Garamond" w:hAnsi="Garamond" w:cs="Garamond"/>
          <w:sz w:val="24"/>
          <w:szCs w:val="24"/>
        </w:rPr>
        <w:t xml:space="preserve"> </w:t>
      </w:r>
      <w:r w:rsidR="00B47FD1">
        <w:rPr>
          <w:rFonts w:ascii="Garamond" w:hAnsi="Garamond" w:cs="Garamond"/>
          <w:sz w:val="24"/>
          <w:szCs w:val="24"/>
        </w:rPr>
        <w:t>responsabilidades</w:t>
      </w:r>
      <w:r w:rsidR="00560121">
        <w:rPr>
          <w:rFonts w:ascii="Garamond" w:hAnsi="Garamond" w:cs="Garamond"/>
          <w:sz w:val="24"/>
          <w:szCs w:val="24"/>
        </w:rPr>
        <w:t xml:space="preserve"> directas e indirectas</w:t>
      </w:r>
      <w:r w:rsidR="00B47FD1">
        <w:rPr>
          <w:rFonts w:ascii="Garamond" w:hAnsi="Garamond" w:cs="Garamond"/>
          <w:sz w:val="24"/>
          <w:szCs w:val="24"/>
        </w:rPr>
        <w:t xml:space="preserve"> en </w:t>
      </w:r>
      <w:r w:rsidR="00CE5FC7">
        <w:rPr>
          <w:rFonts w:ascii="Garamond" w:hAnsi="Garamond" w:cs="Garamond"/>
          <w:sz w:val="24"/>
          <w:szCs w:val="24"/>
        </w:rPr>
        <w:t xml:space="preserve">las áreas de archivo, muchas veces </w:t>
      </w:r>
      <w:r w:rsidRPr="00C908AD">
        <w:rPr>
          <w:rFonts w:ascii="Garamond" w:hAnsi="Garamond" w:cs="Garamond"/>
          <w:sz w:val="24"/>
          <w:szCs w:val="24"/>
        </w:rPr>
        <w:t>provienen de otras disciplinas ajenas a las ciencias sociales</w:t>
      </w:r>
      <w:r w:rsidR="00B07D98">
        <w:rPr>
          <w:rFonts w:ascii="Garamond" w:hAnsi="Garamond" w:cs="Garamond"/>
          <w:sz w:val="24"/>
          <w:szCs w:val="24"/>
        </w:rPr>
        <w:t>,</w:t>
      </w:r>
      <w:r w:rsidRPr="00C908AD">
        <w:rPr>
          <w:rFonts w:ascii="Garamond" w:hAnsi="Garamond" w:cs="Garamond"/>
          <w:sz w:val="24"/>
          <w:szCs w:val="24"/>
        </w:rPr>
        <w:t xml:space="preserve"> con</w:t>
      </w:r>
      <w:r w:rsidR="00CE5FC7">
        <w:rPr>
          <w:rFonts w:ascii="Garamond" w:hAnsi="Garamond" w:cs="Garamond"/>
          <w:sz w:val="24"/>
          <w:szCs w:val="24"/>
        </w:rPr>
        <w:t>lleva</w:t>
      </w:r>
      <w:r w:rsidRPr="00C908AD">
        <w:rPr>
          <w:rFonts w:ascii="Garamond" w:hAnsi="Garamond" w:cs="Garamond"/>
          <w:sz w:val="24"/>
          <w:szCs w:val="24"/>
        </w:rPr>
        <w:t xml:space="preserve"> a no dar cuenta de la importancia de la preservación </w:t>
      </w:r>
      <w:r w:rsidR="00B47FD1">
        <w:rPr>
          <w:rFonts w:ascii="Garamond" w:hAnsi="Garamond" w:cs="Garamond"/>
          <w:sz w:val="24"/>
          <w:szCs w:val="24"/>
        </w:rPr>
        <w:t>del patrimonio documental</w:t>
      </w:r>
      <w:r w:rsidR="00560121">
        <w:rPr>
          <w:rFonts w:ascii="Garamond" w:hAnsi="Garamond" w:cs="Garamond"/>
          <w:sz w:val="24"/>
          <w:szCs w:val="24"/>
        </w:rPr>
        <w:t xml:space="preserve"> de las instituciones de la</w:t>
      </w:r>
      <w:r w:rsidR="00B47FD1">
        <w:rPr>
          <w:rFonts w:ascii="Garamond" w:hAnsi="Garamond" w:cs="Garamond"/>
          <w:sz w:val="24"/>
          <w:szCs w:val="24"/>
        </w:rPr>
        <w:t xml:space="preserve"> Nación.</w:t>
      </w:r>
    </w:p>
    <w:p w:rsidR="00560121" w:rsidRDefault="00560121" w:rsidP="00C908AD">
      <w:pPr>
        <w:spacing w:line="360" w:lineRule="auto"/>
        <w:jc w:val="both"/>
        <w:rPr>
          <w:rFonts w:ascii="Garamond" w:hAnsi="Garamond" w:cs="Garamond"/>
          <w:sz w:val="24"/>
          <w:szCs w:val="24"/>
        </w:rPr>
      </w:pPr>
    </w:p>
    <w:p w:rsidR="00062780" w:rsidRPr="00A56B7A" w:rsidRDefault="00065FB2" w:rsidP="00C908AD">
      <w:pPr>
        <w:spacing w:line="360" w:lineRule="auto"/>
        <w:jc w:val="both"/>
        <w:rPr>
          <w:rFonts w:ascii="Garamond" w:hAnsi="Garamond" w:cs="Garamond"/>
          <w:b/>
          <w:bCs/>
          <w:sz w:val="24"/>
          <w:szCs w:val="24"/>
        </w:rPr>
      </w:pPr>
      <w:r w:rsidRPr="00A56B7A">
        <w:rPr>
          <w:rFonts w:ascii="Garamond" w:hAnsi="Garamond" w:cs="Garamond"/>
          <w:b/>
          <w:bCs/>
          <w:sz w:val="24"/>
          <w:szCs w:val="24"/>
        </w:rPr>
        <w:t>Método</w:t>
      </w:r>
    </w:p>
    <w:p w:rsidR="008524AB" w:rsidRDefault="008524AB" w:rsidP="00C908AD">
      <w:pPr>
        <w:spacing w:line="360" w:lineRule="auto"/>
        <w:jc w:val="both"/>
        <w:rPr>
          <w:rFonts w:ascii="Garamond" w:hAnsi="Garamond" w:cs="Garamond"/>
          <w:b/>
          <w:bCs/>
          <w:sz w:val="28"/>
          <w:szCs w:val="28"/>
        </w:rPr>
      </w:pPr>
    </w:p>
    <w:p w:rsidR="00065FB2" w:rsidRDefault="00065FB2" w:rsidP="00C908AD">
      <w:pPr>
        <w:spacing w:line="360" w:lineRule="auto"/>
        <w:jc w:val="both"/>
        <w:rPr>
          <w:rFonts w:ascii="Garamond" w:hAnsi="Garamond" w:cs="Garamond"/>
          <w:sz w:val="24"/>
          <w:szCs w:val="24"/>
        </w:rPr>
      </w:pPr>
      <w:r>
        <w:rPr>
          <w:rFonts w:ascii="Garamond" w:hAnsi="Garamond" w:cs="Garamond"/>
          <w:sz w:val="24"/>
          <w:szCs w:val="24"/>
        </w:rPr>
        <w:t xml:space="preserve">La metodología a abordar será principalmente cualitativa. Se intentará efectuar un diseño explicativo y descriptivo, marco adecuado para una abarcadora comprensión de la problemática presentada. A modo de conclusión, se realizará una evaluación a partir de los modelos estudiados confrontados con la normativa abordada y, sí </w:t>
      </w:r>
      <w:r w:rsidR="00560121">
        <w:rPr>
          <w:rFonts w:ascii="Garamond" w:hAnsi="Garamond" w:cs="Garamond"/>
          <w:sz w:val="24"/>
          <w:szCs w:val="24"/>
        </w:rPr>
        <w:t>es factible</w:t>
      </w:r>
      <w:r w:rsidR="006C1E19">
        <w:rPr>
          <w:rFonts w:ascii="Garamond" w:hAnsi="Garamond" w:cs="Garamond"/>
          <w:sz w:val="24"/>
          <w:szCs w:val="24"/>
        </w:rPr>
        <w:t>,</w:t>
      </w:r>
      <w:r>
        <w:rPr>
          <w:rFonts w:ascii="Garamond" w:hAnsi="Garamond" w:cs="Garamond"/>
          <w:sz w:val="24"/>
          <w:szCs w:val="24"/>
        </w:rPr>
        <w:t xml:space="preserve"> har</w:t>
      </w:r>
      <w:r w:rsidR="00D0508F">
        <w:rPr>
          <w:rFonts w:ascii="Garamond" w:hAnsi="Garamond" w:cs="Garamond"/>
          <w:sz w:val="24"/>
          <w:szCs w:val="24"/>
        </w:rPr>
        <w:t>emos</w:t>
      </w:r>
      <w:r>
        <w:rPr>
          <w:rFonts w:ascii="Garamond" w:hAnsi="Garamond" w:cs="Garamond"/>
          <w:sz w:val="24"/>
          <w:szCs w:val="24"/>
        </w:rPr>
        <w:t xml:space="preserve"> una inclusión de sugerencias o recomendaciones.</w:t>
      </w:r>
    </w:p>
    <w:p w:rsidR="00065FB2" w:rsidRDefault="00065FB2" w:rsidP="00C908AD">
      <w:pPr>
        <w:spacing w:line="360" w:lineRule="auto"/>
        <w:jc w:val="both"/>
        <w:rPr>
          <w:rFonts w:ascii="Garamond" w:hAnsi="Garamond" w:cs="Garamond"/>
          <w:sz w:val="24"/>
          <w:szCs w:val="24"/>
        </w:rPr>
      </w:pPr>
      <w:r>
        <w:rPr>
          <w:rFonts w:ascii="Garamond" w:hAnsi="Garamond" w:cs="Garamond"/>
          <w:sz w:val="24"/>
          <w:szCs w:val="24"/>
        </w:rPr>
        <w:t xml:space="preserve">En primer lugar las fuentes utilizadas fueron naturalmente de origen primario y secundario. Entre estas podemos mencionar bibliografía específica sobre archivística </w:t>
      </w:r>
      <w:r w:rsidR="00560121">
        <w:rPr>
          <w:rFonts w:ascii="Garamond" w:hAnsi="Garamond" w:cs="Garamond"/>
          <w:sz w:val="24"/>
          <w:szCs w:val="24"/>
        </w:rPr>
        <w:t>suministrada</w:t>
      </w:r>
      <w:r>
        <w:rPr>
          <w:rFonts w:ascii="Garamond" w:hAnsi="Garamond" w:cs="Garamond"/>
          <w:sz w:val="24"/>
          <w:szCs w:val="24"/>
        </w:rPr>
        <w:t xml:space="preserve"> por el Archivo General de la Nación, esenciales para confeccionar el marco teórico</w:t>
      </w:r>
      <w:r w:rsidR="00560121">
        <w:rPr>
          <w:rFonts w:ascii="Garamond" w:hAnsi="Garamond" w:cs="Garamond"/>
          <w:sz w:val="24"/>
          <w:szCs w:val="24"/>
        </w:rPr>
        <w:t>. Además utilizamos</w:t>
      </w:r>
      <w:r>
        <w:rPr>
          <w:rFonts w:ascii="Garamond" w:hAnsi="Garamond" w:cs="Garamond"/>
          <w:sz w:val="24"/>
          <w:szCs w:val="24"/>
        </w:rPr>
        <w:t xml:space="preserve"> documentos institucionales para armar la introducción de cada objetivo específico</w:t>
      </w:r>
      <w:r w:rsidR="00560121">
        <w:rPr>
          <w:rFonts w:ascii="Garamond" w:hAnsi="Garamond" w:cs="Garamond"/>
          <w:sz w:val="24"/>
          <w:szCs w:val="24"/>
        </w:rPr>
        <w:t xml:space="preserve"> y anexamos</w:t>
      </w:r>
      <w:r>
        <w:rPr>
          <w:rFonts w:ascii="Garamond" w:hAnsi="Garamond" w:cs="Garamond"/>
          <w:sz w:val="24"/>
          <w:szCs w:val="24"/>
        </w:rPr>
        <w:t xml:space="preserve"> recortes de periódicos,</w:t>
      </w:r>
      <w:r w:rsidR="00560121">
        <w:rPr>
          <w:rFonts w:ascii="Garamond" w:hAnsi="Garamond" w:cs="Garamond"/>
          <w:sz w:val="24"/>
          <w:szCs w:val="24"/>
        </w:rPr>
        <w:t xml:space="preserve"> cuadros</w:t>
      </w:r>
      <w:r w:rsidR="0073558A">
        <w:rPr>
          <w:rFonts w:ascii="Garamond" w:hAnsi="Garamond" w:cs="Garamond"/>
          <w:sz w:val="24"/>
          <w:szCs w:val="24"/>
        </w:rPr>
        <w:t xml:space="preserve">, </w:t>
      </w:r>
      <w:r>
        <w:rPr>
          <w:rFonts w:ascii="Garamond" w:hAnsi="Garamond" w:cs="Garamond"/>
          <w:sz w:val="24"/>
          <w:szCs w:val="24"/>
        </w:rPr>
        <w:t>ilustraciones, encontrados dentro de expedientes</w:t>
      </w:r>
      <w:r w:rsidR="0073558A">
        <w:rPr>
          <w:rFonts w:ascii="Garamond" w:hAnsi="Garamond" w:cs="Garamond"/>
          <w:sz w:val="24"/>
          <w:szCs w:val="24"/>
        </w:rPr>
        <w:t xml:space="preserve"> desafectados.</w:t>
      </w:r>
    </w:p>
    <w:p w:rsidR="00065FB2" w:rsidRDefault="00065FB2" w:rsidP="00C908AD">
      <w:pPr>
        <w:spacing w:line="360" w:lineRule="auto"/>
        <w:jc w:val="both"/>
        <w:rPr>
          <w:rFonts w:ascii="Garamond" w:hAnsi="Garamond" w:cs="Garamond"/>
          <w:sz w:val="24"/>
          <w:szCs w:val="24"/>
        </w:rPr>
      </w:pPr>
      <w:r>
        <w:rPr>
          <w:rFonts w:ascii="Garamond" w:hAnsi="Garamond" w:cs="Garamond"/>
          <w:sz w:val="24"/>
          <w:szCs w:val="24"/>
        </w:rPr>
        <w:t xml:space="preserve">Como mencionamos más arriba abordamos la metodología cualitativa como fuente de primera mano, entrevistando a responsables principales de </w:t>
      </w:r>
      <w:r w:rsidR="00CE5FC7">
        <w:rPr>
          <w:rFonts w:ascii="Garamond" w:hAnsi="Garamond" w:cs="Garamond"/>
          <w:sz w:val="24"/>
          <w:szCs w:val="24"/>
        </w:rPr>
        <w:t xml:space="preserve">los </w:t>
      </w:r>
      <w:r>
        <w:rPr>
          <w:rFonts w:ascii="Garamond" w:hAnsi="Garamond" w:cs="Garamond"/>
          <w:sz w:val="24"/>
          <w:szCs w:val="24"/>
        </w:rPr>
        <w:t>casos analizados. Las preguntas fueron elaboradas según la función natural de cada lug</w:t>
      </w:r>
      <w:r w:rsidR="0073558A">
        <w:rPr>
          <w:rFonts w:ascii="Garamond" w:hAnsi="Garamond" w:cs="Garamond"/>
          <w:sz w:val="24"/>
          <w:szCs w:val="24"/>
        </w:rPr>
        <w:t xml:space="preserve">ar visitado y con </w:t>
      </w:r>
      <w:r>
        <w:rPr>
          <w:rFonts w:ascii="Garamond" w:hAnsi="Garamond" w:cs="Garamond"/>
          <w:sz w:val="24"/>
          <w:szCs w:val="24"/>
        </w:rPr>
        <w:t xml:space="preserve">un hilo conductor sobre coordinación interna y externa, además de indagar si efectúan tareas de desafectación documental. </w:t>
      </w:r>
    </w:p>
    <w:p w:rsidR="00AE4A7E" w:rsidRDefault="00AE4A7E" w:rsidP="00C908AD">
      <w:pPr>
        <w:spacing w:line="360" w:lineRule="auto"/>
        <w:jc w:val="both"/>
        <w:rPr>
          <w:rFonts w:ascii="Garamond" w:hAnsi="Garamond" w:cs="Garamond"/>
          <w:sz w:val="24"/>
          <w:szCs w:val="24"/>
        </w:rPr>
      </w:pPr>
      <w:r>
        <w:rPr>
          <w:rFonts w:ascii="Garamond" w:hAnsi="Garamond" w:cs="Garamond"/>
          <w:sz w:val="24"/>
          <w:szCs w:val="24"/>
        </w:rPr>
        <w:lastRenderedPageBreak/>
        <w:t xml:space="preserve">Consideramos que la fortaleza del trabajo radica </w:t>
      </w:r>
      <w:r w:rsidR="005912EC">
        <w:rPr>
          <w:rFonts w:ascii="Garamond" w:hAnsi="Garamond" w:cs="Garamond"/>
          <w:sz w:val="24"/>
          <w:szCs w:val="24"/>
        </w:rPr>
        <w:t xml:space="preserve">en </w:t>
      </w:r>
      <w:r w:rsidR="0017437E">
        <w:rPr>
          <w:rFonts w:ascii="Garamond" w:hAnsi="Garamond" w:cs="Garamond"/>
          <w:sz w:val="24"/>
          <w:szCs w:val="24"/>
        </w:rPr>
        <w:t xml:space="preserve">que el suscripto </w:t>
      </w:r>
      <w:r w:rsidR="00544B39">
        <w:rPr>
          <w:rFonts w:ascii="Garamond" w:hAnsi="Garamond" w:cs="Garamond"/>
          <w:sz w:val="24"/>
          <w:szCs w:val="24"/>
        </w:rPr>
        <w:t>tiene relación</w:t>
      </w:r>
      <w:r w:rsidR="0017437E">
        <w:rPr>
          <w:rFonts w:ascii="Garamond" w:hAnsi="Garamond" w:cs="Garamond"/>
          <w:sz w:val="24"/>
          <w:szCs w:val="24"/>
        </w:rPr>
        <w:t xml:space="preserve"> </w:t>
      </w:r>
      <w:r w:rsidR="00544B39">
        <w:rPr>
          <w:rFonts w:ascii="Garamond" w:hAnsi="Garamond" w:cs="Garamond"/>
          <w:sz w:val="24"/>
          <w:szCs w:val="24"/>
        </w:rPr>
        <w:t>con</w:t>
      </w:r>
      <w:r w:rsidR="0017437E">
        <w:rPr>
          <w:rFonts w:ascii="Garamond" w:hAnsi="Garamond" w:cs="Garamond"/>
          <w:sz w:val="24"/>
          <w:szCs w:val="24"/>
        </w:rPr>
        <w:t xml:space="preserve"> las áreas </w:t>
      </w:r>
      <w:r w:rsidR="00544B39">
        <w:rPr>
          <w:rFonts w:ascii="Garamond" w:hAnsi="Garamond" w:cs="Garamond"/>
          <w:sz w:val="24"/>
          <w:szCs w:val="24"/>
        </w:rPr>
        <w:t>específicas</w:t>
      </w:r>
      <w:r w:rsidR="0017437E">
        <w:rPr>
          <w:rFonts w:ascii="Garamond" w:hAnsi="Garamond" w:cs="Garamond"/>
          <w:sz w:val="24"/>
          <w:szCs w:val="24"/>
        </w:rPr>
        <w:t xml:space="preserve"> analizadas </w:t>
      </w:r>
      <w:r w:rsidR="00544B39">
        <w:rPr>
          <w:rFonts w:ascii="Garamond" w:hAnsi="Garamond" w:cs="Garamond"/>
          <w:sz w:val="24"/>
          <w:szCs w:val="24"/>
        </w:rPr>
        <w:t xml:space="preserve">pudiendo </w:t>
      </w:r>
      <w:r w:rsidR="0017437E">
        <w:rPr>
          <w:rFonts w:ascii="Garamond" w:hAnsi="Garamond" w:cs="Garamond"/>
          <w:sz w:val="24"/>
          <w:szCs w:val="24"/>
        </w:rPr>
        <w:t>accede</w:t>
      </w:r>
      <w:r w:rsidR="00544B39">
        <w:rPr>
          <w:rFonts w:ascii="Garamond" w:hAnsi="Garamond" w:cs="Garamond"/>
          <w:sz w:val="24"/>
          <w:szCs w:val="24"/>
        </w:rPr>
        <w:t>r</w:t>
      </w:r>
      <w:r w:rsidR="0017437E">
        <w:rPr>
          <w:rFonts w:ascii="Garamond" w:hAnsi="Garamond" w:cs="Garamond"/>
          <w:sz w:val="24"/>
          <w:szCs w:val="24"/>
        </w:rPr>
        <w:t xml:space="preserve"> a </w:t>
      </w:r>
      <w:r w:rsidR="005912EC">
        <w:rPr>
          <w:rFonts w:ascii="Garamond" w:hAnsi="Garamond" w:cs="Garamond"/>
          <w:sz w:val="24"/>
          <w:szCs w:val="24"/>
        </w:rPr>
        <w:t>la</w:t>
      </w:r>
      <w:r w:rsidR="00F13441">
        <w:rPr>
          <w:rFonts w:ascii="Garamond" w:hAnsi="Garamond" w:cs="Garamond"/>
          <w:sz w:val="24"/>
          <w:szCs w:val="24"/>
        </w:rPr>
        <w:t>s</w:t>
      </w:r>
      <w:r w:rsidR="005912EC">
        <w:rPr>
          <w:rFonts w:ascii="Garamond" w:hAnsi="Garamond" w:cs="Garamond"/>
          <w:sz w:val="24"/>
          <w:szCs w:val="24"/>
        </w:rPr>
        <w:t xml:space="preserve"> fuentes</w:t>
      </w:r>
      <w:r w:rsidR="00F13441">
        <w:rPr>
          <w:rFonts w:ascii="Garamond" w:hAnsi="Garamond" w:cs="Garamond"/>
          <w:sz w:val="24"/>
          <w:szCs w:val="24"/>
        </w:rPr>
        <w:t xml:space="preserve"> primarias</w:t>
      </w:r>
      <w:r w:rsidR="008275D4">
        <w:rPr>
          <w:rFonts w:ascii="Garamond" w:hAnsi="Garamond" w:cs="Garamond"/>
          <w:sz w:val="24"/>
          <w:szCs w:val="24"/>
        </w:rPr>
        <w:t>,</w:t>
      </w:r>
      <w:r w:rsidR="00544B39">
        <w:rPr>
          <w:rFonts w:ascii="Garamond" w:hAnsi="Garamond" w:cs="Garamond"/>
          <w:sz w:val="24"/>
          <w:szCs w:val="24"/>
        </w:rPr>
        <w:t xml:space="preserve"> </w:t>
      </w:r>
      <w:r w:rsidR="00F1226B">
        <w:rPr>
          <w:rFonts w:ascii="Garamond" w:hAnsi="Garamond" w:cs="Garamond"/>
          <w:sz w:val="24"/>
          <w:szCs w:val="24"/>
        </w:rPr>
        <w:t>e</w:t>
      </w:r>
      <w:r w:rsidR="00F13441">
        <w:rPr>
          <w:rFonts w:ascii="Garamond" w:hAnsi="Garamond" w:cs="Garamond"/>
          <w:sz w:val="24"/>
          <w:szCs w:val="24"/>
        </w:rPr>
        <w:t xml:space="preserve">ntre ellas </w:t>
      </w:r>
      <w:r w:rsidR="005912EC">
        <w:rPr>
          <w:rFonts w:ascii="Garamond" w:hAnsi="Garamond" w:cs="Garamond"/>
          <w:sz w:val="24"/>
          <w:szCs w:val="24"/>
        </w:rPr>
        <w:t xml:space="preserve">el trabajo de campo </w:t>
      </w:r>
      <w:r w:rsidR="00F1226B">
        <w:rPr>
          <w:rFonts w:ascii="Garamond" w:hAnsi="Garamond" w:cs="Garamond"/>
          <w:sz w:val="24"/>
          <w:szCs w:val="24"/>
        </w:rPr>
        <w:t xml:space="preserve">mediante </w:t>
      </w:r>
      <w:r w:rsidR="001D527C">
        <w:rPr>
          <w:rFonts w:ascii="Garamond" w:hAnsi="Garamond" w:cs="Garamond"/>
          <w:sz w:val="24"/>
          <w:szCs w:val="24"/>
        </w:rPr>
        <w:t>entrevista</w:t>
      </w:r>
      <w:r w:rsidR="00F1226B">
        <w:rPr>
          <w:rFonts w:ascii="Garamond" w:hAnsi="Garamond" w:cs="Garamond"/>
          <w:sz w:val="24"/>
          <w:szCs w:val="24"/>
        </w:rPr>
        <w:t>s efectuadas</w:t>
      </w:r>
      <w:r w:rsidR="001D527C">
        <w:rPr>
          <w:rFonts w:ascii="Garamond" w:hAnsi="Garamond" w:cs="Garamond"/>
          <w:sz w:val="24"/>
          <w:szCs w:val="24"/>
        </w:rPr>
        <w:t xml:space="preserve"> a seis</w:t>
      </w:r>
      <w:r w:rsidR="005912EC">
        <w:rPr>
          <w:rFonts w:ascii="Garamond" w:hAnsi="Garamond" w:cs="Garamond"/>
          <w:sz w:val="24"/>
          <w:szCs w:val="24"/>
        </w:rPr>
        <w:t xml:space="preserve"> </w:t>
      </w:r>
      <w:r w:rsidR="001D527C">
        <w:rPr>
          <w:rFonts w:ascii="Garamond" w:hAnsi="Garamond" w:cs="Garamond"/>
          <w:sz w:val="24"/>
          <w:szCs w:val="24"/>
        </w:rPr>
        <w:t>personas</w:t>
      </w:r>
      <w:r w:rsidR="00CE5FC7">
        <w:rPr>
          <w:rFonts w:ascii="Garamond" w:hAnsi="Garamond" w:cs="Garamond"/>
          <w:sz w:val="24"/>
          <w:szCs w:val="24"/>
        </w:rPr>
        <w:t>;</w:t>
      </w:r>
      <w:r w:rsidR="001D527C">
        <w:rPr>
          <w:rFonts w:ascii="Garamond" w:hAnsi="Garamond" w:cs="Garamond"/>
          <w:sz w:val="24"/>
          <w:szCs w:val="24"/>
        </w:rPr>
        <w:t xml:space="preserve"> las limitaciones</w:t>
      </w:r>
      <w:r w:rsidR="00D46438">
        <w:rPr>
          <w:rFonts w:ascii="Garamond" w:hAnsi="Garamond" w:cs="Garamond"/>
          <w:sz w:val="24"/>
          <w:szCs w:val="24"/>
        </w:rPr>
        <w:t xml:space="preserve"> están</w:t>
      </w:r>
      <w:r w:rsidR="001D527C">
        <w:rPr>
          <w:rFonts w:ascii="Garamond" w:hAnsi="Garamond" w:cs="Garamond"/>
          <w:sz w:val="24"/>
          <w:szCs w:val="24"/>
        </w:rPr>
        <w:t xml:space="preserve"> relacionadas a </w:t>
      </w:r>
      <w:r w:rsidR="00D46438">
        <w:rPr>
          <w:rFonts w:ascii="Garamond" w:hAnsi="Garamond" w:cs="Garamond"/>
          <w:sz w:val="24"/>
          <w:szCs w:val="24"/>
        </w:rPr>
        <w:t xml:space="preserve">no poder incluir para su </w:t>
      </w:r>
      <w:r w:rsidR="00544B39">
        <w:rPr>
          <w:rFonts w:ascii="Garamond" w:hAnsi="Garamond" w:cs="Garamond"/>
          <w:sz w:val="24"/>
          <w:szCs w:val="24"/>
        </w:rPr>
        <w:t>análisis</w:t>
      </w:r>
      <w:r w:rsidR="00D46438">
        <w:rPr>
          <w:rFonts w:ascii="Garamond" w:hAnsi="Garamond" w:cs="Garamond"/>
          <w:sz w:val="24"/>
          <w:szCs w:val="24"/>
        </w:rPr>
        <w:t xml:space="preserve"> lo que sucede en otras </w:t>
      </w:r>
      <w:r w:rsidR="00544B39">
        <w:rPr>
          <w:rFonts w:ascii="Garamond" w:hAnsi="Garamond" w:cs="Garamond"/>
          <w:sz w:val="24"/>
          <w:szCs w:val="24"/>
        </w:rPr>
        <w:t>áreas</w:t>
      </w:r>
      <w:r w:rsidR="00D46438">
        <w:rPr>
          <w:rFonts w:ascii="Garamond" w:hAnsi="Garamond" w:cs="Garamond"/>
          <w:sz w:val="24"/>
          <w:szCs w:val="24"/>
        </w:rPr>
        <w:t xml:space="preserve"> similares del Estado por motivos de extensión y recorte del mismo.</w:t>
      </w:r>
      <w:r w:rsidR="001D527C">
        <w:rPr>
          <w:rFonts w:ascii="Garamond" w:hAnsi="Garamond" w:cs="Garamond"/>
          <w:sz w:val="24"/>
          <w:szCs w:val="24"/>
        </w:rPr>
        <w:t xml:space="preserve"> </w:t>
      </w:r>
    </w:p>
    <w:p w:rsidR="0073558A" w:rsidRDefault="00065FB2" w:rsidP="00C908AD">
      <w:pPr>
        <w:spacing w:line="360" w:lineRule="auto"/>
        <w:jc w:val="both"/>
        <w:rPr>
          <w:rFonts w:ascii="Garamond" w:hAnsi="Garamond" w:cs="Garamond"/>
          <w:sz w:val="24"/>
          <w:szCs w:val="24"/>
        </w:rPr>
      </w:pPr>
      <w:r>
        <w:rPr>
          <w:rFonts w:ascii="Garamond" w:hAnsi="Garamond" w:cs="Garamond"/>
          <w:sz w:val="24"/>
          <w:szCs w:val="24"/>
        </w:rPr>
        <w:t xml:space="preserve">El orden de las entrevistas estará conformado de acuerdo a la valoración que </w:t>
      </w:r>
      <w:proofErr w:type="gramStart"/>
      <w:r>
        <w:rPr>
          <w:rFonts w:ascii="Garamond" w:hAnsi="Garamond" w:cs="Garamond"/>
          <w:sz w:val="24"/>
          <w:szCs w:val="24"/>
        </w:rPr>
        <w:t>le</w:t>
      </w:r>
      <w:proofErr w:type="gramEnd"/>
      <w:r>
        <w:rPr>
          <w:rFonts w:ascii="Garamond" w:hAnsi="Garamond" w:cs="Garamond"/>
          <w:sz w:val="24"/>
          <w:szCs w:val="24"/>
        </w:rPr>
        <w:t xml:space="preserve"> daremos a los organismos a medida que transcurre la presente investigación</w:t>
      </w:r>
      <w:r w:rsidR="0073558A">
        <w:rPr>
          <w:rFonts w:ascii="Garamond" w:hAnsi="Garamond" w:cs="Garamond"/>
          <w:sz w:val="24"/>
          <w:szCs w:val="24"/>
        </w:rPr>
        <w:t>.</w:t>
      </w:r>
    </w:p>
    <w:p w:rsidR="00062780" w:rsidRDefault="00065FB2" w:rsidP="00C908AD">
      <w:pPr>
        <w:spacing w:line="360" w:lineRule="auto"/>
        <w:jc w:val="both"/>
        <w:rPr>
          <w:rFonts w:ascii="Garamond" w:hAnsi="Garamond" w:cs="Garamond"/>
          <w:sz w:val="24"/>
          <w:szCs w:val="24"/>
        </w:rPr>
      </w:pPr>
      <w:r>
        <w:rPr>
          <w:rFonts w:ascii="Garamond" w:hAnsi="Garamond" w:cs="Garamond"/>
          <w:sz w:val="24"/>
          <w:szCs w:val="24"/>
        </w:rPr>
        <w:t xml:space="preserve">Entrevista </w:t>
      </w:r>
      <w:r w:rsidR="00453B36">
        <w:rPr>
          <w:rFonts w:ascii="Garamond" w:hAnsi="Garamond" w:cs="Garamond"/>
          <w:sz w:val="24"/>
          <w:szCs w:val="24"/>
        </w:rPr>
        <w:t>a</w:t>
      </w:r>
      <w:r w:rsidR="00544B39">
        <w:rPr>
          <w:rFonts w:ascii="Garamond" w:hAnsi="Garamond" w:cs="Garamond"/>
          <w:sz w:val="24"/>
          <w:szCs w:val="24"/>
        </w:rPr>
        <w:t xml:space="preserve"> los L</w:t>
      </w:r>
      <w:r>
        <w:rPr>
          <w:rFonts w:ascii="Garamond" w:hAnsi="Garamond" w:cs="Garamond"/>
          <w:sz w:val="24"/>
          <w:szCs w:val="24"/>
        </w:rPr>
        <w:t xml:space="preserve">icenciados Mariana </w:t>
      </w:r>
      <w:proofErr w:type="spellStart"/>
      <w:r>
        <w:rPr>
          <w:rFonts w:ascii="Garamond" w:hAnsi="Garamond" w:cs="Garamond"/>
          <w:sz w:val="24"/>
          <w:szCs w:val="24"/>
        </w:rPr>
        <w:t>Nazar</w:t>
      </w:r>
      <w:proofErr w:type="spellEnd"/>
      <w:r>
        <w:rPr>
          <w:rFonts w:ascii="Garamond" w:hAnsi="Garamond" w:cs="Garamond"/>
          <w:sz w:val="24"/>
          <w:szCs w:val="24"/>
        </w:rPr>
        <w:t xml:space="preserve"> y Andrés </w:t>
      </w:r>
      <w:proofErr w:type="spellStart"/>
      <w:r>
        <w:rPr>
          <w:rFonts w:ascii="Garamond" w:hAnsi="Garamond" w:cs="Garamond"/>
          <w:sz w:val="24"/>
          <w:szCs w:val="24"/>
        </w:rPr>
        <w:t>Pak</w:t>
      </w:r>
      <w:proofErr w:type="spellEnd"/>
      <w:r>
        <w:rPr>
          <w:rFonts w:ascii="Garamond" w:hAnsi="Garamond" w:cs="Garamond"/>
          <w:sz w:val="24"/>
          <w:szCs w:val="24"/>
        </w:rPr>
        <w:t xml:space="preserve"> Linares </w:t>
      </w:r>
      <w:proofErr w:type="spellStart"/>
      <w:r>
        <w:rPr>
          <w:rFonts w:ascii="Garamond" w:hAnsi="Garamond" w:cs="Garamond"/>
          <w:sz w:val="24"/>
          <w:szCs w:val="24"/>
        </w:rPr>
        <w:t>co</w:t>
      </w:r>
      <w:proofErr w:type="spellEnd"/>
      <w:r>
        <w:rPr>
          <w:rFonts w:ascii="Garamond" w:hAnsi="Garamond" w:cs="Garamond"/>
          <w:sz w:val="24"/>
          <w:szCs w:val="24"/>
        </w:rPr>
        <w:t>-responsables del funcionamiento del Departamento Archivo Intermedio, brazo auxiliar del Archivo General de la Nación. Su misión principal es brindar asesoramiento general a todos los archivos dependientes de organismos nacionales, haciendo visitas a lo</w:t>
      </w:r>
      <w:r w:rsidR="0098039E">
        <w:rPr>
          <w:rFonts w:ascii="Garamond" w:hAnsi="Garamond" w:cs="Garamond"/>
          <w:sz w:val="24"/>
          <w:szCs w:val="24"/>
        </w:rPr>
        <w:t>s</w:t>
      </w:r>
      <w:r>
        <w:rPr>
          <w:rFonts w:ascii="Garamond" w:hAnsi="Garamond" w:cs="Garamond"/>
          <w:sz w:val="24"/>
          <w:szCs w:val="24"/>
        </w:rPr>
        <w:t xml:space="preserve"> mismos cuando lo requieran</w:t>
      </w:r>
      <w:r w:rsidR="006C1E19">
        <w:rPr>
          <w:rFonts w:ascii="Garamond" w:hAnsi="Garamond" w:cs="Garamond"/>
          <w:sz w:val="24"/>
          <w:szCs w:val="24"/>
        </w:rPr>
        <w:t>. A</w:t>
      </w:r>
      <w:r>
        <w:rPr>
          <w:rFonts w:ascii="Garamond" w:hAnsi="Garamond" w:cs="Garamond"/>
          <w:sz w:val="24"/>
          <w:szCs w:val="24"/>
        </w:rPr>
        <w:t xml:space="preserve">demás </w:t>
      </w:r>
      <w:r w:rsidR="006C1E19">
        <w:rPr>
          <w:rFonts w:ascii="Garamond" w:hAnsi="Garamond" w:cs="Garamond"/>
          <w:sz w:val="24"/>
          <w:szCs w:val="24"/>
        </w:rPr>
        <w:t xml:space="preserve">dictan cursos </w:t>
      </w:r>
      <w:r>
        <w:rPr>
          <w:rFonts w:ascii="Garamond" w:hAnsi="Garamond" w:cs="Garamond"/>
          <w:sz w:val="24"/>
          <w:szCs w:val="24"/>
        </w:rPr>
        <w:t xml:space="preserve">a los agentes de la Administración </w:t>
      </w:r>
      <w:r w:rsidR="0098039E">
        <w:rPr>
          <w:rFonts w:ascii="Garamond" w:hAnsi="Garamond" w:cs="Garamond"/>
          <w:sz w:val="24"/>
          <w:szCs w:val="24"/>
        </w:rPr>
        <w:t>Pública</w:t>
      </w:r>
      <w:r>
        <w:rPr>
          <w:rFonts w:ascii="Garamond" w:hAnsi="Garamond" w:cs="Garamond"/>
          <w:sz w:val="24"/>
          <w:szCs w:val="24"/>
        </w:rPr>
        <w:t xml:space="preserve"> Nacional </w:t>
      </w:r>
      <w:r w:rsidR="00062780">
        <w:rPr>
          <w:rFonts w:ascii="Garamond" w:hAnsi="Garamond" w:cs="Garamond"/>
          <w:sz w:val="24"/>
          <w:szCs w:val="24"/>
        </w:rPr>
        <w:t>que desempeñan sus funciones en</w:t>
      </w:r>
      <w:r>
        <w:rPr>
          <w:rFonts w:ascii="Garamond" w:hAnsi="Garamond" w:cs="Garamond"/>
          <w:sz w:val="24"/>
          <w:szCs w:val="24"/>
        </w:rPr>
        <w:t xml:space="preserve"> áreas relacionadas</w:t>
      </w:r>
      <w:r w:rsidR="00062780">
        <w:rPr>
          <w:rFonts w:ascii="Garamond" w:hAnsi="Garamond" w:cs="Garamond"/>
          <w:sz w:val="24"/>
          <w:szCs w:val="24"/>
        </w:rPr>
        <w:t>.</w:t>
      </w:r>
    </w:p>
    <w:p w:rsidR="00344E5E" w:rsidRDefault="00065FB2" w:rsidP="00C908AD">
      <w:pPr>
        <w:spacing w:line="360" w:lineRule="auto"/>
        <w:jc w:val="both"/>
        <w:rPr>
          <w:rFonts w:ascii="Garamond" w:hAnsi="Garamond" w:cs="Garamond"/>
          <w:sz w:val="24"/>
          <w:szCs w:val="24"/>
        </w:rPr>
      </w:pPr>
      <w:r w:rsidRPr="00CE5456">
        <w:rPr>
          <w:rFonts w:ascii="Garamond" w:hAnsi="Garamond" w:cs="Garamond"/>
          <w:sz w:val="24"/>
          <w:szCs w:val="24"/>
        </w:rPr>
        <w:t>Entrevista con la</w:t>
      </w:r>
      <w:r>
        <w:rPr>
          <w:rFonts w:ascii="Garamond" w:hAnsi="Garamond" w:cs="Garamond"/>
          <w:b/>
          <w:bCs/>
          <w:sz w:val="24"/>
          <w:szCs w:val="24"/>
        </w:rPr>
        <w:t xml:space="preserve"> </w:t>
      </w:r>
      <w:r w:rsidRPr="00CE5456">
        <w:rPr>
          <w:rFonts w:ascii="Garamond" w:hAnsi="Garamond" w:cs="Garamond"/>
          <w:sz w:val="24"/>
          <w:szCs w:val="24"/>
        </w:rPr>
        <w:t>Coordinadora</w:t>
      </w:r>
      <w:r>
        <w:rPr>
          <w:rFonts w:ascii="Garamond" w:hAnsi="Garamond" w:cs="Garamond"/>
          <w:b/>
          <w:bCs/>
          <w:sz w:val="24"/>
          <w:szCs w:val="24"/>
        </w:rPr>
        <w:t xml:space="preserve"> </w:t>
      </w:r>
      <w:r w:rsidRPr="00CE5456">
        <w:rPr>
          <w:rFonts w:ascii="Garamond" w:hAnsi="Garamond" w:cs="Garamond"/>
          <w:sz w:val="24"/>
          <w:szCs w:val="24"/>
        </w:rPr>
        <w:t>del Archivo General de Cancillería</w:t>
      </w:r>
      <w:r>
        <w:rPr>
          <w:rFonts w:ascii="Garamond" w:hAnsi="Garamond" w:cs="Garamond"/>
          <w:sz w:val="24"/>
          <w:szCs w:val="24"/>
        </w:rPr>
        <w:t xml:space="preserve">, </w:t>
      </w:r>
      <w:r w:rsidR="00AA1127">
        <w:rPr>
          <w:rFonts w:ascii="Garamond" w:hAnsi="Garamond" w:cs="Garamond"/>
          <w:sz w:val="24"/>
          <w:szCs w:val="24"/>
        </w:rPr>
        <w:t>Prof.</w:t>
      </w:r>
      <w:r>
        <w:rPr>
          <w:rFonts w:ascii="Garamond" w:hAnsi="Garamond" w:cs="Garamond"/>
          <w:sz w:val="24"/>
          <w:szCs w:val="24"/>
        </w:rPr>
        <w:t xml:space="preserve"> Julia </w:t>
      </w:r>
      <w:proofErr w:type="spellStart"/>
      <w:r>
        <w:rPr>
          <w:rFonts w:ascii="Garamond" w:hAnsi="Garamond" w:cs="Garamond"/>
          <w:sz w:val="24"/>
          <w:szCs w:val="24"/>
        </w:rPr>
        <w:t>Scarensi</w:t>
      </w:r>
      <w:proofErr w:type="spellEnd"/>
      <w:r w:rsidR="0073558A">
        <w:rPr>
          <w:rFonts w:ascii="Garamond" w:hAnsi="Garamond" w:cs="Garamond"/>
          <w:sz w:val="24"/>
          <w:szCs w:val="24"/>
        </w:rPr>
        <w:t>,</w:t>
      </w:r>
      <w:r>
        <w:rPr>
          <w:rFonts w:ascii="Garamond" w:hAnsi="Garamond" w:cs="Garamond"/>
          <w:sz w:val="24"/>
          <w:szCs w:val="24"/>
        </w:rPr>
        <w:t xml:space="preserve"> qu</w:t>
      </w:r>
      <w:r w:rsidR="0098039E">
        <w:rPr>
          <w:rFonts w:ascii="Garamond" w:hAnsi="Garamond" w:cs="Garamond"/>
          <w:sz w:val="24"/>
          <w:szCs w:val="24"/>
        </w:rPr>
        <w:t>ien</w:t>
      </w:r>
      <w:r>
        <w:rPr>
          <w:rFonts w:ascii="Garamond" w:hAnsi="Garamond" w:cs="Garamond"/>
          <w:sz w:val="24"/>
          <w:szCs w:val="24"/>
        </w:rPr>
        <w:t xml:space="preserve"> nos hizo una descripción del Archivo relocalizado en el AGAN después de décadas de abandono</w:t>
      </w:r>
      <w:r w:rsidR="0098039E">
        <w:rPr>
          <w:rFonts w:ascii="Garamond" w:hAnsi="Garamond" w:cs="Garamond"/>
          <w:sz w:val="24"/>
          <w:szCs w:val="24"/>
        </w:rPr>
        <w:t>,</w:t>
      </w:r>
      <w:r>
        <w:rPr>
          <w:rFonts w:ascii="Garamond" w:hAnsi="Garamond" w:cs="Garamond"/>
          <w:sz w:val="24"/>
          <w:szCs w:val="24"/>
        </w:rPr>
        <w:t xml:space="preserve"> y nos respondió preguntas relacionadas a la difusión y al acceso a la documentación por parte del público, la justificación de las restricciones a la información y las incompatibilidades con las leyes que se rigen </w:t>
      </w:r>
      <w:r w:rsidR="0073558A">
        <w:rPr>
          <w:rFonts w:ascii="Garamond" w:hAnsi="Garamond" w:cs="Garamond"/>
          <w:sz w:val="24"/>
          <w:szCs w:val="24"/>
        </w:rPr>
        <w:t>dentro del marco</w:t>
      </w:r>
      <w:r>
        <w:rPr>
          <w:rFonts w:ascii="Garamond" w:hAnsi="Garamond" w:cs="Garamond"/>
          <w:sz w:val="24"/>
          <w:szCs w:val="24"/>
        </w:rPr>
        <w:t xml:space="preserve"> el Archivo General de la Nación, por la naturaleza de </w:t>
      </w:r>
      <w:r w:rsidR="00344E5E">
        <w:rPr>
          <w:rFonts w:ascii="Garamond" w:hAnsi="Garamond" w:cs="Garamond"/>
          <w:sz w:val="24"/>
          <w:szCs w:val="24"/>
        </w:rPr>
        <w:t xml:space="preserve">documentos de </w:t>
      </w:r>
      <w:r>
        <w:rPr>
          <w:rFonts w:ascii="Garamond" w:hAnsi="Garamond" w:cs="Garamond"/>
          <w:sz w:val="24"/>
          <w:szCs w:val="24"/>
        </w:rPr>
        <w:t>archivos que maneja</w:t>
      </w:r>
      <w:r w:rsidR="00344E5E">
        <w:rPr>
          <w:rFonts w:ascii="Garamond" w:hAnsi="Garamond" w:cs="Garamond"/>
          <w:sz w:val="24"/>
          <w:szCs w:val="24"/>
        </w:rPr>
        <w:t>.</w:t>
      </w:r>
    </w:p>
    <w:p w:rsidR="00065FB2" w:rsidRDefault="00065FB2" w:rsidP="00C908AD">
      <w:pPr>
        <w:spacing w:line="360" w:lineRule="auto"/>
        <w:jc w:val="both"/>
        <w:rPr>
          <w:rFonts w:ascii="Garamond" w:hAnsi="Garamond" w:cs="Garamond"/>
          <w:sz w:val="24"/>
          <w:szCs w:val="24"/>
        </w:rPr>
      </w:pPr>
      <w:r>
        <w:rPr>
          <w:rFonts w:ascii="Garamond" w:hAnsi="Garamond" w:cs="Garamond"/>
          <w:sz w:val="24"/>
          <w:szCs w:val="24"/>
        </w:rPr>
        <w:t xml:space="preserve">Entrevista con el </w:t>
      </w:r>
      <w:r w:rsidR="00AA1127">
        <w:rPr>
          <w:rFonts w:ascii="Garamond" w:hAnsi="Garamond" w:cs="Garamond"/>
          <w:sz w:val="24"/>
          <w:szCs w:val="24"/>
        </w:rPr>
        <w:t>C</w:t>
      </w:r>
      <w:r>
        <w:rPr>
          <w:rFonts w:ascii="Garamond" w:hAnsi="Garamond" w:cs="Garamond"/>
          <w:sz w:val="24"/>
          <w:szCs w:val="24"/>
        </w:rPr>
        <w:t xml:space="preserve">oordinador del Programa Fortalecimiento del </w:t>
      </w:r>
      <w:r w:rsidR="00B2252A">
        <w:rPr>
          <w:rFonts w:ascii="Garamond" w:hAnsi="Garamond" w:cs="Garamond"/>
          <w:sz w:val="24"/>
          <w:szCs w:val="24"/>
        </w:rPr>
        <w:t>Área</w:t>
      </w:r>
      <w:r>
        <w:rPr>
          <w:rFonts w:ascii="Garamond" w:hAnsi="Garamond" w:cs="Garamond"/>
          <w:sz w:val="24"/>
          <w:szCs w:val="24"/>
        </w:rPr>
        <w:t xml:space="preserve"> Administración de </w:t>
      </w:r>
      <w:r w:rsidR="00AA1127">
        <w:rPr>
          <w:rFonts w:ascii="Garamond" w:hAnsi="Garamond" w:cs="Garamond"/>
          <w:sz w:val="24"/>
          <w:szCs w:val="24"/>
        </w:rPr>
        <w:t>A</w:t>
      </w:r>
      <w:r>
        <w:rPr>
          <w:rFonts w:ascii="Garamond" w:hAnsi="Garamond" w:cs="Garamond"/>
          <w:sz w:val="24"/>
          <w:szCs w:val="24"/>
        </w:rPr>
        <w:t xml:space="preserve">rchivos, dependiente de la Secretaría Legal y Administrativa del Ministerio de Economía y Finanzas Públicas. Esta área fue diseñada por el entrevistado y surge como consecuencia de las reformas estructurales emprendidas en los años noventa. Su misión principal fue rescatar, ordenar, conservar y transferir documentos de archivo de organismos en liquidación, transformados, disueltos o fusionados por las mencionadas reformas estructurales. Los temas abordados fueron la articulación con otras áreas de distintos </w:t>
      </w:r>
      <w:r w:rsidR="00756379">
        <w:rPr>
          <w:rFonts w:ascii="Garamond" w:hAnsi="Garamond" w:cs="Garamond"/>
          <w:sz w:val="24"/>
          <w:szCs w:val="24"/>
        </w:rPr>
        <w:t>m</w:t>
      </w:r>
      <w:r>
        <w:rPr>
          <w:rFonts w:ascii="Garamond" w:hAnsi="Garamond" w:cs="Garamond"/>
          <w:sz w:val="24"/>
          <w:szCs w:val="24"/>
        </w:rPr>
        <w:t>inisterios y la coordinación para realizar acciones</w:t>
      </w:r>
      <w:r w:rsidR="00756379">
        <w:rPr>
          <w:rFonts w:ascii="Garamond" w:hAnsi="Garamond" w:cs="Garamond"/>
          <w:sz w:val="24"/>
          <w:szCs w:val="24"/>
        </w:rPr>
        <w:t xml:space="preserve"> </w:t>
      </w:r>
      <w:r>
        <w:rPr>
          <w:rFonts w:ascii="Garamond" w:hAnsi="Garamond" w:cs="Garamond"/>
          <w:sz w:val="24"/>
          <w:szCs w:val="24"/>
        </w:rPr>
        <w:t xml:space="preserve">conjuntas con las </w:t>
      </w:r>
      <w:r>
        <w:rPr>
          <w:rFonts w:ascii="Garamond" w:hAnsi="Garamond" w:cs="Garamond"/>
          <w:sz w:val="24"/>
          <w:szCs w:val="24"/>
        </w:rPr>
        <w:lastRenderedPageBreak/>
        <w:t xml:space="preserve">responsables del Archivo General de la Nación respecto a la transferencia de documentación histórica y la desafectación de expedientes, ajustándose a los que prescribe la normativa vigente. </w:t>
      </w:r>
    </w:p>
    <w:p w:rsidR="00065FB2" w:rsidRDefault="00065FB2" w:rsidP="008B4054">
      <w:pPr>
        <w:spacing w:line="360" w:lineRule="auto"/>
        <w:jc w:val="both"/>
        <w:rPr>
          <w:rFonts w:ascii="Garamond" w:hAnsi="Garamond" w:cs="Garamond"/>
          <w:sz w:val="24"/>
          <w:szCs w:val="24"/>
        </w:rPr>
      </w:pPr>
      <w:r>
        <w:rPr>
          <w:rFonts w:ascii="Garamond" w:hAnsi="Garamond" w:cs="Garamond"/>
          <w:sz w:val="24"/>
          <w:szCs w:val="24"/>
        </w:rPr>
        <w:t>Entrevista con el Coordinador del Archivo General de Administración Nacional</w:t>
      </w:r>
      <w:r w:rsidR="00344E5E">
        <w:rPr>
          <w:rFonts w:ascii="Garamond" w:hAnsi="Garamond" w:cs="Garamond"/>
          <w:sz w:val="24"/>
          <w:szCs w:val="24"/>
        </w:rPr>
        <w:t xml:space="preserve"> (AGAN)</w:t>
      </w:r>
      <w:r>
        <w:rPr>
          <w:rFonts w:ascii="Garamond" w:hAnsi="Garamond" w:cs="Garamond"/>
          <w:sz w:val="24"/>
          <w:szCs w:val="24"/>
        </w:rPr>
        <w:t xml:space="preserve"> dependiente la Contaduría General de la Nación en el ámbito de la Secretaría de Hacienda. En concordancia con la modernización del Estado se </w:t>
      </w:r>
      <w:r w:rsidR="006124A4">
        <w:rPr>
          <w:rFonts w:ascii="Garamond" w:hAnsi="Garamond" w:cs="Garamond"/>
          <w:sz w:val="24"/>
          <w:szCs w:val="24"/>
        </w:rPr>
        <w:t>creó</w:t>
      </w:r>
      <w:r>
        <w:rPr>
          <w:rFonts w:ascii="Garamond" w:hAnsi="Garamond" w:cs="Garamond"/>
          <w:sz w:val="24"/>
          <w:szCs w:val="24"/>
        </w:rPr>
        <w:t xml:space="preserve"> el Archivo Modelo por Imágenes Digitales de Documentación Financiera que incorporó tecnología informática con el fin de digitalizar documentos</w:t>
      </w:r>
      <w:r w:rsidR="00344E5E">
        <w:rPr>
          <w:rFonts w:ascii="Garamond" w:hAnsi="Garamond" w:cs="Garamond"/>
          <w:sz w:val="24"/>
          <w:szCs w:val="24"/>
        </w:rPr>
        <w:t>.</w:t>
      </w:r>
      <w:r>
        <w:rPr>
          <w:rFonts w:ascii="Garamond" w:hAnsi="Garamond" w:cs="Garamond"/>
          <w:sz w:val="24"/>
          <w:szCs w:val="24"/>
        </w:rPr>
        <w:t xml:space="preserve"> También </w:t>
      </w:r>
      <w:r w:rsidR="00344E5E">
        <w:rPr>
          <w:rFonts w:ascii="Garamond" w:hAnsi="Garamond" w:cs="Garamond"/>
          <w:sz w:val="24"/>
          <w:szCs w:val="24"/>
        </w:rPr>
        <w:t>preguntamos</w:t>
      </w:r>
      <w:r>
        <w:rPr>
          <w:rFonts w:ascii="Garamond" w:hAnsi="Garamond" w:cs="Garamond"/>
          <w:sz w:val="24"/>
          <w:szCs w:val="24"/>
        </w:rPr>
        <w:t xml:space="preserve"> sobre los servicios que prestan a otras áreas del sector público y</w:t>
      </w:r>
      <w:r w:rsidR="00344E5E">
        <w:rPr>
          <w:rFonts w:ascii="Garamond" w:hAnsi="Garamond" w:cs="Garamond"/>
          <w:sz w:val="24"/>
          <w:szCs w:val="24"/>
        </w:rPr>
        <w:t xml:space="preserve"> como cedieron </w:t>
      </w:r>
      <w:r>
        <w:rPr>
          <w:rFonts w:ascii="Garamond" w:hAnsi="Garamond" w:cs="Garamond"/>
          <w:sz w:val="24"/>
          <w:szCs w:val="24"/>
        </w:rPr>
        <w:t xml:space="preserve">espacios para que operen otros Ministerios y organismos autárquicos o descentralizados. </w:t>
      </w:r>
    </w:p>
    <w:p w:rsidR="00065FB2" w:rsidRDefault="00065FB2" w:rsidP="008B4054">
      <w:pPr>
        <w:spacing w:line="360" w:lineRule="auto"/>
        <w:jc w:val="both"/>
        <w:rPr>
          <w:rFonts w:ascii="Garamond" w:hAnsi="Garamond" w:cs="Garamond"/>
          <w:sz w:val="24"/>
          <w:szCs w:val="24"/>
        </w:rPr>
      </w:pPr>
    </w:p>
    <w:p w:rsidR="00065FB2" w:rsidRPr="00A56B7A" w:rsidRDefault="00065FB2" w:rsidP="008B4054">
      <w:pPr>
        <w:spacing w:line="360" w:lineRule="auto"/>
        <w:jc w:val="both"/>
        <w:rPr>
          <w:rFonts w:ascii="Garamond" w:hAnsi="Garamond" w:cs="Garamond"/>
          <w:b/>
          <w:bCs/>
          <w:sz w:val="24"/>
          <w:szCs w:val="24"/>
        </w:rPr>
      </w:pPr>
      <w:r w:rsidRPr="00A56B7A">
        <w:rPr>
          <w:rFonts w:ascii="Garamond" w:hAnsi="Garamond" w:cs="Garamond"/>
          <w:b/>
          <w:bCs/>
          <w:sz w:val="24"/>
          <w:szCs w:val="24"/>
        </w:rPr>
        <w:t>Estructura del trabajo</w:t>
      </w:r>
    </w:p>
    <w:p w:rsidR="00062780" w:rsidRDefault="00062780" w:rsidP="008B4054">
      <w:pPr>
        <w:spacing w:line="360" w:lineRule="auto"/>
        <w:jc w:val="both"/>
        <w:rPr>
          <w:rFonts w:ascii="Garamond" w:hAnsi="Garamond" w:cs="Garamond"/>
          <w:b/>
          <w:bCs/>
          <w:sz w:val="28"/>
          <w:szCs w:val="28"/>
        </w:rPr>
      </w:pPr>
    </w:p>
    <w:p w:rsidR="00065FB2" w:rsidRDefault="00065FB2" w:rsidP="008B4054">
      <w:pPr>
        <w:spacing w:line="360" w:lineRule="auto"/>
        <w:jc w:val="both"/>
        <w:rPr>
          <w:rFonts w:ascii="Garamond" w:hAnsi="Garamond" w:cs="Garamond"/>
          <w:sz w:val="24"/>
          <w:szCs w:val="24"/>
        </w:rPr>
      </w:pPr>
      <w:r>
        <w:rPr>
          <w:rFonts w:ascii="Garamond" w:hAnsi="Garamond" w:cs="Garamond"/>
          <w:sz w:val="24"/>
          <w:szCs w:val="24"/>
        </w:rPr>
        <w:t xml:space="preserve">El cuerpo del trabajo está conformado por tres capítulos organizados cada uno en secciones. </w:t>
      </w:r>
    </w:p>
    <w:p w:rsidR="00065FB2" w:rsidRDefault="00065FB2" w:rsidP="008B4054">
      <w:pPr>
        <w:spacing w:line="360" w:lineRule="auto"/>
        <w:jc w:val="both"/>
        <w:rPr>
          <w:rFonts w:ascii="Garamond" w:hAnsi="Garamond" w:cs="Garamond"/>
          <w:sz w:val="24"/>
          <w:szCs w:val="24"/>
        </w:rPr>
      </w:pPr>
      <w:r>
        <w:rPr>
          <w:rFonts w:ascii="Garamond" w:hAnsi="Garamond" w:cs="Garamond"/>
          <w:sz w:val="24"/>
          <w:szCs w:val="24"/>
        </w:rPr>
        <w:t>En el Capítulo I abordamos el marco teórico e histórico referido al concepto de documento de archivo y su función como base fundamental e</w:t>
      </w:r>
      <w:r w:rsidR="00062780">
        <w:rPr>
          <w:rFonts w:ascii="Garamond" w:hAnsi="Garamond" w:cs="Garamond"/>
          <w:sz w:val="24"/>
          <w:szCs w:val="24"/>
        </w:rPr>
        <w:t>n</w:t>
      </w:r>
      <w:r>
        <w:rPr>
          <w:rFonts w:ascii="Garamond" w:hAnsi="Garamond" w:cs="Garamond"/>
          <w:sz w:val="24"/>
          <w:szCs w:val="24"/>
        </w:rPr>
        <w:t xml:space="preserve"> la organización de la Administración </w:t>
      </w:r>
      <w:r w:rsidR="006124A4">
        <w:rPr>
          <w:rFonts w:ascii="Garamond" w:hAnsi="Garamond" w:cs="Garamond"/>
          <w:sz w:val="24"/>
          <w:szCs w:val="24"/>
        </w:rPr>
        <w:t>Pública</w:t>
      </w:r>
      <w:r>
        <w:rPr>
          <w:rFonts w:ascii="Garamond" w:hAnsi="Garamond" w:cs="Garamond"/>
          <w:sz w:val="24"/>
          <w:szCs w:val="24"/>
        </w:rPr>
        <w:t xml:space="preserve"> Nacional</w:t>
      </w:r>
      <w:r w:rsidR="00062780">
        <w:rPr>
          <w:rFonts w:ascii="Garamond" w:hAnsi="Garamond" w:cs="Garamond"/>
          <w:sz w:val="24"/>
          <w:szCs w:val="24"/>
        </w:rPr>
        <w:t>,</w:t>
      </w:r>
      <w:r>
        <w:rPr>
          <w:rFonts w:ascii="Garamond" w:hAnsi="Garamond" w:cs="Garamond"/>
          <w:sz w:val="24"/>
          <w:szCs w:val="24"/>
        </w:rPr>
        <w:t xml:space="preserve"> donde se deja asentadas todas sus actividades</w:t>
      </w:r>
      <w:r w:rsidR="00062780">
        <w:rPr>
          <w:rFonts w:ascii="Garamond" w:hAnsi="Garamond" w:cs="Garamond"/>
          <w:sz w:val="24"/>
          <w:szCs w:val="24"/>
        </w:rPr>
        <w:t>. El contenido de los documentos</w:t>
      </w:r>
      <w:r>
        <w:rPr>
          <w:rFonts w:ascii="Garamond" w:hAnsi="Garamond" w:cs="Garamond"/>
          <w:sz w:val="24"/>
          <w:szCs w:val="24"/>
        </w:rPr>
        <w:t xml:space="preserve"> brinda apoyo informativo a los niveles gubernamentales más altos para la toma de decisiones y contribuye a desarrollar la memoria </w:t>
      </w:r>
      <w:r w:rsidR="00062780">
        <w:rPr>
          <w:rFonts w:ascii="Garamond" w:hAnsi="Garamond" w:cs="Garamond"/>
          <w:sz w:val="24"/>
          <w:szCs w:val="24"/>
        </w:rPr>
        <w:t>mediante la</w:t>
      </w:r>
      <w:r>
        <w:rPr>
          <w:rFonts w:ascii="Garamond" w:hAnsi="Garamond" w:cs="Garamond"/>
          <w:sz w:val="24"/>
          <w:szCs w:val="24"/>
        </w:rPr>
        <w:t xml:space="preserve"> selección de documentos valiosos, preservando así, el patrimonio cultural de la sociedad.</w:t>
      </w:r>
    </w:p>
    <w:p w:rsidR="00065FB2" w:rsidRDefault="00344E5E" w:rsidP="008B4054">
      <w:pPr>
        <w:spacing w:line="360" w:lineRule="auto"/>
        <w:jc w:val="both"/>
        <w:rPr>
          <w:rFonts w:ascii="Garamond" w:hAnsi="Garamond" w:cs="Garamond"/>
          <w:sz w:val="24"/>
          <w:szCs w:val="24"/>
        </w:rPr>
      </w:pPr>
      <w:r>
        <w:rPr>
          <w:rFonts w:ascii="Garamond" w:hAnsi="Garamond" w:cs="Garamond"/>
          <w:sz w:val="24"/>
          <w:szCs w:val="24"/>
        </w:rPr>
        <w:t xml:space="preserve">Hacemos </w:t>
      </w:r>
      <w:r w:rsidR="00607408">
        <w:rPr>
          <w:rFonts w:ascii="Garamond" w:hAnsi="Garamond" w:cs="Garamond"/>
          <w:sz w:val="24"/>
          <w:szCs w:val="24"/>
        </w:rPr>
        <w:t>mención de la disciplina archivística como una ciencia debido a su evolución. S</w:t>
      </w:r>
      <w:r w:rsidR="00062780">
        <w:rPr>
          <w:rFonts w:ascii="Garamond" w:hAnsi="Garamond" w:cs="Garamond"/>
          <w:sz w:val="24"/>
          <w:szCs w:val="24"/>
        </w:rPr>
        <w:t xml:space="preserve">e </w:t>
      </w:r>
      <w:r w:rsidR="00607408">
        <w:rPr>
          <w:rFonts w:ascii="Garamond" w:hAnsi="Garamond" w:cs="Garamond"/>
          <w:sz w:val="24"/>
          <w:szCs w:val="24"/>
        </w:rPr>
        <w:t xml:space="preserve">estudia el acceso a la información, </w:t>
      </w:r>
      <w:r w:rsidR="00065FB2">
        <w:rPr>
          <w:rFonts w:ascii="Garamond" w:hAnsi="Garamond" w:cs="Garamond"/>
          <w:sz w:val="24"/>
          <w:szCs w:val="24"/>
        </w:rPr>
        <w:t xml:space="preserve">la gestión y </w:t>
      </w:r>
      <w:r w:rsidR="00607408">
        <w:rPr>
          <w:rFonts w:ascii="Garamond" w:hAnsi="Garamond" w:cs="Garamond"/>
          <w:sz w:val="24"/>
          <w:szCs w:val="24"/>
        </w:rPr>
        <w:t xml:space="preserve">el ciclo vital o vigencia </w:t>
      </w:r>
      <w:r w:rsidR="00062780">
        <w:rPr>
          <w:rFonts w:ascii="Garamond" w:hAnsi="Garamond" w:cs="Garamond"/>
          <w:sz w:val="24"/>
          <w:szCs w:val="24"/>
        </w:rPr>
        <w:t>de</w:t>
      </w:r>
      <w:r w:rsidR="00065FB2">
        <w:rPr>
          <w:rFonts w:ascii="Garamond" w:hAnsi="Garamond" w:cs="Garamond"/>
          <w:sz w:val="24"/>
          <w:szCs w:val="24"/>
        </w:rPr>
        <w:t xml:space="preserve"> los documentos de archivo. Remarcamos que todos estos aspectos teóricos son aplicables a las prácticas cotidianas de nuestro país.</w:t>
      </w:r>
    </w:p>
    <w:p w:rsidR="00B0359B" w:rsidRDefault="00065FB2" w:rsidP="008B4054">
      <w:pPr>
        <w:spacing w:line="360" w:lineRule="auto"/>
        <w:jc w:val="both"/>
        <w:rPr>
          <w:rFonts w:ascii="Garamond" w:hAnsi="Garamond" w:cs="Garamond"/>
          <w:sz w:val="24"/>
          <w:szCs w:val="24"/>
        </w:rPr>
      </w:pPr>
      <w:r>
        <w:rPr>
          <w:rFonts w:ascii="Garamond" w:hAnsi="Garamond" w:cs="Garamond"/>
          <w:sz w:val="24"/>
          <w:szCs w:val="24"/>
        </w:rPr>
        <w:lastRenderedPageBreak/>
        <w:t xml:space="preserve">La otra parte del capítulo </w:t>
      </w:r>
      <w:r w:rsidR="00607408">
        <w:rPr>
          <w:rFonts w:ascii="Garamond" w:hAnsi="Garamond" w:cs="Garamond"/>
          <w:sz w:val="24"/>
          <w:szCs w:val="24"/>
        </w:rPr>
        <w:t>recabamos antecedentes de</w:t>
      </w:r>
      <w:r>
        <w:rPr>
          <w:rFonts w:ascii="Garamond" w:hAnsi="Garamond" w:cs="Garamond"/>
          <w:sz w:val="24"/>
          <w:szCs w:val="24"/>
        </w:rPr>
        <w:t xml:space="preserve"> las políticas archivísticas nacionales</w:t>
      </w:r>
      <w:r w:rsidR="002C0CE8">
        <w:rPr>
          <w:rFonts w:ascii="Garamond" w:hAnsi="Garamond" w:cs="Garamond"/>
          <w:sz w:val="24"/>
          <w:szCs w:val="24"/>
        </w:rPr>
        <w:t>,</w:t>
      </w:r>
      <w:r>
        <w:rPr>
          <w:rFonts w:ascii="Garamond" w:hAnsi="Garamond" w:cs="Garamond"/>
          <w:sz w:val="24"/>
          <w:szCs w:val="24"/>
        </w:rPr>
        <w:t xml:space="preserve"> donde se hace una reseña histórica sobre los inicios del Archivo General de la Nación como órgano rector y eje sobre el cual interactúa</w:t>
      </w:r>
      <w:r w:rsidR="002C0CE8">
        <w:rPr>
          <w:rFonts w:ascii="Garamond" w:hAnsi="Garamond" w:cs="Garamond"/>
          <w:sz w:val="24"/>
          <w:szCs w:val="24"/>
        </w:rPr>
        <w:t>n</w:t>
      </w:r>
      <w:r>
        <w:rPr>
          <w:rFonts w:ascii="Garamond" w:hAnsi="Garamond" w:cs="Garamond"/>
          <w:sz w:val="24"/>
          <w:szCs w:val="24"/>
        </w:rPr>
        <w:t xml:space="preserve"> los organismos dependientes del P</w:t>
      </w:r>
      <w:r w:rsidR="00062780">
        <w:rPr>
          <w:rFonts w:ascii="Garamond" w:hAnsi="Garamond" w:cs="Garamond"/>
          <w:sz w:val="24"/>
          <w:szCs w:val="24"/>
        </w:rPr>
        <w:t xml:space="preserve">oder </w:t>
      </w:r>
      <w:r>
        <w:rPr>
          <w:rFonts w:ascii="Garamond" w:hAnsi="Garamond" w:cs="Garamond"/>
          <w:sz w:val="24"/>
          <w:szCs w:val="24"/>
        </w:rPr>
        <w:t>E</w:t>
      </w:r>
      <w:r w:rsidR="00062780">
        <w:rPr>
          <w:rFonts w:ascii="Garamond" w:hAnsi="Garamond" w:cs="Garamond"/>
          <w:sz w:val="24"/>
          <w:szCs w:val="24"/>
        </w:rPr>
        <w:t>jecutivo Nacional</w:t>
      </w:r>
      <w:r w:rsidR="002C0CE8">
        <w:rPr>
          <w:rFonts w:ascii="Garamond" w:hAnsi="Garamond" w:cs="Garamond"/>
          <w:sz w:val="24"/>
          <w:szCs w:val="24"/>
        </w:rPr>
        <w:t>,</w:t>
      </w:r>
      <w:r>
        <w:rPr>
          <w:rFonts w:ascii="Garamond" w:hAnsi="Garamond" w:cs="Garamond"/>
          <w:sz w:val="24"/>
          <w:szCs w:val="24"/>
        </w:rPr>
        <w:t xml:space="preserve"> </w:t>
      </w:r>
      <w:r w:rsidR="00E87B48">
        <w:rPr>
          <w:rFonts w:ascii="Garamond" w:hAnsi="Garamond" w:cs="Garamond"/>
          <w:sz w:val="24"/>
          <w:szCs w:val="24"/>
        </w:rPr>
        <w:t>además d</w:t>
      </w:r>
      <w:r>
        <w:rPr>
          <w:rFonts w:ascii="Garamond" w:hAnsi="Garamond" w:cs="Garamond"/>
          <w:sz w:val="24"/>
          <w:szCs w:val="24"/>
        </w:rPr>
        <w:t xml:space="preserve">el análisis de la </w:t>
      </w:r>
      <w:r w:rsidR="00E87B48">
        <w:rPr>
          <w:rFonts w:ascii="Garamond" w:hAnsi="Garamond" w:cs="Garamond"/>
          <w:sz w:val="24"/>
          <w:szCs w:val="24"/>
        </w:rPr>
        <w:t>legislación</w:t>
      </w:r>
      <w:r>
        <w:rPr>
          <w:rFonts w:ascii="Garamond" w:hAnsi="Garamond" w:cs="Garamond"/>
          <w:sz w:val="24"/>
          <w:szCs w:val="24"/>
        </w:rPr>
        <w:t xml:space="preserve"> principal y secundaria para intentar consolidar un Sistema Nacional de Archivos. </w:t>
      </w:r>
    </w:p>
    <w:p w:rsidR="00065FB2" w:rsidRDefault="00B0359B" w:rsidP="008B4054">
      <w:pPr>
        <w:spacing w:line="360" w:lineRule="auto"/>
        <w:jc w:val="both"/>
        <w:rPr>
          <w:rFonts w:ascii="Garamond" w:hAnsi="Garamond" w:cs="Garamond"/>
          <w:sz w:val="24"/>
          <w:szCs w:val="24"/>
        </w:rPr>
      </w:pPr>
      <w:r>
        <w:rPr>
          <w:rFonts w:ascii="Garamond" w:hAnsi="Garamond" w:cs="Garamond"/>
          <w:sz w:val="24"/>
          <w:szCs w:val="24"/>
        </w:rPr>
        <w:t>En el Capítulo II analizamos los objetivos específicos</w:t>
      </w:r>
      <w:r w:rsidR="00167F72">
        <w:rPr>
          <w:rFonts w:ascii="Garamond" w:hAnsi="Garamond" w:cs="Garamond"/>
          <w:sz w:val="24"/>
          <w:szCs w:val="24"/>
        </w:rPr>
        <w:t xml:space="preserve">, su origen, </w:t>
      </w:r>
      <w:r>
        <w:rPr>
          <w:rFonts w:ascii="Garamond" w:hAnsi="Garamond" w:cs="Garamond"/>
          <w:sz w:val="24"/>
          <w:szCs w:val="24"/>
        </w:rPr>
        <w:t>la condición ambiental de los edificios</w:t>
      </w:r>
      <w:r w:rsidR="00167F72">
        <w:rPr>
          <w:rFonts w:ascii="Garamond" w:hAnsi="Garamond" w:cs="Garamond"/>
          <w:sz w:val="24"/>
          <w:szCs w:val="24"/>
        </w:rPr>
        <w:t xml:space="preserve"> donde desarrollan sus actividades</w:t>
      </w:r>
      <w:r>
        <w:rPr>
          <w:rFonts w:ascii="Garamond" w:hAnsi="Garamond" w:cs="Garamond"/>
          <w:sz w:val="24"/>
          <w:szCs w:val="24"/>
        </w:rPr>
        <w:t xml:space="preserve">, </w:t>
      </w:r>
      <w:r w:rsidR="00167F72">
        <w:rPr>
          <w:rFonts w:ascii="Garamond" w:hAnsi="Garamond" w:cs="Garamond"/>
          <w:sz w:val="24"/>
          <w:szCs w:val="24"/>
        </w:rPr>
        <w:t>sus misiones y funciones, el acceso a la información y la difusión de su patrimonio documental, el cumplimiento de la legislación, los niveles de coherencia y coordinación tanto interna como externa</w:t>
      </w:r>
      <w:r w:rsidR="002C0CE8">
        <w:rPr>
          <w:rFonts w:ascii="Garamond" w:hAnsi="Garamond" w:cs="Garamond"/>
          <w:sz w:val="24"/>
          <w:szCs w:val="24"/>
        </w:rPr>
        <w:t>.</w:t>
      </w:r>
    </w:p>
    <w:p w:rsidR="00C97DDB" w:rsidRDefault="001156FE" w:rsidP="008B4054">
      <w:pPr>
        <w:spacing w:line="360" w:lineRule="auto"/>
        <w:jc w:val="both"/>
        <w:rPr>
          <w:rFonts w:ascii="Garamond" w:hAnsi="Garamond" w:cs="Garamond"/>
          <w:sz w:val="24"/>
          <w:szCs w:val="24"/>
        </w:rPr>
      </w:pPr>
      <w:r>
        <w:rPr>
          <w:rFonts w:ascii="Garamond" w:hAnsi="Garamond" w:cs="Garamond"/>
          <w:sz w:val="24"/>
          <w:szCs w:val="24"/>
        </w:rPr>
        <w:t xml:space="preserve">En el Capítulo III sacamos las conclusiones. Hacemos un repaso general de los objetivos </w:t>
      </w:r>
      <w:r w:rsidR="005C30EF">
        <w:rPr>
          <w:rFonts w:ascii="Garamond" w:hAnsi="Garamond" w:cs="Garamond"/>
          <w:sz w:val="24"/>
          <w:szCs w:val="24"/>
        </w:rPr>
        <w:t xml:space="preserve">específicos </w:t>
      </w:r>
      <w:r>
        <w:rPr>
          <w:rFonts w:ascii="Garamond" w:hAnsi="Garamond" w:cs="Garamond"/>
          <w:sz w:val="24"/>
          <w:szCs w:val="24"/>
        </w:rPr>
        <w:t>analizados y tratamos de describir los aspectos teóricos de coherencia y coordinación aplicada a la práctica e</w:t>
      </w:r>
      <w:r w:rsidR="002C0CE8">
        <w:rPr>
          <w:rFonts w:ascii="Garamond" w:hAnsi="Garamond" w:cs="Garamond"/>
          <w:sz w:val="24"/>
          <w:szCs w:val="24"/>
        </w:rPr>
        <w:t>n</w:t>
      </w:r>
      <w:r>
        <w:rPr>
          <w:rFonts w:ascii="Garamond" w:hAnsi="Garamond" w:cs="Garamond"/>
          <w:sz w:val="24"/>
          <w:szCs w:val="24"/>
        </w:rPr>
        <w:t xml:space="preserve"> cada uno de ellos</w:t>
      </w:r>
      <w:r w:rsidR="009329F2">
        <w:rPr>
          <w:rFonts w:ascii="Garamond" w:hAnsi="Garamond" w:cs="Garamond"/>
          <w:sz w:val="24"/>
          <w:szCs w:val="24"/>
        </w:rPr>
        <w:t xml:space="preserve">. Después cotejamos si </w:t>
      </w:r>
      <w:r w:rsidR="00C97DDB">
        <w:rPr>
          <w:rFonts w:ascii="Garamond" w:hAnsi="Garamond" w:cs="Garamond"/>
          <w:sz w:val="24"/>
          <w:szCs w:val="24"/>
        </w:rPr>
        <w:t xml:space="preserve">las funciones se condicen con el cumplimiento de la normativa </w:t>
      </w:r>
      <w:r w:rsidR="002C0CE8">
        <w:rPr>
          <w:rFonts w:ascii="Garamond" w:hAnsi="Garamond" w:cs="Garamond"/>
          <w:sz w:val="24"/>
          <w:szCs w:val="24"/>
        </w:rPr>
        <w:t>y,</w:t>
      </w:r>
      <w:r w:rsidR="00C97DDB">
        <w:rPr>
          <w:rFonts w:ascii="Garamond" w:hAnsi="Garamond" w:cs="Garamond"/>
          <w:sz w:val="24"/>
          <w:szCs w:val="24"/>
        </w:rPr>
        <w:t xml:space="preserve"> por último</w:t>
      </w:r>
      <w:r w:rsidR="00453B36">
        <w:rPr>
          <w:rFonts w:ascii="Garamond" w:hAnsi="Garamond" w:cs="Garamond"/>
          <w:sz w:val="24"/>
          <w:szCs w:val="24"/>
        </w:rPr>
        <w:t>,</w:t>
      </w:r>
      <w:r w:rsidR="00C97DDB">
        <w:rPr>
          <w:rFonts w:ascii="Garamond" w:hAnsi="Garamond" w:cs="Garamond"/>
          <w:sz w:val="24"/>
          <w:szCs w:val="24"/>
        </w:rPr>
        <w:t xml:space="preserve"> confrontamos la hipótesis con la investigación además</w:t>
      </w:r>
      <w:r w:rsidR="002C0CE8">
        <w:rPr>
          <w:rFonts w:ascii="Garamond" w:hAnsi="Garamond" w:cs="Garamond"/>
          <w:sz w:val="24"/>
          <w:szCs w:val="24"/>
        </w:rPr>
        <w:t xml:space="preserve"> de realizar algunas</w:t>
      </w:r>
      <w:r w:rsidR="00C97DDB">
        <w:rPr>
          <w:rFonts w:ascii="Garamond" w:hAnsi="Garamond" w:cs="Garamond"/>
          <w:sz w:val="24"/>
          <w:szCs w:val="24"/>
        </w:rPr>
        <w:t xml:space="preserve"> sugerencias.</w:t>
      </w:r>
    </w:p>
    <w:p w:rsidR="00065FB2" w:rsidRDefault="00C97DDB" w:rsidP="008B4054">
      <w:pPr>
        <w:spacing w:line="360" w:lineRule="auto"/>
        <w:jc w:val="both"/>
        <w:rPr>
          <w:rFonts w:ascii="Garamond" w:hAnsi="Garamond" w:cs="Garamond"/>
          <w:sz w:val="24"/>
          <w:szCs w:val="24"/>
        </w:rPr>
      </w:pPr>
      <w:r>
        <w:rPr>
          <w:rFonts w:ascii="Garamond" w:hAnsi="Garamond" w:cs="Garamond"/>
          <w:sz w:val="24"/>
          <w:szCs w:val="24"/>
        </w:rPr>
        <w:t xml:space="preserve"> </w:t>
      </w:r>
    </w:p>
    <w:p w:rsidR="00320C92" w:rsidRPr="00A56B7A" w:rsidRDefault="00065FB2" w:rsidP="008B4054">
      <w:pPr>
        <w:spacing w:line="360" w:lineRule="auto"/>
        <w:jc w:val="both"/>
        <w:rPr>
          <w:rFonts w:ascii="Garamond" w:hAnsi="Garamond" w:cs="Garamond"/>
          <w:b/>
          <w:bCs/>
          <w:sz w:val="24"/>
          <w:szCs w:val="24"/>
        </w:rPr>
      </w:pPr>
      <w:r w:rsidRPr="00A56B7A">
        <w:rPr>
          <w:rFonts w:ascii="Garamond" w:hAnsi="Garamond" w:cs="Garamond"/>
          <w:b/>
          <w:bCs/>
          <w:sz w:val="24"/>
          <w:szCs w:val="24"/>
        </w:rPr>
        <w:t>Aspectos teóricos conceptuales</w:t>
      </w:r>
    </w:p>
    <w:p w:rsidR="002C0CE8" w:rsidRDefault="002C0CE8" w:rsidP="008B4054">
      <w:pPr>
        <w:spacing w:line="360" w:lineRule="auto"/>
        <w:jc w:val="both"/>
        <w:rPr>
          <w:rFonts w:ascii="Garamond" w:hAnsi="Garamond" w:cs="Garamond"/>
          <w:sz w:val="24"/>
          <w:szCs w:val="24"/>
        </w:rPr>
      </w:pPr>
    </w:p>
    <w:p w:rsidR="00065FB2" w:rsidRDefault="00065FB2" w:rsidP="008B4054">
      <w:pPr>
        <w:spacing w:line="360" w:lineRule="auto"/>
        <w:jc w:val="both"/>
        <w:rPr>
          <w:rFonts w:ascii="Garamond" w:hAnsi="Garamond" w:cs="Garamond"/>
          <w:sz w:val="24"/>
          <w:szCs w:val="24"/>
        </w:rPr>
      </w:pPr>
      <w:r w:rsidRPr="00DC1A6C">
        <w:rPr>
          <w:rFonts w:ascii="Garamond" w:hAnsi="Garamond" w:cs="Garamond"/>
          <w:sz w:val="24"/>
          <w:szCs w:val="24"/>
        </w:rPr>
        <w:t xml:space="preserve">En esta investigación </w:t>
      </w:r>
      <w:r>
        <w:rPr>
          <w:rFonts w:ascii="Garamond" w:hAnsi="Garamond" w:cs="Garamond"/>
          <w:sz w:val="24"/>
          <w:szCs w:val="24"/>
        </w:rPr>
        <w:t>hacemos hincapié en la convergencia de políticas archivísticas nacionales con la legislación vigente para obtener un funcionamiento satisfactorio de acuerdo a la implementación de aquellas.</w:t>
      </w:r>
    </w:p>
    <w:p w:rsidR="00065FB2" w:rsidRDefault="00065FB2" w:rsidP="008B4054">
      <w:pPr>
        <w:spacing w:line="360" w:lineRule="auto"/>
        <w:jc w:val="both"/>
        <w:rPr>
          <w:rFonts w:ascii="Garamond" w:hAnsi="Garamond" w:cs="Garamond"/>
          <w:sz w:val="24"/>
          <w:szCs w:val="24"/>
        </w:rPr>
      </w:pPr>
      <w:r>
        <w:rPr>
          <w:rFonts w:ascii="Garamond" w:hAnsi="Garamond" w:cs="Garamond"/>
          <w:sz w:val="24"/>
          <w:szCs w:val="24"/>
        </w:rPr>
        <w:t>Las política</w:t>
      </w:r>
      <w:r w:rsidR="009F36DD">
        <w:rPr>
          <w:rFonts w:ascii="Garamond" w:hAnsi="Garamond" w:cs="Garamond"/>
          <w:sz w:val="24"/>
          <w:szCs w:val="24"/>
        </w:rPr>
        <w:t>s</w:t>
      </w:r>
      <w:r>
        <w:rPr>
          <w:rFonts w:ascii="Garamond" w:hAnsi="Garamond" w:cs="Garamond"/>
          <w:sz w:val="24"/>
          <w:szCs w:val="24"/>
        </w:rPr>
        <w:t xml:space="preserve"> públicas deberían </w:t>
      </w:r>
      <w:r w:rsidR="000467BD">
        <w:rPr>
          <w:rFonts w:ascii="Garamond" w:hAnsi="Garamond" w:cs="Garamond"/>
          <w:sz w:val="24"/>
          <w:szCs w:val="24"/>
        </w:rPr>
        <w:t>integrar</w:t>
      </w:r>
      <w:r>
        <w:rPr>
          <w:rFonts w:ascii="Garamond" w:hAnsi="Garamond" w:cs="Garamond"/>
          <w:sz w:val="24"/>
          <w:szCs w:val="24"/>
        </w:rPr>
        <w:t xml:space="preserve"> los criterios de coherencia porque es el resultado de la subordinación de las políticas a una concepción estratégica que marca el Estado y, de coordinación, porque refiere a la ejecución de las mismas.</w:t>
      </w:r>
    </w:p>
    <w:p w:rsidR="00F52481" w:rsidRDefault="00065FB2" w:rsidP="008B4054">
      <w:pPr>
        <w:spacing w:line="360" w:lineRule="auto"/>
        <w:jc w:val="both"/>
        <w:rPr>
          <w:rFonts w:ascii="Garamond" w:hAnsi="Garamond" w:cs="Garamond"/>
          <w:sz w:val="24"/>
          <w:szCs w:val="24"/>
        </w:rPr>
      </w:pPr>
      <w:r>
        <w:rPr>
          <w:rFonts w:ascii="Garamond" w:hAnsi="Garamond" w:cs="Garamond"/>
          <w:sz w:val="24"/>
          <w:szCs w:val="24"/>
        </w:rPr>
        <w:t>“La cuestión de la coherencia refiere a los objetivos buscado</w:t>
      </w:r>
      <w:r w:rsidR="009F36DD">
        <w:rPr>
          <w:rFonts w:ascii="Garamond" w:hAnsi="Garamond" w:cs="Garamond"/>
          <w:sz w:val="24"/>
          <w:szCs w:val="24"/>
        </w:rPr>
        <w:t>s</w:t>
      </w:r>
      <w:r>
        <w:rPr>
          <w:rFonts w:ascii="Garamond" w:hAnsi="Garamond" w:cs="Garamond"/>
          <w:sz w:val="24"/>
          <w:szCs w:val="24"/>
        </w:rPr>
        <w:t xml:space="preserve">, por consiguiente, a los resultados e impactos de las políticas [...] remite a las noción de unidad e integración </w:t>
      </w:r>
      <w:r>
        <w:rPr>
          <w:rFonts w:ascii="Garamond" w:hAnsi="Garamond" w:cs="Garamond"/>
          <w:sz w:val="24"/>
          <w:szCs w:val="24"/>
        </w:rPr>
        <w:lastRenderedPageBreak/>
        <w:t xml:space="preserve">entre los fines, las estrategias para alcanzar los medios más aptos para ello. Estos medios son las políticas (comprehensivas, transversales y sectoriales) junto a sus desagregaciones en programas, proyectos y actividades” (Martínez Nogueira, 2010:29). </w:t>
      </w:r>
    </w:p>
    <w:p w:rsidR="00065FB2" w:rsidRDefault="00065FB2" w:rsidP="008B4054">
      <w:pPr>
        <w:spacing w:line="360" w:lineRule="auto"/>
        <w:jc w:val="both"/>
        <w:rPr>
          <w:rFonts w:ascii="Garamond" w:hAnsi="Garamond" w:cs="Garamond"/>
          <w:sz w:val="24"/>
          <w:szCs w:val="24"/>
        </w:rPr>
      </w:pPr>
      <w:r>
        <w:rPr>
          <w:rFonts w:ascii="Garamond" w:hAnsi="Garamond" w:cs="Garamond"/>
          <w:sz w:val="24"/>
          <w:szCs w:val="24"/>
        </w:rPr>
        <w:t>De acuerdo a este concepto la coherencia es previa a la coordinación, porque se dirige a los fines y orientación de las acciones, por lo tanto, es inherente a la verticalidad</w:t>
      </w:r>
      <w:r w:rsidR="00A35E1C">
        <w:rPr>
          <w:rFonts w:ascii="Garamond" w:hAnsi="Garamond" w:cs="Garamond"/>
          <w:sz w:val="24"/>
          <w:szCs w:val="24"/>
        </w:rPr>
        <w:t>,</w:t>
      </w:r>
      <w:r>
        <w:rPr>
          <w:rFonts w:ascii="Garamond" w:hAnsi="Garamond" w:cs="Garamond"/>
          <w:sz w:val="24"/>
          <w:szCs w:val="24"/>
        </w:rPr>
        <w:t xml:space="preserve"> y la coordinación actúa en el plano horizontal</w:t>
      </w:r>
      <w:r w:rsidR="00A35E1C">
        <w:rPr>
          <w:rFonts w:ascii="Garamond" w:hAnsi="Garamond" w:cs="Garamond"/>
          <w:sz w:val="24"/>
          <w:szCs w:val="24"/>
        </w:rPr>
        <w:t>,</w:t>
      </w:r>
      <w:r>
        <w:rPr>
          <w:rFonts w:ascii="Garamond" w:hAnsi="Garamond" w:cs="Garamond"/>
          <w:sz w:val="24"/>
          <w:szCs w:val="24"/>
        </w:rPr>
        <w:t xml:space="preserve"> traducida en los medios que constituyen las políticas como en lo técnico (movilidad de conocimientos, grupos técnicos operativos para analizar evaluación de alternativas, contingencias, etc.).</w:t>
      </w:r>
    </w:p>
    <w:p w:rsidR="00065FB2" w:rsidRDefault="00382ADC" w:rsidP="008B4054">
      <w:pPr>
        <w:spacing w:line="360" w:lineRule="auto"/>
        <w:jc w:val="both"/>
        <w:rPr>
          <w:rFonts w:ascii="Garamond" w:hAnsi="Garamond" w:cs="Garamond"/>
          <w:sz w:val="24"/>
          <w:szCs w:val="24"/>
        </w:rPr>
      </w:pPr>
      <w:r>
        <w:rPr>
          <w:rFonts w:ascii="Garamond" w:hAnsi="Garamond" w:cs="Garamond"/>
          <w:sz w:val="24"/>
          <w:szCs w:val="24"/>
        </w:rPr>
        <w:t xml:space="preserve">Según </w:t>
      </w:r>
      <w:proofErr w:type="spellStart"/>
      <w:r>
        <w:rPr>
          <w:rFonts w:ascii="Garamond" w:hAnsi="Garamond" w:cs="Garamond"/>
          <w:sz w:val="24"/>
          <w:szCs w:val="24"/>
        </w:rPr>
        <w:t>Echebarría</w:t>
      </w:r>
      <w:proofErr w:type="spellEnd"/>
      <w:r>
        <w:rPr>
          <w:rFonts w:ascii="Garamond" w:hAnsi="Garamond" w:cs="Garamond"/>
          <w:sz w:val="24"/>
          <w:szCs w:val="24"/>
        </w:rPr>
        <w:t xml:space="preserve"> l</w:t>
      </w:r>
      <w:r w:rsidR="00065FB2">
        <w:rPr>
          <w:rFonts w:ascii="Garamond" w:hAnsi="Garamond" w:cs="Garamond"/>
          <w:sz w:val="24"/>
          <w:szCs w:val="24"/>
        </w:rPr>
        <w:t xml:space="preserve">a coordinación de políticas resultan de actores que participan en la división del trabajo, en el interior de las organizaciones o traducidas, en nuestro caso, entre distintos, ámbitos gubernamentales. Puede definirse la coordinación como el proceso de utilización de </w:t>
      </w:r>
      <w:r w:rsidR="009F36DD">
        <w:rPr>
          <w:rFonts w:ascii="Garamond" w:hAnsi="Garamond" w:cs="Garamond"/>
          <w:sz w:val="24"/>
          <w:szCs w:val="24"/>
        </w:rPr>
        <w:t>dos</w:t>
      </w:r>
      <w:r w:rsidR="00065FB2">
        <w:rPr>
          <w:rFonts w:ascii="Garamond" w:hAnsi="Garamond" w:cs="Garamond"/>
          <w:sz w:val="24"/>
          <w:szCs w:val="24"/>
        </w:rPr>
        <w:t xml:space="preserve"> o más actores que se ocupan de un entorno de trabajo compartido.</w:t>
      </w:r>
    </w:p>
    <w:p w:rsidR="00065FB2" w:rsidRDefault="00065FB2" w:rsidP="008B4054">
      <w:pPr>
        <w:spacing w:line="360" w:lineRule="auto"/>
        <w:jc w:val="both"/>
        <w:rPr>
          <w:rFonts w:ascii="Garamond" w:hAnsi="Garamond" w:cs="Garamond"/>
          <w:sz w:val="24"/>
          <w:szCs w:val="24"/>
        </w:rPr>
      </w:pPr>
      <w:r>
        <w:rPr>
          <w:rFonts w:ascii="Garamond" w:hAnsi="Garamond" w:cs="Garamond"/>
          <w:sz w:val="24"/>
          <w:szCs w:val="24"/>
        </w:rPr>
        <w:t>En la órbita de la Administración Pública Nacional la coordinación de una política pública es planteada como una necesidad asignando competencias específicas a distintos estamentos y ámbitos gubernamentales</w:t>
      </w:r>
      <w:r w:rsidR="00780EB2">
        <w:rPr>
          <w:rFonts w:ascii="Garamond" w:hAnsi="Garamond" w:cs="Garamond"/>
          <w:sz w:val="24"/>
          <w:szCs w:val="24"/>
        </w:rPr>
        <w:t>.</w:t>
      </w:r>
      <w:r>
        <w:rPr>
          <w:rFonts w:ascii="Garamond" w:hAnsi="Garamond" w:cs="Garamond"/>
          <w:sz w:val="24"/>
          <w:szCs w:val="24"/>
        </w:rPr>
        <w:t xml:space="preserve"> </w:t>
      </w:r>
      <w:r w:rsidR="00780EB2">
        <w:rPr>
          <w:rFonts w:ascii="Garamond" w:hAnsi="Garamond" w:cs="Garamond"/>
          <w:sz w:val="24"/>
          <w:szCs w:val="24"/>
        </w:rPr>
        <w:t>A</w:t>
      </w:r>
      <w:r>
        <w:rPr>
          <w:rFonts w:ascii="Garamond" w:hAnsi="Garamond" w:cs="Garamond"/>
          <w:sz w:val="24"/>
          <w:szCs w:val="24"/>
        </w:rPr>
        <w:t xml:space="preserve">demás </w:t>
      </w:r>
      <w:r w:rsidR="00780EB2">
        <w:rPr>
          <w:rFonts w:ascii="Garamond" w:hAnsi="Garamond" w:cs="Garamond"/>
          <w:sz w:val="24"/>
          <w:szCs w:val="24"/>
        </w:rPr>
        <w:t xml:space="preserve">puede intervenir en políticas </w:t>
      </w:r>
      <w:r w:rsidR="001E2462">
        <w:rPr>
          <w:rFonts w:ascii="Garamond" w:hAnsi="Garamond" w:cs="Garamond"/>
          <w:sz w:val="24"/>
          <w:szCs w:val="24"/>
        </w:rPr>
        <w:t xml:space="preserve">aplicadas a </w:t>
      </w:r>
      <w:r>
        <w:rPr>
          <w:rFonts w:ascii="Garamond" w:hAnsi="Garamond" w:cs="Garamond"/>
          <w:sz w:val="24"/>
          <w:szCs w:val="24"/>
        </w:rPr>
        <w:t xml:space="preserve">actores no gubernamentales como ONG, </w:t>
      </w:r>
      <w:r w:rsidR="0034677A">
        <w:rPr>
          <w:rFonts w:ascii="Garamond" w:hAnsi="Garamond" w:cs="Garamond"/>
          <w:sz w:val="24"/>
          <w:szCs w:val="24"/>
        </w:rPr>
        <w:t xml:space="preserve">otro tipo de </w:t>
      </w:r>
      <w:r>
        <w:rPr>
          <w:rFonts w:ascii="Garamond" w:hAnsi="Garamond" w:cs="Garamond"/>
          <w:sz w:val="24"/>
          <w:szCs w:val="24"/>
        </w:rPr>
        <w:t>agencias no gubernamentales y</w:t>
      </w:r>
      <w:r w:rsidR="001E2462">
        <w:rPr>
          <w:rFonts w:ascii="Garamond" w:hAnsi="Garamond" w:cs="Garamond"/>
          <w:sz w:val="24"/>
          <w:szCs w:val="24"/>
        </w:rPr>
        <w:t xml:space="preserve"> el </w:t>
      </w:r>
      <w:r>
        <w:rPr>
          <w:rFonts w:ascii="Garamond" w:hAnsi="Garamond" w:cs="Garamond"/>
          <w:sz w:val="24"/>
          <w:szCs w:val="24"/>
        </w:rPr>
        <w:t xml:space="preserve"> sector privado. La convergencia de esfuerzos de ambos sectores en la garantía de éxito del objetivo de la política pública.</w:t>
      </w:r>
    </w:p>
    <w:p w:rsidR="00065FB2" w:rsidRDefault="00065FB2" w:rsidP="008B4054">
      <w:pPr>
        <w:spacing w:line="360" w:lineRule="auto"/>
        <w:jc w:val="both"/>
        <w:rPr>
          <w:rFonts w:ascii="Garamond" w:hAnsi="Garamond" w:cs="Garamond"/>
          <w:sz w:val="24"/>
          <w:szCs w:val="24"/>
        </w:rPr>
      </w:pPr>
      <w:r>
        <w:rPr>
          <w:rFonts w:ascii="Garamond" w:hAnsi="Garamond" w:cs="Garamond"/>
          <w:sz w:val="24"/>
          <w:szCs w:val="24"/>
        </w:rPr>
        <w:t>Como contrapartida</w:t>
      </w:r>
      <w:r w:rsidR="00254201">
        <w:rPr>
          <w:rFonts w:ascii="Garamond" w:hAnsi="Garamond" w:cs="Garamond"/>
          <w:sz w:val="24"/>
          <w:szCs w:val="24"/>
        </w:rPr>
        <w:t>,</w:t>
      </w:r>
      <w:r>
        <w:rPr>
          <w:rFonts w:ascii="Garamond" w:hAnsi="Garamond" w:cs="Garamond"/>
          <w:sz w:val="24"/>
          <w:szCs w:val="24"/>
        </w:rPr>
        <w:t xml:space="preserve"> los esfuerzos para lograr una mayor coordinación confrontan con enormes obstáculos, con fracasos frecuentes, con causas y consecuencias recurrentes. “Los actores involucrados responden a lógicas e inercias institucionales y organizacionales […</w:t>
      </w:r>
      <w:r w:rsidR="00765ACD">
        <w:rPr>
          <w:rFonts w:ascii="Garamond" w:hAnsi="Garamond" w:cs="Garamond"/>
          <w:sz w:val="24"/>
          <w:szCs w:val="24"/>
        </w:rPr>
        <w:t xml:space="preserve">] </w:t>
      </w:r>
      <w:r>
        <w:rPr>
          <w:rFonts w:ascii="Garamond" w:hAnsi="Garamond" w:cs="Garamond"/>
          <w:sz w:val="24"/>
          <w:szCs w:val="24"/>
        </w:rPr>
        <w:t>con prácticas y rutinas asociadas a concepciones gobernadas por intereses corporativos, por orientaciones cognitivas</w:t>
      </w:r>
      <w:r w:rsidR="007026CE">
        <w:rPr>
          <w:rFonts w:ascii="Garamond" w:hAnsi="Garamond" w:cs="Garamond"/>
          <w:sz w:val="24"/>
          <w:szCs w:val="24"/>
        </w:rPr>
        <w:t>-</w:t>
      </w:r>
      <w:r>
        <w:rPr>
          <w:rFonts w:ascii="Garamond" w:hAnsi="Garamond" w:cs="Garamond"/>
          <w:sz w:val="24"/>
          <w:szCs w:val="24"/>
        </w:rPr>
        <w:t xml:space="preserve"> profesionales, con interpretaciones de las realidad sesgadas y estrategias de acomodación, supervivencia y preservación de posiciones en redes complejas de interdependencias” </w:t>
      </w:r>
      <w:r w:rsidR="006124A4">
        <w:rPr>
          <w:rFonts w:ascii="Garamond" w:hAnsi="Garamond" w:cs="Garamond"/>
          <w:sz w:val="24"/>
          <w:szCs w:val="24"/>
        </w:rPr>
        <w:t>(</w:t>
      </w:r>
      <w:r>
        <w:rPr>
          <w:rFonts w:ascii="Garamond" w:hAnsi="Garamond" w:cs="Garamond"/>
          <w:sz w:val="24"/>
          <w:szCs w:val="24"/>
        </w:rPr>
        <w:t>Martínez Nogueira, 2010:</w:t>
      </w:r>
      <w:r w:rsidR="00C56F83">
        <w:rPr>
          <w:rFonts w:ascii="Garamond" w:hAnsi="Garamond" w:cs="Garamond"/>
          <w:sz w:val="24"/>
          <w:szCs w:val="24"/>
        </w:rPr>
        <w:t xml:space="preserve"> </w:t>
      </w:r>
      <w:r>
        <w:rPr>
          <w:rFonts w:ascii="Garamond" w:hAnsi="Garamond" w:cs="Garamond"/>
          <w:sz w:val="24"/>
          <w:szCs w:val="24"/>
        </w:rPr>
        <w:t xml:space="preserve">20). </w:t>
      </w:r>
    </w:p>
    <w:p w:rsidR="00065FB2" w:rsidRDefault="00065FB2" w:rsidP="008B4054">
      <w:pPr>
        <w:spacing w:line="360" w:lineRule="auto"/>
        <w:jc w:val="both"/>
        <w:rPr>
          <w:rFonts w:ascii="Garamond" w:hAnsi="Garamond" w:cs="Garamond"/>
          <w:sz w:val="24"/>
          <w:szCs w:val="24"/>
        </w:rPr>
      </w:pPr>
      <w:r>
        <w:rPr>
          <w:rFonts w:ascii="Garamond" w:hAnsi="Garamond" w:cs="Garamond"/>
          <w:sz w:val="24"/>
          <w:szCs w:val="24"/>
        </w:rPr>
        <w:lastRenderedPageBreak/>
        <w:t xml:space="preserve">Coordinar constituye un proceso </w:t>
      </w:r>
      <w:r w:rsidR="009B7668">
        <w:rPr>
          <w:rFonts w:ascii="Garamond" w:hAnsi="Garamond" w:cs="Garamond"/>
          <w:sz w:val="24"/>
          <w:szCs w:val="24"/>
        </w:rPr>
        <w:t>técnico</w:t>
      </w:r>
      <w:r>
        <w:rPr>
          <w:rFonts w:ascii="Garamond" w:hAnsi="Garamond" w:cs="Garamond"/>
          <w:sz w:val="24"/>
          <w:szCs w:val="24"/>
        </w:rPr>
        <w:t xml:space="preserve"> – </w:t>
      </w:r>
      <w:r w:rsidR="009B7668">
        <w:rPr>
          <w:rFonts w:ascii="Garamond" w:hAnsi="Garamond" w:cs="Garamond"/>
          <w:sz w:val="24"/>
          <w:szCs w:val="24"/>
        </w:rPr>
        <w:t>político</w:t>
      </w:r>
      <w:r>
        <w:rPr>
          <w:rFonts w:ascii="Garamond" w:hAnsi="Garamond" w:cs="Garamond"/>
          <w:sz w:val="24"/>
          <w:szCs w:val="24"/>
        </w:rPr>
        <w:t xml:space="preserve">. Dentro de </w:t>
      </w:r>
      <w:r w:rsidR="009B7668">
        <w:rPr>
          <w:rFonts w:ascii="Garamond" w:hAnsi="Garamond" w:cs="Garamond"/>
          <w:sz w:val="24"/>
          <w:szCs w:val="24"/>
        </w:rPr>
        <w:t>esta</w:t>
      </w:r>
      <w:r>
        <w:rPr>
          <w:rFonts w:ascii="Garamond" w:hAnsi="Garamond" w:cs="Garamond"/>
          <w:sz w:val="24"/>
          <w:szCs w:val="24"/>
        </w:rPr>
        <w:t xml:space="preserve"> podemos enmarcar los instrumentos </w:t>
      </w:r>
      <w:r w:rsidR="009B7668">
        <w:rPr>
          <w:rFonts w:ascii="Garamond" w:hAnsi="Garamond" w:cs="Garamond"/>
          <w:sz w:val="24"/>
          <w:szCs w:val="24"/>
        </w:rPr>
        <w:t>burocráticos</w:t>
      </w:r>
      <w:r>
        <w:rPr>
          <w:rFonts w:ascii="Garamond" w:hAnsi="Garamond" w:cs="Garamond"/>
          <w:sz w:val="24"/>
          <w:szCs w:val="24"/>
        </w:rPr>
        <w:t xml:space="preserve"> – administrativos que se optimizan cuando se </w:t>
      </w:r>
      <w:r w:rsidR="009B7668">
        <w:rPr>
          <w:rFonts w:ascii="Garamond" w:hAnsi="Garamond" w:cs="Garamond"/>
          <w:sz w:val="24"/>
          <w:szCs w:val="24"/>
        </w:rPr>
        <w:t>potencian</w:t>
      </w:r>
      <w:r>
        <w:rPr>
          <w:rFonts w:ascii="Garamond" w:hAnsi="Garamond" w:cs="Garamond"/>
          <w:sz w:val="24"/>
          <w:szCs w:val="24"/>
        </w:rPr>
        <w:t xml:space="preserve"> los ámbitos de decisión del </w:t>
      </w:r>
      <w:r w:rsidR="009B7668">
        <w:rPr>
          <w:rFonts w:ascii="Garamond" w:hAnsi="Garamond" w:cs="Garamond"/>
          <w:sz w:val="24"/>
          <w:szCs w:val="24"/>
        </w:rPr>
        <w:t>sistema</w:t>
      </w:r>
      <w:r>
        <w:rPr>
          <w:rFonts w:ascii="Garamond" w:hAnsi="Garamond" w:cs="Garamond"/>
          <w:sz w:val="24"/>
          <w:szCs w:val="24"/>
        </w:rPr>
        <w:t xml:space="preserve"> político y la alta </w:t>
      </w:r>
      <w:r w:rsidR="009B7668">
        <w:rPr>
          <w:rFonts w:ascii="Garamond" w:hAnsi="Garamond" w:cs="Garamond"/>
          <w:sz w:val="24"/>
          <w:szCs w:val="24"/>
        </w:rPr>
        <w:t>dirección</w:t>
      </w:r>
      <w:r w:rsidR="00CD763F">
        <w:rPr>
          <w:rFonts w:ascii="Garamond" w:hAnsi="Garamond" w:cs="Garamond"/>
          <w:sz w:val="24"/>
          <w:szCs w:val="24"/>
        </w:rPr>
        <w:t xml:space="preserve"> de la burocracia estatal en cumplir los objetivos los temas preferenciales de agenda. Dentro de los instrumentos mencionados hay que contar con recursos humanos bien entrenados y motivados, recursos cognitivos y tecnológicos para plasmar en la práctica los objetivos trazados de la política y la burocracia estatal.</w:t>
      </w:r>
    </w:p>
    <w:p w:rsidR="002501B4" w:rsidRDefault="002501B4" w:rsidP="00ED49AE">
      <w:pPr>
        <w:spacing w:line="360" w:lineRule="auto"/>
        <w:jc w:val="both"/>
        <w:rPr>
          <w:rFonts w:ascii="Garamond" w:hAnsi="Garamond" w:cs="Garamond"/>
          <w:sz w:val="24"/>
          <w:szCs w:val="24"/>
        </w:rPr>
      </w:pPr>
      <w:r>
        <w:rPr>
          <w:rFonts w:ascii="Garamond" w:hAnsi="Garamond" w:cs="Garamond"/>
          <w:sz w:val="24"/>
          <w:szCs w:val="24"/>
        </w:rPr>
        <w:t>Lograr la convergencia entre lo técnico – burocrático</w:t>
      </w:r>
      <w:r w:rsidR="00C46DC0">
        <w:rPr>
          <w:rFonts w:ascii="Garamond" w:hAnsi="Garamond" w:cs="Garamond"/>
          <w:sz w:val="24"/>
          <w:szCs w:val="24"/>
        </w:rPr>
        <w:t xml:space="preserve"> por un lado</w:t>
      </w:r>
      <w:r>
        <w:rPr>
          <w:rFonts w:ascii="Garamond" w:hAnsi="Garamond" w:cs="Garamond"/>
          <w:sz w:val="24"/>
          <w:szCs w:val="24"/>
        </w:rPr>
        <w:t xml:space="preserve"> y lo político</w:t>
      </w:r>
      <w:r w:rsidR="00C46DC0">
        <w:rPr>
          <w:rFonts w:ascii="Garamond" w:hAnsi="Garamond" w:cs="Garamond"/>
          <w:sz w:val="24"/>
          <w:szCs w:val="24"/>
        </w:rPr>
        <w:t xml:space="preserve"> por otro</w:t>
      </w:r>
      <w:r w:rsidR="000467BD">
        <w:rPr>
          <w:rFonts w:ascii="Garamond" w:hAnsi="Garamond" w:cs="Garamond"/>
          <w:sz w:val="24"/>
          <w:szCs w:val="24"/>
        </w:rPr>
        <w:t>,</w:t>
      </w:r>
      <w:r w:rsidR="00C46DC0">
        <w:rPr>
          <w:rFonts w:ascii="Garamond" w:hAnsi="Garamond" w:cs="Garamond"/>
          <w:sz w:val="24"/>
          <w:szCs w:val="24"/>
        </w:rPr>
        <w:t xml:space="preserve"> es</w:t>
      </w:r>
      <w:r>
        <w:rPr>
          <w:rFonts w:ascii="Garamond" w:hAnsi="Garamond" w:cs="Garamond"/>
          <w:sz w:val="24"/>
          <w:szCs w:val="24"/>
        </w:rPr>
        <w:t xml:space="preserve"> uno de los elementos </w:t>
      </w:r>
      <w:r w:rsidR="00700740">
        <w:rPr>
          <w:rFonts w:ascii="Garamond" w:hAnsi="Garamond" w:cs="Garamond"/>
          <w:sz w:val="24"/>
          <w:szCs w:val="24"/>
        </w:rPr>
        <w:t>esenciales</w:t>
      </w:r>
      <w:r>
        <w:rPr>
          <w:rFonts w:ascii="Garamond" w:hAnsi="Garamond" w:cs="Garamond"/>
          <w:sz w:val="24"/>
          <w:szCs w:val="24"/>
        </w:rPr>
        <w:t xml:space="preserve"> para mitigar eventuales problemas de coordinación en la ejecución de cualquier política pública. Tampoco hay que dejar de mencionar las inestabilidades políticas </w:t>
      </w:r>
      <w:r w:rsidR="0052169F">
        <w:rPr>
          <w:rFonts w:ascii="Garamond" w:hAnsi="Garamond" w:cs="Garamond"/>
          <w:sz w:val="24"/>
          <w:szCs w:val="24"/>
        </w:rPr>
        <w:t xml:space="preserve">pasadas </w:t>
      </w:r>
      <w:r>
        <w:rPr>
          <w:rFonts w:ascii="Garamond" w:hAnsi="Garamond" w:cs="Garamond"/>
          <w:sz w:val="24"/>
          <w:szCs w:val="24"/>
        </w:rPr>
        <w:t xml:space="preserve">de la región debido a los recambios </w:t>
      </w:r>
      <w:r w:rsidR="00700740">
        <w:rPr>
          <w:rFonts w:ascii="Garamond" w:hAnsi="Garamond" w:cs="Garamond"/>
          <w:sz w:val="24"/>
          <w:szCs w:val="24"/>
        </w:rPr>
        <w:t xml:space="preserve">de gobierno, </w:t>
      </w:r>
      <w:r w:rsidR="0052169F">
        <w:rPr>
          <w:rFonts w:ascii="Garamond" w:hAnsi="Garamond" w:cs="Garamond"/>
          <w:sz w:val="24"/>
          <w:szCs w:val="24"/>
        </w:rPr>
        <w:t xml:space="preserve">que </w:t>
      </w:r>
      <w:r w:rsidR="00700740">
        <w:rPr>
          <w:rFonts w:ascii="Garamond" w:hAnsi="Garamond" w:cs="Garamond"/>
          <w:sz w:val="24"/>
          <w:szCs w:val="24"/>
        </w:rPr>
        <w:t xml:space="preserve">afectan la continuidad de las burocracias </w:t>
      </w:r>
      <w:proofErr w:type="spellStart"/>
      <w:r w:rsidR="00700740">
        <w:rPr>
          <w:rFonts w:ascii="Garamond" w:hAnsi="Garamond" w:cs="Garamond"/>
          <w:sz w:val="24"/>
          <w:szCs w:val="24"/>
        </w:rPr>
        <w:t>meritocráticas</w:t>
      </w:r>
      <w:proofErr w:type="spellEnd"/>
      <w:r w:rsidR="00700740">
        <w:rPr>
          <w:rFonts w:ascii="Garamond" w:hAnsi="Garamond" w:cs="Garamond"/>
          <w:sz w:val="24"/>
          <w:szCs w:val="24"/>
        </w:rPr>
        <w:t xml:space="preserve"> capaces de sentar las bases administrativas de políticas de largo plazo. En un contexto de fragilidad política es más difícil la construcción de consensos amplios a favor de sistemas integrales</w:t>
      </w:r>
      <w:r w:rsidR="00034ECA">
        <w:rPr>
          <w:rFonts w:ascii="Garamond" w:hAnsi="Garamond" w:cs="Garamond"/>
          <w:sz w:val="24"/>
          <w:szCs w:val="24"/>
        </w:rPr>
        <w:t xml:space="preserve">, </w:t>
      </w:r>
      <w:r w:rsidR="00C114A1">
        <w:rPr>
          <w:rFonts w:ascii="Garamond" w:hAnsi="Garamond" w:cs="Garamond"/>
          <w:sz w:val="24"/>
          <w:szCs w:val="24"/>
        </w:rPr>
        <w:t>sin dejar de mencionar,</w:t>
      </w:r>
      <w:r w:rsidR="00034ECA">
        <w:rPr>
          <w:rFonts w:ascii="Garamond" w:hAnsi="Garamond" w:cs="Garamond"/>
          <w:sz w:val="24"/>
          <w:szCs w:val="24"/>
        </w:rPr>
        <w:t xml:space="preserve"> que el grado de volatil</w:t>
      </w:r>
      <w:r w:rsidR="00C114A1">
        <w:rPr>
          <w:rFonts w:ascii="Garamond" w:hAnsi="Garamond" w:cs="Garamond"/>
          <w:sz w:val="24"/>
          <w:szCs w:val="24"/>
        </w:rPr>
        <w:t>idad de las políticas, programas y proyectos es mayor.</w:t>
      </w:r>
    </w:p>
    <w:p w:rsidR="00F47CE2" w:rsidRDefault="00ED49AE" w:rsidP="00ED49AE">
      <w:pPr>
        <w:spacing w:line="360" w:lineRule="auto"/>
        <w:jc w:val="both"/>
        <w:rPr>
          <w:rFonts w:ascii="Garamond" w:hAnsi="Garamond" w:cs="Garamond"/>
          <w:sz w:val="24"/>
          <w:szCs w:val="24"/>
        </w:rPr>
      </w:pPr>
      <w:r>
        <w:rPr>
          <w:rFonts w:ascii="Garamond" w:hAnsi="Garamond" w:cs="Garamond"/>
          <w:sz w:val="24"/>
          <w:szCs w:val="24"/>
        </w:rPr>
        <w:t>En este sentido el autor consultado destaca que la coordinación es fundamental</w:t>
      </w:r>
      <w:r w:rsidR="0052169F">
        <w:rPr>
          <w:rFonts w:ascii="Garamond" w:hAnsi="Garamond" w:cs="Garamond"/>
          <w:sz w:val="24"/>
          <w:szCs w:val="24"/>
        </w:rPr>
        <w:t xml:space="preserve"> para llevar adelante l</w:t>
      </w:r>
      <w:r>
        <w:rPr>
          <w:rFonts w:ascii="Garamond" w:hAnsi="Garamond" w:cs="Garamond"/>
          <w:sz w:val="24"/>
          <w:szCs w:val="24"/>
        </w:rPr>
        <w:t>as relaciones intersectoriales e intergubernamentales</w:t>
      </w:r>
      <w:r w:rsidR="0052169F">
        <w:rPr>
          <w:rFonts w:ascii="Garamond" w:hAnsi="Garamond" w:cs="Garamond"/>
          <w:sz w:val="24"/>
          <w:szCs w:val="24"/>
        </w:rPr>
        <w:t xml:space="preserve"> en pos de </w:t>
      </w:r>
      <w:r>
        <w:rPr>
          <w:rFonts w:ascii="Garamond" w:hAnsi="Garamond" w:cs="Garamond"/>
          <w:sz w:val="24"/>
          <w:szCs w:val="24"/>
        </w:rPr>
        <w:t xml:space="preserve">lograr una capacidad de gestión estatal exitosa </w:t>
      </w:r>
      <w:r w:rsidR="0052169F">
        <w:rPr>
          <w:rFonts w:ascii="Garamond" w:hAnsi="Garamond" w:cs="Garamond"/>
          <w:sz w:val="24"/>
          <w:szCs w:val="24"/>
        </w:rPr>
        <w:t xml:space="preserve">en materia de </w:t>
      </w:r>
      <w:r>
        <w:rPr>
          <w:rFonts w:ascii="Garamond" w:hAnsi="Garamond" w:cs="Garamond"/>
          <w:sz w:val="24"/>
          <w:szCs w:val="24"/>
        </w:rPr>
        <w:t>políticas pública</w:t>
      </w:r>
      <w:r w:rsidR="00B246D3">
        <w:rPr>
          <w:rFonts w:ascii="Garamond" w:hAnsi="Garamond" w:cs="Garamond"/>
          <w:sz w:val="24"/>
          <w:szCs w:val="24"/>
        </w:rPr>
        <w:t>s</w:t>
      </w:r>
      <w:r>
        <w:rPr>
          <w:rFonts w:ascii="Garamond" w:hAnsi="Garamond" w:cs="Garamond"/>
          <w:sz w:val="24"/>
          <w:szCs w:val="24"/>
        </w:rPr>
        <w:t xml:space="preserve"> integrales</w:t>
      </w:r>
      <w:r w:rsidR="007026CE">
        <w:rPr>
          <w:rFonts w:ascii="Garamond" w:hAnsi="Garamond" w:cs="Garamond"/>
          <w:sz w:val="24"/>
          <w:szCs w:val="24"/>
        </w:rPr>
        <w:t>. P</w:t>
      </w:r>
      <w:r w:rsidR="00B246D3">
        <w:rPr>
          <w:rFonts w:ascii="Garamond" w:hAnsi="Garamond" w:cs="Garamond"/>
          <w:sz w:val="24"/>
          <w:szCs w:val="24"/>
        </w:rPr>
        <w:t xml:space="preserve">or ello, </w:t>
      </w:r>
      <w:r w:rsidR="0052169F">
        <w:rPr>
          <w:rFonts w:ascii="Garamond" w:hAnsi="Garamond" w:cs="Garamond"/>
          <w:sz w:val="24"/>
          <w:szCs w:val="24"/>
        </w:rPr>
        <w:t xml:space="preserve">el mismo </w:t>
      </w:r>
      <w:r w:rsidR="00B246D3">
        <w:rPr>
          <w:rFonts w:ascii="Garamond" w:hAnsi="Garamond" w:cs="Garamond"/>
          <w:sz w:val="24"/>
          <w:szCs w:val="24"/>
        </w:rPr>
        <w:t>sugiere el término coordinación pro-integralidad</w:t>
      </w:r>
      <w:r w:rsidR="006124A4">
        <w:rPr>
          <w:rStyle w:val="Refdenotaalpie"/>
          <w:rFonts w:ascii="Garamond" w:hAnsi="Garamond" w:cs="Garamond"/>
          <w:sz w:val="24"/>
          <w:szCs w:val="24"/>
        </w:rPr>
        <w:footnoteReference w:id="1"/>
      </w:r>
      <w:r w:rsidR="00B246D3">
        <w:rPr>
          <w:rFonts w:ascii="Garamond" w:hAnsi="Garamond" w:cs="Garamond"/>
          <w:sz w:val="24"/>
          <w:szCs w:val="24"/>
        </w:rPr>
        <w:t xml:space="preserve"> </w:t>
      </w:r>
      <w:r w:rsidR="00715547">
        <w:rPr>
          <w:rFonts w:ascii="Garamond" w:hAnsi="Garamond" w:cs="Garamond"/>
          <w:sz w:val="24"/>
          <w:szCs w:val="24"/>
        </w:rPr>
        <w:t>definida como “proceso mediante el cual se va generando sinergias (asociación y colaboración de distintos tipos para el logro de objetivos) entre las acciones y los recursos de los diversos involucrados en un campo concreto de la gestión pública</w:t>
      </w:r>
      <w:r w:rsidR="00524B74">
        <w:rPr>
          <w:rFonts w:ascii="Garamond" w:hAnsi="Garamond" w:cs="Garamond"/>
          <w:sz w:val="24"/>
          <w:szCs w:val="24"/>
        </w:rPr>
        <w:t xml:space="preserve"> </w:t>
      </w:r>
      <w:r w:rsidR="009550BA">
        <w:rPr>
          <w:rFonts w:ascii="Garamond" w:hAnsi="Garamond" w:cs="Garamond"/>
          <w:sz w:val="24"/>
          <w:szCs w:val="24"/>
        </w:rPr>
        <w:t>[</w:t>
      </w:r>
      <w:r w:rsidR="00524B74">
        <w:rPr>
          <w:rFonts w:ascii="Garamond" w:hAnsi="Garamond" w:cs="Garamond"/>
          <w:sz w:val="24"/>
          <w:szCs w:val="24"/>
        </w:rPr>
        <w:t>…</w:t>
      </w:r>
      <w:r w:rsidR="009550BA">
        <w:rPr>
          <w:rFonts w:ascii="Garamond" w:hAnsi="Garamond" w:cs="Garamond"/>
          <w:sz w:val="24"/>
          <w:szCs w:val="24"/>
        </w:rPr>
        <w:t>]</w:t>
      </w:r>
      <w:r w:rsidR="00524B74">
        <w:rPr>
          <w:rFonts w:ascii="Garamond" w:hAnsi="Garamond" w:cs="Garamond"/>
          <w:sz w:val="24"/>
          <w:szCs w:val="24"/>
        </w:rPr>
        <w:t xml:space="preserve"> se va construyendo un sistema de reglas de juego formales e informales, a través de las cuales los actores participantes encuentran fuerte incentivos a cooperar. El mencionado proceso generará una coordinación pr</w:t>
      </w:r>
      <w:r w:rsidR="00B743EB">
        <w:rPr>
          <w:rFonts w:ascii="Garamond" w:hAnsi="Garamond" w:cs="Garamond"/>
          <w:sz w:val="24"/>
          <w:szCs w:val="24"/>
        </w:rPr>
        <w:t>o</w:t>
      </w:r>
      <w:r w:rsidR="00524B74">
        <w:rPr>
          <w:rFonts w:ascii="Garamond" w:hAnsi="Garamond" w:cs="Garamond"/>
          <w:sz w:val="24"/>
          <w:szCs w:val="24"/>
        </w:rPr>
        <w:t>-integralidad cuando derive en: a) la fijación de prioridades compa</w:t>
      </w:r>
      <w:r w:rsidR="00455718">
        <w:rPr>
          <w:rFonts w:ascii="Garamond" w:hAnsi="Garamond" w:cs="Garamond"/>
          <w:sz w:val="24"/>
          <w:szCs w:val="24"/>
        </w:rPr>
        <w:t>rt</w:t>
      </w:r>
      <w:r w:rsidR="00524B74">
        <w:rPr>
          <w:rFonts w:ascii="Garamond" w:hAnsi="Garamond" w:cs="Garamond"/>
          <w:sz w:val="24"/>
          <w:szCs w:val="24"/>
        </w:rPr>
        <w:t>idas</w:t>
      </w:r>
      <w:r w:rsidR="00455718">
        <w:rPr>
          <w:rFonts w:ascii="Garamond" w:hAnsi="Garamond" w:cs="Garamond"/>
          <w:sz w:val="24"/>
          <w:szCs w:val="24"/>
        </w:rPr>
        <w:t>; b) la asignación</w:t>
      </w:r>
      <w:r w:rsidR="00C8656A">
        <w:rPr>
          <w:rFonts w:ascii="Garamond" w:hAnsi="Garamond" w:cs="Garamond"/>
          <w:sz w:val="24"/>
          <w:szCs w:val="24"/>
        </w:rPr>
        <w:t xml:space="preserve"> </w:t>
      </w:r>
      <w:r w:rsidR="00C8656A">
        <w:rPr>
          <w:rFonts w:ascii="Garamond" w:hAnsi="Garamond" w:cs="Garamond"/>
          <w:sz w:val="24"/>
          <w:szCs w:val="24"/>
        </w:rPr>
        <w:lastRenderedPageBreak/>
        <w:t>a</w:t>
      </w:r>
      <w:r w:rsidR="00455718">
        <w:rPr>
          <w:rFonts w:ascii="Garamond" w:hAnsi="Garamond" w:cs="Garamond"/>
          <w:sz w:val="24"/>
          <w:szCs w:val="24"/>
        </w:rPr>
        <w:t xml:space="preserve">cordada de responsabilidad al momento de diseñar las intervenciones; la decisión “suma positiva” de que hacer y cuantos recursos movilizar </w:t>
      </w:r>
      <w:r w:rsidR="009550BA">
        <w:rPr>
          <w:rFonts w:ascii="Garamond" w:hAnsi="Garamond" w:cs="Garamond"/>
          <w:sz w:val="24"/>
          <w:szCs w:val="24"/>
        </w:rPr>
        <w:t>[…]</w:t>
      </w:r>
      <w:r w:rsidR="00F47CE2">
        <w:rPr>
          <w:rFonts w:ascii="Garamond" w:hAnsi="Garamond" w:cs="Garamond"/>
          <w:sz w:val="24"/>
          <w:szCs w:val="24"/>
        </w:rPr>
        <w:t>.</w:t>
      </w:r>
    </w:p>
    <w:p w:rsidR="00F47CE2" w:rsidRDefault="00654B18" w:rsidP="00ED49AE">
      <w:pPr>
        <w:spacing w:line="360" w:lineRule="auto"/>
        <w:jc w:val="both"/>
        <w:rPr>
          <w:rFonts w:ascii="Garamond" w:hAnsi="Garamond" w:cs="Garamond"/>
          <w:sz w:val="24"/>
          <w:szCs w:val="24"/>
        </w:rPr>
      </w:pPr>
      <w:r>
        <w:rPr>
          <w:rFonts w:ascii="Garamond" w:hAnsi="Garamond" w:cs="Garamond"/>
          <w:sz w:val="24"/>
          <w:szCs w:val="24"/>
        </w:rPr>
        <w:t>Otros autores</w:t>
      </w:r>
      <w:r w:rsidR="00F47CE2">
        <w:rPr>
          <w:rFonts w:ascii="Garamond" w:hAnsi="Garamond" w:cs="Garamond"/>
          <w:sz w:val="24"/>
          <w:szCs w:val="24"/>
        </w:rPr>
        <w:t xml:space="preserve"> como Ramírez y Peñaloza </w:t>
      </w:r>
      <w:r>
        <w:rPr>
          <w:rFonts w:ascii="Garamond" w:hAnsi="Garamond" w:cs="Garamond"/>
          <w:sz w:val="24"/>
          <w:szCs w:val="24"/>
        </w:rPr>
        <w:t>afirman que el aporte de la coordinación es fundamental</w:t>
      </w:r>
      <w:r w:rsidR="008F7F14">
        <w:rPr>
          <w:rFonts w:ascii="Garamond" w:hAnsi="Garamond" w:cs="Garamond"/>
          <w:sz w:val="24"/>
          <w:szCs w:val="24"/>
        </w:rPr>
        <w:t xml:space="preserve"> en tanto tiene que haber un consenso entre los actores involucrados y acuerdos en el “que” y el “como” lograr resultados positivos de las políticas públicas, teniendo en cuenta que sin sinergias o incentivos y castigos a la ejecución, estas corren el riesgo de quedarse en iniciativas</w:t>
      </w:r>
      <w:r w:rsidR="00F47CE2">
        <w:rPr>
          <w:rFonts w:ascii="Garamond" w:hAnsi="Garamond" w:cs="Garamond"/>
          <w:sz w:val="24"/>
          <w:szCs w:val="24"/>
        </w:rPr>
        <w:t>.</w:t>
      </w:r>
    </w:p>
    <w:p w:rsidR="006D7D72" w:rsidRDefault="00F47CE2" w:rsidP="00F47CE2">
      <w:pPr>
        <w:spacing w:line="360" w:lineRule="auto"/>
        <w:jc w:val="both"/>
        <w:rPr>
          <w:rFonts w:ascii="Garamond" w:hAnsi="Garamond" w:cs="Garamond"/>
          <w:sz w:val="24"/>
          <w:szCs w:val="24"/>
        </w:rPr>
      </w:pPr>
      <w:r>
        <w:rPr>
          <w:rFonts w:ascii="Garamond" w:hAnsi="Garamond" w:cs="Garamond"/>
          <w:sz w:val="24"/>
          <w:szCs w:val="24"/>
        </w:rPr>
        <w:t xml:space="preserve">Para </w:t>
      </w:r>
      <w:proofErr w:type="spellStart"/>
      <w:r>
        <w:rPr>
          <w:rFonts w:ascii="Garamond" w:hAnsi="Garamond" w:cs="Garamond"/>
          <w:sz w:val="24"/>
          <w:szCs w:val="24"/>
        </w:rPr>
        <w:t>Peters</w:t>
      </w:r>
      <w:proofErr w:type="spellEnd"/>
      <w:r>
        <w:rPr>
          <w:rFonts w:ascii="Garamond" w:hAnsi="Garamond" w:cs="Garamond"/>
          <w:sz w:val="24"/>
          <w:szCs w:val="24"/>
        </w:rPr>
        <w:t xml:space="preserve"> l</w:t>
      </w:r>
      <w:r w:rsidR="00E70125">
        <w:rPr>
          <w:rFonts w:ascii="Garamond" w:hAnsi="Garamond" w:cs="Garamond"/>
          <w:sz w:val="24"/>
          <w:szCs w:val="24"/>
        </w:rPr>
        <w:t xml:space="preserve">a coordinación es un mecanismo de gestión pública que permite atenuar superposiciones o tareas repetitivas, </w:t>
      </w:r>
      <w:r w:rsidR="0049345B">
        <w:rPr>
          <w:rFonts w:ascii="Garamond" w:hAnsi="Garamond" w:cs="Garamond"/>
          <w:sz w:val="24"/>
          <w:szCs w:val="24"/>
        </w:rPr>
        <w:t>habituales en el sector público, al respecto los objetivos que se alcanzarían con la misma son: minimizar la duplicación de políticas, asegurar prioridades de políticas asegurando la cohesión y coherencia entre ellas y minimizar el</w:t>
      </w:r>
      <w:r>
        <w:rPr>
          <w:rFonts w:ascii="Garamond" w:hAnsi="Garamond" w:cs="Garamond"/>
          <w:sz w:val="24"/>
          <w:szCs w:val="24"/>
        </w:rPr>
        <w:t xml:space="preserve"> conflicto político burocrático (</w:t>
      </w:r>
      <w:proofErr w:type="spellStart"/>
      <w:r>
        <w:rPr>
          <w:rFonts w:ascii="Garamond" w:hAnsi="Garamond" w:cs="Garamond"/>
          <w:sz w:val="24"/>
          <w:szCs w:val="24"/>
        </w:rPr>
        <w:t>Repetto</w:t>
      </w:r>
      <w:proofErr w:type="spellEnd"/>
      <w:r>
        <w:rPr>
          <w:rFonts w:ascii="Garamond" w:hAnsi="Garamond" w:cs="Garamond"/>
          <w:sz w:val="24"/>
          <w:szCs w:val="24"/>
        </w:rPr>
        <w:t>, 2010:</w:t>
      </w:r>
      <w:r w:rsidR="00453B36">
        <w:rPr>
          <w:rFonts w:ascii="Garamond" w:hAnsi="Garamond" w:cs="Garamond"/>
          <w:sz w:val="24"/>
          <w:szCs w:val="24"/>
        </w:rPr>
        <w:t xml:space="preserve"> </w:t>
      </w:r>
      <w:r>
        <w:rPr>
          <w:rFonts w:ascii="Garamond" w:hAnsi="Garamond" w:cs="Garamond"/>
          <w:sz w:val="24"/>
          <w:szCs w:val="24"/>
        </w:rPr>
        <w:t>59-60-61).</w:t>
      </w:r>
    </w:p>
    <w:p w:rsidR="00623BDC" w:rsidRDefault="00623BDC" w:rsidP="00F47CE2">
      <w:pPr>
        <w:spacing w:line="360" w:lineRule="auto"/>
        <w:jc w:val="both"/>
        <w:rPr>
          <w:rFonts w:ascii="Garamond" w:hAnsi="Garamond" w:cs="Garamond"/>
          <w:sz w:val="24"/>
          <w:szCs w:val="24"/>
        </w:rPr>
      </w:pPr>
    </w:p>
    <w:p w:rsidR="006D7D72" w:rsidRDefault="006D7D72" w:rsidP="00F47CE2">
      <w:pPr>
        <w:spacing w:line="360" w:lineRule="auto"/>
        <w:jc w:val="both"/>
        <w:rPr>
          <w:rFonts w:ascii="Garamond" w:hAnsi="Garamond" w:cs="Garamond"/>
          <w:sz w:val="24"/>
          <w:szCs w:val="24"/>
        </w:rPr>
      </w:pPr>
    </w:p>
    <w:p w:rsidR="006D7D72" w:rsidRDefault="006D7D72" w:rsidP="00F47CE2">
      <w:pPr>
        <w:spacing w:line="360" w:lineRule="auto"/>
        <w:jc w:val="both"/>
        <w:rPr>
          <w:rFonts w:ascii="Garamond" w:hAnsi="Garamond" w:cs="Garamond"/>
          <w:sz w:val="24"/>
          <w:szCs w:val="24"/>
        </w:rPr>
      </w:pPr>
    </w:p>
    <w:p w:rsidR="006D7D72" w:rsidRDefault="006D7D72" w:rsidP="00F47CE2">
      <w:pPr>
        <w:spacing w:line="360" w:lineRule="auto"/>
        <w:jc w:val="both"/>
        <w:rPr>
          <w:rFonts w:ascii="Garamond" w:hAnsi="Garamond" w:cs="Garamond"/>
          <w:sz w:val="24"/>
          <w:szCs w:val="24"/>
        </w:rPr>
      </w:pPr>
    </w:p>
    <w:p w:rsidR="00C74AEF" w:rsidRDefault="00C74AEF" w:rsidP="008455F4">
      <w:pPr>
        <w:widowControl w:val="0"/>
        <w:autoSpaceDE w:val="0"/>
        <w:autoSpaceDN w:val="0"/>
        <w:adjustRightInd w:val="0"/>
        <w:ind w:right="-22"/>
        <w:rPr>
          <w:rFonts w:ascii="Garamond" w:hAnsi="Garamond" w:cs="Garamond"/>
          <w:b/>
          <w:bCs/>
          <w:color w:val="000000"/>
          <w:sz w:val="28"/>
          <w:szCs w:val="28"/>
          <w:lang w:val="es-ES_tradnl"/>
        </w:rPr>
      </w:pPr>
    </w:p>
    <w:p w:rsidR="00C74AEF" w:rsidRDefault="00C74AEF" w:rsidP="008455F4">
      <w:pPr>
        <w:widowControl w:val="0"/>
        <w:autoSpaceDE w:val="0"/>
        <w:autoSpaceDN w:val="0"/>
        <w:adjustRightInd w:val="0"/>
        <w:ind w:right="-22"/>
        <w:rPr>
          <w:rFonts w:ascii="Garamond" w:hAnsi="Garamond" w:cs="Garamond"/>
          <w:b/>
          <w:bCs/>
          <w:color w:val="000000"/>
          <w:sz w:val="28"/>
          <w:szCs w:val="28"/>
          <w:lang w:val="es-ES_tradnl"/>
        </w:rPr>
      </w:pPr>
    </w:p>
    <w:p w:rsidR="00C74AEF" w:rsidRDefault="00C74AEF" w:rsidP="008455F4">
      <w:pPr>
        <w:widowControl w:val="0"/>
        <w:autoSpaceDE w:val="0"/>
        <w:autoSpaceDN w:val="0"/>
        <w:adjustRightInd w:val="0"/>
        <w:ind w:right="-22"/>
        <w:rPr>
          <w:rFonts w:ascii="Garamond" w:hAnsi="Garamond" w:cs="Garamond"/>
          <w:b/>
          <w:bCs/>
          <w:color w:val="000000"/>
          <w:sz w:val="28"/>
          <w:szCs w:val="28"/>
          <w:lang w:val="es-ES_tradnl"/>
        </w:rPr>
      </w:pPr>
    </w:p>
    <w:p w:rsidR="00C74AEF" w:rsidRDefault="00C74AEF" w:rsidP="008455F4">
      <w:pPr>
        <w:widowControl w:val="0"/>
        <w:autoSpaceDE w:val="0"/>
        <w:autoSpaceDN w:val="0"/>
        <w:adjustRightInd w:val="0"/>
        <w:ind w:right="-22"/>
        <w:rPr>
          <w:rFonts w:ascii="Garamond" w:hAnsi="Garamond" w:cs="Garamond"/>
          <w:b/>
          <w:bCs/>
          <w:color w:val="000000"/>
          <w:sz w:val="28"/>
          <w:szCs w:val="28"/>
          <w:lang w:val="es-ES_tradnl"/>
        </w:rPr>
      </w:pPr>
    </w:p>
    <w:p w:rsidR="00C74AEF" w:rsidRDefault="00C74AEF" w:rsidP="008455F4">
      <w:pPr>
        <w:widowControl w:val="0"/>
        <w:autoSpaceDE w:val="0"/>
        <w:autoSpaceDN w:val="0"/>
        <w:adjustRightInd w:val="0"/>
        <w:ind w:right="-22"/>
        <w:rPr>
          <w:rFonts w:ascii="Garamond" w:hAnsi="Garamond" w:cs="Garamond"/>
          <w:b/>
          <w:bCs/>
          <w:color w:val="000000"/>
          <w:sz w:val="28"/>
          <w:szCs w:val="28"/>
          <w:lang w:val="es-ES_tradnl"/>
        </w:rPr>
      </w:pPr>
    </w:p>
    <w:p w:rsidR="00871FA3" w:rsidRDefault="00871FA3" w:rsidP="008455F4">
      <w:pPr>
        <w:widowControl w:val="0"/>
        <w:autoSpaceDE w:val="0"/>
        <w:autoSpaceDN w:val="0"/>
        <w:adjustRightInd w:val="0"/>
        <w:ind w:right="-22"/>
        <w:rPr>
          <w:rFonts w:ascii="Garamond" w:hAnsi="Garamond" w:cs="Garamond"/>
          <w:b/>
          <w:bCs/>
          <w:color w:val="000000"/>
          <w:sz w:val="28"/>
          <w:szCs w:val="28"/>
          <w:lang w:val="es-ES_tradnl"/>
        </w:rPr>
      </w:pPr>
    </w:p>
    <w:p w:rsidR="0052169F" w:rsidRDefault="0052169F" w:rsidP="008455F4">
      <w:pPr>
        <w:widowControl w:val="0"/>
        <w:autoSpaceDE w:val="0"/>
        <w:autoSpaceDN w:val="0"/>
        <w:adjustRightInd w:val="0"/>
        <w:ind w:right="-22"/>
        <w:rPr>
          <w:rFonts w:ascii="Garamond" w:hAnsi="Garamond" w:cs="Garamond"/>
          <w:b/>
          <w:bCs/>
          <w:color w:val="000000"/>
          <w:sz w:val="28"/>
          <w:szCs w:val="28"/>
          <w:lang w:val="es-ES_tradnl"/>
        </w:rPr>
      </w:pPr>
    </w:p>
    <w:p w:rsidR="008455F4" w:rsidRPr="00804586" w:rsidRDefault="008455F4" w:rsidP="008455F4">
      <w:pPr>
        <w:widowControl w:val="0"/>
        <w:autoSpaceDE w:val="0"/>
        <w:autoSpaceDN w:val="0"/>
        <w:adjustRightInd w:val="0"/>
        <w:ind w:right="-22"/>
        <w:rPr>
          <w:rFonts w:ascii="Garamond" w:hAnsi="Garamond" w:cs="Garamond"/>
          <w:b/>
          <w:bCs/>
          <w:color w:val="000000"/>
          <w:sz w:val="28"/>
          <w:szCs w:val="28"/>
          <w:lang w:val="es-ES_tradnl"/>
        </w:rPr>
      </w:pPr>
      <w:r w:rsidRPr="00804586">
        <w:rPr>
          <w:rFonts w:ascii="Garamond" w:hAnsi="Garamond" w:cs="Garamond"/>
          <w:b/>
          <w:bCs/>
          <w:color w:val="000000"/>
          <w:sz w:val="28"/>
          <w:szCs w:val="28"/>
          <w:lang w:val="es-ES_tradnl"/>
        </w:rPr>
        <w:lastRenderedPageBreak/>
        <w:t>CAPITULO I</w:t>
      </w:r>
    </w:p>
    <w:p w:rsidR="008455F4" w:rsidRPr="00804586" w:rsidRDefault="008455F4" w:rsidP="008455F4">
      <w:pPr>
        <w:widowControl w:val="0"/>
        <w:autoSpaceDE w:val="0"/>
        <w:autoSpaceDN w:val="0"/>
        <w:adjustRightInd w:val="0"/>
        <w:ind w:right="-22"/>
        <w:rPr>
          <w:rFonts w:ascii="Garamond" w:hAnsi="Garamond" w:cs="Garamond"/>
          <w:b/>
          <w:bCs/>
          <w:color w:val="000000"/>
          <w:sz w:val="28"/>
          <w:szCs w:val="28"/>
          <w:lang w:val="es-ES_tradnl"/>
        </w:rPr>
      </w:pPr>
    </w:p>
    <w:p w:rsidR="008455F4" w:rsidRPr="00804586" w:rsidRDefault="008455F4" w:rsidP="008455F4">
      <w:pPr>
        <w:widowControl w:val="0"/>
        <w:autoSpaceDE w:val="0"/>
        <w:autoSpaceDN w:val="0"/>
        <w:adjustRightInd w:val="0"/>
        <w:ind w:right="-22"/>
        <w:rPr>
          <w:rFonts w:ascii="Garamond" w:hAnsi="Garamond" w:cs="Garamond"/>
          <w:b/>
          <w:bCs/>
          <w:color w:val="000000"/>
          <w:sz w:val="28"/>
          <w:szCs w:val="28"/>
          <w:lang w:val="es-ES_tradnl"/>
        </w:rPr>
      </w:pPr>
      <w:r w:rsidRPr="00804586">
        <w:rPr>
          <w:rFonts w:ascii="Garamond" w:hAnsi="Garamond" w:cs="Garamond"/>
          <w:b/>
          <w:bCs/>
          <w:color w:val="000000"/>
          <w:sz w:val="28"/>
          <w:szCs w:val="28"/>
          <w:lang w:val="es-ES_tradnl"/>
        </w:rPr>
        <w:t>Marco Teórico</w:t>
      </w:r>
    </w:p>
    <w:p w:rsidR="008455F4" w:rsidRPr="00804586" w:rsidRDefault="008455F4" w:rsidP="008455F4">
      <w:pPr>
        <w:widowControl w:val="0"/>
        <w:autoSpaceDE w:val="0"/>
        <w:autoSpaceDN w:val="0"/>
        <w:adjustRightInd w:val="0"/>
        <w:ind w:right="-22"/>
        <w:rPr>
          <w:rFonts w:ascii="Garamond" w:hAnsi="Garamond" w:cs="Garamond"/>
          <w:b/>
          <w:bCs/>
          <w:color w:val="000000"/>
          <w:sz w:val="28"/>
          <w:szCs w:val="28"/>
          <w:lang w:val="es-ES_tradnl"/>
        </w:rPr>
      </w:pPr>
    </w:p>
    <w:p w:rsidR="008455F4" w:rsidRPr="008455F4" w:rsidRDefault="008455F4" w:rsidP="008455F4">
      <w:pPr>
        <w:widowControl w:val="0"/>
        <w:autoSpaceDE w:val="0"/>
        <w:autoSpaceDN w:val="0"/>
        <w:adjustRightInd w:val="0"/>
        <w:ind w:right="-22"/>
        <w:rPr>
          <w:rFonts w:ascii="Garamond" w:hAnsi="Garamond" w:cs="Garamond"/>
          <w:b/>
          <w:bCs/>
          <w:color w:val="000000"/>
          <w:sz w:val="24"/>
          <w:szCs w:val="24"/>
          <w:lang w:val="es-ES_tradnl"/>
        </w:rPr>
      </w:pPr>
      <w:r w:rsidRPr="008455F4">
        <w:rPr>
          <w:rFonts w:ascii="Garamond" w:hAnsi="Garamond" w:cs="Garamond"/>
          <w:b/>
          <w:bCs/>
          <w:color w:val="000000"/>
          <w:sz w:val="24"/>
          <w:szCs w:val="24"/>
          <w:lang w:val="es-ES_tradnl"/>
        </w:rPr>
        <w:t>Concepto básico de archivo  ¿Qu</w:t>
      </w:r>
      <w:r w:rsidR="0052169F">
        <w:rPr>
          <w:rFonts w:ascii="Garamond" w:hAnsi="Garamond" w:cs="Garamond"/>
          <w:b/>
          <w:bCs/>
          <w:color w:val="000000"/>
          <w:sz w:val="24"/>
          <w:szCs w:val="24"/>
          <w:lang w:val="es-ES_tradnl"/>
        </w:rPr>
        <w:t>e</w:t>
      </w:r>
      <w:r w:rsidRPr="008455F4">
        <w:rPr>
          <w:rFonts w:ascii="Garamond" w:hAnsi="Garamond" w:cs="Garamond"/>
          <w:b/>
          <w:bCs/>
          <w:color w:val="000000"/>
          <w:sz w:val="24"/>
          <w:szCs w:val="24"/>
          <w:lang w:val="es-ES_tradnl"/>
        </w:rPr>
        <w:t xml:space="preserve"> es y </w:t>
      </w:r>
      <w:r w:rsidR="0088033C" w:rsidRPr="008455F4">
        <w:rPr>
          <w:rFonts w:ascii="Garamond" w:hAnsi="Garamond" w:cs="Garamond"/>
          <w:b/>
          <w:bCs/>
          <w:color w:val="000000"/>
          <w:sz w:val="24"/>
          <w:szCs w:val="24"/>
          <w:lang w:val="es-ES_tradnl"/>
        </w:rPr>
        <w:t>cuál</w:t>
      </w:r>
      <w:r w:rsidRPr="008455F4">
        <w:rPr>
          <w:rFonts w:ascii="Garamond" w:hAnsi="Garamond" w:cs="Garamond"/>
          <w:b/>
          <w:bCs/>
          <w:color w:val="000000"/>
          <w:sz w:val="24"/>
          <w:szCs w:val="24"/>
          <w:lang w:val="es-ES_tradnl"/>
        </w:rPr>
        <w:t xml:space="preserve"> es la función de un archivo?</w:t>
      </w:r>
    </w:p>
    <w:p w:rsidR="008455F4" w:rsidRPr="008455F4" w:rsidRDefault="008455F4" w:rsidP="008455F4">
      <w:pPr>
        <w:widowControl w:val="0"/>
        <w:autoSpaceDE w:val="0"/>
        <w:autoSpaceDN w:val="0"/>
        <w:adjustRightInd w:val="0"/>
        <w:ind w:right="-22"/>
        <w:rPr>
          <w:rFonts w:ascii="Garamond" w:hAnsi="Garamond" w:cs="Garamond"/>
          <w:b/>
          <w:bCs/>
          <w:color w:val="000000"/>
          <w:sz w:val="24"/>
          <w:szCs w:val="24"/>
          <w:lang w:val="es-ES_tradnl"/>
        </w:rPr>
      </w:pPr>
    </w:p>
    <w:p w:rsidR="008455F4" w:rsidRPr="008455F4" w:rsidRDefault="008455F4" w:rsidP="008455F4">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8455F4">
        <w:rPr>
          <w:rFonts w:ascii="Garamond" w:hAnsi="Garamond" w:cs="Garamond"/>
          <w:color w:val="000000"/>
          <w:sz w:val="24"/>
          <w:szCs w:val="24"/>
          <w:lang w:val="es-ES_tradnl"/>
        </w:rPr>
        <w:t xml:space="preserve">Un archivo está formado por documentos que produce y recibe un individuo, una familia, instituciones públicas y una empresa en el ejercicio de sus actividades. Nacen orgánicamente como sedimentación de una actividad continuada. </w:t>
      </w:r>
    </w:p>
    <w:p w:rsidR="008455F4" w:rsidRPr="008455F4" w:rsidRDefault="008455F4" w:rsidP="008455F4">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8455F4">
        <w:rPr>
          <w:rFonts w:ascii="Garamond" w:hAnsi="Garamond" w:cs="Garamond"/>
          <w:color w:val="000000"/>
          <w:sz w:val="24"/>
          <w:szCs w:val="24"/>
          <w:lang w:val="es-ES_tradnl"/>
        </w:rPr>
        <w:t xml:space="preserve">Así por ejemplo la escritura de un inmueble, la documentación relativa a vinculaciones con entidades bancarias, la correspondencia y fotografías son inherentes a las personas o familias para resguardar la gestión de sus asuntos propios y también recuerdos afectivos. Por su parte las empresas generan y reciben documentos en el desempeño de sus actividades, como los contratos de trabajo, libros de contabilidad, informes y facturas, entre otros, y las administraciones públicas, son el paradigma de la producción de documentos y de grandes archivos porque dejan constancia documentada de toda y cada una de sus actividades.  </w:t>
      </w:r>
    </w:p>
    <w:p w:rsidR="008455F4" w:rsidRPr="008455F4" w:rsidRDefault="008455F4" w:rsidP="008455F4">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8455F4">
        <w:rPr>
          <w:rFonts w:ascii="Garamond" w:hAnsi="Garamond" w:cs="Garamond"/>
          <w:color w:val="000000"/>
          <w:sz w:val="24"/>
          <w:szCs w:val="24"/>
          <w:lang w:val="es-ES_tradnl"/>
        </w:rPr>
        <w:t xml:space="preserve">También el significado de la palabra archivo está relacionado al lugar o edificio donde se organizan, conservan y consultan los documentos. En el mismo sentido, destacamos el lugar preponderante que ocupan los documentos de archivo en la sociedad. En primer lugar son importantes para la gestión administrativa de los asuntos corrientes y el apoyo informativo para la toma de decisiones, siempre respaldadas por el valor probatorio que otorga el sistema jurídico. En este sentido el archivo tiene como misión proporcionar los documentos, datos y referencias para desarrollar las actividades en forma eficaz de cada entidad. </w:t>
      </w:r>
    </w:p>
    <w:p w:rsidR="00FB1835" w:rsidRPr="00FB1835" w:rsidRDefault="008455F4" w:rsidP="00FB1835">
      <w:pPr>
        <w:spacing w:line="360" w:lineRule="auto"/>
        <w:jc w:val="both"/>
        <w:rPr>
          <w:rFonts w:ascii="Garamond" w:hAnsi="Garamond" w:cs="Garamond"/>
          <w:color w:val="000000"/>
          <w:sz w:val="24"/>
          <w:szCs w:val="24"/>
          <w:lang w:val="es-ES_tradnl"/>
        </w:rPr>
      </w:pPr>
      <w:r w:rsidRPr="008455F4">
        <w:rPr>
          <w:rFonts w:ascii="Garamond" w:hAnsi="Garamond" w:cs="Garamond"/>
          <w:color w:val="000000"/>
          <w:sz w:val="24"/>
          <w:szCs w:val="24"/>
          <w:lang w:val="es-ES_tradnl"/>
        </w:rPr>
        <w:lastRenderedPageBreak/>
        <w:t xml:space="preserve">En segundo lugar podemos citar el caso de las instituciones públicas, como recurso básico de información para los ciudadanos en cuanto a la importancia del derecho de acceso a los archivos y registros públicos que nos otorga la </w:t>
      </w:r>
      <w:r w:rsidR="00D4353B">
        <w:rPr>
          <w:rFonts w:ascii="Garamond" w:hAnsi="Garamond" w:cs="Garamond"/>
          <w:color w:val="000000"/>
          <w:sz w:val="24"/>
          <w:szCs w:val="24"/>
          <w:lang w:val="es-ES_tradnl"/>
        </w:rPr>
        <w:t>Constitución</w:t>
      </w:r>
      <w:r w:rsidRPr="008455F4">
        <w:rPr>
          <w:rFonts w:ascii="Garamond" w:hAnsi="Garamond" w:cs="Garamond"/>
          <w:color w:val="000000"/>
          <w:sz w:val="24"/>
          <w:szCs w:val="24"/>
          <w:lang w:val="es-ES_tradnl"/>
        </w:rPr>
        <w:t xml:space="preserve"> y la garantía</w:t>
      </w:r>
      <w:r w:rsidR="00FB1835">
        <w:rPr>
          <w:rFonts w:ascii="Garamond" w:hAnsi="Garamond" w:cs="Garamond"/>
          <w:color w:val="000000"/>
          <w:sz w:val="24"/>
          <w:szCs w:val="24"/>
          <w:lang w:val="es-ES_tradnl"/>
        </w:rPr>
        <w:t xml:space="preserve"> </w:t>
      </w:r>
      <w:r w:rsidRPr="008455F4">
        <w:rPr>
          <w:rFonts w:ascii="Garamond" w:hAnsi="Garamond" w:cs="Garamond"/>
          <w:color w:val="000000"/>
          <w:sz w:val="24"/>
          <w:szCs w:val="24"/>
          <w:lang w:val="es-ES_tradnl"/>
        </w:rPr>
        <w:t>de transparencias administrativa que es imprescindible en todo estado de derecho, ya que el poder de este se basa en la enorme cantidad de documentación e información que maneja hacia los administrados, y como contrapartida, estos tienen como defensa</w:t>
      </w:r>
      <w:r w:rsidR="00FB1835">
        <w:rPr>
          <w:rFonts w:ascii="Garamond" w:hAnsi="Garamond" w:cs="Garamond"/>
          <w:color w:val="000000"/>
          <w:sz w:val="24"/>
          <w:szCs w:val="24"/>
          <w:lang w:val="es-ES_tradnl"/>
        </w:rPr>
        <w:t xml:space="preserve"> </w:t>
      </w:r>
      <w:r w:rsidR="00FB1835" w:rsidRPr="00FB1835">
        <w:rPr>
          <w:rFonts w:ascii="Garamond" w:hAnsi="Garamond" w:cs="Garamond"/>
          <w:color w:val="000000"/>
          <w:sz w:val="24"/>
          <w:szCs w:val="24"/>
          <w:lang w:val="es-ES_tradnl"/>
        </w:rPr>
        <w:t>la posesión de la documentación probatoria ante el posible perjuicio derivado de</w:t>
      </w:r>
      <w:r w:rsidR="00D4353B">
        <w:rPr>
          <w:rFonts w:ascii="Garamond" w:hAnsi="Garamond" w:cs="Garamond"/>
          <w:color w:val="000000"/>
          <w:sz w:val="24"/>
          <w:szCs w:val="24"/>
          <w:lang w:val="es-ES_tradnl"/>
        </w:rPr>
        <w:t xml:space="preserve"> eventuales pérdidas de información dentro del aparato </w:t>
      </w:r>
      <w:r w:rsidR="00FB1835" w:rsidRPr="00FB1835">
        <w:rPr>
          <w:rFonts w:ascii="Garamond" w:hAnsi="Garamond" w:cs="Garamond"/>
          <w:color w:val="000000"/>
          <w:sz w:val="24"/>
          <w:szCs w:val="24"/>
          <w:lang w:val="es-ES_tradnl"/>
        </w:rPr>
        <w:t>burocrático administrativo del Estado.</w:t>
      </w:r>
    </w:p>
    <w:p w:rsidR="00FB1835" w:rsidRPr="00FB1835" w:rsidRDefault="00FB1835" w:rsidP="00FB1835">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FB1835">
        <w:rPr>
          <w:rFonts w:ascii="Garamond" w:hAnsi="Garamond" w:cs="Garamond"/>
          <w:color w:val="000000"/>
          <w:sz w:val="24"/>
          <w:szCs w:val="24"/>
          <w:lang w:val="es-ES_tradnl"/>
        </w:rPr>
        <w:t>En tercer lugar, los documentos adquieren con el paso del tiempo un valor histórico y se convierten así en el objeto preferido docentes, estudiantes, historiadores, etc. a través de la investigación  y de la difusión del patrimonio cultural con publicaciones y exposiciones (</w:t>
      </w:r>
      <w:proofErr w:type="spellStart"/>
      <w:r w:rsidRPr="00FB1835">
        <w:rPr>
          <w:rFonts w:ascii="Garamond" w:hAnsi="Garamond" w:cs="Garamond"/>
          <w:color w:val="000000"/>
          <w:sz w:val="24"/>
          <w:szCs w:val="24"/>
          <w:lang w:val="es-ES_tradnl"/>
        </w:rPr>
        <w:t>Alberch</w:t>
      </w:r>
      <w:proofErr w:type="spellEnd"/>
      <w:r w:rsidRPr="00FB1835">
        <w:rPr>
          <w:rFonts w:ascii="Garamond" w:hAnsi="Garamond" w:cs="Garamond"/>
          <w:color w:val="000000"/>
          <w:sz w:val="24"/>
          <w:szCs w:val="24"/>
          <w:lang w:val="es-ES_tradnl"/>
        </w:rPr>
        <w:t xml:space="preserve"> </w:t>
      </w:r>
      <w:proofErr w:type="spellStart"/>
      <w:r w:rsidRPr="00FB1835">
        <w:rPr>
          <w:rFonts w:ascii="Garamond" w:hAnsi="Garamond" w:cs="Garamond"/>
          <w:color w:val="000000"/>
          <w:sz w:val="24"/>
          <w:szCs w:val="24"/>
          <w:lang w:val="es-ES_tradnl"/>
        </w:rPr>
        <w:t>Fugueras</w:t>
      </w:r>
      <w:proofErr w:type="spellEnd"/>
      <w:r w:rsidRPr="00FB1835">
        <w:rPr>
          <w:rFonts w:ascii="Garamond" w:hAnsi="Garamond" w:cs="Garamond"/>
          <w:color w:val="000000"/>
          <w:sz w:val="24"/>
          <w:szCs w:val="24"/>
          <w:lang w:val="es-ES_tradnl"/>
        </w:rPr>
        <w:t xml:space="preserve"> y Cruz Mundet, 1999: 10-13). </w:t>
      </w:r>
    </w:p>
    <w:p w:rsidR="00FB1835" w:rsidRDefault="00FB1835" w:rsidP="00FB1835">
      <w:pPr>
        <w:widowControl w:val="0"/>
        <w:autoSpaceDE w:val="0"/>
        <w:autoSpaceDN w:val="0"/>
        <w:adjustRightInd w:val="0"/>
        <w:spacing w:line="360" w:lineRule="auto"/>
        <w:ind w:right="-23"/>
        <w:jc w:val="both"/>
        <w:rPr>
          <w:rFonts w:ascii="Garamond" w:hAnsi="Garamond" w:cs="Garamond"/>
          <w:color w:val="000000"/>
          <w:lang w:val="es-ES_tradnl"/>
        </w:rPr>
      </w:pPr>
    </w:p>
    <w:p w:rsidR="00FB1835" w:rsidRPr="00FB1835" w:rsidRDefault="00FB1835" w:rsidP="00FB1835">
      <w:pPr>
        <w:widowControl w:val="0"/>
        <w:autoSpaceDE w:val="0"/>
        <w:autoSpaceDN w:val="0"/>
        <w:adjustRightInd w:val="0"/>
        <w:spacing w:line="360" w:lineRule="auto"/>
        <w:ind w:right="-23"/>
        <w:jc w:val="both"/>
        <w:rPr>
          <w:rFonts w:ascii="Garamond" w:hAnsi="Garamond" w:cs="Garamond"/>
          <w:b/>
          <w:color w:val="000000"/>
          <w:sz w:val="24"/>
          <w:szCs w:val="24"/>
          <w:lang w:val="es-ES_tradnl"/>
        </w:rPr>
      </w:pPr>
      <w:r w:rsidRPr="00FB1835">
        <w:rPr>
          <w:rFonts w:ascii="Garamond" w:hAnsi="Garamond" w:cs="Garamond"/>
          <w:b/>
          <w:color w:val="000000"/>
          <w:sz w:val="24"/>
          <w:szCs w:val="24"/>
          <w:lang w:val="es-ES_tradnl"/>
        </w:rPr>
        <w:t>Principios básicos de la archivística</w:t>
      </w:r>
    </w:p>
    <w:p w:rsidR="00FB1835" w:rsidRDefault="00FB1835" w:rsidP="00FB1835">
      <w:pPr>
        <w:widowControl w:val="0"/>
        <w:autoSpaceDE w:val="0"/>
        <w:autoSpaceDN w:val="0"/>
        <w:adjustRightInd w:val="0"/>
        <w:spacing w:line="360" w:lineRule="auto"/>
        <w:ind w:right="-23"/>
        <w:jc w:val="both"/>
        <w:rPr>
          <w:rFonts w:ascii="Garamond" w:hAnsi="Garamond" w:cs="Garamond"/>
          <w:b/>
          <w:color w:val="000000"/>
          <w:lang w:val="es-ES_tradnl"/>
        </w:rPr>
      </w:pPr>
    </w:p>
    <w:p w:rsidR="00FB1835" w:rsidRPr="00FB1835" w:rsidRDefault="00FB1835" w:rsidP="00FB1835">
      <w:pPr>
        <w:autoSpaceDE w:val="0"/>
        <w:autoSpaceDN w:val="0"/>
        <w:adjustRightInd w:val="0"/>
        <w:spacing w:line="360" w:lineRule="auto"/>
        <w:jc w:val="both"/>
        <w:rPr>
          <w:rFonts w:ascii="Garamond" w:hAnsi="Garamond" w:cs="Times New Roman"/>
          <w:sz w:val="24"/>
          <w:szCs w:val="24"/>
          <w:lang w:eastAsia="es-AR"/>
        </w:rPr>
      </w:pPr>
      <w:r w:rsidRPr="00FB1835">
        <w:rPr>
          <w:rFonts w:ascii="Garamond" w:hAnsi="Garamond"/>
          <w:sz w:val="24"/>
          <w:szCs w:val="24"/>
          <w:lang w:eastAsia="es-AR"/>
        </w:rPr>
        <w:t>La comunidad científica archivística no ha conseguido un acuerdo que sea de proporciones absolutas para definir este principio, debido a la escasa normalización terminológica.</w:t>
      </w:r>
    </w:p>
    <w:p w:rsidR="00FB1835" w:rsidRPr="00FB1835" w:rsidRDefault="00FB1835" w:rsidP="00FB1835">
      <w:pPr>
        <w:autoSpaceDE w:val="0"/>
        <w:autoSpaceDN w:val="0"/>
        <w:adjustRightInd w:val="0"/>
        <w:spacing w:line="360" w:lineRule="auto"/>
        <w:jc w:val="both"/>
        <w:rPr>
          <w:rFonts w:ascii="Garamond" w:hAnsi="Garamond"/>
          <w:sz w:val="24"/>
          <w:szCs w:val="24"/>
          <w:lang w:eastAsia="es-AR"/>
        </w:rPr>
      </w:pPr>
      <w:r w:rsidRPr="00FB1835">
        <w:rPr>
          <w:rFonts w:ascii="Garamond" w:hAnsi="Garamond"/>
          <w:sz w:val="24"/>
          <w:szCs w:val="24"/>
          <w:lang w:eastAsia="es-AR"/>
        </w:rPr>
        <w:t xml:space="preserve">El principio de procedencia, formulado en 1841 por el archivista e historiador francés </w:t>
      </w:r>
      <w:proofErr w:type="spellStart"/>
      <w:r w:rsidRPr="00FB1835">
        <w:rPr>
          <w:rFonts w:ascii="Garamond" w:hAnsi="Garamond"/>
          <w:sz w:val="24"/>
          <w:szCs w:val="24"/>
          <w:lang w:eastAsia="es-AR"/>
        </w:rPr>
        <w:t>Natalis</w:t>
      </w:r>
      <w:proofErr w:type="spellEnd"/>
      <w:r w:rsidRPr="00FB1835">
        <w:rPr>
          <w:rFonts w:ascii="Garamond" w:hAnsi="Garamond"/>
          <w:sz w:val="24"/>
          <w:szCs w:val="24"/>
          <w:lang w:eastAsia="es-AR"/>
        </w:rPr>
        <w:t xml:space="preserve"> de </w:t>
      </w:r>
      <w:proofErr w:type="spellStart"/>
      <w:r w:rsidRPr="00FB1835">
        <w:rPr>
          <w:rFonts w:ascii="Garamond" w:hAnsi="Garamond"/>
          <w:sz w:val="24"/>
          <w:szCs w:val="24"/>
          <w:lang w:eastAsia="es-AR"/>
        </w:rPr>
        <w:t>Wailly</w:t>
      </w:r>
      <w:proofErr w:type="spellEnd"/>
      <w:r w:rsidRPr="00FB1835">
        <w:rPr>
          <w:rFonts w:ascii="Garamond" w:hAnsi="Garamond"/>
          <w:sz w:val="24"/>
          <w:szCs w:val="24"/>
          <w:lang w:eastAsia="es-AR"/>
        </w:rPr>
        <w:t>, establece que los documentos de un fondo deben mantenerse agrupados sin mezclarse con otros fondos.</w:t>
      </w:r>
    </w:p>
    <w:p w:rsidR="006022EB" w:rsidRDefault="00FB1835" w:rsidP="00FB1835">
      <w:pPr>
        <w:autoSpaceDE w:val="0"/>
        <w:autoSpaceDN w:val="0"/>
        <w:adjustRightInd w:val="0"/>
        <w:spacing w:line="360" w:lineRule="auto"/>
        <w:jc w:val="both"/>
        <w:rPr>
          <w:rFonts w:ascii="Garamond" w:hAnsi="Garamond"/>
          <w:sz w:val="24"/>
          <w:szCs w:val="24"/>
          <w:lang w:eastAsia="es-AR"/>
        </w:rPr>
      </w:pPr>
      <w:r w:rsidRPr="00FB1835">
        <w:rPr>
          <w:rFonts w:ascii="Garamond" w:hAnsi="Garamond"/>
          <w:sz w:val="24"/>
          <w:szCs w:val="24"/>
          <w:lang w:eastAsia="es-AR"/>
        </w:rPr>
        <w:t xml:space="preserve">El nacimiento de este principio se remonta al 10 de julio de 1897, fecha de la ordenanza del Ministerio del Interior holandés concerniente a los trabajos de ordenación de sus archivos. En 1898 los archivistas holandeses </w:t>
      </w:r>
      <w:proofErr w:type="spellStart"/>
      <w:r w:rsidRPr="00FB1835">
        <w:rPr>
          <w:rFonts w:ascii="Garamond" w:hAnsi="Garamond"/>
          <w:sz w:val="24"/>
          <w:szCs w:val="24"/>
          <w:lang w:eastAsia="es-AR"/>
        </w:rPr>
        <w:t>Muller</w:t>
      </w:r>
      <w:proofErr w:type="spellEnd"/>
      <w:r w:rsidRPr="00FB1835">
        <w:rPr>
          <w:rFonts w:ascii="Garamond" w:hAnsi="Garamond"/>
          <w:sz w:val="24"/>
          <w:szCs w:val="24"/>
          <w:lang w:eastAsia="es-AR"/>
        </w:rPr>
        <w:t xml:space="preserve">, </w:t>
      </w:r>
      <w:proofErr w:type="spellStart"/>
      <w:r w:rsidRPr="00FB1835">
        <w:rPr>
          <w:rFonts w:ascii="Garamond" w:hAnsi="Garamond"/>
          <w:sz w:val="24"/>
          <w:szCs w:val="24"/>
          <w:lang w:eastAsia="es-AR"/>
        </w:rPr>
        <w:t>Feit</w:t>
      </w:r>
      <w:proofErr w:type="spellEnd"/>
      <w:r w:rsidRPr="00FB1835">
        <w:rPr>
          <w:rFonts w:ascii="Garamond" w:hAnsi="Garamond"/>
          <w:sz w:val="24"/>
          <w:szCs w:val="24"/>
          <w:lang w:eastAsia="es-AR"/>
        </w:rPr>
        <w:t xml:space="preserve"> y </w:t>
      </w:r>
      <w:proofErr w:type="spellStart"/>
      <w:r w:rsidRPr="00FB1835">
        <w:rPr>
          <w:rFonts w:ascii="Garamond" w:hAnsi="Garamond"/>
          <w:sz w:val="24"/>
          <w:szCs w:val="24"/>
          <w:lang w:eastAsia="es-AR"/>
        </w:rPr>
        <w:t>Fruin</w:t>
      </w:r>
      <w:proofErr w:type="spellEnd"/>
      <w:r w:rsidRPr="00FB1835">
        <w:rPr>
          <w:rFonts w:ascii="Garamond" w:hAnsi="Garamond"/>
          <w:sz w:val="24"/>
          <w:szCs w:val="24"/>
          <w:lang w:eastAsia="es-AR"/>
        </w:rPr>
        <w:t xml:space="preserve"> lo enuncian oficialmente en su manual. Para estos archivistas se convierte en el principio fundamental del </w:t>
      </w:r>
      <w:r w:rsidR="00EB47E5">
        <w:rPr>
          <w:rFonts w:ascii="Garamond" w:hAnsi="Garamond"/>
          <w:sz w:val="24"/>
          <w:szCs w:val="24"/>
          <w:lang w:eastAsia="es-AR"/>
        </w:rPr>
        <w:t xml:space="preserve">cual </w:t>
      </w:r>
      <w:r w:rsidRPr="00FB1835">
        <w:rPr>
          <w:rFonts w:ascii="Garamond" w:hAnsi="Garamond"/>
          <w:sz w:val="24"/>
          <w:szCs w:val="24"/>
          <w:lang w:eastAsia="es-AR"/>
        </w:rPr>
        <w:t>se derivarán las demás normas.</w:t>
      </w:r>
    </w:p>
    <w:p w:rsidR="00FB1835" w:rsidRPr="006022EB" w:rsidRDefault="00FB1835" w:rsidP="00FB1835">
      <w:pPr>
        <w:autoSpaceDE w:val="0"/>
        <w:autoSpaceDN w:val="0"/>
        <w:adjustRightInd w:val="0"/>
        <w:spacing w:line="360" w:lineRule="auto"/>
        <w:jc w:val="both"/>
        <w:rPr>
          <w:rFonts w:ascii="Garamond" w:hAnsi="Garamond"/>
          <w:sz w:val="24"/>
          <w:szCs w:val="24"/>
          <w:lang w:eastAsia="es-AR"/>
        </w:rPr>
      </w:pPr>
      <w:r w:rsidRPr="00FB1835">
        <w:rPr>
          <w:rFonts w:ascii="Garamond" w:hAnsi="Garamond"/>
          <w:sz w:val="24"/>
          <w:szCs w:val="24"/>
          <w:lang w:eastAsia="es-AR"/>
        </w:rPr>
        <w:lastRenderedPageBreak/>
        <w:t>Además de su vinculación a la función social que la produjo, el orden que cada uno de los documentos que lo integran tiene en el concepto natural de expediente: orden que responde a una norma de procedimiento concreta, puesto que un expediente de personal, no se tramita de la misma manera que un expediente contable. Al respecto  Heredia Herrera define este principio como “el cual cada documento debe estar situado en el fondo documental del que procede y en este fondo en su lugar de origen” (Heredia Herrera, 2006: 124).</w:t>
      </w:r>
    </w:p>
    <w:p w:rsidR="00FB1835" w:rsidRDefault="00FB1835" w:rsidP="00FB1835">
      <w:pPr>
        <w:autoSpaceDE w:val="0"/>
        <w:autoSpaceDN w:val="0"/>
        <w:adjustRightInd w:val="0"/>
        <w:spacing w:line="360" w:lineRule="auto"/>
        <w:jc w:val="both"/>
        <w:rPr>
          <w:rFonts w:ascii="Garamond" w:hAnsi="Garamond"/>
          <w:sz w:val="24"/>
          <w:szCs w:val="24"/>
          <w:lang w:eastAsia="es-AR"/>
        </w:rPr>
      </w:pPr>
      <w:r w:rsidRPr="00FB1835">
        <w:rPr>
          <w:rFonts w:ascii="Garamond" w:hAnsi="Garamond"/>
          <w:sz w:val="24"/>
          <w:szCs w:val="24"/>
          <w:lang w:eastAsia="es-AR"/>
        </w:rPr>
        <w:t>Para aplicar el principio de procedencia se debe conocer la estructura de la institución productora, sus procedimientos de trabajo y las modificaciones que sufre con el paso del tiempo. El conocimiento de la estructura, aplicando el principio correctamente da lugar a las pautas del cuadro de clasificación.</w:t>
      </w:r>
    </w:p>
    <w:p w:rsidR="004915DB" w:rsidRPr="004915DB" w:rsidRDefault="004915DB" w:rsidP="004915DB">
      <w:pPr>
        <w:autoSpaceDE w:val="0"/>
        <w:autoSpaceDN w:val="0"/>
        <w:adjustRightInd w:val="0"/>
        <w:spacing w:line="360" w:lineRule="auto"/>
        <w:jc w:val="both"/>
        <w:rPr>
          <w:rFonts w:ascii="Garamond" w:hAnsi="Garamond"/>
          <w:sz w:val="24"/>
          <w:szCs w:val="24"/>
          <w:lang w:eastAsia="es-AR"/>
        </w:rPr>
      </w:pPr>
      <w:r w:rsidRPr="004915DB">
        <w:rPr>
          <w:rFonts w:ascii="Garamond" w:hAnsi="Garamond"/>
          <w:sz w:val="24"/>
          <w:szCs w:val="24"/>
          <w:lang w:eastAsia="es-AR"/>
        </w:rPr>
        <w:t>La aplicación del principio de procedencia sirve para proteger la integridad de los fondos, secciones y series y permite ubicar correctamente el documento en el sitio que le corresponde de acuerdo con la función o actividad que lo generó. Este principio se debe aplicar a todas las tareas del archivo.</w:t>
      </w:r>
    </w:p>
    <w:p w:rsidR="004915DB" w:rsidRPr="004915DB" w:rsidRDefault="004915DB" w:rsidP="004915DB">
      <w:pPr>
        <w:autoSpaceDE w:val="0"/>
        <w:autoSpaceDN w:val="0"/>
        <w:adjustRightInd w:val="0"/>
        <w:spacing w:line="360" w:lineRule="auto"/>
        <w:jc w:val="both"/>
        <w:rPr>
          <w:rFonts w:ascii="Garamond" w:hAnsi="Garamond"/>
          <w:sz w:val="24"/>
          <w:szCs w:val="24"/>
          <w:lang w:eastAsia="es-AR"/>
        </w:rPr>
      </w:pPr>
      <w:r w:rsidRPr="004915DB">
        <w:rPr>
          <w:rFonts w:ascii="Garamond" w:hAnsi="Garamond"/>
          <w:sz w:val="24"/>
          <w:szCs w:val="24"/>
          <w:lang w:eastAsia="es-AR"/>
        </w:rPr>
        <w:t>El principio de orden original o primitivo, es el que hace relación al orden que conservan los documentos dentro de cada serie, de acuerdo con la secuencia que originó el expediente y en el orden en que se dieron los documentos que materializaron las actuaciones encaminadas a resolver administrativamente un asunto, que inició y terminó en la oficina competente para ello.</w:t>
      </w:r>
    </w:p>
    <w:p w:rsidR="004915DB" w:rsidRPr="004915DB" w:rsidRDefault="004915DB" w:rsidP="004915DB">
      <w:pPr>
        <w:autoSpaceDE w:val="0"/>
        <w:autoSpaceDN w:val="0"/>
        <w:adjustRightInd w:val="0"/>
        <w:spacing w:line="360" w:lineRule="auto"/>
        <w:jc w:val="both"/>
        <w:rPr>
          <w:rFonts w:ascii="Garamond" w:hAnsi="Garamond"/>
          <w:sz w:val="24"/>
          <w:szCs w:val="24"/>
          <w:lang w:eastAsia="es-AR"/>
        </w:rPr>
      </w:pPr>
      <w:r w:rsidRPr="004915DB">
        <w:rPr>
          <w:rFonts w:ascii="Garamond" w:hAnsi="Garamond"/>
          <w:sz w:val="24"/>
          <w:szCs w:val="24"/>
          <w:lang w:eastAsia="es-AR"/>
        </w:rPr>
        <w:t>Los fondos de archivo deben conservar la clasificación correspondiente a las estructuras administrativas internas del organismo que lo ha creado, o las actividades desarrolladas por las entidades. Las secciones no deben mezclarse entre sí, dentro de cada serie se debe respetar el orden que la documentación tuvo en su origen.</w:t>
      </w:r>
    </w:p>
    <w:p w:rsidR="004915DB" w:rsidRPr="004915DB" w:rsidRDefault="004915DB" w:rsidP="004915DB">
      <w:pPr>
        <w:autoSpaceDE w:val="0"/>
        <w:autoSpaceDN w:val="0"/>
        <w:adjustRightInd w:val="0"/>
        <w:spacing w:line="360" w:lineRule="auto"/>
        <w:jc w:val="both"/>
        <w:rPr>
          <w:rFonts w:ascii="Garamond" w:hAnsi="Garamond"/>
          <w:sz w:val="24"/>
          <w:szCs w:val="24"/>
          <w:lang w:eastAsia="es-AR"/>
        </w:rPr>
      </w:pPr>
      <w:r w:rsidRPr="004915DB">
        <w:rPr>
          <w:rFonts w:ascii="Garamond" w:hAnsi="Garamond"/>
          <w:sz w:val="24"/>
          <w:szCs w:val="24"/>
          <w:lang w:eastAsia="es-AR"/>
        </w:rPr>
        <w:t xml:space="preserve">El principio de orden original y el principio de procedencia son diferentes pero a la vez se complementan. La aplicación del principio de procedencia garantiza la integridad </w:t>
      </w:r>
      <w:r w:rsidRPr="004915DB">
        <w:rPr>
          <w:rFonts w:ascii="Garamond" w:hAnsi="Garamond"/>
          <w:sz w:val="24"/>
          <w:szCs w:val="24"/>
          <w:lang w:eastAsia="es-AR"/>
        </w:rPr>
        <w:lastRenderedPageBreak/>
        <w:t>administrativa de un fondo y su valor testimonial, facilitando el acceso a los documentos generados y recibidos por la institución.</w:t>
      </w:r>
    </w:p>
    <w:p w:rsidR="004915DB" w:rsidRPr="004915DB" w:rsidRDefault="004915DB" w:rsidP="004915DB">
      <w:pPr>
        <w:autoSpaceDE w:val="0"/>
        <w:autoSpaceDN w:val="0"/>
        <w:adjustRightInd w:val="0"/>
        <w:spacing w:line="360" w:lineRule="auto"/>
        <w:jc w:val="both"/>
        <w:rPr>
          <w:rFonts w:ascii="Garamond" w:hAnsi="Garamond"/>
          <w:sz w:val="24"/>
          <w:szCs w:val="24"/>
          <w:lang w:eastAsia="es-AR"/>
        </w:rPr>
      </w:pPr>
      <w:r w:rsidRPr="004915DB">
        <w:rPr>
          <w:rFonts w:ascii="Garamond" w:hAnsi="Garamond"/>
          <w:sz w:val="24"/>
          <w:szCs w:val="24"/>
          <w:lang w:eastAsia="es-AR"/>
        </w:rPr>
        <w:t>En consecuencia se debe respetar el orden natural de los documentos ya que se producen en una relación causa-efecto, es decir, conservan el orden numérico y cronológico de aparición.</w:t>
      </w:r>
    </w:p>
    <w:p w:rsidR="004915DB" w:rsidRPr="004915DB" w:rsidRDefault="004915DB" w:rsidP="004915DB">
      <w:pPr>
        <w:autoSpaceDE w:val="0"/>
        <w:autoSpaceDN w:val="0"/>
        <w:adjustRightInd w:val="0"/>
        <w:spacing w:line="360" w:lineRule="auto"/>
        <w:jc w:val="both"/>
        <w:rPr>
          <w:rFonts w:ascii="Garamond" w:hAnsi="Garamond" w:cs="Garamond"/>
          <w:b/>
          <w:color w:val="000000"/>
          <w:sz w:val="24"/>
          <w:szCs w:val="24"/>
          <w:lang w:val="es-ES_tradnl" w:eastAsia="es-ES"/>
        </w:rPr>
      </w:pPr>
      <w:r w:rsidRPr="004915DB">
        <w:rPr>
          <w:rFonts w:ascii="Garamond" w:hAnsi="Garamond"/>
          <w:sz w:val="24"/>
          <w:szCs w:val="24"/>
          <w:lang w:eastAsia="es-AR"/>
        </w:rPr>
        <w:t>Estos dos principios, rectores del quehacer archivístico, marcan la pauta en el proceso de organización de los archivos, sin importar de qué tipo de archivo se trate (Cruz Mundet, 2003: 230-232).</w:t>
      </w: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p>
    <w:p w:rsidR="004915DB" w:rsidRPr="004915DB" w:rsidRDefault="004915DB" w:rsidP="004915DB">
      <w:pPr>
        <w:widowControl w:val="0"/>
        <w:autoSpaceDE w:val="0"/>
        <w:autoSpaceDN w:val="0"/>
        <w:adjustRightInd w:val="0"/>
        <w:spacing w:line="360" w:lineRule="auto"/>
        <w:ind w:right="-23"/>
        <w:jc w:val="both"/>
        <w:rPr>
          <w:rFonts w:ascii="Garamond" w:hAnsi="Garamond" w:cs="Garamond"/>
          <w:b/>
          <w:color w:val="000000"/>
          <w:sz w:val="24"/>
          <w:szCs w:val="24"/>
          <w:lang w:val="es-ES_tradnl"/>
        </w:rPr>
      </w:pPr>
      <w:r w:rsidRPr="004915DB">
        <w:rPr>
          <w:rFonts w:ascii="Garamond" w:hAnsi="Garamond" w:cs="Garamond"/>
          <w:b/>
          <w:color w:val="000000"/>
          <w:sz w:val="24"/>
          <w:szCs w:val="24"/>
          <w:lang w:val="es-ES_tradnl"/>
        </w:rPr>
        <w:t>La disciplina archivística como ciencia de la información y la administración</w:t>
      </w:r>
    </w:p>
    <w:p w:rsidR="004915DB" w:rsidRDefault="004915DB" w:rsidP="004915DB">
      <w:pPr>
        <w:widowControl w:val="0"/>
        <w:autoSpaceDE w:val="0"/>
        <w:autoSpaceDN w:val="0"/>
        <w:adjustRightInd w:val="0"/>
        <w:spacing w:line="360" w:lineRule="auto"/>
        <w:ind w:right="-23"/>
        <w:jc w:val="both"/>
        <w:rPr>
          <w:rFonts w:ascii="Garamond" w:hAnsi="Garamond" w:cs="Garamond"/>
          <w:b/>
          <w:color w:val="000000"/>
          <w:sz w:val="28"/>
          <w:szCs w:val="28"/>
          <w:lang w:val="es-ES_tradnl"/>
        </w:rPr>
      </w:pP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4915DB">
        <w:rPr>
          <w:rFonts w:ascii="Garamond" w:hAnsi="Garamond" w:cs="Garamond"/>
          <w:color w:val="000000"/>
          <w:sz w:val="24"/>
          <w:szCs w:val="24"/>
          <w:lang w:val="es-ES_tradnl"/>
        </w:rPr>
        <w:t>La archivística es una ciencia interdisciplinar que interviene según dos campos de actuación concatenados; por una lado un conjunto de principios teóricos y un método específico que le permiten resolver de manera eficiente los problemas planteados por la necesidad de organizar documentos e información, y por otra, una vertiente práctica mediante una serie de técnicas y procedimientos propios relacionados con la conservación de distintos soportes documentales y en la difusión de información.</w:t>
      </w: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4915DB">
        <w:rPr>
          <w:rFonts w:ascii="Garamond" w:hAnsi="Garamond" w:cs="Garamond"/>
          <w:color w:val="000000"/>
          <w:sz w:val="24"/>
          <w:szCs w:val="24"/>
          <w:lang w:val="es-ES_tradnl"/>
        </w:rPr>
        <w:t xml:space="preserve">La historia de la archivística ha oscilado entre la función jurídica-administrativa y  histórico-cultural, pero hoy </w:t>
      </w:r>
      <w:r w:rsidR="00C23B0B" w:rsidRPr="004915DB">
        <w:rPr>
          <w:rFonts w:ascii="Garamond" w:hAnsi="Garamond" w:cs="Garamond"/>
          <w:color w:val="000000"/>
          <w:sz w:val="24"/>
          <w:szCs w:val="24"/>
          <w:lang w:val="es-ES_tradnl"/>
        </w:rPr>
        <w:t>ha</w:t>
      </w:r>
      <w:r w:rsidRPr="004915DB">
        <w:rPr>
          <w:rFonts w:ascii="Garamond" w:hAnsi="Garamond" w:cs="Garamond"/>
          <w:color w:val="000000"/>
          <w:sz w:val="24"/>
          <w:szCs w:val="24"/>
          <w:lang w:val="es-ES_tradnl"/>
        </w:rPr>
        <w:t xml:space="preserve"> alcanzado una posición de equilibrio. La comunidad de profesionales de la archivística hacen esfuerzos por una disciplina integrada que se traduce en una preocupación por los documentos desde el momento que se generan hasta que ingresan en las instituciones de archivos que ha favorecido una intervención global y transversal en la administración pública y en la empresa privada. </w:t>
      </w: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4915DB">
        <w:rPr>
          <w:rFonts w:ascii="Garamond" w:hAnsi="Garamond" w:cs="Garamond"/>
          <w:color w:val="000000"/>
          <w:sz w:val="24"/>
          <w:szCs w:val="24"/>
          <w:lang w:val="es-ES_tradnl"/>
        </w:rPr>
        <w:t xml:space="preserve">La archivística como ciencia emergente resolverá problemas vinculados a la eficiencia y eficacia de las organizaciones y garantizará la salvaguarda del patrimonio histórico, de </w:t>
      </w:r>
      <w:r w:rsidRPr="004915DB">
        <w:rPr>
          <w:rFonts w:ascii="Garamond" w:hAnsi="Garamond" w:cs="Garamond"/>
          <w:color w:val="000000"/>
          <w:sz w:val="24"/>
          <w:szCs w:val="24"/>
          <w:lang w:val="es-ES_tradnl"/>
        </w:rPr>
        <w:lastRenderedPageBreak/>
        <w:t>vital importancia para la identidad y la memoria de la humanidad</w:t>
      </w:r>
      <w:r w:rsidR="00B67A58">
        <w:rPr>
          <w:rFonts w:ascii="Garamond" w:hAnsi="Garamond" w:cs="Garamond"/>
          <w:color w:val="000000"/>
          <w:sz w:val="24"/>
          <w:szCs w:val="24"/>
          <w:lang w:val="es-ES_tradnl"/>
        </w:rPr>
        <w:t>.</w:t>
      </w:r>
      <w:r w:rsidRPr="004915DB">
        <w:rPr>
          <w:rFonts w:ascii="Garamond" w:hAnsi="Garamond" w:cs="Garamond"/>
          <w:color w:val="000000"/>
          <w:sz w:val="24"/>
          <w:szCs w:val="24"/>
          <w:lang w:val="es-ES_tradnl"/>
        </w:rPr>
        <w:t xml:space="preserve"> </w:t>
      </w:r>
      <w:r w:rsidR="00B67A58">
        <w:rPr>
          <w:rFonts w:ascii="Garamond" w:hAnsi="Garamond" w:cs="Garamond"/>
          <w:color w:val="000000"/>
          <w:sz w:val="24"/>
          <w:szCs w:val="24"/>
          <w:lang w:val="es-ES_tradnl"/>
        </w:rPr>
        <w:t>C</w:t>
      </w:r>
      <w:r w:rsidRPr="004915DB">
        <w:rPr>
          <w:rFonts w:ascii="Garamond" w:hAnsi="Garamond" w:cs="Garamond"/>
          <w:color w:val="000000"/>
          <w:sz w:val="24"/>
          <w:szCs w:val="24"/>
          <w:lang w:val="es-ES_tradnl"/>
        </w:rPr>
        <w:t xml:space="preserve">omo lo señaláramos más arriba, es una ciencia interdisciplinar porque se nutre de la </w:t>
      </w:r>
      <w:proofErr w:type="spellStart"/>
      <w:r w:rsidRPr="004915DB">
        <w:rPr>
          <w:rFonts w:ascii="Garamond" w:hAnsi="Garamond" w:cs="Garamond"/>
          <w:color w:val="000000"/>
          <w:sz w:val="24"/>
          <w:szCs w:val="24"/>
          <w:lang w:val="es-ES_tradnl"/>
        </w:rPr>
        <w:t>transversalidad</w:t>
      </w:r>
      <w:proofErr w:type="spellEnd"/>
      <w:r w:rsidRPr="004915DB">
        <w:rPr>
          <w:rFonts w:ascii="Garamond" w:hAnsi="Garamond" w:cs="Garamond"/>
          <w:color w:val="000000"/>
          <w:sz w:val="24"/>
          <w:szCs w:val="24"/>
          <w:lang w:val="es-ES_tradnl"/>
        </w:rPr>
        <w:t xml:space="preserve"> de disciplinas vinculadas a la historia y sus ciencias auxiliares,</w:t>
      </w:r>
      <w:r w:rsidR="005F72AE">
        <w:rPr>
          <w:rFonts w:ascii="Garamond" w:hAnsi="Garamond" w:cs="Garamond"/>
          <w:color w:val="000000"/>
          <w:sz w:val="24"/>
          <w:szCs w:val="24"/>
          <w:lang w:val="es-ES_tradnl"/>
        </w:rPr>
        <w:t xml:space="preserve"> </w:t>
      </w:r>
      <w:r w:rsidRPr="004915DB">
        <w:rPr>
          <w:rFonts w:ascii="Garamond" w:hAnsi="Garamond" w:cs="Garamond"/>
          <w:color w:val="000000"/>
          <w:sz w:val="24"/>
          <w:szCs w:val="24"/>
          <w:lang w:val="es-ES_tradnl"/>
        </w:rPr>
        <w:t xml:space="preserve">al derecho y a la historia de las instituciones, a la legislación y al régimen jurídico, a la teoría y los sistemas de organización, a las tecnologías de la información y comunicación y a los principios de marketing y difusión. </w:t>
      </w: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p>
    <w:p w:rsidR="004915DB" w:rsidRPr="004915DB" w:rsidRDefault="004915DB" w:rsidP="004915DB">
      <w:pPr>
        <w:widowControl w:val="0"/>
        <w:autoSpaceDE w:val="0"/>
        <w:autoSpaceDN w:val="0"/>
        <w:adjustRightInd w:val="0"/>
        <w:spacing w:line="360" w:lineRule="auto"/>
        <w:ind w:right="-23"/>
        <w:jc w:val="both"/>
        <w:rPr>
          <w:rFonts w:ascii="Garamond" w:hAnsi="Garamond" w:cs="Garamond"/>
          <w:b/>
          <w:color w:val="000000"/>
          <w:sz w:val="24"/>
          <w:szCs w:val="24"/>
          <w:lang w:val="es-ES_tradnl"/>
        </w:rPr>
      </w:pPr>
      <w:r w:rsidRPr="004915DB">
        <w:rPr>
          <w:rFonts w:ascii="Garamond" w:hAnsi="Garamond" w:cs="Garamond"/>
          <w:b/>
          <w:color w:val="000000"/>
          <w:sz w:val="24"/>
          <w:szCs w:val="24"/>
          <w:lang w:val="es-ES_tradnl"/>
        </w:rPr>
        <w:t>Historia y evolución de la archivística</w:t>
      </w:r>
    </w:p>
    <w:p w:rsidR="004915DB" w:rsidRPr="004915DB" w:rsidRDefault="004915DB" w:rsidP="004915DB">
      <w:pPr>
        <w:widowControl w:val="0"/>
        <w:autoSpaceDE w:val="0"/>
        <w:autoSpaceDN w:val="0"/>
        <w:adjustRightInd w:val="0"/>
        <w:spacing w:line="360" w:lineRule="auto"/>
        <w:ind w:right="-23"/>
        <w:jc w:val="both"/>
        <w:rPr>
          <w:rFonts w:ascii="Garamond" w:hAnsi="Garamond" w:cs="Garamond"/>
          <w:b/>
          <w:color w:val="000000"/>
          <w:sz w:val="24"/>
          <w:szCs w:val="24"/>
          <w:lang w:val="es-ES_tradnl"/>
        </w:rPr>
      </w:pP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4915DB">
        <w:rPr>
          <w:rFonts w:ascii="Garamond" w:hAnsi="Garamond" w:cs="Garamond"/>
          <w:color w:val="000000"/>
          <w:sz w:val="24"/>
          <w:szCs w:val="24"/>
          <w:lang w:val="es-ES_tradnl"/>
        </w:rPr>
        <w:t xml:space="preserve">Los primeros depósitos de archivos fueron literalmente almacenes de papeles colocados con escaso criterio de orden, pero con el paso del tiempo se experimentó un progreso importante. </w:t>
      </w: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4915DB">
        <w:rPr>
          <w:rFonts w:ascii="Garamond" w:hAnsi="Garamond" w:cs="Garamond"/>
          <w:color w:val="000000"/>
          <w:sz w:val="24"/>
          <w:szCs w:val="24"/>
          <w:lang w:val="es-ES_tradnl"/>
        </w:rPr>
        <w:t>La función tradicional de la archivística culmina a mediados del siglo XIX para dar paso a un carácter científico. Aparecen los principios de procedencia y respeto al orden primitivo; la profesión incorpora a las ciencias con una metodología propia, que aporta una serie de conocimientos reunidos sistemáticamente, una finalidad precisa que es la de la conservación y la recuperación de la información, un ámbito de investigación y un estudio bien definido traducido en un carácter interdisciplinario y transversal. El rol de la archivística ha ido evolucionando a pesar de la falta de presencia y visibilidad de la profesión.</w:t>
      </w:r>
    </w:p>
    <w:p w:rsidR="002C5E66"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4915DB">
        <w:rPr>
          <w:rFonts w:ascii="Garamond" w:hAnsi="Garamond" w:cs="Garamond"/>
          <w:color w:val="000000"/>
          <w:sz w:val="24"/>
          <w:szCs w:val="24"/>
          <w:lang w:val="es-ES_tradnl"/>
        </w:rPr>
        <w:t xml:space="preserve">La apertura de los archivos nacionales y la posibilidad de acceder a grandes volúmenes de documentación antigua potenciaron la función histórica en menoscabo de los archivos jurídicos-administrativos de las instituciones. Este desequilibrio se superó a partir de la Segunda Guerra Mundial, por la creciente integración de la archivística en las tecnologías y los nuevos soportes, y por la necesidad de poner orden a un imparable crecimiento de la burocracia y la producción documental. </w:t>
      </w: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4915DB">
        <w:rPr>
          <w:rFonts w:ascii="Garamond" w:hAnsi="Garamond" w:cs="Garamond"/>
          <w:color w:val="000000"/>
          <w:sz w:val="24"/>
          <w:szCs w:val="24"/>
          <w:lang w:val="es-ES_tradnl"/>
        </w:rPr>
        <w:lastRenderedPageBreak/>
        <w:t>La transición de la archivística de custodiar los tesoros documentales a la asunción de su papel fundamental en las políticas de gestión de la información en las administraciones públicas y la empresa privada, implicó que el perfil del profesional pase de su costado historiador tradicional hacia una visión más integral y transversal de la profesión.</w:t>
      </w:r>
    </w:p>
    <w:p w:rsidR="004915DB" w:rsidRPr="004915DB" w:rsidRDefault="00B67A58"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Pr>
          <w:rFonts w:ascii="Garamond" w:hAnsi="Garamond" w:cs="Garamond"/>
          <w:color w:val="000000"/>
          <w:sz w:val="24"/>
          <w:szCs w:val="24"/>
          <w:lang w:val="es-ES_tradnl"/>
        </w:rPr>
        <w:t>C</w:t>
      </w:r>
      <w:r w:rsidR="004915DB" w:rsidRPr="004915DB">
        <w:rPr>
          <w:rFonts w:ascii="Garamond" w:hAnsi="Garamond" w:cs="Garamond"/>
          <w:color w:val="000000"/>
          <w:sz w:val="24"/>
          <w:szCs w:val="24"/>
          <w:lang w:val="es-ES_tradnl"/>
        </w:rPr>
        <w:t>on la instauración de los nuevos paradigmas de modelos neoliberales en las administraciones públicas de muchos países de occidente</w:t>
      </w:r>
      <w:r>
        <w:rPr>
          <w:rFonts w:ascii="Garamond" w:hAnsi="Garamond" w:cs="Garamond"/>
          <w:color w:val="000000"/>
          <w:sz w:val="24"/>
          <w:szCs w:val="24"/>
          <w:lang w:val="es-ES_tradnl"/>
        </w:rPr>
        <w:t xml:space="preserve"> en </w:t>
      </w:r>
      <w:r w:rsidR="00DF2DAB">
        <w:rPr>
          <w:rFonts w:ascii="Garamond" w:hAnsi="Garamond" w:cs="Garamond"/>
          <w:color w:val="000000"/>
          <w:sz w:val="24"/>
          <w:szCs w:val="24"/>
          <w:lang w:val="es-ES_tradnl"/>
        </w:rPr>
        <w:t>los años</w:t>
      </w:r>
      <w:r>
        <w:rPr>
          <w:rFonts w:ascii="Garamond" w:hAnsi="Garamond" w:cs="Garamond"/>
          <w:color w:val="000000"/>
          <w:sz w:val="24"/>
          <w:szCs w:val="24"/>
          <w:lang w:val="es-ES_tradnl"/>
        </w:rPr>
        <w:t xml:space="preserve"> ochenta</w:t>
      </w:r>
      <w:r w:rsidR="00DF2DAB">
        <w:rPr>
          <w:rFonts w:ascii="Garamond" w:hAnsi="Garamond" w:cs="Garamond"/>
          <w:color w:val="000000"/>
          <w:sz w:val="24"/>
          <w:szCs w:val="24"/>
          <w:lang w:val="es-ES_tradnl"/>
        </w:rPr>
        <w:t xml:space="preserve"> del siglo pasado</w:t>
      </w:r>
      <w:r w:rsidR="004915DB" w:rsidRPr="004915DB">
        <w:rPr>
          <w:rFonts w:ascii="Garamond" w:hAnsi="Garamond" w:cs="Garamond"/>
          <w:color w:val="000000"/>
          <w:sz w:val="24"/>
          <w:szCs w:val="24"/>
          <w:lang w:val="es-ES_tradnl"/>
        </w:rPr>
        <w:t xml:space="preserve"> se impusieron criterios de eficiencia y eficacia dando lugar a la </w:t>
      </w:r>
      <w:r w:rsidR="00DF2DAB">
        <w:rPr>
          <w:rFonts w:ascii="Garamond" w:hAnsi="Garamond" w:cs="Garamond"/>
          <w:color w:val="000000"/>
          <w:sz w:val="24"/>
          <w:szCs w:val="24"/>
          <w:lang w:val="es-ES_tradnl"/>
        </w:rPr>
        <w:t xml:space="preserve">disciplina </w:t>
      </w:r>
      <w:r w:rsidR="004915DB" w:rsidRPr="004915DB">
        <w:rPr>
          <w:rFonts w:ascii="Garamond" w:hAnsi="Garamond" w:cs="Garamond"/>
          <w:color w:val="000000"/>
          <w:sz w:val="24"/>
          <w:szCs w:val="24"/>
          <w:lang w:val="es-ES_tradnl"/>
        </w:rPr>
        <w:t xml:space="preserve">archivística en la gestión y tratamiento de los documentos administrativos dentro de las organizaciones para la toma de decisiones rápidas.  </w:t>
      </w: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4915DB">
        <w:rPr>
          <w:rFonts w:ascii="Garamond" w:hAnsi="Garamond" w:cs="Garamond"/>
          <w:color w:val="000000"/>
          <w:sz w:val="24"/>
          <w:szCs w:val="24"/>
          <w:lang w:val="es-ES_tradnl"/>
        </w:rPr>
        <w:t>En las últimas décadas, la archivística actúa en dos ámbitos distintos pero complementarios, por una lado el nivel teórico que comprende la historia, el objeto, el ámbito de actuación (documentos y archivos) y el método reflejado en la obtención de un conjunto estable de principios, normas y terminología; y por otro lado el nivel práctico, que es la aplicación de un</w:t>
      </w:r>
      <w:r>
        <w:rPr>
          <w:rFonts w:ascii="Garamond" w:hAnsi="Garamond" w:cs="Garamond"/>
          <w:color w:val="000000"/>
          <w:lang w:val="es-ES_tradnl"/>
        </w:rPr>
        <w:t xml:space="preserve"> </w:t>
      </w:r>
      <w:r w:rsidRPr="004915DB">
        <w:rPr>
          <w:rFonts w:ascii="Garamond" w:hAnsi="Garamond" w:cs="Garamond"/>
          <w:color w:val="000000"/>
          <w:sz w:val="24"/>
          <w:szCs w:val="24"/>
          <w:lang w:val="es-ES_tradnl"/>
        </w:rPr>
        <w:t xml:space="preserve">conjuntos de técnicas y procedimientos para la organización, conservación y difusión de los documentos. Asimismo estos dos ámbitos descriptos van a consolidar los principios de la profesión estandarizándolos a nivel global para fortalecer la administración y la gestión de archivos que se generan en las oficinas hasta que ingresan en las instituciones archivísticas. </w:t>
      </w:r>
    </w:p>
    <w:p w:rsidR="004915DB" w:rsidRPr="004915DB" w:rsidRDefault="004915DB" w:rsidP="004915DB">
      <w:pPr>
        <w:widowControl w:val="0"/>
        <w:autoSpaceDE w:val="0"/>
        <w:autoSpaceDN w:val="0"/>
        <w:adjustRightInd w:val="0"/>
        <w:spacing w:line="360" w:lineRule="auto"/>
        <w:ind w:right="-23"/>
        <w:jc w:val="both"/>
        <w:rPr>
          <w:rFonts w:ascii="Garamond" w:hAnsi="Garamond" w:cs="Garamond"/>
          <w:color w:val="000000"/>
          <w:sz w:val="24"/>
          <w:szCs w:val="24"/>
          <w:lang w:val="es-ES_tradnl"/>
        </w:rPr>
      </w:pPr>
      <w:r w:rsidRPr="004915DB">
        <w:rPr>
          <w:rFonts w:ascii="Garamond" w:hAnsi="Garamond" w:cs="Garamond"/>
          <w:color w:val="000000"/>
          <w:sz w:val="24"/>
          <w:szCs w:val="24"/>
          <w:lang w:val="es-ES_tradnl"/>
        </w:rPr>
        <w:t>Esta intervención en la administración pública y en la empresa privada dentro del marco de la sociedad de información significa participar en el diseño de los formularios y los procedimientos administrativos, en la decisión de optar por soportes de trabajo adecuados (papel, soportes magnéticos y ópticos), en la formulación de los programas de informatización de las funciones administrativas y de tratamiento de los documentos electrónicos, en la eliminación de los documentos con sus tablas de conservación, y la preservación de la información de guarda permanente, esencial para finalidades administrativas, jurídicas, testimoniales e históricas (</w:t>
      </w:r>
      <w:proofErr w:type="spellStart"/>
      <w:r w:rsidRPr="004915DB">
        <w:rPr>
          <w:rFonts w:ascii="Garamond" w:hAnsi="Garamond"/>
          <w:sz w:val="24"/>
          <w:szCs w:val="24"/>
        </w:rPr>
        <w:t>Alberch</w:t>
      </w:r>
      <w:proofErr w:type="spellEnd"/>
      <w:r w:rsidRPr="004915DB">
        <w:rPr>
          <w:rFonts w:ascii="Garamond" w:hAnsi="Garamond"/>
          <w:sz w:val="24"/>
          <w:szCs w:val="24"/>
        </w:rPr>
        <w:t xml:space="preserve"> </w:t>
      </w:r>
      <w:proofErr w:type="spellStart"/>
      <w:r w:rsidRPr="004915DB">
        <w:rPr>
          <w:rFonts w:ascii="Garamond" w:hAnsi="Garamond"/>
          <w:sz w:val="24"/>
          <w:szCs w:val="24"/>
        </w:rPr>
        <w:t>Fugueras</w:t>
      </w:r>
      <w:proofErr w:type="spellEnd"/>
      <w:r w:rsidRPr="004915DB">
        <w:rPr>
          <w:rFonts w:ascii="Garamond" w:hAnsi="Garamond"/>
          <w:sz w:val="24"/>
          <w:szCs w:val="24"/>
        </w:rPr>
        <w:t xml:space="preserve">, </w:t>
      </w:r>
      <w:r w:rsidRPr="004915DB">
        <w:rPr>
          <w:rFonts w:ascii="Garamond" w:hAnsi="Garamond" w:cs="Garamond"/>
          <w:color w:val="000000"/>
          <w:sz w:val="24"/>
          <w:szCs w:val="24"/>
          <w:lang w:val="es-ES_tradnl"/>
        </w:rPr>
        <w:t xml:space="preserve">2003: 17-19). </w:t>
      </w:r>
    </w:p>
    <w:p w:rsidR="00972138" w:rsidRDefault="00972138" w:rsidP="004915DB">
      <w:pPr>
        <w:spacing w:line="360" w:lineRule="auto"/>
        <w:rPr>
          <w:rFonts w:ascii="Garamond" w:hAnsi="Garamond" w:cs="Garamond"/>
          <w:sz w:val="20"/>
          <w:szCs w:val="20"/>
          <w:lang w:val="es-ES"/>
        </w:rPr>
      </w:pPr>
    </w:p>
    <w:p w:rsidR="004915DB" w:rsidRPr="004915DB" w:rsidRDefault="004915DB" w:rsidP="004915DB">
      <w:pPr>
        <w:spacing w:line="360" w:lineRule="auto"/>
        <w:rPr>
          <w:rFonts w:ascii="Garamond" w:hAnsi="Garamond" w:cs="Times New Roman"/>
          <w:b/>
          <w:sz w:val="24"/>
          <w:szCs w:val="24"/>
          <w:lang w:val="es-ES_tradnl"/>
        </w:rPr>
      </w:pPr>
      <w:r w:rsidRPr="004915DB">
        <w:rPr>
          <w:rFonts w:ascii="Garamond" w:hAnsi="Garamond"/>
          <w:b/>
          <w:sz w:val="24"/>
          <w:szCs w:val="24"/>
          <w:lang w:val="es-ES_tradnl"/>
        </w:rPr>
        <w:lastRenderedPageBreak/>
        <w:t>Ciclo vital de los documentos</w:t>
      </w:r>
    </w:p>
    <w:p w:rsidR="004915DB" w:rsidRDefault="004915DB" w:rsidP="004915DB">
      <w:pPr>
        <w:spacing w:line="360" w:lineRule="auto"/>
        <w:jc w:val="both"/>
        <w:rPr>
          <w:rFonts w:ascii="Garamond" w:hAnsi="Garamond"/>
          <w:b/>
          <w:sz w:val="28"/>
          <w:szCs w:val="28"/>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En la archivística se plantea la idea de que los documentos no son objetos inanimados, muertos o inactivos, sino, que </w:t>
      </w:r>
      <w:r w:rsidR="0011211B">
        <w:rPr>
          <w:rFonts w:ascii="Garamond" w:hAnsi="Garamond"/>
          <w:sz w:val="24"/>
          <w:szCs w:val="24"/>
          <w:lang w:val="es-ES_tradnl"/>
        </w:rPr>
        <w:t>poseen</w:t>
      </w:r>
      <w:r w:rsidRPr="004915DB">
        <w:rPr>
          <w:rFonts w:ascii="Garamond" w:hAnsi="Garamond"/>
          <w:sz w:val="24"/>
          <w:szCs w:val="24"/>
          <w:lang w:val="es-ES_tradnl"/>
        </w:rPr>
        <w:t xml:space="preserve"> una suerte de vida propia. En el ciclo vital de los documentos se contempla el nacimiento, crecimiento, decrecimiento y la muerte.</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Algunos autores plantean la idea de tres edades o etapas de los documentos. En compatibilidad con las prácticas ejercidas en nuestro país, tomamos como referencia a la autora Antonia Heredia Herrera que describe las mismas a continuación.</w:t>
      </w:r>
    </w:p>
    <w:p w:rsidR="004915DB" w:rsidRPr="004915DB" w:rsidRDefault="004915DB" w:rsidP="004915DB">
      <w:pPr>
        <w:spacing w:line="360" w:lineRule="auto"/>
        <w:jc w:val="both"/>
        <w:rPr>
          <w:rFonts w:ascii="Garamond" w:hAnsi="Garamond"/>
          <w:sz w:val="24"/>
          <w:szCs w:val="24"/>
          <w:lang w:val="es-ES_tradnl"/>
        </w:rPr>
      </w:pPr>
    </w:p>
    <w:p w:rsidR="004915DB" w:rsidRPr="004915DB" w:rsidRDefault="004915DB" w:rsidP="004915DB">
      <w:pPr>
        <w:spacing w:line="360" w:lineRule="auto"/>
        <w:jc w:val="both"/>
        <w:rPr>
          <w:rFonts w:ascii="Garamond" w:hAnsi="Garamond"/>
          <w:b/>
          <w:sz w:val="24"/>
          <w:szCs w:val="24"/>
          <w:lang w:val="es-ES_tradnl"/>
        </w:rPr>
      </w:pPr>
      <w:r w:rsidRPr="004915DB">
        <w:rPr>
          <w:rFonts w:ascii="Garamond" w:hAnsi="Garamond"/>
          <w:b/>
          <w:sz w:val="24"/>
          <w:szCs w:val="24"/>
          <w:lang w:val="es-ES_tradnl"/>
        </w:rPr>
        <w:t>La primera etapa o edad</w:t>
      </w:r>
    </w:p>
    <w:p w:rsidR="004915DB" w:rsidRDefault="004915DB" w:rsidP="004915DB">
      <w:pPr>
        <w:spacing w:line="360" w:lineRule="auto"/>
        <w:jc w:val="both"/>
        <w:rPr>
          <w:rFonts w:ascii="Garamond" w:hAnsi="Garamond"/>
          <w:b/>
          <w:lang w:val="es-ES_tradnl"/>
        </w:rPr>
      </w:pPr>
    </w:p>
    <w:p w:rsidR="00BB0E64" w:rsidRDefault="004915DB" w:rsidP="00BB0E64">
      <w:pPr>
        <w:spacing w:line="360" w:lineRule="auto"/>
        <w:jc w:val="both"/>
        <w:rPr>
          <w:rFonts w:ascii="Garamond" w:hAnsi="Garamond"/>
          <w:lang w:val="es-ES_tradnl"/>
        </w:rPr>
      </w:pPr>
      <w:r w:rsidRPr="004915DB">
        <w:rPr>
          <w:rFonts w:ascii="Garamond" w:hAnsi="Garamond"/>
          <w:sz w:val="24"/>
          <w:szCs w:val="24"/>
          <w:lang w:val="es-ES_tradnl"/>
        </w:rPr>
        <w:t xml:space="preserve">Es la de circulación y tramitación por los canales normales en busca de solución para el asunto que se ha iniciado la documentación forma parte de los archivos sectoriales, corrientes o de gestión. Está cerca del funcionario o empleado administrativo de su tramitación, por ejemplo, la oficina de un ministerio.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Son de uso frecuente.</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Hay autores que sostienen que por cada edad hay 2 momentos: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Momento de planificación: la producción documental no puede surgir improvisada para responder a la urgencia de una necesidad, debe nacer de un estudio integral que vaya llevando los tipos de documentos a su homologación.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La planificación estudia 4 elementos:</w:t>
      </w:r>
    </w:p>
    <w:p w:rsidR="004915DB" w:rsidRPr="004915DB" w:rsidRDefault="004915DB" w:rsidP="004915DB">
      <w:pPr>
        <w:numPr>
          <w:ilvl w:val="0"/>
          <w:numId w:val="1"/>
        </w:numPr>
        <w:spacing w:after="0" w:line="360" w:lineRule="auto"/>
        <w:jc w:val="both"/>
        <w:rPr>
          <w:rFonts w:ascii="Garamond" w:hAnsi="Garamond"/>
          <w:sz w:val="24"/>
          <w:szCs w:val="24"/>
          <w:lang w:val="es-ES_tradnl"/>
        </w:rPr>
      </w:pPr>
      <w:r w:rsidRPr="004915DB">
        <w:rPr>
          <w:rFonts w:ascii="Garamond" w:hAnsi="Garamond"/>
          <w:sz w:val="24"/>
          <w:szCs w:val="24"/>
          <w:lang w:val="es-ES_tradnl"/>
        </w:rPr>
        <w:t>La información para que sea oportuna y pertinente.</w:t>
      </w:r>
    </w:p>
    <w:p w:rsidR="004915DB" w:rsidRPr="004915DB" w:rsidRDefault="004915DB" w:rsidP="004915DB">
      <w:pPr>
        <w:numPr>
          <w:ilvl w:val="0"/>
          <w:numId w:val="1"/>
        </w:numPr>
        <w:spacing w:after="0" w:line="360" w:lineRule="auto"/>
        <w:jc w:val="both"/>
        <w:rPr>
          <w:rFonts w:ascii="Garamond" w:hAnsi="Garamond"/>
          <w:sz w:val="24"/>
          <w:szCs w:val="24"/>
          <w:lang w:val="es-ES_tradnl"/>
        </w:rPr>
      </w:pPr>
      <w:r w:rsidRPr="004915DB">
        <w:rPr>
          <w:rFonts w:ascii="Garamond" w:hAnsi="Garamond"/>
          <w:sz w:val="24"/>
          <w:szCs w:val="24"/>
          <w:lang w:val="es-ES_tradnl"/>
        </w:rPr>
        <w:lastRenderedPageBreak/>
        <w:t xml:space="preserve">El soporte o medio en el que se va a volcar la información (formulario, soporte informático, impreso). Sí el soporte es papel, la planificación decidirá entre algunas posibilidades, por ejemplo un formulario, la redacción del mismo iniciador o la respuesta a un cuestionario abierto. Sí el soporte fuera tipo documento electrónico, el analista de sistemas, en equipo con el Administrador de Documentos y Archivos, determinan los campos de información para los datos que se requieren. También pueden haber otros soportes tales como planos de ingeniería, fotografía, mapas, microfilmes, etc. </w:t>
      </w:r>
    </w:p>
    <w:p w:rsidR="004915DB" w:rsidRPr="004915DB" w:rsidRDefault="004915DB" w:rsidP="004915DB">
      <w:pPr>
        <w:numPr>
          <w:ilvl w:val="0"/>
          <w:numId w:val="1"/>
        </w:numPr>
        <w:spacing w:after="0" w:line="360" w:lineRule="auto"/>
        <w:jc w:val="both"/>
        <w:rPr>
          <w:rFonts w:ascii="Garamond" w:hAnsi="Garamond"/>
          <w:sz w:val="24"/>
          <w:szCs w:val="24"/>
          <w:lang w:val="es-ES_tradnl"/>
        </w:rPr>
      </w:pPr>
      <w:r w:rsidRPr="004915DB">
        <w:rPr>
          <w:rFonts w:ascii="Garamond" w:hAnsi="Garamond"/>
          <w:sz w:val="24"/>
          <w:szCs w:val="24"/>
          <w:lang w:val="es-ES_tradnl"/>
        </w:rPr>
        <w:t>El recorrido para llegar a las oficinas que aportan datos o ejercen el control, derivando en las personas competentes los datos que necesita para resolver cuestiones en el menor tiempo posible.</w:t>
      </w:r>
    </w:p>
    <w:p w:rsidR="004915DB" w:rsidRPr="004915DB" w:rsidRDefault="004915DB" w:rsidP="004915DB">
      <w:pPr>
        <w:numPr>
          <w:ilvl w:val="0"/>
          <w:numId w:val="1"/>
        </w:numPr>
        <w:spacing w:after="0" w:line="360" w:lineRule="auto"/>
        <w:jc w:val="both"/>
        <w:rPr>
          <w:rFonts w:ascii="Garamond" w:hAnsi="Garamond"/>
          <w:sz w:val="24"/>
          <w:szCs w:val="24"/>
          <w:lang w:val="es-ES_tradnl"/>
        </w:rPr>
      </w:pPr>
      <w:r w:rsidRPr="004915DB">
        <w:rPr>
          <w:rFonts w:ascii="Garamond" w:hAnsi="Garamond"/>
          <w:sz w:val="24"/>
          <w:szCs w:val="24"/>
          <w:lang w:val="es-ES_tradnl"/>
        </w:rPr>
        <w:t>El plazo de retención y el destino final de los documentos fijados en la tabla de selección.</w:t>
      </w:r>
    </w:p>
    <w:p w:rsidR="004915DB" w:rsidRPr="004915DB" w:rsidRDefault="004915DB" w:rsidP="004915DB">
      <w:pPr>
        <w:spacing w:line="360" w:lineRule="auto"/>
        <w:ind w:left="1440"/>
        <w:jc w:val="both"/>
        <w:rPr>
          <w:rFonts w:ascii="Garamond" w:hAnsi="Garamond"/>
          <w:sz w:val="24"/>
          <w:szCs w:val="24"/>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Momento de la tramitación: es inherente a la actividad burocrática, tiene el objetivo de acumular antecedentes que necesita la autoridad o el emisor del documento para poner en vigencia al mismo. El documento puede hallarse muy activo y es requerido por el iniciador,</w:t>
      </w:r>
      <w:r>
        <w:rPr>
          <w:rFonts w:ascii="Garamond" w:hAnsi="Garamond"/>
          <w:lang w:val="es-ES_tradnl"/>
        </w:rPr>
        <w:t xml:space="preserve"> </w:t>
      </w:r>
      <w:r w:rsidRPr="004915DB">
        <w:rPr>
          <w:rFonts w:ascii="Garamond" w:hAnsi="Garamond"/>
          <w:sz w:val="24"/>
          <w:szCs w:val="24"/>
          <w:lang w:val="es-ES_tradnl"/>
        </w:rPr>
        <w:t>por distintas oficinas y por la autoridad que ha de resolver. En algunos casos existen documentos significativos que se manejan de manera reservada o confidencial, por ejemplo, los referidos a licitaciones.</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El inicio de la tramitación se origina cuando ingresa el documento en la oficina donde es registrado, asentándole un sello con el día, mes y año. El fin de la tramitación dará paso a la vigencia. Para documentos en papel, el acto administrativo normal es la firma, para otros, como el Boletín Oficial entra en vigencia con su promulgación, y para las boletas de tasas e impuestos, entran en vigencia cuando son emitidas por la entidad recaudadora. </w:t>
      </w:r>
    </w:p>
    <w:p w:rsidR="004915DB" w:rsidRDefault="004915DB" w:rsidP="004915DB">
      <w:pPr>
        <w:spacing w:line="360" w:lineRule="auto"/>
        <w:jc w:val="both"/>
        <w:rPr>
          <w:rFonts w:ascii="Garamond" w:hAnsi="Garamond"/>
          <w:lang w:val="es-ES_tradnl"/>
        </w:rPr>
      </w:pPr>
    </w:p>
    <w:p w:rsidR="004915DB" w:rsidRPr="004915DB" w:rsidRDefault="004915DB" w:rsidP="004915DB">
      <w:pPr>
        <w:spacing w:line="360" w:lineRule="auto"/>
        <w:jc w:val="both"/>
        <w:rPr>
          <w:rFonts w:ascii="Garamond" w:hAnsi="Garamond"/>
          <w:b/>
          <w:sz w:val="24"/>
          <w:szCs w:val="24"/>
          <w:lang w:val="es-ES_tradnl"/>
        </w:rPr>
      </w:pPr>
      <w:r w:rsidRPr="004915DB">
        <w:rPr>
          <w:rFonts w:ascii="Garamond" w:hAnsi="Garamond"/>
          <w:b/>
          <w:sz w:val="24"/>
          <w:szCs w:val="24"/>
          <w:lang w:val="es-ES_tradnl"/>
        </w:rPr>
        <w:t>La segunda etapa o edad</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lastRenderedPageBreak/>
        <w:t>En esta una vez recibida la respuesta o solución al asunto empezado, el documento o expediente que lo testimonia queda guardado y es casi imprescindible en caso de consulta o antecedente, por ejemplo, en casos de revisiones de co</w:t>
      </w:r>
      <w:r w:rsidR="0011211B">
        <w:rPr>
          <w:rFonts w:ascii="Garamond" w:hAnsi="Garamond"/>
          <w:sz w:val="24"/>
          <w:szCs w:val="24"/>
          <w:lang w:val="es-ES_tradnl"/>
        </w:rPr>
        <w:t>ncesiones de empresas estatales</w:t>
      </w:r>
      <w:r w:rsidRPr="004915DB">
        <w:rPr>
          <w:rFonts w:ascii="Garamond" w:hAnsi="Garamond"/>
          <w:sz w:val="24"/>
          <w:szCs w:val="24"/>
          <w:lang w:val="es-ES_tradnl"/>
        </w:rPr>
        <w:t xml:space="preserve">, reclamo por indemnizaciones, liquidaciones mal hechas </w:t>
      </w:r>
      <w:r w:rsidR="00F23C11">
        <w:rPr>
          <w:rFonts w:ascii="Garamond" w:hAnsi="Garamond"/>
          <w:sz w:val="24"/>
          <w:szCs w:val="24"/>
          <w:lang w:val="es-ES_tradnl"/>
        </w:rPr>
        <w:t>a</w:t>
      </w:r>
      <w:r w:rsidRPr="004915DB">
        <w:rPr>
          <w:rFonts w:ascii="Garamond" w:hAnsi="Garamond"/>
          <w:sz w:val="24"/>
          <w:szCs w:val="24"/>
          <w:lang w:val="es-ES_tradnl"/>
        </w:rPr>
        <w:t xml:space="preserve"> ex empleados y oficios judiciales solicitados por los juzgados. Esta etapa corresponde a una </w:t>
      </w:r>
      <w:proofErr w:type="spellStart"/>
      <w:r w:rsidRPr="004915DB">
        <w:rPr>
          <w:rFonts w:ascii="Garamond" w:hAnsi="Garamond"/>
          <w:sz w:val="24"/>
          <w:szCs w:val="24"/>
          <w:lang w:val="es-ES_tradnl"/>
        </w:rPr>
        <w:t>archivación</w:t>
      </w:r>
      <w:proofErr w:type="spellEnd"/>
      <w:r w:rsidRPr="004915DB">
        <w:rPr>
          <w:rFonts w:ascii="Garamond" w:hAnsi="Garamond"/>
          <w:sz w:val="24"/>
          <w:szCs w:val="24"/>
          <w:lang w:val="es-ES_tradnl"/>
        </w:rPr>
        <w:t xml:space="preserve"> intermedia, donde en forma gradual va decreciendo el valor primario de los expedientes, para dar lugar al valor secundario. </w:t>
      </w:r>
    </w:p>
    <w:p w:rsidR="004915DB" w:rsidRPr="004915DB" w:rsidRDefault="004915DB" w:rsidP="004915DB">
      <w:pPr>
        <w:spacing w:line="360" w:lineRule="auto"/>
        <w:jc w:val="both"/>
        <w:rPr>
          <w:rFonts w:ascii="Garamond" w:hAnsi="Garamond"/>
          <w:sz w:val="24"/>
          <w:szCs w:val="24"/>
          <w:lang w:val="es-ES_tradnl"/>
        </w:rPr>
      </w:pPr>
    </w:p>
    <w:p w:rsidR="004915DB" w:rsidRPr="004915DB" w:rsidRDefault="004915DB" w:rsidP="004915DB">
      <w:pPr>
        <w:spacing w:line="360" w:lineRule="auto"/>
        <w:jc w:val="both"/>
        <w:rPr>
          <w:rFonts w:ascii="Garamond" w:hAnsi="Garamond"/>
          <w:b/>
          <w:sz w:val="24"/>
          <w:szCs w:val="24"/>
          <w:lang w:val="es-ES_tradnl"/>
        </w:rPr>
      </w:pPr>
      <w:r w:rsidRPr="004915DB">
        <w:rPr>
          <w:rFonts w:ascii="Garamond" w:hAnsi="Garamond"/>
          <w:b/>
          <w:sz w:val="24"/>
          <w:szCs w:val="24"/>
          <w:lang w:val="es-ES_tradnl"/>
        </w:rPr>
        <w:t xml:space="preserve">La tercera etapa o edad  </w:t>
      </w:r>
    </w:p>
    <w:p w:rsidR="004915DB" w:rsidRDefault="004915DB" w:rsidP="004915DB">
      <w:pPr>
        <w:spacing w:line="360" w:lineRule="auto"/>
        <w:jc w:val="both"/>
        <w:rPr>
          <w:rFonts w:ascii="Garamond" w:hAnsi="Garamond"/>
          <w:b/>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El documento asume un valor permanente y será consultado por su valor cultural e informativo con fines de investigación. Su archivo será con plazo indefinido.</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La primera y segunda etapa corresponde con el valor primario o de gestión, mientras que la tercera, es exclusiva al valor secundario o histórico.</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Estas etapas que cumplen los documentos corresponden a distintas clases de archivos.</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La primera etapa es inherente a los archivos de gestión o de la misma oficina.</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La segunda etapa a archivos centrales e intermedios y</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La tercera etapa al archivo histórico o permanente (Heredia Herrera, 1989: 109-112). </w:t>
      </w:r>
    </w:p>
    <w:p w:rsidR="00197FEA"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El archivo intermedio se ubica entre los centrales de la institución (administrativo) y el histórico, surge como resultado del volumen de la documentación que fuerza a las instituciones a depositar aparte los expedientes o documentos que se consultan con escasa frecuencia, incluso antes de su guarda definitiva y permanente. </w:t>
      </w:r>
    </w:p>
    <w:p w:rsidR="002B7A55" w:rsidRDefault="002B7A55" w:rsidP="004915DB">
      <w:pPr>
        <w:spacing w:line="360" w:lineRule="auto"/>
        <w:jc w:val="both"/>
        <w:rPr>
          <w:rFonts w:ascii="Garamond" w:hAnsi="Garamond"/>
          <w:sz w:val="24"/>
          <w:szCs w:val="24"/>
          <w:lang w:val="es-ES_tradnl"/>
        </w:rPr>
      </w:pPr>
    </w:p>
    <w:p w:rsidR="004915DB" w:rsidRPr="00197FEA" w:rsidRDefault="004915DB" w:rsidP="004915DB">
      <w:pPr>
        <w:spacing w:line="360" w:lineRule="auto"/>
        <w:jc w:val="both"/>
        <w:rPr>
          <w:rFonts w:ascii="Garamond" w:hAnsi="Garamond"/>
          <w:sz w:val="24"/>
          <w:szCs w:val="24"/>
          <w:lang w:val="es-ES_tradnl"/>
        </w:rPr>
      </w:pPr>
      <w:r w:rsidRPr="004915DB">
        <w:rPr>
          <w:rFonts w:ascii="Garamond" w:hAnsi="Garamond"/>
          <w:b/>
          <w:sz w:val="24"/>
          <w:szCs w:val="24"/>
          <w:lang w:val="es-ES_tradnl"/>
        </w:rPr>
        <w:lastRenderedPageBreak/>
        <w:t>Gestión de documentos</w:t>
      </w:r>
    </w:p>
    <w:p w:rsidR="004915DB" w:rsidRPr="004915DB" w:rsidRDefault="004915DB" w:rsidP="004915DB">
      <w:pPr>
        <w:spacing w:line="360" w:lineRule="auto"/>
        <w:jc w:val="both"/>
        <w:rPr>
          <w:rFonts w:ascii="Garamond" w:hAnsi="Garamond"/>
          <w:b/>
          <w:sz w:val="24"/>
          <w:szCs w:val="24"/>
          <w:lang w:val="es-ES_tradnl"/>
        </w:rPr>
      </w:pPr>
    </w:p>
    <w:p w:rsidR="004915DB" w:rsidRPr="004915DB" w:rsidRDefault="004915DB" w:rsidP="004915DB">
      <w:pPr>
        <w:spacing w:line="360" w:lineRule="auto"/>
        <w:jc w:val="both"/>
        <w:rPr>
          <w:rFonts w:ascii="Garamond" w:hAnsi="Garamond" w:cs="Arial"/>
          <w:sz w:val="24"/>
          <w:szCs w:val="24"/>
          <w:lang w:val="es-ES_tradnl"/>
        </w:rPr>
      </w:pPr>
      <w:r w:rsidRPr="004915DB">
        <w:rPr>
          <w:rFonts w:ascii="Garamond" w:hAnsi="Garamond" w:cs="Arial"/>
          <w:sz w:val="24"/>
          <w:szCs w:val="24"/>
          <w:lang w:val="es-ES_tradnl"/>
        </w:rPr>
        <w:t xml:space="preserve">La aparición de nuevos soportes documentales por la aplicación de la tecnología informática y el volumen masivo de expedientes multiplicado por vías de la reproducción practicada con fines de eficacia en la tramitación, fuerza al mismo tiempo a eliminar la información innecesaria, por duplicada o por falta de interés permanente. Por ello cobra relevancia el concepto anglosajón records </w:t>
      </w:r>
      <w:proofErr w:type="spellStart"/>
      <w:r w:rsidRPr="004915DB">
        <w:rPr>
          <w:rFonts w:ascii="Garamond" w:hAnsi="Garamond" w:cs="Arial"/>
          <w:sz w:val="24"/>
          <w:szCs w:val="24"/>
          <w:lang w:val="es-ES_tradnl"/>
        </w:rPr>
        <w:t>management</w:t>
      </w:r>
      <w:proofErr w:type="spellEnd"/>
      <w:r w:rsidRPr="004915DB">
        <w:rPr>
          <w:rFonts w:ascii="Garamond" w:hAnsi="Garamond" w:cs="Arial"/>
          <w:sz w:val="24"/>
          <w:szCs w:val="24"/>
          <w:lang w:val="es-ES_tradnl"/>
        </w:rPr>
        <w:t>, que se ha traducido en nuestro idioma como gestión de documentos</w:t>
      </w:r>
      <w:r w:rsidRPr="004915DB">
        <w:rPr>
          <w:rStyle w:val="Refdenotaalpie"/>
          <w:rFonts w:ascii="Garamond" w:hAnsi="Garamond" w:cs="Arial"/>
          <w:sz w:val="24"/>
          <w:szCs w:val="24"/>
          <w:lang w:val="es-ES_tradnl"/>
        </w:rPr>
        <w:footnoteReference w:id="2"/>
      </w:r>
      <w:r w:rsidRPr="004915DB">
        <w:rPr>
          <w:rFonts w:ascii="Garamond" w:hAnsi="Garamond" w:cs="Arial"/>
          <w:sz w:val="24"/>
          <w:szCs w:val="24"/>
          <w:lang w:val="es-ES_tradnl"/>
        </w:rPr>
        <w:t>, no es otra cosa que un conjunto de medidas orientadas a la economía y a la eficacia de los documentos, eliminando  todo lo que sería imposible de almacenar, con el fin de la conservación, custodia y uso, hasta el verdadero archivo general y definitivo.</w:t>
      </w:r>
    </w:p>
    <w:p w:rsidR="004915DB" w:rsidRPr="004915DB" w:rsidRDefault="004915DB" w:rsidP="004915DB">
      <w:pPr>
        <w:spacing w:line="360" w:lineRule="auto"/>
        <w:jc w:val="both"/>
        <w:rPr>
          <w:rFonts w:ascii="Garamond" w:hAnsi="Garamond" w:cs="Arial"/>
          <w:sz w:val="24"/>
          <w:szCs w:val="24"/>
          <w:lang w:val="es-ES_tradnl"/>
        </w:rPr>
      </w:pPr>
      <w:r w:rsidRPr="004915DB">
        <w:rPr>
          <w:rFonts w:ascii="Garamond" w:hAnsi="Garamond" w:cs="Arial"/>
          <w:sz w:val="24"/>
          <w:szCs w:val="24"/>
          <w:lang w:val="es-ES_tradnl"/>
        </w:rPr>
        <w:t xml:space="preserve">Los profesionales archiveros, como gestores documentales, no solo reciben, ordenan y custodian los papeles, sino que su rol se </w:t>
      </w:r>
      <w:r w:rsidR="009E0334" w:rsidRPr="004915DB">
        <w:rPr>
          <w:rFonts w:ascii="Garamond" w:hAnsi="Garamond" w:cs="Arial"/>
          <w:sz w:val="24"/>
          <w:szCs w:val="24"/>
          <w:lang w:val="es-ES_tradnl"/>
        </w:rPr>
        <w:t>amplía</w:t>
      </w:r>
      <w:r w:rsidRPr="004915DB">
        <w:rPr>
          <w:rFonts w:ascii="Garamond" w:hAnsi="Garamond" w:cs="Arial"/>
          <w:sz w:val="24"/>
          <w:szCs w:val="24"/>
          <w:lang w:val="es-ES_tradnl"/>
        </w:rPr>
        <w:t xml:space="preserve"> en el procesamiento de los mismos, es decir</w:t>
      </w:r>
      <w:r>
        <w:rPr>
          <w:rFonts w:ascii="Garamond" w:hAnsi="Garamond" w:cs="Arial"/>
          <w:lang w:val="es-ES_tradnl"/>
        </w:rPr>
        <w:t xml:space="preserve"> </w:t>
      </w:r>
      <w:r w:rsidRPr="004915DB">
        <w:rPr>
          <w:rFonts w:ascii="Garamond" w:hAnsi="Garamond" w:cs="Arial"/>
          <w:sz w:val="24"/>
          <w:szCs w:val="24"/>
          <w:lang w:val="es-ES_tradnl"/>
        </w:rPr>
        <w:t>el relevamiento, valoración, selección, eliminación y posterior transferencia a los archivos históricos.</w:t>
      </w:r>
      <w:r w:rsidRPr="004915DB">
        <w:rPr>
          <w:rStyle w:val="Refdenotaalpie"/>
          <w:rFonts w:ascii="Garamond" w:hAnsi="Garamond" w:cs="Arial"/>
          <w:sz w:val="24"/>
          <w:szCs w:val="24"/>
          <w:lang w:val="es-ES_tradnl"/>
        </w:rPr>
        <w:footnoteReference w:id="3"/>
      </w:r>
    </w:p>
    <w:p w:rsidR="004915DB" w:rsidRPr="004915DB" w:rsidRDefault="004915DB" w:rsidP="004915DB">
      <w:pPr>
        <w:spacing w:line="360" w:lineRule="auto"/>
        <w:jc w:val="both"/>
        <w:rPr>
          <w:rFonts w:ascii="Garamond" w:hAnsi="Garamond" w:cs="Arial"/>
          <w:sz w:val="24"/>
          <w:szCs w:val="24"/>
          <w:lang w:val="es-ES_tradnl"/>
        </w:rPr>
      </w:pPr>
      <w:r w:rsidRPr="004915DB">
        <w:rPr>
          <w:rFonts w:ascii="Garamond" w:hAnsi="Garamond" w:cs="Arial"/>
          <w:sz w:val="24"/>
          <w:szCs w:val="24"/>
          <w:lang w:val="es-ES_tradnl"/>
        </w:rPr>
        <w:t>La puesta en marcha de la gestión de documentos favorece la creación de los archivos intermedios donde se realizan las tareas de procesamiento</w:t>
      </w:r>
      <w:r w:rsidR="00197FEA">
        <w:rPr>
          <w:rFonts w:ascii="Garamond" w:hAnsi="Garamond" w:cs="Arial"/>
          <w:sz w:val="24"/>
          <w:szCs w:val="24"/>
          <w:lang w:val="es-ES_tradnl"/>
        </w:rPr>
        <w:t>.</w:t>
      </w:r>
      <w:r w:rsidRPr="004915DB">
        <w:rPr>
          <w:rFonts w:ascii="Garamond" w:hAnsi="Garamond" w:cs="Arial"/>
          <w:sz w:val="24"/>
          <w:szCs w:val="24"/>
          <w:lang w:val="es-ES_tradnl"/>
        </w:rPr>
        <w:t xml:space="preserve"> La eficacia del sistema implica la obtención de calidad y cantidad de documentos producidos evitando la acumulación irracional</w:t>
      </w:r>
      <w:r w:rsidR="00FD080D">
        <w:rPr>
          <w:rFonts w:ascii="Garamond" w:hAnsi="Garamond" w:cs="Arial"/>
          <w:sz w:val="24"/>
          <w:szCs w:val="24"/>
          <w:lang w:val="es-ES_tradnl"/>
        </w:rPr>
        <w:t xml:space="preserve"> y</w:t>
      </w:r>
      <w:r w:rsidRPr="004915DB">
        <w:rPr>
          <w:rFonts w:ascii="Garamond" w:hAnsi="Garamond" w:cs="Arial"/>
          <w:sz w:val="24"/>
          <w:szCs w:val="24"/>
          <w:lang w:val="es-ES_tradnl"/>
        </w:rPr>
        <w:t xml:space="preserve"> </w:t>
      </w:r>
      <w:r w:rsidR="00197FEA">
        <w:rPr>
          <w:rFonts w:ascii="Garamond" w:hAnsi="Garamond" w:cs="Arial"/>
          <w:sz w:val="24"/>
          <w:szCs w:val="24"/>
          <w:lang w:val="es-ES_tradnl"/>
        </w:rPr>
        <w:t xml:space="preserve">propiciando la </w:t>
      </w:r>
      <w:r w:rsidRPr="004915DB">
        <w:rPr>
          <w:rFonts w:ascii="Garamond" w:hAnsi="Garamond" w:cs="Arial"/>
          <w:sz w:val="24"/>
          <w:szCs w:val="24"/>
          <w:lang w:val="es-ES_tradnl"/>
        </w:rPr>
        <w:t>coordinación entre órganos productores y lo</w:t>
      </w:r>
      <w:r w:rsidR="00653B2F">
        <w:rPr>
          <w:rFonts w:ascii="Garamond" w:hAnsi="Garamond" w:cs="Arial"/>
          <w:sz w:val="24"/>
          <w:szCs w:val="24"/>
          <w:lang w:val="es-ES_tradnl"/>
        </w:rPr>
        <w:t>s</w:t>
      </w:r>
      <w:r w:rsidRPr="004915DB">
        <w:rPr>
          <w:rFonts w:ascii="Garamond" w:hAnsi="Garamond" w:cs="Arial"/>
          <w:sz w:val="24"/>
          <w:szCs w:val="24"/>
          <w:lang w:val="es-ES_tradnl"/>
        </w:rPr>
        <w:t xml:space="preserve"> archivos</w:t>
      </w:r>
      <w:r w:rsidR="00FD080D">
        <w:rPr>
          <w:rFonts w:ascii="Garamond" w:hAnsi="Garamond" w:cs="Arial"/>
          <w:sz w:val="24"/>
          <w:szCs w:val="24"/>
          <w:lang w:val="es-ES_tradnl"/>
        </w:rPr>
        <w:t>.</w:t>
      </w:r>
      <w:r w:rsidRPr="004915DB">
        <w:rPr>
          <w:rFonts w:ascii="Garamond" w:hAnsi="Garamond" w:cs="Arial"/>
          <w:sz w:val="24"/>
          <w:szCs w:val="24"/>
          <w:lang w:val="es-ES_tradnl"/>
        </w:rPr>
        <w:t xml:space="preserve"> </w:t>
      </w:r>
    </w:p>
    <w:p w:rsidR="004915DB" w:rsidRPr="004915DB" w:rsidRDefault="004915DB" w:rsidP="004915DB">
      <w:pPr>
        <w:spacing w:line="360" w:lineRule="auto"/>
        <w:jc w:val="both"/>
        <w:rPr>
          <w:rFonts w:ascii="Garamond" w:hAnsi="Garamond" w:cs="Arial"/>
          <w:sz w:val="24"/>
          <w:szCs w:val="24"/>
          <w:lang w:val="es-ES_tradnl"/>
        </w:rPr>
      </w:pPr>
      <w:r w:rsidRPr="004915DB">
        <w:rPr>
          <w:rFonts w:ascii="Garamond" w:hAnsi="Garamond" w:cs="Arial"/>
          <w:sz w:val="24"/>
          <w:szCs w:val="24"/>
          <w:lang w:val="es-ES_tradnl"/>
        </w:rPr>
        <w:t>Los mayores problemas que encuentra un profesional de archivo, es la acumulación masiva de documentación y el trabajo complejo de su eliminación.</w:t>
      </w:r>
    </w:p>
    <w:p w:rsidR="004915DB" w:rsidRPr="004915DB" w:rsidRDefault="004915DB" w:rsidP="004915DB">
      <w:pPr>
        <w:spacing w:line="360" w:lineRule="auto"/>
        <w:jc w:val="both"/>
        <w:rPr>
          <w:rFonts w:ascii="Garamond" w:hAnsi="Garamond" w:cs="Arial"/>
          <w:sz w:val="24"/>
          <w:szCs w:val="24"/>
          <w:lang w:val="es-ES_tradnl"/>
        </w:rPr>
      </w:pPr>
      <w:r w:rsidRPr="004915DB">
        <w:rPr>
          <w:rFonts w:ascii="Garamond" w:hAnsi="Garamond" w:cs="Arial"/>
          <w:sz w:val="24"/>
          <w:szCs w:val="24"/>
          <w:lang w:val="es-ES_tradnl"/>
        </w:rPr>
        <w:lastRenderedPageBreak/>
        <w:t xml:space="preserve">Hasta hace pocas décadas los archivos estaban ligados a la investigación histórica y a la cultura. Hoy el archivero es un eslabón casi imprescindible para la administración como elemento de información e instrumento decisivo, por ser órganos de asesoramiento y prestación de información rápida, sobre documentos producidos con el fin de ser consultados y recabar antecedentes para la toma de decisiones políticas. De esta manera una corriente de profesionales de la disciplina hace hincapié en la gestión dentro de la </w:t>
      </w:r>
      <w:r w:rsidR="00D16D9B">
        <w:rPr>
          <w:rFonts w:ascii="Garamond" w:hAnsi="Garamond" w:cs="Arial"/>
          <w:sz w:val="24"/>
          <w:szCs w:val="24"/>
          <w:lang w:val="es-ES_tradnl"/>
        </w:rPr>
        <w:t>a</w:t>
      </w:r>
      <w:r w:rsidRPr="004915DB">
        <w:rPr>
          <w:rFonts w:ascii="Garamond" w:hAnsi="Garamond" w:cs="Arial"/>
          <w:sz w:val="24"/>
          <w:szCs w:val="24"/>
          <w:lang w:val="es-ES_tradnl"/>
        </w:rPr>
        <w:t xml:space="preserve">dministración antes que potenciar una vertiente cultural o científica. </w:t>
      </w:r>
    </w:p>
    <w:p w:rsidR="004915DB" w:rsidRDefault="004915DB" w:rsidP="004915DB">
      <w:pPr>
        <w:spacing w:line="360" w:lineRule="auto"/>
        <w:jc w:val="both"/>
        <w:rPr>
          <w:rFonts w:ascii="Garamond" w:hAnsi="Garamond" w:cs="Arial"/>
          <w:lang w:val="es-ES_tradnl"/>
        </w:rPr>
      </w:pPr>
    </w:p>
    <w:p w:rsidR="004915DB" w:rsidRPr="004915DB" w:rsidRDefault="004915DB" w:rsidP="004915DB">
      <w:pPr>
        <w:spacing w:line="360" w:lineRule="auto"/>
        <w:jc w:val="both"/>
        <w:rPr>
          <w:rFonts w:ascii="Garamond" w:hAnsi="Garamond" w:cs="Arial"/>
          <w:b/>
          <w:sz w:val="24"/>
          <w:szCs w:val="24"/>
          <w:lang w:val="es-ES_tradnl"/>
        </w:rPr>
      </w:pPr>
      <w:r w:rsidRPr="004915DB">
        <w:rPr>
          <w:rFonts w:ascii="Garamond" w:hAnsi="Garamond" w:cs="Arial"/>
          <w:b/>
          <w:sz w:val="24"/>
          <w:szCs w:val="24"/>
          <w:lang w:val="es-ES_tradnl"/>
        </w:rPr>
        <w:t>Transferencias</w:t>
      </w:r>
    </w:p>
    <w:p w:rsidR="004915DB" w:rsidRPr="004915DB" w:rsidRDefault="004915DB" w:rsidP="004915DB">
      <w:pPr>
        <w:spacing w:line="360" w:lineRule="auto"/>
        <w:jc w:val="both"/>
        <w:rPr>
          <w:rFonts w:ascii="Garamond" w:hAnsi="Garamond" w:cs="Arial"/>
          <w:b/>
          <w:sz w:val="24"/>
          <w:szCs w:val="24"/>
          <w:lang w:val="es-ES_tradnl"/>
        </w:rPr>
      </w:pPr>
    </w:p>
    <w:p w:rsidR="004915DB" w:rsidRPr="004915DB" w:rsidRDefault="004915DB" w:rsidP="004915DB">
      <w:pPr>
        <w:spacing w:line="360" w:lineRule="auto"/>
        <w:jc w:val="both"/>
        <w:rPr>
          <w:rFonts w:ascii="Garamond" w:hAnsi="Garamond" w:cs="Arial"/>
          <w:sz w:val="24"/>
          <w:szCs w:val="24"/>
          <w:lang w:val="es-ES_tradnl"/>
        </w:rPr>
      </w:pPr>
      <w:r w:rsidRPr="004915DB">
        <w:rPr>
          <w:rFonts w:ascii="Garamond" w:hAnsi="Garamond" w:cs="Arial"/>
          <w:sz w:val="24"/>
          <w:szCs w:val="24"/>
          <w:lang w:val="es-ES_tradnl"/>
        </w:rPr>
        <w:t xml:space="preserve">La transferencia es el paso de documentos de los distintos tipos de archivos administrativos al histórico para su guarda permanente, luego de un plazo de años determinado culmina su vigencia administrativa, </w:t>
      </w:r>
      <w:r w:rsidR="00E16837">
        <w:rPr>
          <w:rFonts w:ascii="Garamond" w:hAnsi="Garamond" w:cs="Arial"/>
          <w:sz w:val="24"/>
          <w:szCs w:val="24"/>
          <w:lang w:val="es-ES_tradnl"/>
        </w:rPr>
        <w:t>más adelante</w:t>
      </w:r>
      <w:r w:rsidRPr="004915DB">
        <w:rPr>
          <w:rFonts w:ascii="Garamond" w:hAnsi="Garamond" w:cs="Arial"/>
          <w:sz w:val="24"/>
          <w:szCs w:val="24"/>
          <w:lang w:val="es-ES_tradnl"/>
        </w:rPr>
        <w:t xml:space="preserve"> son seleccionados en el archivo intermedio para su guarda permanente con fines de investigación histórica, cultural y científica. Estas transferencias se realizan por etapas según el ciclo vital de los documentos y para ello existe una regulación, es decir, plazos que varían según la legislación de cada país</w:t>
      </w:r>
      <w:r w:rsidR="00660B47">
        <w:rPr>
          <w:rStyle w:val="Refdenotaalpie"/>
          <w:rFonts w:ascii="Garamond" w:hAnsi="Garamond" w:cs="Arial"/>
          <w:sz w:val="24"/>
          <w:szCs w:val="24"/>
          <w:lang w:val="es-ES_tradnl"/>
        </w:rPr>
        <w:footnoteReference w:id="4"/>
      </w:r>
      <w:r w:rsidRPr="004915DB">
        <w:rPr>
          <w:rFonts w:ascii="Garamond" w:hAnsi="Garamond" w:cs="Arial"/>
          <w:sz w:val="24"/>
          <w:szCs w:val="24"/>
          <w:lang w:val="es-ES_tradnl"/>
        </w:rPr>
        <w:t xml:space="preserve">. </w:t>
      </w:r>
    </w:p>
    <w:p w:rsid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Haciendo un paralelo con la legislación española las transferencias se harían según este esquema</w:t>
      </w:r>
      <w:r w:rsidR="00B31FC5">
        <w:rPr>
          <w:rFonts w:ascii="Garamond" w:hAnsi="Garamond"/>
          <w:sz w:val="24"/>
          <w:szCs w:val="24"/>
          <w:lang w:val="es-ES_tradnl"/>
        </w:rPr>
        <w:t xml:space="preserve"> en nuestro país</w:t>
      </w:r>
      <w:r w:rsidRPr="004915DB">
        <w:rPr>
          <w:rFonts w:ascii="Garamond" w:hAnsi="Garamond"/>
          <w:sz w:val="24"/>
          <w:szCs w:val="24"/>
          <w:lang w:val="es-ES_tradnl"/>
        </w:rPr>
        <w:t>.</w:t>
      </w:r>
    </w:p>
    <w:p w:rsidR="00FD080D" w:rsidRDefault="00FD080D" w:rsidP="004915DB">
      <w:pPr>
        <w:spacing w:line="360" w:lineRule="auto"/>
        <w:jc w:val="both"/>
        <w:rPr>
          <w:rFonts w:ascii="Garamond" w:hAnsi="Garamond"/>
          <w:sz w:val="24"/>
          <w:szCs w:val="24"/>
          <w:lang w:val="es-ES_tradnl"/>
        </w:rPr>
      </w:pPr>
    </w:p>
    <w:p w:rsidR="00623BDC" w:rsidRDefault="00623BDC" w:rsidP="004915DB">
      <w:pPr>
        <w:spacing w:line="360" w:lineRule="auto"/>
        <w:jc w:val="both"/>
        <w:rPr>
          <w:rFonts w:ascii="Garamond" w:hAnsi="Garamond"/>
          <w:sz w:val="24"/>
          <w:szCs w:val="24"/>
          <w:lang w:val="es-ES_tradnl"/>
        </w:rPr>
      </w:pPr>
    </w:p>
    <w:p w:rsidR="007C2439" w:rsidRDefault="007C2439" w:rsidP="004915DB">
      <w:pPr>
        <w:spacing w:line="360" w:lineRule="auto"/>
        <w:jc w:val="both"/>
        <w:rPr>
          <w:rFonts w:ascii="Garamond" w:hAnsi="Garamond"/>
          <w:sz w:val="24"/>
          <w:szCs w:val="24"/>
          <w:lang w:val="es-ES_tradnl"/>
        </w:rPr>
      </w:pPr>
    </w:p>
    <w:p w:rsidR="00D92AE1" w:rsidRDefault="003F3FE3" w:rsidP="004915DB">
      <w:pPr>
        <w:spacing w:line="360" w:lineRule="auto"/>
        <w:jc w:val="both"/>
        <w:rPr>
          <w:rFonts w:ascii="Garamond" w:hAnsi="Garamond"/>
          <w:sz w:val="24"/>
          <w:szCs w:val="24"/>
          <w:lang w:val="es-ES_tradnl"/>
        </w:rPr>
      </w:pPr>
      <w:r>
        <w:rPr>
          <w:rFonts w:ascii="Garamond" w:hAnsi="Garamond"/>
          <w:noProof/>
          <w:sz w:val="24"/>
          <w:szCs w:val="24"/>
          <w:lang w:eastAsia="es-AR"/>
        </w:rPr>
        <w:lastRenderedPageBreak/>
        <w:pict>
          <v:rect id="_x0000_s1041" style="position:absolute;left:0;text-align:left;margin-left:3pt;margin-top:24.35pt;width:396.85pt;height:19.85pt;z-index:251646976">
            <v:textbox style="mso-next-textbox:#_x0000_s1041">
              <w:txbxContent>
                <w:p w:rsidR="00312E1C" w:rsidRPr="00EF7A38" w:rsidRDefault="00312E1C">
                  <w:pPr>
                    <w:rPr>
                      <w:rFonts w:ascii="Garamond" w:hAnsi="Garamond"/>
                      <w:sz w:val="24"/>
                      <w:szCs w:val="24"/>
                    </w:rPr>
                  </w:pPr>
                  <w:r w:rsidRPr="00EF7A38">
                    <w:rPr>
                      <w:rFonts w:ascii="Garamond" w:hAnsi="Garamond"/>
                      <w:sz w:val="24"/>
                      <w:szCs w:val="24"/>
                    </w:rPr>
                    <w:t xml:space="preserve">Oficinas de </w:t>
                  </w:r>
                  <w:r>
                    <w:rPr>
                      <w:rFonts w:ascii="Garamond" w:hAnsi="Garamond"/>
                      <w:sz w:val="24"/>
                      <w:szCs w:val="24"/>
                    </w:rPr>
                    <w:t>Ministerios (archivos de oficina o gestión) permanencia 5 años</w:t>
                  </w:r>
                </w:p>
              </w:txbxContent>
            </v:textbox>
          </v:rect>
        </w:pict>
      </w:r>
    </w:p>
    <w:p w:rsidR="004915DB" w:rsidRPr="004915DB" w:rsidRDefault="003F3FE3" w:rsidP="004915DB">
      <w:pPr>
        <w:spacing w:line="360" w:lineRule="auto"/>
        <w:jc w:val="both"/>
        <w:rPr>
          <w:rFonts w:ascii="Garamond" w:hAnsi="Garamond"/>
          <w:sz w:val="24"/>
          <w:szCs w:val="24"/>
          <w:lang w:val="es-ES_tradnl"/>
        </w:rPr>
      </w:pPr>
      <w:r>
        <w:rPr>
          <w:rFonts w:ascii="Garamond" w:hAnsi="Garamond"/>
          <w:noProof/>
          <w:sz w:val="24"/>
          <w:szCs w:val="24"/>
          <w:lang w:eastAsia="es-AR"/>
        </w:rPr>
        <w:pict>
          <v:shapetype id="_x0000_t32" coordsize="21600,21600" o:spt="32" o:oned="t" path="m,l21600,21600e" filled="f">
            <v:path arrowok="t" fillok="f" o:connecttype="none"/>
            <o:lock v:ext="edit" shapetype="t"/>
          </v:shapetype>
          <v:shape id="_x0000_s1048" type="#_x0000_t32" style="position:absolute;left:0;text-align:left;margin-left:197.1pt;margin-top:16.6pt;width:0;height:28.35pt;z-index:251666432" o:connectortype="straight">
            <v:stroke endarrow="block"/>
          </v:shape>
        </w:pict>
      </w:r>
    </w:p>
    <w:p w:rsidR="004915DB" w:rsidRPr="004915DB" w:rsidRDefault="003F3FE3" w:rsidP="004915DB">
      <w:pPr>
        <w:spacing w:line="360" w:lineRule="auto"/>
        <w:jc w:val="both"/>
        <w:rPr>
          <w:rFonts w:ascii="Garamond" w:hAnsi="Garamond"/>
          <w:sz w:val="24"/>
          <w:szCs w:val="24"/>
          <w:lang w:val="es-ES_tradnl"/>
        </w:rPr>
      </w:pPr>
      <w:r w:rsidRPr="003F3FE3">
        <w:rPr>
          <w:rFonts w:ascii="Times New Roman" w:hAnsi="Times New Roman"/>
          <w:sz w:val="24"/>
          <w:szCs w:val="24"/>
          <w:lang w:val="es-ES" w:eastAsia="es-ES"/>
        </w:rPr>
        <w:pict>
          <v:rect id="_x0000_s1028" style="position:absolute;left:0;text-align:left;margin-left:3pt;margin-top:18pt;width:396.85pt;height:19.85pt;z-index:-251654144">
            <v:textbox>
              <w:txbxContent>
                <w:p w:rsidR="00312E1C" w:rsidRDefault="00312E1C">
                  <w:r>
                    <w:t>Archivo Central de Ministerios (</w:t>
                  </w:r>
                  <w:r w:rsidRPr="00117E31">
                    <w:rPr>
                      <w:rFonts w:ascii="Garamond" w:hAnsi="Garamond"/>
                      <w:sz w:val="24"/>
                      <w:szCs w:val="24"/>
                    </w:rPr>
                    <w:t>archivo</w:t>
                  </w:r>
                  <w:r>
                    <w:t xml:space="preserve"> administrativo) permanencia </w:t>
                  </w:r>
                  <w:r w:rsidRPr="00117E31">
                    <w:rPr>
                      <w:rFonts w:ascii="Garamond" w:hAnsi="Garamond"/>
                      <w:sz w:val="24"/>
                      <w:szCs w:val="24"/>
                    </w:rPr>
                    <w:t>15/30 años</w:t>
                  </w:r>
                </w:p>
              </w:txbxContent>
            </v:textbox>
          </v:rect>
        </w:pict>
      </w:r>
    </w:p>
    <w:p w:rsidR="004915DB" w:rsidRPr="004915DB" w:rsidRDefault="003F3FE3" w:rsidP="004915DB">
      <w:pPr>
        <w:spacing w:line="360" w:lineRule="auto"/>
        <w:jc w:val="both"/>
        <w:rPr>
          <w:rFonts w:ascii="Garamond" w:hAnsi="Garamond"/>
          <w:sz w:val="24"/>
          <w:szCs w:val="24"/>
          <w:lang w:val="es-ES_tradnl"/>
        </w:rPr>
      </w:pPr>
      <w:r>
        <w:rPr>
          <w:rFonts w:ascii="Garamond" w:hAnsi="Garamond"/>
          <w:noProof/>
          <w:sz w:val="24"/>
          <w:szCs w:val="24"/>
          <w:lang w:eastAsia="es-AR"/>
        </w:rPr>
        <w:pict>
          <v:shape id="_x0000_s1051" type="#_x0000_t32" style="position:absolute;left:0;text-align:left;margin-left:196.35pt;margin-top:11.6pt;width:0;height:28.35pt;z-index:251668480" o:connectortype="straight">
            <v:stroke endarrow="block"/>
          </v:shape>
        </w:pict>
      </w:r>
    </w:p>
    <w:p w:rsidR="003D5A35" w:rsidRDefault="003F3FE3" w:rsidP="004915DB">
      <w:pPr>
        <w:spacing w:line="360" w:lineRule="auto"/>
        <w:jc w:val="both"/>
        <w:rPr>
          <w:rFonts w:ascii="Garamond" w:hAnsi="Garamond"/>
          <w:sz w:val="24"/>
          <w:szCs w:val="24"/>
          <w:lang w:val="es-ES_tradnl"/>
        </w:rPr>
      </w:pPr>
      <w:r>
        <w:rPr>
          <w:rFonts w:ascii="Garamond" w:hAnsi="Garamond"/>
          <w:noProof/>
          <w:sz w:val="24"/>
          <w:szCs w:val="24"/>
          <w:lang w:eastAsia="es-AR"/>
        </w:rPr>
        <w:pict>
          <v:rect id="_x0000_s1049" style="position:absolute;left:0;text-align:left;margin-left:3pt;margin-top:13.6pt;width:396.85pt;height:19.85pt;z-index:251667456">
            <v:textbox style="mso-next-textbox:#_x0000_s1049">
              <w:txbxContent>
                <w:p w:rsidR="00312E1C" w:rsidRPr="00D92AE1" w:rsidRDefault="00312E1C">
                  <w:pPr>
                    <w:rPr>
                      <w:rFonts w:ascii="Garamond" w:hAnsi="Garamond"/>
                      <w:sz w:val="24"/>
                      <w:szCs w:val="24"/>
                    </w:rPr>
                  </w:pPr>
                  <w:r>
                    <w:rPr>
                      <w:rFonts w:ascii="Garamond" w:hAnsi="Garamond"/>
                      <w:sz w:val="24"/>
                      <w:szCs w:val="24"/>
                    </w:rPr>
                    <w:t>Departamento Archivo Intermedio o Archivo General de la Nación definitivo</w:t>
                  </w:r>
                </w:p>
              </w:txbxContent>
            </v:textbox>
          </v:rect>
        </w:pict>
      </w:r>
    </w:p>
    <w:p w:rsidR="003D5A35" w:rsidRDefault="003D5A35" w:rsidP="004915DB">
      <w:pPr>
        <w:spacing w:line="360" w:lineRule="auto"/>
        <w:jc w:val="both"/>
        <w:rPr>
          <w:rFonts w:ascii="Garamond" w:hAnsi="Garamond"/>
          <w:sz w:val="24"/>
          <w:szCs w:val="24"/>
          <w:lang w:val="es-ES_tradnl"/>
        </w:rPr>
      </w:pPr>
    </w:p>
    <w:p w:rsidR="003D5A35" w:rsidRDefault="003D5A35" w:rsidP="004915DB">
      <w:pPr>
        <w:spacing w:line="360" w:lineRule="auto"/>
        <w:jc w:val="both"/>
        <w:rPr>
          <w:rFonts w:ascii="Garamond" w:hAnsi="Garamond"/>
          <w:sz w:val="24"/>
          <w:szCs w:val="24"/>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Para optimizar este ciclo las transferencias deberían estar reguladas, no solo en los plazos sino en la materialización del envío de las remesas en tiempo y forma</w:t>
      </w:r>
      <w:r w:rsidR="00B31FC5">
        <w:rPr>
          <w:rFonts w:ascii="Garamond" w:hAnsi="Garamond"/>
          <w:sz w:val="24"/>
          <w:szCs w:val="24"/>
          <w:lang w:val="es-ES_tradnl"/>
        </w:rPr>
        <w:t>,</w:t>
      </w:r>
      <w:r w:rsidRPr="004915DB">
        <w:rPr>
          <w:rFonts w:ascii="Garamond" w:hAnsi="Garamond"/>
          <w:sz w:val="24"/>
          <w:szCs w:val="24"/>
          <w:lang w:val="es-ES_tradnl"/>
        </w:rPr>
        <w:t xml:space="preserve"> que habrá de hacerse ordenada entre la oficina productora (mesa de entradas) y el archivo central, y entre este y el siguiente y así sucesivamente. Ahora bien, sí el ciclo no se cumple por falta de espacios y personal, la cadena queda desarticulada</w:t>
      </w:r>
      <w:r w:rsidRPr="004915DB">
        <w:rPr>
          <w:rStyle w:val="Refdenotaalpie"/>
          <w:rFonts w:ascii="Garamond" w:hAnsi="Garamond"/>
          <w:sz w:val="24"/>
          <w:szCs w:val="24"/>
          <w:lang w:val="es-ES_tradnl"/>
        </w:rPr>
        <w:footnoteReference w:id="5"/>
      </w:r>
      <w:r w:rsidRPr="004915DB">
        <w:rPr>
          <w:rFonts w:ascii="Garamond" w:hAnsi="Garamond"/>
          <w:sz w:val="24"/>
          <w:szCs w:val="24"/>
          <w:lang w:val="es-ES_tradnl"/>
        </w:rPr>
        <w:t xml:space="preserve">. </w:t>
      </w:r>
    </w:p>
    <w:p w:rsidR="003D5A35"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Muchas veces suele ocurrir que por una decisión política se crea una estructura para reorganizar la documentación de un organismo público. Esto implica conseguir  espacios adecuados para el depósito de sus papeles o un nuevo edificio y profesionales archiveros con personal idóneo cuyo objetivo principal sería reorganizar el caos documental heredado sin proceso alguno. En estos casos no se cumplen los plazos establecidos y hacen que las transferencias sean irregulares.</w:t>
      </w:r>
      <w:r w:rsidRPr="004915DB">
        <w:rPr>
          <w:rStyle w:val="Refdenotaalpie"/>
          <w:rFonts w:ascii="Garamond" w:hAnsi="Garamond"/>
          <w:sz w:val="24"/>
          <w:szCs w:val="24"/>
          <w:lang w:val="es-ES_tradnl"/>
        </w:rPr>
        <w:footnoteReference w:id="6"/>
      </w:r>
    </w:p>
    <w:p w:rsidR="00453B36" w:rsidRDefault="00453B36" w:rsidP="004915DB">
      <w:pPr>
        <w:spacing w:line="360" w:lineRule="auto"/>
        <w:jc w:val="both"/>
        <w:rPr>
          <w:rFonts w:ascii="Garamond" w:hAnsi="Garamond"/>
          <w:sz w:val="24"/>
          <w:szCs w:val="24"/>
          <w:lang w:val="es-ES_tradnl"/>
        </w:rPr>
      </w:pPr>
    </w:p>
    <w:p w:rsidR="004915DB" w:rsidRDefault="004915DB" w:rsidP="004915DB">
      <w:pPr>
        <w:spacing w:line="360" w:lineRule="auto"/>
        <w:jc w:val="both"/>
        <w:rPr>
          <w:rFonts w:ascii="Garamond" w:hAnsi="Garamond"/>
          <w:b/>
          <w:sz w:val="24"/>
          <w:szCs w:val="24"/>
          <w:lang w:val="es-ES_tradnl"/>
        </w:rPr>
      </w:pPr>
      <w:r w:rsidRPr="004915DB">
        <w:rPr>
          <w:rFonts w:ascii="Garamond" w:hAnsi="Garamond"/>
          <w:b/>
          <w:sz w:val="24"/>
          <w:szCs w:val="24"/>
          <w:lang w:val="es-ES_tradnl"/>
        </w:rPr>
        <w:lastRenderedPageBreak/>
        <w:t>Valoración y Selección</w:t>
      </w:r>
    </w:p>
    <w:p w:rsidR="003D5A35" w:rsidRPr="003D5A35" w:rsidRDefault="003D5A35" w:rsidP="004915DB">
      <w:pPr>
        <w:spacing w:line="360" w:lineRule="auto"/>
        <w:jc w:val="both"/>
        <w:rPr>
          <w:rFonts w:ascii="Garamond" w:hAnsi="Garamond"/>
          <w:sz w:val="24"/>
          <w:szCs w:val="24"/>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Agotada la vigencia administrativa de los documentos, momento que la conservación es total, se plantea la valoración histórica a efectos de la conservación permanente. Hay </w:t>
      </w:r>
      <w:r w:rsidR="00F7397A">
        <w:rPr>
          <w:rFonts w:ascii="Garamond" w:hAnsi="Garamond"/>
          <w:sz w:val="24"/>
          <w:szCs w:val="24"/>
          <w:lang w:val="es-ES_tradnl"/>
        </w:rPr>
        <w:t>dos</w:t>
      </w:r>
      <w:r w:rsidRPr="004915DB">
        <w:rPr>
          <w:rFonts w:ascii="Garamond" w:hAnsi="Garamond"/>
          <w:sz w:val="24"/>
          <w:szCs w:val="24"/>
          <w:lang w:val="es-ES_tradnl"/>
        </w:rPr>
        <w:t xml:space="preserve"> tipos de valores: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Valores sustanciales: los que dejan constancia de hechos y circunstancias que justifican la creación de una institución u organismo, entre ellos</w:t>
      </w:r>
      <w:r w:rsidR="00802132">
        <w:rPr>
          <w:rFonts w:ascii="Garamond" w:hAnsi="Garamond"/>
          <w:sz w:val="24"/>
          <w:szCs w:val="24"/>
          <w:lang w:val="es-ES_tradnl"/>
        </w:rPr>
        <w:t>,</w:t>
      </w:r>
      <w:r w:rsidRPr="004915DB">
        <w:rPr>
          <w:rFonts w:ascii="Garamond" w:hAnsi="Garamond"/>
          <w:sz w:val="24"/>
          <w:szCs w:val="24"/>
          <w:lang w:val="es-ES_tradnl"/>
        </w:rPr>
        <w:t xml:space="preserve"> los que hacen referencia a los orígenes</w:t>
      </w:r>
      <w:r w:rsidR="00F7397A">
        <w:rPr>
          <w:rFonts w:ascii="Garamond" w:hAnsi="Garamond"/>
          <w:sz w:val="24"/>
          <w:szCs w:val="24"/>
          <w:lang w:val="es-ES_tradnl"/>
        </w:rPr>
        <w:t xml:space="preserve"> como las </w:t>
      </w:r>
      <w:r w:rsidRPr="004915DB">
        <w:rPr>
          <w:rFonts w:ascii="Garamond" w:hAnsi="Garamond"/>
          <w:sz w:val="24"/>
          <w:szCs w:val="24"/>
          <w:lang w:val="es-ES_tradnl"/>
        </w:rPr>
        <w:t xml:space="preserve">actas de fundación, la organización y </w:t>
      </w:r>
      <w:r w:rsidR="00F7397A">
        <w:rPr>
          <w:rFonts w:ascii="Garamond" w:hAnsi="Garamond"/>
          <w:sz w:val="24"/>
          <w:szCs w:val="24"/>
          <w:lang w:val="es-ES_tradnl"/>
        </w:rPr>
        <w:t>el funcionamiento general</w:t>
      </w:r>
      <w:r w:rsidRPr="004915DB">
        <w:rPr>
          <w:rFonts w:ascii="Garamond" w:hAnsi="Garamond"/>
          <w:sz w:val="24"/>
          <w:szCs w:val="24"/>
          <w:lang w:val="es-ES_tradnl"/>
        </w:rPr>
        <w:t xml:space="preserve"> </w:t>
      </w:r>
      <w:r w:rsidR="00F7397A">
        <w:rPr>
          <w:rFonts w:ascii="Garamond" w:hAnsi="Garamond"/>
          <w:sz w:val="24"/>
          <w:szCs w:val="24"/>
          <w:lang w:val="es-ES_tradnl"/>
        </w:rPr>
        <w:t xml:space="preserve">que incluyen </w:t>
      </w:r>
      <w:r w:rsidRPr="004915DB">
        <w:rPr>
          <w:rFonts w:ascii="Garamond" w:hAnsi="Garamond"/>
          <w:sz w:val="24"/>
          <w:szCs w:val="24"/>
          <w:lang w:val="es-ES_tradnl"/>
        </w:rPr>
        <w:t>reglamentos y tareas operativas de cada dependencia.</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Valores informativos: no es información de la propia institución, sino de personas, acontecimientos, teniendo en cuenta que tal información sea exclusiva y no se repita en otros documentos (Heredia Herrera, 1989: 121).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De estos tipos de valores no excluyentes el profesional o técnico archivero puede establecer el valor histórico, pero este varía según la tendencia histórica y los cambios de época sobre demografía, contabilidad y actividades de la sociedad, que determinarán como transcurría la vida del hombre común.</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Como la determinación del valor permanente no es una ciencia exacta, podemos afirmar que hay documentos que por su propio peso son inmortales por ejemplo un registro civil, tratados internacionales y decretos presidenciales</w:t>
      </w:r>
      <w:r w:rsidR="00E16837">
        <w:rPr>
          <w:rFonts w:ascii="Garamond" w:hAnsi="Garamond"/>
          <w:sz w:val="24"/>
          <w:szCs w:val="24"/>
          <w:lang w:val="es-ES_tradnl"/>
        </w:rPr>
        <w:t>;</w:t>
      </w:r>
      <w:r w:rsidRPr="004915DB">
        <w:rPr>
          <w:rFonts w:ascii="Garamond" w:hAnsi="Garamond"/>
          <w:sz w:val="24"/>
          <w:szCs w:val="24"/>
          <w:lang w:val="es-ES_tradnl"/>
        </w:rPr>
        <w:t xml:space="preserve"> pero hay otros que pierden su valor administrativo cuando concluye el motivo por el cual fueron creados, por ejemplo</w:t>
      </w:r>
      <w:r w:rsidR="00F7397A">
        <w:rPr>
          <w:rFonts w:ascii="Garamond" w:hAnsi="Garamond"/>
          <w:sz w:val="24"/>
          <w:szCs w:val="24"/>
          <w:lang w:val="es-ES_tradnl"/>
        </w:rPr>
        <w:t>,</w:t>
      </w:r>
      <w:r w:rsidRPr="004915DB">
        <w:rPr>
          <w:rFonts w:ascii="Garamond" w:hAnsi="Garamond"/>
          <w:sz w:val="24"/>
          <w:szCs w:val="24"/>
          <w:lang w:val="es-ES_tradnl"/>
        </w:rPr>
        <w:t xml:space="preserve"> accidentes de trabajo sin causa judicial, justificación de inasistencias, nombramientos, remito</w:t>
      </w:r>
      <w:r>
        <w:rPr>
          <w:rFonts w:ascii="Garamond" w:hAnsi="Garamond"/>
          <w:lang w:val="es-ES_tradnl"/>
        </w:rPr>
        <w:t xml:space="preserve"> </w:t>
      </w:r>
      <w:r w:rsidRPr="004915DB">
        <w:rPr>
          <w:rFonts w:ascii="Garamond" w:hAnsi="Garamond"/>
          <w:sz w:val="24"/>
          <w:szCs w:val="24"/>
          <w:lang w:val="es-ES_tradnl"/>
        </w:rPr>
        <w:t>de documentos, fotoc</w:t>
      </w:r>
      <w:r w:rsidR="00E16837">
        <w:rPr>
          <w:rFonts w:ascii="Garamond" w:hAnsi="Garamond"/>
          <w:sz w:val="24"/>
          <w:szCs w:val="24"/>
          <w:lang w:val="es-ES_tradnl"/>
        </w:rPr>
        <w:t>opias sin legalizar</w:t>
      </w:r>
      <w:r w:rsidR="00F7397A">
        <w:rPr>
          <w:rFonts w:ascii="Garamond" w:hAnsi="Garamond"/>
          <w:sz w:val="24"/>
          <w:szCs w:val="24"/>
          <w:lang w:val="es-ES_tradnl"/>
        </w:rPr>
        <w:t>.</w:t>
      </w:r>
    </w:p>
    <w:p w:rsidR="00C87030"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Hay que tener en cuenta que siempre quedarán dudas entre los responsables evaluadores de la valoración y selección, ya que esta tarea posee una gran carga de subjetividad entre estos, </w:t>
      </w:r>
      <w:r w:rsidR="009E0334" w:rsidRPr="004915DB">
        <w:rPr>
          <w:rFonts w:ascii="Garamond" w:hAnsi="Garamond"/>
          <w:sz w:val="24"/>
          <w:szCs w:val="24"/>
          <w:lang w:val="es-ES_tradnl"/>
        </w:rPr>
        <w:t>teniendo</w:t>
      </w:r>
      <w:r w:rsidRPr="004915DB">
        <w:rPr>
          <w:rFonts w:ascii="Garamond" w:hAnsi="Garamond"/>
          <w:sz w:val="24"/>
          <w:szCs w:val="24"/>
          <w:lang w:val="es-ES_tradnl"/>
        </w:rPr>
        <w:t xml:space="preserve"> en cuenta que toda documentación que sea objeto de eliminación o desafectación no se recuperará jamás. </w:t>
      </w:r>
    </w:p>
    <w:p w:rsidR="004915DB" w:rsidRPr="004915DB" w:rsidRDefault="004915DB" w:rsidP="004915DB">
      <w:pPr>
        <w:spacing w:line="360" w:lineRule="auto"/>
        <w:jc w:val="both"/>
        <w:rPr>
          <w:rFonts w:ascii="Garamond" w:hAnsi="Garamond"/>
          <w:b/>
          <w:sz w:val="24"/>
          <w:szCs w:val="24"/>
          <w:lang w:val="es-ES_tradnl"/>
        </w:rPr>
      </w:pPr>
      <w:r w:rsidRPr="004915DB">
        <w:rPr>
          <w:rFonts w:ascii="Garamond" w:hAnsi="Garamond"/>
          <w:b/>
          <w:sz w:val="24"/>
          <w:szCs w:val="24"/>
          <w:lang w:val="es-ES_tradnl"/>
        </w:rPr>
        <w:lastRenderedPageBreak/>
        <w:t>Expurgos</w:t>
      </w:r>
    </w:p>
    <w:p w:rsidR="00C87030" w:rsidRDefault="00C87030" w:rsidP="004915DB">
      <w:pPr>
        <w:spacing w:line="360" w:lineRule="auto"/>
        <w:jc w:val="both"/>
        <w:rPr>
          <w:rFonts w:ascii="Garamond" w:hAnsi="Garamond"/>
          <w:sz w:val="24"/>
          <w:szCs w:val="24"/>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Este concepto en nuestro país se denomina desafectación o en menor medida descarte y es “la operación por la que se seleccionan los documentos, a fin de que solo aquellos que reúnan las mejores condiciones de testimonio e información alcancen la tercera edad, es decir, pasen a los archivos históricos para su conservación perpetua en ellos, como piezas valiosas del patrimonio documental” (Cortés Alonso, 1982: 28).</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El expurgo se encuentra con el problema de la eliminación irresponsable de documentos por falta de espacio con el fin de reubicar documentación nueva. Por esa razón los archivos necesitan una regulación específica cuando se llega a esta instancia </w:t>
      </w:r>
      <w:r w:rsidR="00F7397A">
        <w:rPr>
          <w:rFonts w:ascii="Garamond" w:hAnsi="Garamond"/>
          <w:sz w:val="24"/>
          <w:szCs w:val="24"/>
          <w:lang w:val="es-ES_tradnl"/>
        </w:rPr>
        <w:t>e</w:t>
      </w:r>
      <w:r w:rsidRPr="004915DB">
        <w:rPr>
          <w:rFonts w:ascii="Garamond" w:hAnsi="Garamond"/>
          <w:sz w:val="24"/>
          <w:szCs w:val="24"/>
          <w:lang w:val="es-ES_tradnl"/>
        </w:rPr>
        <w:t xml:space="preserve"> intervención de personal profesional para determinar que se queda y que se elimina, teniendo en cuenta que la investigación evoluciona y se diversifica, renovándose los intereses de acuerdo a los plazos legales establecidos en la normativa</w:t>
      </w:r>
      <w:r w:rsidRPr="004915DB">
        <w:rPr>
          <w:rStyle w:val="Refdenotaalpie"/>
          <w:rFonts w:ascii="Garamond" w:hAnsi="Garamond"/>
          <w:sz w:val="24"/>
          <w:szCs w:val="24"/>
          <w:lang w:val="es-ES_tradnl"/>
        </w:rPr>
        <w:footnoteReference w:id="7"/>
      </w:r>
      <w:r w:rsidRPr="004915DB">
        <w:rPr>
          <w:rFonts w:ascii="Garamond" w:hAnsi="Garamond"/>
          <w:sz w:val="24"/>
          <w:szCs w:val="24"/>
          <w:lang w:val="es-ES_tradnl"/>
        </w:rPr>
        <w:t>.</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La responsabilidad para realizar los trabajos de desafectación corresponde a los archivos intermedios antes de transferirlos a los históricos. Muchas veces la inexistencia de aquellos por falta de espacios, de edificios adecuados y de una regulación efectiva </w:t>
      </w:r>
      <w:r w:rsidR="008803C1">
        <w:rPr>
          <w:rFonts w:ascii="Garamond" w:hAnsi="Garamond"/>
          <w:sz w:val="24"/>
          <w:szCs w:val="24"/>
          <w:lang w:val="es-ES_tradnl"/>
        </w:rPr>
        <w:t>referida a transferencias, hace</w:t>
      </w:r>
      <w:r w:rsidRPr="004915DB">
        <w:rPr>
          <w:rFonts w:ascii="Garamond" w:hAnsi="Garamond"/>
          <w:sz w:val="24"/>
          <w:szCs w:val="24"/>
          <w:lang w:val="es-ES_tradnl"/>
        </w:rPr>
        <w:t xml:space="preserve"> que la eliminación se haga en archivos centrales que juegan el rol de administrativos e intermedios e incluso se convierten en históricos.</w:t>
      </w:r>
    </w:p>
    <w:p w:rsidR="004915DB" w:rsidRPr="004915DB" w:rsidRDefault="004915DB" w:rsidP="004915DB">
      <w:pPr>
        <w:spacing w:line="360" w:lineRule="auto"/>
        <w:jc w:val="both"/>
        <w:rPr>
          <w:rFonts w:ascii="Garamond" w:hAnsi="Garamond"/>
          <w:sz w:val="24"/>
          <w:szCs w:val="24"/>
          <w:lang w:val="es-ES_tradnl"/>
        </w:rPr>
      </w:pPr>
    </w:p>
    <w:p w:rsidR="00623BDC" w:rsidRDefault="004915DB" w:rsidP="004915DB">
      <w:pPr>
        <w:spacing w:line="360" w:lineRule="auto"/>
        <w:jc w:val="both"/>
        <w:rPr>
          <w:rFonts w:ascii="Garamond" w:hAnsi="Garamond"/>
          <w:b/>
          <w:sz w:val="24"/>
          <w:szCs w:val="24"/>
          <w:lang w:val="es-ES_tradnl"/>
        </w:rPr>
      </w:pPr>
      <w:r w:rsidRPr="004915DB">
        <w:rPr>
          <w:rFonts w:ascii="Garamond" w:hAnsi="Garamond"/>
          <w:b/>
          <w:sz w:val="24"/>
          <w:szCs w:val="24"/>
          <w:lang w:val="es-ES_tradnl"/>
        </w:rPr>
        <w:t>Conservación por muestreo</w:t>
      </w:r>
    </w:p>
    <w:p w:rsidR="001C0640" w:rsidRPr="004915DB" w:rsidRDefault="001C0640" w:rsidP="004915DB">
      <w:pPr>
        <w:spacing w:line="360" w:lineRule="auto"/>
        <w:jc w:val="both"/>
        <w:rPr>
          <w:rFonts w:ascii="Garamond" w:hAnsi="Garamond"/>
          <w:b/>
          <w:sz w:val="24"/>
          <w:szCs w:val="24"/>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Estas tareas se realizan cuando surge la necesidad de la desafectación sin llegar a la destrucción total cuando las series documentales son homogéneas y repetitivas. Cuanto </w:t>
      </w:r>
      <w:r w:rsidRPr="004915DB">
        <w:rPr>
          <w:rFonts w:ascii="Garamond" w:hAnsi="Garamond"/>
          <w:sz w:val="24"/>
          <w:szCs w:val="24"/>
          <w:lang w:val="es-ES_tradnl"/>
        </w:rPr>
        <w:lastRenderedPageBreak/>
        <w:t>mayor sea la muestra, tanto mejor será representada la información de las series documentales. El porcentaje variar</w:t>
      </w:r>
      <w:r w:rsidR="00B74B58">
        <w:rPr>
          <w:rFonts w:ascii="Garamond" w:hAnsi="Garamond"/>
          <w:sz w:val="24"/>
          <w:szCs w:val="24"/>
          <w:lang w:val="es-ES_tradnl"/>
        </w:rPr>
        <w:t>á</w:t>
      </w:r>
      <w:r w:rsidRPr="004915DB">
        <w:rPr>
          <w:rFonts w:ascii="Garamond" w:hAnsi="Garamond"/>
          <w:sz w:val="24"/>
          <w:szCs w:val="24"/>
          <w:lang w:val="es-ES_tradnl"/>
        </w:rPr>
        <w:t xml:space="preserve"> entre el 1 al 10 % en términos generales.</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Los métodos de muestreo pueden ser por modelo, selectivo o cualitativo, sistemático (cronológico, topográfico, alfabético) y finalmente aleatorio.</w:t>
      </w:r>
    </w:p>
    <w:p w:rsidR="004915DB" w:rsidRDefault="004915DB" w:rsidP="004915DB">
      <w:pPr>
        <w:spacing w:line="360" w:lineRule="auto"/>
        <w:jc w:val="both"/>
        <w:rPr>
          <w:rFonts w:ascii="Garamond" w:hAnsi="Garamond"/>
          <w:lang w:val="es-ES_tradnl"/>
        </w:rPr>
      </w:pPr>
    </w:p>
    <w:p w:rsidR="004915DB" w:rsidRPr="004915DB" w:rsidRDefault="004915DB" w:rsidP="004915DB">
      <w:pPr>
        <w:spacing w:line="360" w:lineRule="auto"/>
        <w:jc w:val="both"/>
        <w:rPr>
          <w:rFonts w:ascii="Garamond" w:hAnsi="Garamond"/>
          <w:b/>
          <w:sz w:val="24"/>
          <w:szCs w:val="24"/>
          <w:lang w:val="es-ES_tradnl"/>
        </w:rPr>
      </w:pPr>
      <w:r w:rsidRPr="004915DB">
        <w:rPr>
          <w:rFonts w:ascii="Garamond" w:hAnsi="Garamond"/>
          <w:b/>
          <w:sz w:val="24"/>
          <w:szCs w:val="24"/>
          <w:lang w:val="es-ES_tradnl"/>
        </w:rPr>
        <w:t>Acceso a la información y a los documentos de archivos</w:t>
      </w:r>
    </w:p>
    <w:p w:rsidR="004915DB" w:rsidRPr="004915DB" w:rsidRDefault="004915DB" w:rsidP="004915DB">
      <w:pPr>
        <w:spacing w:line="360" w:lineRule="auto"/>
        <w:jc w:val="both"/>
        <w:rPr>
          <w:rFonts w:ascii="Garamond" w:hAnsi="Garamond"/>
          <w:b/>
          <w:sz w:val="24"/>
          <w:szCs w:val="24"/>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Haciendo una reseña histórica sintética, el acceso a los depósitos de archivos, documentos y papeles en el mundo antiguo estaba limitado a los funcionarios oficiales con autorización de la autoridad suprema, llámese esta reyes o sacerdotes, puesto que las conservación de los archivos siempre estuvo vinculada al ejercicio de poder, porque implicaba que poseer la memoria de un imperio era esencial para gobernar y administrar. Por eso, el cargo de custodio de esos documentos, era similar al de un ministro con una gran carga de responsabilidad.</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En los inicios de la democracia en la ciudad ateniense del siglo IV </w:t>
      </w:r>
      <w:r w:rsidR="001C0640">
        <w:rPr>
          <w:rFonts w:ascii="Garamond" w:hAnsi="Garamond"/>
          <w:sz w:val="24"/>
          <w:szCs w:val="24"/>
          <w:lang w:val="es-ES_tradnl"/>
        </w:rPr>
        <w:t>A.</w:t>
      </w:r>
      <w:r w:rsidRPr="004915DB">
        <w:rPr>
          <w:rFonts w:ascii="Garamond" w:hAnsi="Garamond"/>
          <w:sz w:val="24"/>
          <w:szCs w:val="24"/>
          <w:lang w:val="es-ES_tradnl"/>
        </w:rPr>
        <w:t>C</w:t>
      </w:r>
      <w:r w:rsidR="001C0640">
        <w:rPr>
          <w:rFonts w:ascii="Garamond" w:hAnsi="Garamond"/>
          <w:sz w:val="24"/>
          <w:szCs w:val="24"/>
          <w:lang w:val="es-ES_tradnl"/>
        </w:rPr>
        <w:t>.</w:t>
      </w:r>
      <w:r w:rsidRPr="004915DB">
        <w:rPr>
          <w:rFonts w:ascii="Garamond" w:hAnsi="Garamond"/>
          <w:sz w:val="24"/>
          <w:szCs w:val="24"/>
          <w:lang w:val="es-ES_tradnl"/>
        </w:rPr>
        <w:t>, coincide con la apertura de la información, reservada hasta ese momento a elites de poder, para</w:t>
      </w:r>
      <w:r>
        <w:rPr>
          <w:rFonts w:ascii="Garamond" w:hAnsi="Garamond"/>
          <w:lang w:val="es-ES_tradnl"/>
        </w:rPr>
        <w:t xml:space="preserve"> </w:t>
      </w:r>
      <w:r w:rsidRPr="004915DB">
        <w:rPr>
          <w:rFonts w:ascii="Garamond" w:hAnsi="Garamond"/>
          <w:sz w:val="24"/>
          <w:szCs w:val="24"/>
          <w:lang w:val="es-ES_tradnl"/>
        </w:rPr>
        <w:t xml:space="preserve">utilizarla por los ciudadanos en litigios ante un tribunal o probar la traición o violación de las leyes por parte de algún funcionario. Durante siglos el acceso a los archivos estuvo restringido a monjes o cronistas, que servían a sus soberanos relatando la historia de sus reinos, utilizada muchas veces, como instrumento auxiliar para legitimar su poder y dominar así almas y cuerpos.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En la Edad Moderna, coincidiendo con la extinción del régimen feudal y el nacimiento de los estados </w:t>
      </w:r>
      <w:r w:rsidR="00C1323D">
        <w:rPr>
          <w:rFonts w:ascii="Garamond" w:hAnsi="Garamond"/>
          <w:sz w:val="24"/>
          <w:szCs w:val="24"/>
          <w:lang w:val="es-ES_tradnl"/>
        </w:rPr>
        <w:t>n</w:t>
      </w:r>
      <w:r w:rsidRPr="004915DB">
        <w:rPr>
          <w:rFonts w:ascii="Garamond" w:hAnsi="Garamond"/>
          <w:sz w:val="24"/>
          <w:szCs w:val="24"/>
          <w:lang w:val="es-ES_tradnl"/>
        </w:rPr>
        <w:t xml:space="preserve">acionales hay una necesidad de parte de los historiadores europeos de investigar documentos originales </w:t>
      </w:r>
      <w:r w:rsidRPr="004915DB">
        <w:rPr>
          <w:rFonts w:ascii="Garamond" w:hAnsi="Garamond"/>
          <w:color w:val="000000"/>
          <w:sz w:val="24"/>
          <w:szCs w:val="24"/>
          <w:lang w:val="es-ES_tradnl"/>
        </w:rPr>
        <w:t>para</w:t>
      </w:r>
      <w:r w:rsidRPr="004915DB">
        <w:rPr>
          <w:rFonts w:ascii="Garamond" w:hAnsi="Garamond"/>
          <w:color w:val="FFFFFF"/>
          <w:sz w:val="24"/>
          <w:szCs w:val="24"/>
          <w:lang w:val="es-ES_tradnl"/>
        </w:rPr>
        <w:t xml:space="preserve"> </w:t>
      </w:r>
      <w:r w:rsidRPr="004915DB">
        <w:rPr>
          <w:rFonts w:ascii="Garamond" w:hAnsi="Garamond"/>
          <w:color w:val="000000"/>
          <w:sz w:val="24"/>
          <w:szCs w:val="24"/>
          <w:lang w:val="es-ES_tradnl"/>
        </w:rPr>
        <w:t>examinarlos</w:t>
      </w:r>
      <w:r w:rsidRPr="004915DB">
        <w:rPr>
          <w:rFonts w:ascii="Garamond" w:hAnsi="Garamond"/>
          <w:sz w:val="24"/>
          <w:szCs w:val="24"/>
          <w:lang w:val="es-ES_tradnl"/>
        </w:rPr>
        <w:t xml:space="preserve">, sobre todo de parte de los protestantes con el afán de desenmascarar a la Iglesia Católica respecto a la imposición </w:t>
      </w:r>
      <w:r w:rsidRPr="004915DB">
        <w:rPr>
          <w:rFonts w:ascii="Garamond" w:hAnsi="Garamond"/>
          <w:sz w:val="24"/>
          <w:szCs w:val="24"/>
          <w:lang w:val="es-ES_tradnl"/>
        </w:rPr>
        <w:lastRenderedPageBreak/>
        <w:t xml:space="preserve">de falsas tradiciones, derechos y privilegios recurriendo a los documentos conservados en abadías y obispados.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En el siglo XVIII se produce la gran transformación intelectual que conducirá en el siglo posterior a una apertura progresiva de los archivos hasta nuestros días. Renace la idea de democracia donde la soberanía proviene del pueblo y este tiene el derecho de controlar la acción de sus dirigentes a los cuales </w:t>
      </w:r>
      <w:r w:rsidR="00A2706B" w:rsidRPr="004915DB">
        <w:rPr>
          <w:rFonts w:ascii="Garamond" w:hAnsi="Garamond"/>
          <w:sz w:val="24"/>
          <w:szCs w:val="24"/>
          <w:lang w:val="es-ES_tradnl"/>
        </w:rPr>
        <w:t>ha</w:t>
      </w:r>
      <w:r w:rsidRPr="004915DB">
        <w:rPr>
          <w:rFonts w:ascii="Garamond" w:hAnsi="Garamond"/>
          <w:sz w:val="24"/>
          <w:szCs w:val="24"/>
          <w:lang w:val="es-ES_tradnl"/>
        </w:rPr>
        <w:t xml:space="preserve"> confiado el poder para gobernar (Contrato Social, Rousseau). También hay que mencionar en el ámbito de la justicia la apertura de los archivos judiciales en detrimento del secreto absoluto que imperaba en la época, a partir de ensayos jurídicos escritos por Cesar </w:t>
      </w:r>
      <w:proofErr w:type="spellStart"/>
      <w:r w:rsidRPr="004915DB">
        <w:rPr>
          <w:rFonts w:ascii="Garamond" w:hAnsi="Garamond"/>
          <w:sz w:val="24"/>
          <w:szCs w:val="24"/>
          <w:lang w:val="es-ES_tradnl"/>
        </w:rPr>
        <w:t>Beccaría</w:t>
      </w:r>
      <w:proofErr w:type="spellEnd"/>
      <w:r w:rsidRPr="004915DB">
        <w:rPr>
          <w:rFonts w:ascii="Garamond" w:hAnsi="Garamond"/>
          <w:sz w:val="24"/>
          <w:szCs w:val="24"/>
          <w:lang w:val="es-ES_tradnl"/>
        </w:rPr>
        <w:t xml:space="preserve"> (1764) que establecen doctrina referida al derecho del acusado en conocer el testimonio de sus acusadores, norma heredada del procedimiento penal romano.</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Todos estos intentos de aperturas y transparencias se materializaron con la irrupción de la Revolución Francesa, que por ley permitía el acceso libre de todos los archivos nacionales al ciudadano que los solicitara, es decir, todos los documentos gubernamentales, administrativos, judiciales y eclesiásticos.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En la Europa del siglo XIX con el nuevo escenario político luego de la gran revolución, caracterizado por la desaparición del poder feudal y el reemplazo de las antiguas instituciones medievales por instituciones modernas, los archivos pierden el carácter de arcanos. A pesar que en este siglo se caracteriza por el progreso de los estudios históricos, el libre acceso a la información variaba según el grado de liberalismo de los países y estaba condicionado al arbitrio de las autoridades</w:t>
      </w:r>
      <w:r w:rsidR="00B74B58">
        <w:rPr>
          <w:rFonts w:ascii="Garamond" w:hAnsi="Garamond"/>
          <w:sz w:val="24"/>
          <w:szCs w:val="24"/>
          <w:lang w:val="es-ES_tradnl"/>
        </w:rPr>
        <w:t xml:space="preserve"> </w:t>
      </w:r>
      <w:r w:rsidR="00C415C1">
        <w:rPr>
          <w:rFonts w:ascii="Garamond" w:hAnsi="Garamond"/>
          <w:sz w:val="24"/>
          <w:szCs w:val="24"/>
          <w:lang w:val="es-ES_tradnl"/>
        </w:rPr>
        <w:t xml:space="preserve">como </w:t>
      </w:r>
      <w:r w:rsidR="00B74B58">
        <w:rPr>
          <w:rFonts w:ascii="Garamond" w:hAnsi="Garamond"/>
          <w:sz w:val="24"/>
          <w:szCs w:val="24"/>
          <w:lang w:val="es-ES_tradnl"/>
        </w:rPr>
        <w:t>las Casas Reinantes,</w:t>
      </w:r>
      <w:r w:rsidR="00C415C1">
        <w:rPr>
          <w:rFonts w:ascii="Garamond" w:hAnsi="Garamond"/>
          <w:sz w:val="24"/>
          <w:szCs w:val="24"/>
          <w:lang w:val="es-ES_tradnl"/>
        </w:rPr>
        <w:t xml:space="preserve"> los</w:t>
      </w:r>
      <w:r w:rsidR="00B74B58">
        <w:rPr>
          <w:rFonts w:ascii="Garamond" w:hAnsi="Garamond"/>
          <w:sz w:val="24"/>
          <w:szCs w:val="24"/>
          <w:lang w:val="es-ES_tradnl"/>
        </w:rPr>
        <w:t xml:space="preserve"> Estados o la Iglesia</w:t>
      </w:r>
      <w:r w:rsidRPr="004915DB">
        <w:rPr>
          <w:rFonts w:ascii="Garamond" w:hAnsi="Garamond"/>
          <w:sz w:val="24"/>
          <w:szCs w:val="24"/>
          <w:lang w:val="es-ES_tradnl"/>
        </w:rPr>
        <w:t xml:space="preserve">. </w:t>
      </w:r>
      <w:r w:rsidR="00B74B58">
        <w:rPr>
          <w:rFonts w:ascii="Garamond" w:hAnsi="Garamond"/>
          <w:sz w:val="24"/>
          <w:szCs w:val="24"/>
          <w:lang w:val="es-ES_tradnl"/>
        </w:rPr>
        <w:t>E</w:t>
      </w:r>
      <w:r w:rsidRPr="004915DB">
        <w:rPr>
          <w:rFonts w:ascii="Garamond" w:hAnsi="Garamond"/>
          <w:sz w:val="24"/>
          <w:szCs w:val="24"/>
          <w:lang w:val="es-ES_tradnl"/>
        </w:rPr>
        <w:t xml:space="preserve">l acceso estaba limitado en temas jurídicos, diplomáticos y militares por estar sujetos a restricciones por razones de confidencialidad.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La I Guerra Mundial marca la caída de los imperios </w:t>
      </w:r>
      <w:proofErr w:type="gramStart"/>
      <w:r w:rsidR="00C415C1">
        <w:rPr>
          <w:rFonts w:ascii="Garamond" w:hAnsi="Garamond"/>
          <w:sz w:val="24"/>
          <w:szCs w:val="24"/>
          <w:lang w:val="es-ES_tradnl"/>
        </w:rPr>
        <w:t>R</w:t>
      </w:r>
      <w:r w:rsidRPr="004915DB">
        <w:rPr>
          <w:rFonts w:ascii="Garamond" w:hAnsi="Garamond"/>
          <w:sz w:val="24"/>
          <w:szCs w:val="24"/>
          <w:lang w:val="es-ES_tradnl"/>
        </w:rPr>
        <w:t>uso</w:t>
      </w:r>
      <w:proofErr w:type="gramEnd"/>
      <w:r w:rsidRPr="004915DB">
        <w:rPr>
          <w:rFonts w:ascii="Garamond" w:hAnsi="Garamond"/>
          <w:sz w:val="24"/>
          <w:szCs w:val="24"/>
          <w:lang w:val="es-ES_tradnl"/>
        </w:rPr>
        <w:t xml:space="preserve">, </w:t>
      </w:r>
      <w:r w:rsidR="00C415C1">
        <w:rPr>
          <w:rFonts w:ascii="Garamond" w:hAnsi="Garamond"/>
          <w:sz w:val="24"/>
          <w:szCs w:val="24"/>
          <w:lang w:val="es-ES_tradnl"/>
        </w:rPr>
        <w:t>A</w:t>
      </w:r>
      <w:r w:rsidRPr="004915DB">
        <w:rPr>
          <w:rFonts w:ascii="Garamond" w:hAnsi="Garamond"/>
          <w:sz w:val="24"/>
          <w:szCs w:val="24"/>
          <w:lang w:val="es-ES_tradnl"/>
        </w:rPr>
        <w:t xml:space="preserve">ustrohúngaro y el </w:t>
      </w:r>
      <w:r w:rsidR="00C415C1">
        <w:rPr>
          <w:rFonts w:ascii="Garamond" w:hAnsi="Garamond"/>
          <w:sz w:val="24"/>
          <w:szCs w:val="24"/>
          <w:lang w:val="es-ES_tradnl"/>
        </w:rPr>
        <w:t>O</w:t>
      </w:r>
      <w:r w:rsidRPr="004915DB">
        <w:rPr>
          <w:rFonts w:ascii="Garamond" w:hAnsi="Garamond"/>
          <w:sz w:val="24"/>
          <w:szCs w:val="24"/>
          <w:lang w:val="es-ES_tradnl"/>
        </w:rPr>
        <w:t>tomano</w:t>
      </w:r>
      <w:r w:rsidR="00C1323D">
        <w:rPr>
          <w:rFonts w:ascii="Garamond" w:hAnsi="Garamond"/>
          <w:sz w:val="24"/>
          <w:szCs w:val="24"/>
          <w:lang w:val="es-ES_tradnl"/>
        </w:rPr>
        <w:t>.</w:t>
      </w:r>
      <w:r w:rsidRPr="004915DB">
        <w:rPr>
          <w:rFonts w:ascii="Garamond" w:hAnsi="Garamond"/>
          <w:sz w:val="24"/>
          <w:szCs w:val="24"/>
          <w:lang w:val="es-ES_tradnl"/>
        </w:rPr>
        <w:t xml:space="preserve"> </w:t>
      </w:r>
      <w:r w:rsidR="00C1323D">
        <w:rPr>
          <w:rFonts w:ascii="Garamond" w:hAnsi="Garamond"/>
          <w:sz w:val="24"/>
          <w:szCs w:val="24"/>
          <w:lang w:val="es-ES_tradnl"/>
        </w:rPr>
        <w:t>Como</w:t>
      </w:r>
      <w:r w:rsidRPr="004915DB">
        <w:rPr>
          <w:rFonts w:ascii="Garamond" w:hAnsi="Garamond"/>
          <w:sz w:val="24"/>
          <w:szCs w:val="24"/>
          <w:lang w:val="es-ES_tradnl"/>
        </w:rPr>
        <w:t xml:space="preserve"> consecuencia se abren los archivos de varios países que estaban bajo estos regímenes para los investigadores. Sin embargo, como contrapartida, no se puede dejar de mencionar la cantidad de leyes y reglamentaciones creadas por las mismísimas </w:t>
      </w:r>
      <w:r w:rsidRPr="004915DB">
        <w:rPr>
          <w:rFonts w:ascii="Garamond" w:hAnsi="Garamond"/>
          <w:sz w:val="24"/>
          <w:szCs w:val="24"/>
          <w:lang w:val="es-ES_tradnl"/>
        </w:rPr>
        <w:lastRenderedPageBreak/>
        <w:t>instituciones liberales en las que se amparaban muchos responsables administrativos de archivos o de centros de documentación para multiplicar las excepciones al derecho de acceder a los documentos recientes o actuales. En cambio la apertura era mucho más flexible cuando se trataba de documentos con más de 50 años de antigüedad para ser utilizada para estudios históricos.</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Después de la </w:t>
      </w:r>
      <w:r w:rsidR="001C0640">
        <w:rPr>
          <w:rFonts w:ascii="Garamond" w:hAnsi="Garamond"/>
          <w:sz w:val="24"/>
          <w:szCs w:val="24"/>
          <w:lang w:val="es-ES_tradnl"/>
        </w:rPr>
        <w:t>Segunda</w:t>
      </w:r>
      <w:r w:rsidRPr="004915DB">
        <w:rPr>
          <w:rFonts w:ascii="Garamond" w:hAnsi="Garamond"/>
          <w:sz w:val="24"/>
          <w:szCs w:val="24"/>
          <w:lang w:val="es-ES_tradnl"/>
        </w:rPr>
        <w:t xml:space="preserve"> Guerra Mundial los depósitos de archivos se han abierto cada vez más al público en general por las siguientes motivaciones:</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Nuevas tendencias de estudios históricos contemporáneos que apuntan a analizar épocas muy recientes, tanto, que se fusionan y comparten información con otras disciplinas afines como la ciencia política, la sociología y economía política.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El desarrollo de métodos cuantitativos de investigación en historia demográfica y económica, para extraer datos numéricos.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El interés por aspectos económicos y sociales de la historia que implica el estudio de los documentos de archivos de empresas, asociaciones</w:t>
      </w:r>
      <w:r w:rsidR="00C9333D">
        <w:rPr>
          <w:rFonts w:ascii="Garamond" w:hAnsi="Garamond"/>
          <w:sz w:val="24"/>
          <w:szCs w:val="24"/>
          <w:lang w:val="es-ES_tradnl"/>
        </w:rPr>
        <w:t xml:space="preserve"> y</w:t>
      </w:r>
      <w:r w:rsidRPr="004915DB">
        <w:rPr>
          <w:rFonts w:ascii="Garamond" w:hAnsi="Garamond"/>
          <w:sz w:val="24"/>
          <w:szCs w:val="24"/>
          <w:lang w:val="es-ES_tradnl"/>
        </w:rPr>
        <w:t xml:space="preserve"> sindicatos</w:t>
      </w:r>
      <w:r w:rsidR="00C9333D">
        <w:rPr>
          <w:rFonts w:ascii="Garamond" w:hAnsi="Garamond"/>
          <w:sz w:val="24"/>
          <w:szCs w:val="24"/>
          <w:lang w:val="es-ES_tradnl"/>
        </w:rPr>
        <w:t xml:space="preserve"> que</w:t>
      </w:r>
      <w:r w:rsidRPr="004915DB">
        <w:rPr>
          <w:rFonts w:ascii="Garamond" w:hAnsi="Garamond"/>
          <w:sz w:val="24"/>
          <w:szCs w:val="24"/>
          <w:lang w:val="es-ES_tradnl"/>
        </w:rPr>
        <w:t xml:space="preserve"> hasta ese momento eran poco conocidos y menos solicitados.</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La obtención de la independencia de países de </w:t>
      </w:r>
      <w:r w:rsidR="00C1323D" w:rsidRPr="004915DB">
        <w:rPr>
          <w:rFonts w:ascii="Garamond" w:hAnsi="Garamond"/>
          <w:sz w:val="24"/>
          <w:szCs w:val="24"/>
          <w:lang w:val="es-ES_tradnl"/>
        </w:rPr>
        <w:t>África</w:t>
      </w:r>
      <w:r w:rsidRPr="004915DB">
        <w:rPr>
          <w:rFonts w:ascii="Garamond" w:hAnsi="Garamond"/>
          <w:sz w:val="24"/>
          <w:szCs w:val="24"/>
          <w:lang w:val="es-ES_tradnl"/>
        </w:rPr>
        <w:t xml:space="preserve">, Asia, Oceanía y el Caribe, con las consecuencias derivadas en las transferencias de archivos entre los países independizados y las metrópolis o entre los países dependientes de la misma metrópolis y las cuestiones relativas a la preparación de leyes y reglamentaciones en los nuevos estados.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La aparición en los países occidentales del derecho a la información como pilar básico de las sociedades democráticas y la explosión de los estudios históricos a partir de las décadas de pos guerra (</w:t>
      </w:r>
      <w:proofErr w:type="spellStart"/>
      <w:r w:rsidRPr="004915DB">
        <w:rPr>
          <w:rFonts w:ascii="Garamond" w:hAnsi="Garamond"/>
          <w:sz w:val="24"/>
          <w:szCs w:val="24"/>
          <w:lang w:val="es-ES_tradnl"/>
        </w:rPr>
        <w:t>Duchein</w:t>
      </w:r>
      <w:proofErr w:type="spellEnd"/>
      <w:r w:rsidRPr="004915DB">
        <w:rPr>
          <w:rFonts w:ascii="Garamond" w:hAnsi="Garamond"/>
          <w:sz w:val="24"/>
          <w:szCs w:val="24"/>
          <w:lang w:val="es-ES_tradnl"/>
        </w:rPr>
        <w:t>, 1983:</w:t>
      </w:r>
      <w:r w:rsidR="001C0640">
        <w:rPr>
          <w:rFonts w:ascii="Garamond" w:hAnsi="Garamond"/>
          <w:sz w:val="24"/>
          <w:szCs w:val="24"/>
          <w:lang w:val="es-ES_tradnl"/>
        </w:rPr>
        <w:t xml:space="preserve"> </w:t>
      </w:r>
      <w:r w:rsidRPr="004915DB">
        <w:rPr>
          <w:rFonts w:ascii="Garamond" w:hAnsi="Garamond"/>
          <w:sz w:val="24"/>
          <w:szCs w:val="24"/>
          <w:lang w:val="es-ES_tradnl"/>
        </w:rPr>
        <w:t>4-6).</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Además hay que destacar los progresos de la tecnología como el microfilm y la reprografía que multiplican las copias de los documentos y permiten consultarlo a distancia sin necesidad de manipular los originales, las técnicas audiovisuales y sobre todo la revolución informática en los últimos 30 años que permitió el acceso dinámico, </w:t>
      </w:r>
      <w:r w:rsidRPr="004915DB">
        <w:rPr>
          <w:rFonts w:ascii="Garamond" w:hAnsi="Garamond"/>
          <w:sz w:val="24"/>
          <w:szCs w:val="24"/>
          <w:lang w:val="es-ES_tradnl"/>
        </w:rPr>
        <w:lastRenderedPageBreak/>
        <w:t xml:space="preserve">masivo y en ahorro de tiempo para realizar hacer consultas desde lugares remotos, sin la necesidad de recurrir a las instituciones productoras </w:t>
      </w:r>
      <w:r w:rsidR="00C9333D">
        <w:rPr>
          <w:rFonts w:ascii="Garamond" w:hAnsi="Garamond"/>
          <w:sz w:val="24"/>
          <w:szCs w:val="24"/>
          <w:lang w:val="es-ES_tradnl"/>
        </w:rPr>
        <w:t xml:space="preserve">para la obtención </w:t>
      </w:r>
      <w:r w:rsidRPr="004915DB">
        <w:rPr>
          <w:rFonts w:ascii="Garamond" w:hAnsi="Garamond"/>
          <w:sz w:val="24"/>
          <w:szCs w:val="24"/>
          <w:lang w:val="es-ES_tradnl"/>
        </w:rPr>
        <w:t xml:space="preserve">de la información </w:t>
      </w:r>
      <w:r w:rsidRPr="004915DB">
        <w:rPr>
          <w:rFonts w:ascii="Garamond" w:hAnsi="Garamond"/>
          <w:color w:val="000000"/>
          <w:sz w:val="24"/>
          <w:szCs w:val="24"/>
          <w:lang w:val="es-ES_tradnl"/>
        </w:rPr>
        <w:t>requerida.</w:t>
      </w:r>
      <w:r w:rsidRPr="004915DB">
        <w:rPr>
          <w:rFonts w:ascii="Garamond" w:hAnsi="Garamond"/>
          <w:color w:val="FFFFFF"/>
          <w:sz w:val="24"/>
          <w:szCs w:val="24"/>
          <w:lang w:val="es-ES_tradnl"/>
        </w:rPr>
        <w:t>.</w:t>
      </w:r>
    </w:p>
    <w:p w:rsidR="004915DB" w:rsidRDefault="004915DB" w:rsidP="004915DB">
      <w:pPr>
        <w:spacing w:line="360" w:lineRule="auto"/>
        <w:jc w:val="both"/>
        <w:rPr>
          <w:rFonts w:ascii="Garamond" w:hAnsi="Garamond"/>
          <w:lang w:val="es-ES_tradnl"/>
        </w:rPr>
      </w:pPr>
    </w:p>
    <w:p w:rsidR="004915DB" w:rsidRPr="004915DB" w:rsidRDefault="004915DB" w:rsidP="004915DB">
      <w:pPr>
        <w:spacing w:line="360" w:lineRule="auto"/>
        <w:jc w:val="both"/>
        <w:rPr>
          <w:rFonts w:ascii="Garamond" w:hAnsi="Garamond"/>
          <w:b/>
          <w:sz w:val="24"/>
          <w:szCs w:val="24"/>
          <w:lang w:val="es-ES_tradnl"/>
        </w:rPr>
      </w:pPr>
      <w:r w:rsidRPr="004915DB">
        <w:rPr>
          <w:rFonts w:ascii="Garamond" w:hAnsi="Garamond"/>
          <w:b/>
          <w:sz w:val="24"/>
          <w:szCs w:val="24"/>
          <w:lang w:val="es-ES_tradnl"/>
        </w:rPr>
        <w:t>El derecho de acceso a la información y sus limitaciones</w:t>
      </w:r>
    </w:p>
    <w:p w:rsidR="004915DB" w:rsidRDefault="004915DB" w:rsidP="004915DB">
      <w:pPr>
        <w:spacing w:line="360" w:lineRule="auto"/>
        <w:jc w:val="both"/>
        <w:rPr>
          <w:rFonts w:ascii="Garamond" w:hAnsi="Garamond"/>
          <w:b/>
          <w:lang w:val="es-ES_tradnl"/>
        </w:rPr>
      </w:pPr>
    </w:p>
    <w:p w:rsidR="004915DB" w:rsidRPr="004915DB" w:rsidRDefault="004915DB" w:rsidP="004915DB">
      <w:pPr>
        <w:spacing w:line="360" w:lineRule="auto"/>
        <w:jc w:val="both"/>
        <w:rPr>
          <w:rFonts w:ascii="Garamond" w:hAnsi="Garamond"/>
          <w:b/>
          <w:sz w:val="24"/>
          <w:szCs w:val="24"/>
          <w:lang w:val="es-ES_tradnl"/>
        </w:rPr>
      </w:pPr>
      <w:r w:rsidRPr="004915DB">
        <w:rPr>
          <w:rFonts w:ascii="Garamond" w:hAnsi="Garamond"/>
          <w:sz w:val="24"/>
          <w:szCs w:val="24"/>
          <w:lang w:val="es-ES_tradnl"/>
        </w:rPr>
        <w:t>El derecho de acceso a archivos públicos es reconocido en los países de sistema políticos democráticos, no obstante lo cual, el mismo es expresado de forma ambigua en la práctica, por restricciones oficiales y muchas veces no oficiales y arbitrarias</w:t>
      </w:r>
      <w:r w:rsidR="00563578">
        <w:rPr>
          <w:rFonts w:ascii="Garamond" w:hAnsi="Garamond"/>
          <w:sz w:val="24"/>
          <w:szCs w:val="24"/>
          <w:lang w:val="es-ES_tradnl"/>
        </w:rPr>
        <w:t>. Así</w:t>
      </w:r>
      <w:r w:rsidRPr="004915DB">
        <w:rPr>
          <w:rFonts w:ascii="Garamond" w:hAnsi="Garamond"/>
          <w:sz w:val="24"/>
          <w:szCs w:val="24"/>
          <w:lang w:val="es-ES_tradnl"/>
        </w:rPr>
        <w:t xml:space="preserve"> el acceso es permitido a personas autorizadas, es decir</w:t>
      </w:r>
      <w:r w:rsidR="00563578">
        <w:rPr>
          <w:rFonts w:ascii="Garamond" w:hAnsi="Garamond"/>
          <w:sz w:val="24"/>
          <w:szCs w:val="24"/>
          <w:lang w:val="es-ES_tradnl"/>
        </w:rPr>
        <w:t xml:space="preserve"> que</w:t>
      </w:r>
      <w:r w:rsidRPr="004915DB">
        <w:rPr>
          <w:rFonts w:ascii="Garamond" w:hAnsi="Garamond"/>
          <w:sz w:val="24"/>
          <w:szCs w:val="24"/>
          <w:lang w:val="es-ES_tradnl"/>
        </w:rPr>
        <w:t xml:space="preserve"> </w:t>
      </w:r>
      <w:r w:rsidR="00A9571E">
        <w:rPr>
          <w:rFonts w:ascii="Garamond" w:hAnsi="Garamond"/>
          <w:sz w:val="24"/>
          <w:szCs w:val="24"/>
          <w:lang w:val="es-ES_tradnl"/>
        </w:rPr>
        <w:t>por otro lado</w:t>
      </w:r>
      <w:r w:rsidR="00563578">
        <w:rPr>
          <w:rFonts w:ascii="Garamond" w:hAnsi="Garamond"/>
          <w:sz w:val="24"/>
          <w:szCs w:val="24"/>
          <w:lang w:val="es-ES_tradnl"/>
        </w:rPr>
        <w:t>,</w:t>
      </w:r>
      <w:r w:rsidRPr="004915DB">
        <w:rPr>
          <w:rFonts w:ascii="Garamond" w:hAnsi="Garamond"/>
          <w:sz w:val="24"/>
          <w:szCs w:val="24"/>
          <w:lang w:val="es-ES_tradnl"/>
        </w:rPr>
        <w:t xml:space="preserve"> se le niega al público en general.</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Entre los obstáculos y limitaciones podemos mencionar:</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De orden jurídico: </w:t>
      </w:r>
    </w:p>
    <w:p w:rsidR="004915DB" w:rsidRPr="004915DB" w:rsidRDefault="004915DB" w:rsidP="004915DB">
      <w:pPr>
        <w:numPr>
          <w:ilvl w:val="0"/>
          <w:numId w:val="2"/>
        </w:numPr>
        <w:spacing w:after="0" w:line="360" w:lineRule="auto"/>
        <w:jc w:val="both"/>
        <w:rPr>
          <w:rFonts w:ascii="Garamond" w:hAnsi="Garamond"/>
          <w:sz w:val="24"/>
          <w:szCs w:val="24"/>
          <w:lang w:val="es-ES_tradnl"/>
        </w:rPr>
      </w:pPr>
      <w:r w:rsidRPr="004915DB">
        <w:rPr>
          <w:rFonts w:ascii="Garamond" w:hAnsi="Garamond"/>
          <w:sz w:val="24"/>
          <w:szCs w:val="24"/>
          <w:lang w:val="es-ES_tradnl"/>
        </w:rPr>
        <w:t>el derecho de los ciudadanos al respeto de su vida privada.</w:t>
      </w:r>
    </w:p>
    <w:p w:rsidR="004915DB" w:rsidRPr="004915DB" w:rsidRDefault="004915DB" w:rsidP="004915DB">
      <w:pPr>
        <w:numPr>
          <w:ilvl w:val="0"/>
          <w:numId w:val="2"/>
        </w:numPr>
        <w:spacing w:after="0" w:line="360" w:lineRule="auto"/>
        <w:jc w:val="both"/>
        <w:rPr>
          <w:rFonts w:ascii="Garamond" w:hAnsi="Garamond"/>
          <w:sz w:val="24"/>
          <w:szCs w:val="24"/>
          <w:lang w:val="es-ES_tradnl"/>
        </w:rPr>
      </w:pPr>
      <w:r w:rsidRPr="004915DB">
        <w:rPr>
          <w:rFonts w:ascii="Garamond" w:hAnsi="Garamond"/>
          <w:sz w:val="24"/>
          <w:szCs w:val="24"/>
          <w:lang w:val="es-ES_tradnl"/>
        </w:rPr>
        <w:t xml:space="preserve">la necesidad de proteger la seguridad de los Estados y sus relaciones multilaterales o bilaterales y también custodiar la seguridad de la ciudadanía para que determinada información no esté a disposición de personas acusadas de cometer delitos y crímenes. </w:t>
      </w:r>
    </w:p>
    <w:p w:rsidR="004915DB" w:rsidRDefault="004915DB" w:rsidP="004915DB">
      <w:pPr>
        <w:numPr>
          <w:ilvl w:val="0"/>
          <w:numId w:val="2"/>
        </w:numPr>
        <w:spacing w:after="0" w:line="360" w:lineRule="auto"/>
        <w:jc w:val="both"/>
        <w:rPr>
          <w:rFonts w:ascii="Garamond" w:hAnsi="Garamond"/>
          <w:sz w:val="24"/>
          <w:szCs w:val="24"/>
          <w:lang w:val="es-ES_tradnl"/>
        </w:rPr>
      </w:pPr>
      <w:r w:rsidRPr="004915DB">
        <w:rPr>
          <w:rFonts w:ascii="Garamond" w:hAnsi="Garamond"/>
          <w:sz w:val="24"/>
          <w:szCs w:val="24"/>
          <w:lang w:val="es-ES_tradnl"/>
        </w:rPr>
        <w:t>La protección de la propiedad intelectual y la necesidad de proteger el secreto industrial y comercial.</w:t>
      </w:r>
    </w:p>
    <w:p w:rsidR="00F70412" w:rsidRPr="004915DB" w:rsidRDefault="00F70412" w:rsidP="00F70412">
      <w:pPr>
        <w:spacing w:after="0" w:line="360" w:lineRule="auto"/>
        <w:ind w:left="420"/>
        <w:jc w:val="both"/>
        <w:rPr>
          <w:rFonts w:ascii="Garamond" w:hAnsi="Garamond"/>
          <w:sz w:val="24"/>
          <w:szCs w:val="24"/>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De orden práctico:</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 la necesidad de conservar el material más antiguo de los documentos de archivo, hecho que impide manipularlos, sobre todo los solicitados para consulta con más frecuencia.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lastRenderedPageBreak/>
        <w:t>- la dificultad de dotar a todos fondos documentales de instrumentos descriptivos como inventarios, índices o relevamientos detallados para que el público e investigadores sepan de su existencia además de la limitación de días y horarios de funcionamiento de las salas de lectura de los servicios de archivo.</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 - el acceso para consultar ciertos documentos audiovisuales y digitales tienen sus obstáculos específicos por la necesidad de acudir a aparatos como los proyectores, magnetófono</w:t>
      </w:r>
      <w:r w:rsidR="00F70412">
        <w:rPr>
          <w:rFonts w:ascii="Garamond" w:hAnsi="Garamond"/>
          <w:sz w:val="24"/>
          <w:szCs w:val="24"/>
          <w:lang w:val="es-ES_tradnl"/>
        </w:rPr>
        <w:t xml:space="preserve">s, etc. </w:t>
      </w:r>
      <w:r w:rsidRPr="004915DB">
        <w:rPr>
          <w:rFonts w:ascii="Garamond" w:hAnsi="Garamond"/>
          <w:sz w:val="24"/>
          <w:szCs w:val="24"/>
          <w:lang w:val="es-ES_tradnl"/>
        </w:rPr>
        <w:t xml:space="preserve">que son costosos y de difícil manejo, dependiendo de personal encargado de sus uso </w:t>
      </w:r>
      <w:r w:rsidR="00A2706B">
        <w:rPr>
          <w:rFonts w:ascii="Garamond" w:hAnsi="Garamond"/>
          <w:sz w:val="24"/>
          <w:szCs w:val="24"/>
          <w:lang w:val="es-ES_tradnl"/>
        </w:rPr>
        <w:t>para mostrarlos (</w:t>
      </w:r>
      <w:proofErr w:type="spellStart"/>
      <w:r w:rsidR="00A2706B">
        <w:rPr>
          <w:rFonts w:ascii="Garamond" w:hAnsi="Garamond"/>
          <w:sz w:val="24"/>
          <w:szCs w:val="24"/>
          <w:lang w:val="es-ES_tradnl"/>
        </w:rPr>
        <w:t>Duchein</w:t>
      </w:r>
      <w:proofErr w:type="spellEnd"/>
      <w:r w:rsidR="00A2706B">
        <w:rPr>
          <w:rFonts w:ascii="Garamond" w:hAnsi="Garamond"/>
          <w:sz w:val="24"/>
          <w:szCs w:val="24"/>
          <w:lang w:val="es-ES_tradnl"/>
        </w:rPr>
        <w:t xml:space="preserve">, 1983: </w:t>
      </w:r>
      <w:r w:rsidRPr="004915DB">
        <w:rPr>
          <w:rFonts w:ascii="Garamond" w:hAnsi="Garamond"/>
          <w:sz w:val="24"/>
          <w:szCs w:val="24"/>
          <w:lang w:val="es-ES_tradnl"/>
        </w:rPr>
        <w:t>7).</w:t>
      </w:r>
    </w:p>
    <w:p w:rsid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Por último, la gran cantidad de fondos documentales que no tienen ningún un tipo de proceso, clasificación o relevamiento que no han ingresado en los depósitos de archivos y se conservan en las instituciones que los han elaborado, además de la ignorancia y la omisión en aplicar las leyes y reglamentaciones por parte de los directores o responsables administrativos de los archivos</w:t>
      </w:r>
      <w:r w:rsidRPr="004915DB">
        <w:rPr>
          <w:rStyle w:val="Refdenotaalpie"/>
          <w:rFonts w:ascii="Garamond" w:hAnsi="Garamond"/>
          <w:sz w:val="24"/>
          <w:szCs w:val="24"/>
          <w:lang w:val="es-ES_tradnl"/>
        </w:rPr>
        <w:footnoteReference w:id="8"/>
      </w:r>
      <w:r w:rsidRPr="004915DB">
        <w:rPr>
          <w:rFonts w:ascii="Garamond" w:hAnsi="Garamond"/>
          <w:sz w:val="24"/>
          <w:szCs w:val="24"/>
          <w:lang w:val="es-ES_tradnl"/>
        </w:rPr>
        <w:t>.</w:t>
      </w:r>
    </w:p>
    <w:p w:rsidR="00554D09" w:rsidRDefault="00554D09" w:rsidP="004915DB">
      <w:pPr>
        <w:spacing w:line="360" w:lineRule="auto"/>
        <w:jc w:val="both"/>
        <w:rPr>
          <w:rFonts w:ascii="Garamond" w:hAnsi="Garamond"/>
          <w:sz w:val="24"/>
          <w:szCs w:val="24"/>
          <w:lang w:val="es-ES_tradnl"/>
        </w:rPr>
      </w:pPr>
    </w:p>
    <w:p w:rsidR="00554D09" w:rsidRPr="004915DB" w:rsidRDefault="00554D09" w:rsidP="004915DB">
      <w:pPr>
        <w:spacing w:line="360" w:lineRule="auto"/>
        <w:jc w:val="both"/>
        <w:rPr>
          <w:rFonts w:ascii="Garamond" w:hAnsi="Garamond"/>
          <w:sz w:val="24"/>
          <w:szCs w:val="24"/>
          <w:lang w:val="es-ES_tradnl"/>
        </w:rPr>
      </w:pPr>
    </w:p>
    <w:p w:rsidR="004915DB" w:rsidRDefault="004915DB" w:rsidP="004915DB">
      <w:pPr>
        <w:spacing w:line="360" w:lineRule="auto"/>
        <w:jc w:val="both"/>
        <w:rPr>
          <w:rFonts w:ascii="Garamond" w:hAnsi="Garamond"/>
          <w:lang w:val="es-ES_tradnl"/>
        </w:rPr>
      </w:pPr>
    </w:p>
    <w:p w:rsidR="004915DB" w:rsidRDefault="004915DB" w:rsidP="004915DB">
      <w:pPr>
        <w:spacing w:line="360" w:lineRule="auto"/>
        <w:jc w:val="both"/>
        <w:rPr>
          <w:rFonts w:ascii="Garamond" w:hAnsi="Garamond"/>
          <w:b/>
          <w:sz w:val="28"/>
          <w:szCs w:val="28"/>
          <w:lang w:val="es-ES_tradnl"/>
        </w:rPr>
      </w:pPr>
    </w:p>
    <w:p w:rsidR="004915DB" w:rsidRDefault="004915DB" w:rsidP="004915DB">
      <w:pPr>
        <w:spacing w:line="360" w:lineRule="auto"/>
        <w:jc w:val="both"/>
        <w:rPr>
          <w:rFonts w:ascii="Garamond" w:hAnsi="Garamond"/>
          <w:b/>
          <w:sz w:val="28"/>
          <w:szCs w:val="28"/>
          <w:lang w:val="es-ES_tradnl"/>
        </w:rPr>
      </w:pPr>
    </w:p>
    <w:p w:rsidR="004915DB" w:rsidRDefault="004915DB" w:rsidP="004915DB">
      <w:pPr>
        <w:spacing w:line="360" w:lineRule="auto"/>
        <w:jc w:val="both"/>
        <w:rPr>
          <w:rFonts w:ascii="Garamond" w:hAnsi="Garamond"/>
          <w:b/>
          <w:sz w:val="28"/>
          <w:szCs w:val="28"/>
          <w:lang w:val="es-ES_tradnl"/>
        </w:rPr>
      </w:pPr>
    </w:p>
    <w:p w:rsidR="004915DB" w:rsidRDefault="004915DB" w:rsidP="004915DB">
      <w:pPr>
        <w:spacing w:line="360" w:lineRule="auto"/>
        <w:jc w:val="both"/>
        <w:rPr>
          <w:rFonts w:ascii="Garamond" w:hAnsi="Garamond"/>
          <w:b/>
          <w:sz w:val="28"/>
          <w:szCs w:val="28"/>
          <w:lang w:val="es-ES_tradnl"/>
        </w:rPr>
      </w:pPr>
    </w:p>
    <w:p w:rsidR="009E0334" w:rsidRDefault="009E0334" w:rsidP="004915DB">
      <w:pPr>
        <w:spacing w:line="360" w:lineRule="auto"/>
        <w:jc w:val="both"/>
        <w:rPr>
          <w:rFonts w:ascii="Garamond" w:hAnsi="Garamond"/>
          <w:b/>
          <w:sz w:val="28"/>
          <w:szCs w:val="28"/>
          <w:lang w:val="es-ES_tradnl"/>
        </w:rPr>
      </w:pPr>
    </w:p>
    <w:p w:rsidR="004915DB" w:rsidRPr="00C87030" w:rsidRDefault="004915DB" w:rsidP="004915DB">
      <w:pPr>
        <w:spacing w:line="360" w:lineRule="auto"/>
        <w:jc w:val="both"/>
        <w:rPr>
          <w:rFonts w:ascii="Garamond" w:hAnsi="Garamond"/>
          <w:b/>
          <w:sz w:val="24"/>
          <w:szCs w:val="24"/>
          <w:lang w:val="es-ES_tradnl"/>
        </w:rPr>
      </w:pPr>
      <w:r w:rsidRPr="00C87030">
        <w:rPr>
          <w:rFonts w:ascii="Garamond" w:hAnsi="Garamond"/>
          <w:b/>
          <w:sz w:val="24"/>
          <w:szCs w:val="24"/>
          <w:lang w:val="es-ES_tradnl"/>
        </w:rPr>
        <w:lastRenderedPageBreak/>
        <w:t xml:space="preserve">Antecedentes </w:t>
      </w:r>
      <w:r w:rsidR="00927300">
        <w:rPr>
          <w:rFonts w:ascii="Garamond" w:hAnsi="Garamond"/>
          <w:b/>
          <w:sz w:val="24"/>
          <w:szCs w:val="24"/>
          <w:lang w:val="es-ES_tradnl"/>
        </w:rPr>
        <w:t xml:space="preserve">sobre la organización </w:t>
      </w:r>
      <w:r w:rsidRPr="00C87030">
        <w:rPr>
          <w:rFonts w:ascii="Garamond" w:hAnsi="Garamond"/>
          <w:b/>
          <w:sz w:val="24"/>
          <w:szCs w:val="24"/>
          <w:lang w:val="es-ES_tradnl"/>
        </w:rPr>
        <w:t>de archivos en Argentina</w:t>
      </w:r>
    </w:p>
    <w:p w:rsidR="004915DB" w:rsidRPr="004915DB" w:rsidRDefault="004915DB" w:rsidP="004915DB">
      <w:pPr>
        <w:spacing w:line="360" w:lineRule="auto"/>
        <w:jc w:val="both"/>
        <w:rPr>
          <w:rFonts w:ascii="Garamond" w:hAnsi="Garamond"/>
          <w:b/>
          <w:sz w:val="24"/>
          <w:szCs w:val="24"/>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Describir </w:t>
      </w:r>
      <w:r w:rsidR="00927300">
        <w:rPr>
          <w:rFonts w:ascii="Garamond" w:hAnsi="Garamond"/>
          <w:sz w:val="24"/>
          <w:szCs w:val="24"/>
          <w:lang w:val="es-ES_tradnl"/>
        </w:rPr>
        <w:t>la organización de documentos en Argentina</w:t>
      </w:r>
      <w:r w:rsidRPr="004915DB">
        <w:rPr>
          <w:rFonts w:ascii="Garamond" w:hAnsi="Garamond"/>
          <w:sz w:val="24"/>
          <w:szCs w:val="24"/>
          <w:lang w:val="es-ES_tradnl"/>
        </w:rPr>
        <w:t xml:space="preserve"> no es ajeno a los comienzos del Archivo General de la Nación. Por eso vamos a hacer una síntesis histórica a partir del siglo XX. El perfil del Archivo General de la Nación estaba orientado hacia tendencias bibliotecológicas e historicistas que implicó la atención por las acciones realizadas por los hombres y los hechos nacionales en detrimento de la recopilación de la documentación que reflejara la historia socioeconómica y regional</w:t>
      </w:r>
      <w:r w:rsidR="00927300">
        <w:rPr>
          <w:rFonts w:ascii="Garamond" w:hAnsi="Garamond"/>
          <w:sz w:val="24"/>
          <w:szCs w:val="24"/>
          <w:lang w:val="es-ES_tradnl"/>
        </w:rPr>
        <w:t xml:space="preserve">. Tampoco </w:t>
      </w:r>
      <w:r w:rsidR="009262C8">
        <w:rPr>
          <w:rFonts w:ascii="Garamond" w:hAnsi="Garamond"/>
          <w:sz w:val="24"/>
          <w:szCs w:val="24"/>
          <w:lang w:val="es-ES_tradnl"/>
        </w:rPr>
        <w:t>en l</w:t>
      </w:r>
      <w:r w:rsidR="000E2571">
        <w:rPr>
          <w:rFonts w:ascii="Garamond" w:hAnsi="Garamond"/>
          <w:sz w:val="24"/>
          <w:szCs w:val="24"/>
          <w:lang w:val="es-ES_tradnl"/>
        </w:rPr>
        <w:t>o</w:t>
      </w:r>
      <w:r w:rsidR="009262C8">
        <w:rPr>
          <w:rFonts w:ascii="Garamond" w:hAnsi="Garamond"/>
          <w:sz w:val="24"/>
          <w:szCs w:val="24"/>
          <w:lang w:val="es-ES_tradnl"/>
        </w:rPr>
        <w:t>s</w:t>
      </w:r>
      <w:r w:rsidR="000E2571">
        <w:rPr>
          <w:rFonts w:ascii="Garamond" w:hAnsi="Garamond"/>
          <w:sz w:val="24"/>
          <w:szCs w:val="24"/>
          <w:lang w:val="es-ES_tradnl"/>
        </w:rPr>
        <w:t xml:space="preserve"> inicios </w:t>
      </w:r>
      <w:r w:rsidR="00927300">
        <w:rPr>
          <w:rFonts w:ascii="Garamond" w:hAnsi="Garamond"/>
          <w:sz w:val="24"/>
          <w:szCs w:val="24"/>
          <w:lang w:val="es-ES_tradnl"/>
        </w:rPr>
        <w:t>se daba cuenta</w:t>
      </w:r>
      <w:r w:rsidRPr="004915DB">
        <w:rPr>
          <w:rFonts w:ascii="Garamond" w:hAnsi="Garamond"/>
          <w:sz w:val="24"/>
          <w:szCs w:val="24"/>
          <w:lang w:val="es-ES_tradnl"/>
        </w:rPr>
        <w:t xml:space="preserve"> de los principios básicos de </w:t>
      </w:r>
      <w:r w:rsidR="00927300">
        <w:rPr>
          <w:rFonts w:ascii="Garamond" w:hAnsi="Garamond"/>
          <w:sz w:val="24"/>
          <w:szCs w:val="24"/>
          <w:lang w:val="es-ES_tradnl"/>
        </w:rPr>
        <w:t xml:space="preserve">la </w:t>
      </w:r>
      <w:r w:rsidRPr="004915DB">
        <w:rPr>
          <w:rFonts w:ascii="Garamond" w:hAnsi="Garamond"/>
          <w:sz w:val="24"/>
          <w:szCs w:val="24"/>
          <w:lang w:val="es-ES_tradnl"/>
        </w:rPr>
        <w:t>organización de la disciplina que son los de procedencia y de orden original y la doble función de los archivos, la científica y la administrativa.</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Alrededor de 1950 se nombra al historiador Roberto </w:t>
      </w:r>
      <w:proofErr w:type="spellStart"/>
      <w:r w:rsidRPr="004915DB">
        <w:rPr>
          <w:rFonts w:ascii="Garamond" w:hAnsi="Garamond"/>
          <w:sz w:val="24"/>
          <w:szCs w:val="24"/>
          <w:lang w:val="es-ES_tradnl"/>
        </w:rPr>
        <w:t>Etchepareborda</w:t>
      </w:r>
      <w:proofErr w:type="spellEnd"/>
      <w:r w:rsidRPr="004915DB">
        <w:rPr>
          <w:rFonts w:ascii="Garamond" w:hAnsi="Garamond"/>
          <w:sz w:val="24"/>
          <w:szCs w:val="24"/>
          <w:lang w:val="es-ES_tradnl"/>
        </w:rPr>
        <w:t xml:space="preserve"> en 2 períodos; en el primero como Director (1955-1957) y el segundo como reorganizador de</w:t>
      </w:r>
      <w:r w:rsidR="00F70412">
        <w:rPr>
          <w:rFonts w:ascii="Garamond" w:hAnsi="Garamond"/>
          <w:sz w:val="24"/>
          <w:szCs w:val="24"/>
          <w:lang w:val="es-ES_tradnl"/>
        </w:rPr>
        <w:t>l</w:t>
      </w:r>
      <w:r w:rsidRPr="004915DB">
        <w:rPr>
          <w:rFonts w:ascii="Garamond" w:hAnsi="Garamond"/>
          <w:sz w:val="24"/>
          <w:szCs w:val="24"/>
          <w:lang w:val="es-ES_tradnl"/>
        </w:rPr>
        <w:t xml:space="preserve"> archivo gráfico (1958-1961). El mismo fue el impulsor de la Ley 15.930/1961, normativa madre reguladora del funcionamiento de las actividades archivísticas que llena el vacío legal hasta entonces existente.</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En el ámbito internacional también se estaban registrando avances, la disciplina se fue separando de la bibliotecología, se </w:t>
      </w:r>
      <w:r w:rsidR="003A1252" w:rsidRPr="004915DB">
        <w:rPr>
          <w:rFonts w:ascii="Garamond" w:hAnsi="Garamond"/>
          <w:sz w:val="24"/>
          <w:szCs w:val="24"/>
          <w:lang w:val="es-ES_tradnl"/>
        </w:rPr>
        <w:t>creó</w:t>
      </w:r>
      <w:r w:rsidRPr="004915DB">
        <w:rPr>
          <w:rFonts w:ascii="Garamond" w:hAnsi="Garamond"/>
          <w:sz w:val="24"/>
          <w:szCs w:val="24"/>
          <w:lang w:val="es-ES_tradnl"/>
        </w:rPr>
        <w:t xml:space="preserve"> el Consejo Internacional de Archivos y se promovieron las escuelas de capacitación auspiciadas por la OEA.</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A fines de los años </w:t>
      </w:r>
      <w:r w:rsidR="008C4A45">
        <w:rPr>
          <w:rFonts w:ascii="Garamond" w:hAnsi="Garamond"/>
          <w:sz w:val="24"/>
          <w:szCs w:val="24"/>
          <w:lang w:val="es-ES_tradnl"/>
        </w:rPr>
        <w:t>setenta del siglo pasado</w:t>
      </w:r>
      <w:r w:rsidRPr="004915DB">
        <w:rPr>
          <w:rFonts w:ascii="Garamond" w:hAnsi="Garamond"/>
          <w:sz w:val="24"/>
          <w:szCs w:val="24"/>
          <w:lang w:val="es-ES_tradnl"/>
        </w:rPr>
        <w:t xml:space="preserve"> se promulga y sanciona la Ley 21.630, creando el Sistema Nacional de Reforma Administrativa que trajo aparejado a la modernización archivística además de la capacitación del personal de archivos de toda la Administración Pública Nacional. </w:t>
      </w:r>
    </w:p>
    <w:p w:rsidR="005B7702"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Se crea el Departamento de Archivo Intermedio en 1977, como brazo auxiliar del Archivo General de la Nación, comenzando a desarrollar sus funciones en 1979 brindando asesoramiento a las reparticiones nacionales (</w:t>
      </w:r>
      <w:proofErr w:type="spellStart"/>
      <w:r w:rsidRPr="004915DB">
        <w:rPr>
          <w:rFonts w:ascii="Garamond" w:hAnsi="Garamond"/>
          <w:sz w:val="24"/>
          <w:szCs w:val="24"/>
        </w:rPr>
        <w:t>Cipolletta</w:t>
      </w:r>
      <w:proofErr w:type="spellEnd"/>
      <w:r w:rsidRPr="004915DB">
        <w:rPr>
          <w:rFonts w:ascii="Garamond" w:hAnsi="Garamond"/>
          <w:sz w:val="24"/>
          <w:szCs w:val="24"/>
        </w:rPr>
        <w:t xml:space="preserve"> y </w:t>
      </w:r>
      <w:proofErr w:type="spellStart"/>
      <w:r w:rsidRPr="004915DB">
        <w:rPr>
          <w:rFonts w:ascii="Garamond" w:hAnsi="Garamond"/>
          <w:sz w:val="24"/>
          <w:szCs w:val="24"/>
        </w:rPr>
        <w:t>Swiderski</w:t>
      </w:r>
      <w:proofErr w:type="spellEnd"/>
      <w:r w:rsidRPr="004915DB">
        <w:rPr>
          <w:rFonts w:ascii="Garamond" w:hAnsi="Garamond"/>
          <w:sz w:val="24"/>
          <w:szCs w:val="24"/>
        </w:rPr>
        <w:t>, 1997).</w:t>
      </w:r>
    </w:p>
    <w:p w:rsidR="004915DB" w:rsidRPr="005B7702" w:rsidRDefault="004915DB" w:rsidP="004915DB">
      <w:pPr>
        <w:spacing w:line="360" w:lineRule="auto"/>
        <w:jc w:val="both"/>
        <w:rPr>
          <w:rFonts w:ascii="Garamond" w:hAnsi="Garamond"/>
          <w:sz w:val="24"/>
          <w:szCs w:val="24"/>
          <w:lang w:val="es-ES_tradnl"/>
        </w:rPr>
      </w:pPr>
      <w:r w:rsidRPr="004915DB">
        <w:rPr>
          <w:rFonts w:ascii="Garamond" w:hAnsi="Garamond"/>
          <w:b/>
          <w:sz w:val="24"/>
          <w:szCs w:val="24"/>
          <w:lang w:val="es-ES_tradnl"/>
        </w:rPr>
        <w:lastRenderedPageBreak/>
        <w:t xml:space="preserve">Análisis de la legislación </w:t>
      </w:r>
      <w:r w:rsidR="008C593A">
        <w:rPr>
          <w:rFonts w:ascii="Garamond" w:hAnsi="Garamond"/>
          <w:b/>
          <w:sz w:val="24"/>
          <w:szCs w:val="24"/>
          <w:lang w:val="es-ES_tradnl"/>
        </w:rPr>
        <w:t>básica</w:t>
      </w:r>
      <w:r w:rsidRPr="004915DB">
        <w:rPr>
          <w:rFonts w:ascii="Garamond" w:hAnsi="Garamond"/>
          <w:b/>
          <w:sz w:val="24"/>
          <w:szCs w:val="24"/>
          <w:lang w:val="es-ES_tradnl"/>
        </w:rPr>
        <w:t xml:space="preserve"> sobre archivística</w:t>
      </w:r>
    </w:p>
    <w:p w:rsidR="004915DB" w:rsidRDefault="004915DB" w:rsidP="004915DB">
      <w:pPr>
        <w:spacing w:line="360" w:lineRule="auto"/>
        <w:jc w:val="both"/>
        <w:rPr>
          <w:rFonts w:ascii="Garamond" w:hAnsi="Garamond"/>
          <w:b/>
          <w:lang w:val="es-ES_tradnl"/>
        </w:rPr>
      </w:pP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En nuestro país hay dos decretos y una ley que legislan en esta materia. La principal es la Ley 15.930 sancionada en el año 1961 que reconoce al Archivo General de la Nación, dependiente del Ministerio del Interior, como un organismo que tiene la finalidad de reunir, ordenar y conservar la documentación que la ley confía para difundir el conocimiento de las fuentes de la historia argentina.</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En el </w:t>
      </w:r>
      <w:r w:rsidR="00A9571E">
        <w:rPr>
          <w:rFonts w:ascii="Garamond" w:hAnsi="Garamond"/>
          <w:sz w:val="24"/>
          <w:szCs w:val="24"/>
          <w:lang w:val="es-ES_tradnl"/>
        </w:rPr>
        <w:t>A</w:t>
      </w:r>
      <w:r w:rsidRPr="004915DB">
        <w:rPr>
          <w:rFonts w:ascii="Garamond" w:hAnsi="Garamond"/>
          <w:sz w:val="24"/>
          <w:szCs w:val="24"/>
          <w:lang w:val="es-ES_tradnl"/>
        </w:rPr>
        <w:t>rt</w:t>
      </w:r>
      <w:r w:rsidR="00A9571E">
        <w:rPr>
          <w:rFonts w:ascii="Garamond" w:hAnsi="Garamond"/>
          <w:sz w:val="24"/>
          <w:szCs w:val="24"/>
          <w:lang w:val="es-ES_tradnl"/>
        </w:rPr>
        <w:t>.</w:t>
      </w:r>
      <w:r w:rsidRPr="004915DB">
        <w:rPr>
          <w:rFonts w:ascii="Garamond" w:hAnsi="Garamond"/>
          <w:sz w:val="24"/>
          <w:szCs w:val="24"/>
          <w:lang w:val="es-ES_tradnl"/>
        </w:rPr>
        <w:t xml:space="preserve"> 2° establece funciones, entre otras, la de mantener y organizar la documentación pública, y el acervo gráfico y sónico del Estado Nacional más la documentación privada que le fuera entregada para su custodia, publicaciones de series documentales para su difusión.</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En el </w:t>
      </w:r>
      <w:r w:rsidR="00A9571E">
        <w:rPr>
          <w:rFonts w:ascii="Garamond" w:hAnsi="Garamond"/>
          <w:sz w:val="24"/>
          <w:szCs w:val="24"/>
          <w:lang w:val="es-ES_tradnl"/>
        </w:rPr>
        <w:t>Art.</w:t>
      </w:r>
      <w:r w:rsidRPr="004915DB">
        <w:rPr>
          <w:rFonts w:ascii="Garamond" w:hAnsi="Garamond"/>
          <w:sz w:val="24"/>
          <w:szCs w:val="24"/>
          <w:lang w:val="es-ES_tradnl"/>
        </w:rPr>
        <w:t xml:space="preserve"> 3° refiere a atribuciones como las de inspeccionar los archivos administrativos dependientes</w:t>
      </w:r>
      <w:r w:rsidR="00A9571E">
        <w:rPr>
          <w:rFonts w:ascii="Garamond" w:hAnsi="Garamond"/>
          <w:sz w:val="24"/>
          <w:szCs w:val="24"/>
          <w:lang w:val="es-ES_tradnl"/>
        </w:rPr>
        <w:t xml:space="preserve"> </w:t>
      </w:r>
      <w:r w:rsidRPr="004915DB">
        <w:rPr>
          <w:rFonts w:ascii="Garamond" w:hAnsi="Garamond"/>
          <w:sz w:val="24"/>
          <w:szCs w:val="24"/>
          <w:lang w:val="es-ES_tradnl"/>
        </w:rPr>
        <w:t xml:space="preserve">del Poder Ejecutivo y requerir la colaboración de los funcionarios encargados de su conservación con el fin del traslado de documentos y es especificada en el artículo siguiente en donde se insta a los ministerios, secretarías y organismos descentralizados a poner a disposición del AGN la documentación relevante, reteniendo para sí la correspondiente a los últimos 30 años. </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Otro punto importante para esta investigación es el </w:t>
      </w:r>
      <w:r w:rsidR="00A9571E">
        <w:rPr>
          <w:rFonts w:ascii="Garamond" w:hAnsi="Garamond"/>
          <w:sz w:val="24"/>
          <w:szCs w:val="24"/>
          <w:lang w:val="es-ES_tradnl"/>
        </w:rPr>
        <w:t>Art.</w:t>
      </w:r>
      <w:r w:rsidRPr="004915DB">
        <w:rPr>
          <w:rFonts w:ascii="Garamond" w:hAnsi="Garamond"/>
          <w:sz w:val="24"/>
          <w:szCs w:val="24"/>
          <w:lang w:val="es-ES_tradnl"/>
        </w:rPr>
        <w:t xml:space="preserve"> 8° que prescribe que para ingresar como funcionario o empleado técnico al Archivo, se requerirá acreditar capacidad específica mediante pruebas o concursos.</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En el </w:t>
      </w:r>
      <w:r w:rsidR="00A9571E">
        <w:rPr>
          <w:rFonts w:ascii="Garamond" w:hAnsi="Garamond"/>
          <w:sz w:val="24"/>
          <w:szCs w:val="24"/>
          <w:lang w:val="es-ES_tradnl"/>
        </w:rPr>
        <w:t>Art.</w:t>
      </w:r>
      <w:r w:rsidRPr="004915DB">
        <w:rPr>
          <w:rFonts w:ascii="Garamond" w:hAnsi="Garamond"/>
          <w:sz w:val="24"/>
          <w:szCs w:val="24"/>
          <w:lang w:val="es-ES_tradnl"/>
        </w:rPr>
        <w:t xml:space="preserve"> 10º se crea la Comisión Nacional de Archivos para la homologación de los archivos históricos oficiales entre Nación y las Provincias, que se adhieran a la ley, además en los artículos sucesivos prescribe su conformación, misiones y funciones, entre ellas las de difusión y publicaciones de documentos históricos. Estos mismos están contemplados en el </w:t>
      </w:r>
      <w:r w:rsidR="00A9571E">
        <w:rPr>
          <w:rFonts w:ascii="Garamond" w:hAnsi="Garamond"/>
          <w:sz w:val="24"/>
          <w:szCs w:val="24"/>
          <w:lang w:val="es-ES_tradnl"/>
        </w:rPr>
        <w:t>Art.</w:t>
      </w:r>
      <w:r w:rsidRPr="004915DB">
        <w:rPr>
          <w:rFonts w:ascii="Garamond" w:hAnsi="Garamond"/>
          <w:sz w:val="24"/>
          <w:szCs w:val="24"/>
          <w:lang w:val="es-ES_tradnl"/>
        </w:rPr>
        <w:t xml:space="preserve"> 16º que detalla cuales documentos tendrán este carácter. En los sucesivos artículos insta a particulares, en condición de propietarios de estos </w:t>
      </w:r>
      <w:r w:rsidR="009262C8">
        <w:rPr>
          <w:rFonts w:ascii="Garamond" w:hAnsi="Garamond"/>
          <w:sz w:val="24"/>
          <w:szCs w:val="24"/>
          <w:lang w:val="es-ES_tradnl"/>
        </w:rPr>
        <w:lastRenderedPageBreak/>
        <w:t xml:space="preserve">documentos, </w:t>
      </w:r>
      <w:r w:rsidRPr="004915DB">
        <w:rPr>
          <w:rFonts w:ascii="Garamond" w:hAnsi="Garamond"/>
          <w:sz w:val="24"/>
          <w:szCs w:val="24"/>
          <w:lang w:val="es-ES_tradnl"/>
        </w:rPr>
        <w:t>a denunciar la tenencia para conocimiento de su existencia e incorporación al inventario general, también podrán donarlos o cederlos en depósito para su custodia al Archivo, en las condiciones que se estipulen.</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Sí bien la ley prescribe el carácter histórico</w:t>
      </w:r>
      <w:r w:rsidR="00E05DE5">
        <w:rPr>
          <w:rFonts w:ascii="Garamond" w:hAnsi="Garamond"/>
          <w:sz w:val="24"/>
          <w:szCs w:val="24"/>
          <w:lang w:val="es-ES_tradnl"/>
        </w:rPr>
        <w:t>,</w:t>
      </w:r>
      <w:r w:rsidRPr="004915DB">
        <w:rPr>
          <w:rFonts w:ascii="Garamond" w:hAnsi="Garamond"/>
          <w:sz w:val="24"/>
          <w:szCs w:val="24"/>
          <w:lang w:val="es-ES_tradnl"/>
        </w:rPr>
        <w:t xml:space="preserve"> como </w:t>
      </w:r>
      <w:r w:rsidR="00554D09" w:rsidRPr="004915DB">
        <w:rPr>
          <w:rFonts w:ascii="Garamond" w:hAnsi="Garamond"/>
          <w:sz w:val="24"/>
          <w:szCs w:val="24"/>
          <w:lang w:val="es-ES_tradnl"/>
        </w:rPr>
        <w:t>contrapartida</w:t>
      </w:r>
      <w:r w:rsidR="00F42DA7">
        <w:rPr>
          <w:rFonts w:ascii="Garamond" w:hAnsi="Garamond"/>
          <w:sz w:val="24"/>
          <w:szCs w:val="24"/>
          <w:lang w:val="es-ES_tradnl"/>
        </w:rPr>
        <w:t>,</w:t>
      </w:r>
      <w:r w:rsidRPr="004915DB">
        <w:rPr>
          <w:rFonts w:ascii="Garamond" w:hAnsi="Garamond"/>
          <w:sz w:val="24"/>
          <w:szCs w:val="24"/>
          <w:lang w:val="es-ES_tradnl"/>
        </w:rPr>
        <w:t xml:space="preserve"> queda un vacío legal por carecer de artículos o anexos que establezcan los criterios para la guarda temporaria o definitiva, ni que se prevean los casos en que puedan ser desafectados los documentos que cumplieron el fin para lo cual han sido creados, tampoco contempla quienes tendrán la competencia de decidir que se conserva como documentos valiosos para la administración estatal e investigación histórica y científica.</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A partir de estos fundamentos se dictan dos decretos para fortalecer la ley marco analizada. El primero es el </w:t>
      </w:r>
      <w:r w:rsidR="000E2571">
        <w:rPr>
          <w:rFonts w:ascii="Garamond" w:hAnsi="Garamond"/>
          <w:sz w:val="24"/>
          <w:szCs w:val="24"/>
          <w:lang w:val="es-ES_tradnl"/>
        </w:rPr>
        <w:t xml:space="preserve">N° </w:t>
      </w:r>
      <w:r w:rsidRPr="004915DB">
        <w:rPr>
          <w:rFonts w:ascii="Garamond" w:hAnsi="Garamond"/>
          <w:sz w:val="24"/>
          <w:szCs w:val="24"/>
          <w:lang w:val="es-ES_tradnl"/>
        </w:rPr>
        <w:t xml:space="preserve">232/1979, a los efectos de poner orden y coordinación en todo lo referido a la situación de los archivos de la </w:t>
      </w:r>
      <w:r w:rsidR="000E2571">
        <w:rPr>
          <w:rFonts w:ascii="Garamond" w:hAnsi="Garamond"/>
          <w:sz w:val="24"/>
          <w:szCs w:val="24"/>
          <w:lang w:val="es-ES_tradnl"/>
        </w:rPr>
        <w:t>Administración P</w:t>
      </w:r>
      <w:r w:rsidRPr="004915DB">
        <w:rPr>
          <w:rFonts w:ascii="Garamond" w:hAnsi="Garamond"/>
          <w:sz w:val="24"/>
          <w:szCs w:val="24"/>
          <w:lang w:val="es-ES_tradnl"/>
        </w:rPr>
        <w:t xml:space="preserve">ública </w:t>
      </w:r>
      <w:r w:rsidR="000E2571">
        <w:rPr>
          <w:rFonts w:ascii="Garamond" w:hAnsi="Garamond"/>
          <w:sz w:val="24"/>
          <w:szCs w:val="24"/>
          <w:lang w:val="es-ES_tradnl"/>
        </w:rPr>
        <w:t>N</w:t>
      </w:r>
      <w:r w:rsidRPr="004915DB">
        <w:rPr>
          <w:rFonts w:ascii="Garamond" w:hAnsi="Garamond"/>
          <w:sz w:val="24"/>
          <w:szCs w:val="24"/>
          <w:lang w:val="es-ES_tradnl"/>
        </w:rPr>
        <w:t>acional respecto a la conservación, microfilm, descarte y transferencias de documentos. En este sentido se da intervención a la Subsecretaría de la Función Pública, dependiente de la Secretaría General de la Presidencia de la Nación, para fiscalizar la documentación que generan los Ministerios y Secretarías de Estado, y al Archivo General de la Nación para que dictamine en la materia.</w:t>
      </w:r>
    </w:p>
    <w:p w:rsidR="004915DB" w:rsidRP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El segundo es el </w:t>
      </w:r>
      <w:r w:rsidR="000E2571">
        <w:rPr>
          <w:rFonts w:ascii="Garamond" w:hAnsi="Garamond"/>
          <w:sz w:val="24"/>
          <w:szCs w:val="24"/>
          <w:lang w:val="es-ES_tradnl"/>
        </w:rPr>
        <w:t xml:space="preserve">N° </w:t>
      </w:r>
      <w:r w:rsidRPr="004915DB">
        <w:rPr>
          <w:rFonts w:ascii="Garamond" w:hAnsi="Garamond"/>
          <w:sz w:val="24"/>
          <w:szCs w:val="24"/>
          <w:lang w:val="es-ES_tradnl"/>
        </w:rPr>
        <w:t>1</w:t>
      </w:r>
      <w:r w:rsidR="00E41916">
        <w:rPr>
          <w:rFonts w:ascii="Garamond" w:hAnsi="Garamond"/>
          <w:sz w:val="24"/>
          <w:szCs w:val="24"/>
          <w:lang w:val="es-ES_tradnl"/>
        </w:rPr>
        <w:t>.</w:t>
      </w:r>
      <w:r w:rsidRPr="004915DB">
        <w:rPr>
          <w:rFonts w:ascii="Garamond" w:hAnsi="Garamond"/>
          <w:sz w:val="24"/>
          <w:szCs w:val="24"/>
          <w:lang w:val="es-ES_tradnl"/>
        </w:rPr>
        <w:t xml:space="preserve">571/1981, aprueba las tablas de plazos mínimos de conservación para los documentos de personal y de control, facultando a la Dirección General del Archivo General de la Nación como autoridad que tendrá la última palabra respecto a la desafectación de los documentos. </w:t>
      </w:r>
    </w:p>
    <w:p w:rsidR="004915DB" w:rsidRDefault="004915DB" w:rsidP="004915DB">
      <w:pPr>
        <w:spacing w:line="360" w:lineRule="auto"/>
        <w:jc w:val="both"/>
        <w:rPr>
          <w:rFonts w:ascii="Garamond" w:hAnsi="Garamond"/>
          <w:sz w:val="24"/>
          <w:szCs w:val="24"/>
          <w:lang w:val="es-ES_tradnl"/>
        </w:rPr>
      </w:pPr>
      <w:r w:rsidRPr="004915DB">
        <w:rPr>
          <w:rFonts w:ascii="Garamond" w:hAnsi="Garamond"/>
          <w:sz w:val="24"/>
          <w:szCs w:val="24"/>
          <w:lang w:val="es-ES_tradnl"/>
        </w:rPr>
        <w:t xml:space="preserve">El fundamento para la creación de este </w:t>
      </w:r>
      <w:r w:rsidR="000E2571">
        <w:rPr>
          <w:rFonts w:ascii="Garamond" w:hAnsi="Garamond"/>
          <w:sz w:val="24"/>
          <w:szCs w:val="24"/>
          <w:lang w:val="es-ES_tradnl"/>
        </w:rPr>
        <w:t>D</w:t>
      </w:r>
      <w:r w:rsidRPr="004915DB">
        <w:rPr>
          <w:rFonts w:ascii="Garamond" w:hAnsi="Garamond"/>
          <w:sz w:val="24"/>
          <w:szCs w:val="24"/>
          <w:lang w:val="es-ES_tradnl"/>
        </w:rPr>
        <w:t>ecreto fue la necesidad de homogeneizar los plazos de traslado de la documentación</w:t>
      </w:r>
      <w:r w:rsidRPr="004915DB">
        <w:rPr>
          <w:rStyle w:val="Refdenotaalpie"/>
          <w:rFonts w:ascii="Garamond" w:hAnsi="Garamond"/>
          <w:sz w:val="24"/>
          <w:szCs w:val="24"/>
          <w:lang w:val="es-ES_tradnl"/>
        </w:rPr>
        <w:footnoteReference w:id="9"/>
      </w:r>
      <w:r w:rsidRPr="004915DB">
        <w:rPr>
          <w:rFonts w:ascii="Garamond" w:hAnsi="Garamond"/>
          <w:sz w:val="24"/>
          <w:szCs w:val="24"/>
          <w:lang w:val="es-ES_tradnl"/>
        </w:rPr>
        <w:t xml:space="preserve">, desde las oficinas productoras pasando por el archivo central e intermedio hasta la selección para su guarda definitiva en carácter  de archivo histórico, en el Archivo General de la Nación. Así facilita la búsqueda de </w:t>
      </w:r>
      <w:r w:rsidRPr="004915DB">
        <w:rPr>
          <w:rFonts w:ascii="Garamond" w:hAnsi="Garamond"/>
          <w:sz w:val="24"/>
          <w:szCs w:val="24"/>
          <w:lang w:val="es-ES_tradnl"/>
        </w:rPr>
        <w:lastRenderedPageBreak/>
        <w:t>documentos activos (consulta frecuente) e inactivos (consulta esporádica) además de ir racionalizando espacios muchas veces escasos.</w:t>
      </w:r>
    </w:p>
    <w:p w:rsidR="000C74AA" w:rsidRDefault="000C74AA" w:rsidP="004915DB">
      <w:pPr>
        <w:spacing w:line="360" w:lineRule="auto"/>
        <w:jc w:val="both"/>
        <w:rPr>
          <w:rFonts w:ascii="Garamond" w:hAnsi="Garamond"/>
          <w:lang w:val="es-ES_tradnl"/>
        </w:rPr>
      </w:pPr>
    </w:p>
    <w:p w:rsidR="004915DB" w:rsidRPr="004915DB" w:rsidRDefault="00803038" w:rsidP="004915DB">
      <w:pPr>
        <w:spacing w:line="360" w:lineRule="auto"/>
        <w:jc w:val="both"/>
        <w:rPr>
          <w:rFonts w:ascii="Garamond" w:hAnsi="Garamond"/>
          <w:b/>
          <w:sz w:val="24"/>
          <w:szCs w:val="24"/>
          <w:lang w:val="es-ES_tradnl"/>
        </w:rPr>
      </w:pPr>
      <w:r>
        <w:rPr>
          <w:rFonts w:ascii="Garamond" w:hAnsi="Garamond"/>
          <w:b/>
          <w:sz w:val="24"/>
          <w:szCs w:val="24"/>
          <w:lang w:val="es-ES_tradnl"/>
        </w:rPr>
        <w:t>P</w:t>
      </w:r>
      <w:r w:rsidR="004915DB" w:rsidRPr="004915DB">
        <w:rPr>
          <w:rFonts w:ascii="Garamond" w:hAnsi="Garamond"/>
          <w:b/>
          <w:sz w:val="24"/>
          <w:szCs w:val="24"/>
          <w:lang w:val="es-ES_tradnl"/>
        </w:rPr>
        <w:t xml:space="preserve">royectos adicionales para consolidar un </w:t>
      </w:r>
      <w:r>
        <w:rPr>
          <w:rFonts w:ascii="Garamond" w:hAnsi="Garamond"/>
          <w:b/>
          <w:sz w:val="24"/>
          <w:szCs w:val="24"/>
          <w:lang w:val="es-ES_tradnl"/>
        </w:rPr>
        <w:t>S</w:t>
      </w:r>
      <w:r w:rsidR="004915DB" w:rsidRPr="004915DB">
        <w:rPr>
          <w:rFonts w:ascii="Garamond" w:hAnsi="Garamond"/>
          <w:b/>
          <w:sz w:val="24"/>
          <w:szCs w:val="24"/>
          <w:lang w:val="es-ES_tradnl"/>
        </w:rPr>
        <w:t xml:space="preserve">istema </w:t>
      </w:r>
      <w:r>
        <w:rPr>
          <w:rFonts w:ascii="Garamond" w:hAnsi="Garamond"/>
          <w:b/>
          <w:sz w:val="24"/>
          <w:szCs w:val="24"/>
          <w:lang w:val="es-ES_tradnl"/>
        </w:rPr>
        <w:t>N</w:t>
      </w:r>
      <w:r w:rsidR="004915DB" w:rsidRPr="004915DB">
        <w:rPr>
          <w:rFonts w:ascii="Garamond" w:hAnsi="Garamond"/>
          <w:b/>
          <w:sz w:val="24"/>
          <w:szCs w:val="24"/>
          <w:lang w:val="es-ES_tradnl"/>
        </w:rPr>
        <w:t xml:space="preserve">acional de </w:t>
      </w:r>
      <w:r>
        <w:rPr>
          <w:rFonts w:ascii="Garamond" w:hAnsi="Garamond"/>
          <w:b/>
          <w:sz w:val="24"/>
          <w:szCs w:val="24"/>
          <w:lang w:val="es-ES_tradnl"/>
        </w:rPr>
        <w:t>A</w:t>
      </w:r>
      <w:r w:rsidR="004915DB" w:rsidRPr="004915DB">
        <w:rPr>
          <w:rFonts w:ascii="Garamond" w:hAnsi="Garamond"/>
          <w:b/>
          <w:sz w:val="24"/>
          <w:szCs w:val="24"/>
          <w:lang w:val="es-ES_tradnl"/>
        </w:rPr>
        <w:t>rchivos</w:t>
      </w:r>
    </w:p>
    <w:p w:rsidR="004915DB" w:rsidRDefault="004915DB" w:rsidP="004915DB">
      <w:pPr>
        <w:spacing w:line="360" w:lineRule="auto"/>
        <w:jc w:val="both"/>
        <w:rPr>
          <w:rFonts w:ascii="Garamond" w:hAnsi="Garamond"/>
          <w:b/>
          <w:lang w:val="es-ES_tradnl"/>
        </w:rPr>
      </w:pP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 xml:space="preserve">En el título precedente dimos cuenta de las normativas que legitiman las actuaciones en materia archivística de los ministerios, secretarías, direcciones u organismos que constituyen la </w:t>
      </w:r>
      <w:r w:rsidR="00A63C79">
        <w:rPr>
          <w:rFonts w:ascii="Garamond" w:hAnsi="Garamond"/>
          <w:sz w:val="24"/>
          <w:szCs w:val="24"/>
          <w:lang w:val="es-ES_tradnl"/>
        </w:rPr>
        <w:t>A</w:t>
      </w:r>
      <w:r w:rsidRPr="000C74AA">
        <w:rPr>
          <w:rFonts w:ascii="Garamond" w:hAnsi="Garamond"/>
          <w:sz w:val="24"/>
          <w:szCs w:val="24"/>
          <w:lang w:val="es-ES_tradnl"/>
        </w:rPr>
        <w:t xml:space="preserve">dministración </w:t>
      </w:r>
      <w:r w:rsidR="00A63C79">
        <w:rPr>
          <w:rFonts w:ascii="Garamond" w:hAnsi="Garamond"/>
          <w:sz w:val="24"/>
          <w:szCs w:val="24"/>
          <w:lang w:val="es-ES_tradnl"/>
        </w:rPr>
        <w:t>P</w:t>
      </w:r>
      <w:r w:rsidRPr="000C74AA">
        <w:rPr>
          <w:rFonts w:ascii="Garamond" w:hAnsi="Garamond"/>
          <w:sz w:val="24"/>
          <w:szCs w:val="24"/>
          <w:lang w:val="es-ES_tradnl"/>
        </w:rPr>
        <w:t xml:space="preserve">ública </w:t>
      </w:r>
      <w:r w:rsidR="00A63C79">
        <w:rPr>
          <w:rFonts w:ascii="Garamond" w:hAnsi="Garamond"/>
          <w:sz w:val="24"/>
          <w:szCs w:val="24"/>
          <w:lang w:val="es-ES_tradnl"/>
        </w:rPr>
        <w:t>N</w:t>
      </w:r>
      <w:r w:rsidRPr="000C74AA">
        <w:rPr>
          <w:rFonts w:ascii="Garamond" w:hAnsi="Garamond"/>
          <w:sz w:val="24"/>
          <w:szCs w:val="24"/>
          <w:lang w:val="es-ES_tradnl"/>
        </w:rPr>
        <w:t>acional a partir de la ley “cuasi fundacional” de</w:t>
      </w:r>
      <w:r w:rsidR="00F3452C">
        <w:rPr>
          <w:rFonts w:ascii="Garamond" w:hAnsi="Garamond"/>
          <w:sz w:val="24"/>
          <w:szCs w:val="24"/>
          <w:lang w:val="es-ES_tradnl"/>
        </w:rPr>
        <w:t>l año</w:t>
      </w:r>
      <w:r w:rsidRPr="000C74AA">
        <w:rPr>
          <w:rFonts w:ascii="Garamond" w:hAnsi="Garamond"/>
          <w:sz w:val="24"/>
          <w:szCs w:val="24"/>
          <w:lang w:val="es-ES_tradnl"/>
        </w:rPr>
        <w:t xml:space="preserve"> 1961. Pasados algunos años de su sanción se presentaron grietas o vacíos legales ante situaciones nuevas relativas al funcionamiento, competencias e interacciones de los organismos en temas como la reglamentación de los plazos de guarda, legislación sobre patrimonio, aplicación de nuevas tecnologías y coordinación </w:t>
      </w:r>
      <w:proofErr w:type="spellStart"/>
      <w:r w:rsidRPr="000C74AA">
        <w:rPr>
          <w:rFonts w:ascii="Garamond" w:hAnsi="Garamond"/>
          <w:sz w:val="24"/>
          <w:szCs w:val="24"/>
          <w:lang w:val="es-ES_tradnl"/>
        </w:rPr>
        <w:t>intra</w:t>
      </w:r>
      <w:proofErr w:type="spellEnd"/>
      <w:r w:rsidRPr="000C74AA">
        <w:rPr>
          <w:rFonts w:ascii="Garamond" w:hAnsi="Garamond"/>
          <w:sz w:val="24"/>
          <w:szCs w:val="24"/>
          <w:lang w:val="es-ES_tradnl"/>
        </w:rPr>
        <w:t xml:space="preserve"> e inter  institucional. En ese sentido vamos a hacer una reseña sobre proyectos legislativos, leyes y decretos impulsados desde el mismo seno de las instituciones para optimizar la organización, administración y gestión de sus archivos. </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El primer proyecto legislativo fue de la Democracia Cristiana en el año 1965 sobre ley orgánica de archivos que no prosperó por estar alejado de la realidad del momento.</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 xml:space="preserve">Hacia 1970 se sanciona la Ley 18.569 con su Decreto </w:t>
      </w:r>
      <w:r w:rsidR="00A424EC">
        <w:rPr>
          <w:rFonts w:ascii="Garamond" w:hAnsi="Garamond"/>
          <w:sz w:val="24"/>
          <w:szCs w:val="24"/>
          <w:lang w:val="es-ES_tradnl"/>
        </w:rPr>
        <w:t>R</w:t>
      </w:r>
      <w:r w:rsidRPr="000C74AA">
        <w:rPr>
          <w:rFonts w:ascii="Garamond" w:hAnsi="Garamond"/>
          <w:sz w:val="24"/>
          <w:szCs w:val="24"/>
          <w:lang w:val="es-ES_tradnl"/>
        </w:rPr>
        <w:t xml:space="preserve">eglamentario </w:t>
      </w:r>
      <w:r w:rsidR="00F3452C">
        <w:rPr>
          <w:rFonts w:ascii="Garamond" w:hAnsi="Garamond"/>
          <w:sz w:val="24"/>
          <w:szCs w:val="24"/>
          <w:lang w:val="es-ES_tradnl"/>
        </w:rPr>
        <w:t xml:space="preserve">N° </w:t>
      </w:r>
      <w:r w:rsidRPr="000C74AA">
        <w:rPr>
          <w:rFonts w:ascii="Garamond" w:hAnsi="Garamond"/>
          <w:sz w:val="24"/>
          <w:szCs w:val="24"/>
          <w:lang w:val="es-ES_tradnl"/>
        </w:rPr>
        <w:t>385/</w:t>
      </w:r>
      <w:r w:rsidR="00CF46B6">
        <w:rPr>
          <w:rFonts w:ascii="Garamond" w:hAnsi="Garamond"/>
          <w:sz w:val="24"/>
          <w:szCs w:val="24"/>
          <w:lang w:val="es-ES_tradnl"/>
        </w:rPr>
        <w:t>19</w:t>
      </w:r>
      <w:r w:rsidRPr="000C74AA">
        <w:rPr>
          <w:rFonts w:ascii="Garamond" w:hAnsi="Garamond"/>
          <w:sz w:val="24"/>
          <w:szCs w:val="24"/>
          <w:lang w:val="es-ES_tradnl"/>
        </w:rPr>
        <w:t xml:space="preserve">70, otorgando valor legal y probatorio al microfilme, con los mismos alcances que los originales. A mediados de la misma década bajo la tutela del gobierno de facto, se impulsan cambios profundos en la </w:t>
      </w:r>
      <w:r w:rsidR="00F3452C">
        <w:rPr>
          <w:rFonts w:ascii="Garamond" w:hAnsi="Garamond"/>
          <w:sz w:val="24"/>
          <w:szCs w:val="24"/>
          <w:lang w:val="es-ES_tradnl"/>
        </w:rPr>
        <w:t>A</w:t>
      </w:r>
      <w:r w:rsidRPr="000C74AA">
        <w:rPr>
          <w:rFonts w:ascii="Garamond" w:hAnsi="Garamond"/>
          <w:sz w:val="24"/>
          <w:szCs w:val="24"/>
          <w:lang w:val="es-ES_tradnl"/>
        </w:rPr>
        <w:t xml:space="preserve">dministración </w:t>
      </w:r>
      <w:r w:rsidR="00F3452C">
        <w:rPr>
          <w:rFonts w:ascii="Garamond" w:hAnsi="Garamond"/>
          <w:sz w:val="24"/>
          <w:szCs w:val="24"/>
          <w:lang w:val="es-ES_tradnl"/>
        </w:rPr>
        <w:t>P</w:t>
      </w:r>
      <w:r w:rsidRPr="000C74AA">
        <w:rPr>
          <w:rFonts w:ascii="Garamond" w:hAnsi="Garamond"/>
          <w:sz w:val="24"/>
          <w:szCs w:val="24"/>
          <w:lang w:val="es-ES_tradnl"/>
        </w:rPr>
        <w:t>ública</w:t>
      </w:r>
      <w:r w:rsidR="00A424EC">
        <w:rPr>
          <w:rFonts w:ascii="Garamond" w:hAnsi="Garamond"/>
          <w:sz w:val="24"/>
          <w:szCs w:val="24"/>
          <w:lang w:val="es-ES_tradnl"/>
        </w:rPr>
        <w:t xml:space="preserve"> Nacional</w:t>
      </w:r>
      <w:r w:rsidRPr="000C74AA">
        <w:rPr>
          <w:rFonts w:ascii="Garamond" w:hAnsi="Garamond"/>
          <w:sz w:val="24"/>
          <w:szCs w:val="24"/>
          <w:lang w:val="es-ES_tradnl"/>
        </w:rPr>
        <w:t>, se sanciona la Ley 21.630/</w:t>
      </w:r>
      <w:r w:rsidR="00F3452C">
        <w:rPr>
          <w:rFonts w:ascii="Garamond" w:hAnsi="Garamond"/>
          <w:sz w:val="24"/>
          <w:szCs w:val="24"/>
          <w:lang w:val="es-ES_tradnl"/>
        </w:rPr>
        <w:t>19</w:t>
      </w:r>
      <w:r w:rsidRPr="000C74AA">
        <w:rPr>
          <w:rFonts w:ascii="Garamond" w:hAnsi="Garamond"/>
          <w:sz w:val="24"/>
          <w:szCs w:val="24"/>
          <w:lang w:val="es-ES_tradnl"/>
        </w:rPr>
        <w:t>77, creando el Sistema Nacional de la Reforma Administrativa cuyos objetivos era</w:t>
      </w:r>
      <w:r w:rsidR="003122BF">
        <w:rPr>
          <w:rFonts w:ascii="Garamond" w:hAnsi="Garamond"/>
          <w:sz w:val="24"/>
          <w:szCs w:val="24"/>
          <w:lang w:val="es-ES_tradnl"/>
        </w:rPr>
        <w:t>n</w:t>
      </w:r>
      <w:r w:rsidRPr="000C74AA">
        <w:rPr>
          <w:rFonts w:ascii="Garamond" w:hAnsi="Garamond"/>
          <w:sz w:val="24"/>
          <w:szCs w:val="24"/>
          <w:lang w:val="es-ES_tradnl"/>
        </w:rPr>
        <w:t xml:space="preserve"> la modernización y el funcionamiento de las instituciones. De la derivación de la misma surge el Departamento Archivo Intermedio puesto en funciones en año 1981.</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lastRenderedPageBreak/>
        <w:t xml:space="preserve">En el año 1992 se propicia el Decreto </w:t>
      </w:r>
      <w:r w:rsidR="00F3452C">
        <w:rPr>
          <w:rFonts w:ascii="Garamond" w:hAnsi="Garamond"/>
          <w:sz w:val="24"/>
          <w:szCs w:val="24"/>
          <w:lang w:val="es-ES_tradnl"/>
        </w:rPr>
        <w:t xml:space="preserve">N° </w:t>
      </w:r>
      <w:r w:rsidR="00CF46B6">
        <w:rPr>
          <w:rFonts w:ascii="Garamond" w:hAnsi="Garamond"/>
          <w:sz w:val="24"/>
          <w:szCs w:val="24"/>
          <w:lang w:val="es-ES_tradnl"/>
        </w:rPr>
        <w:t xml:space="preserve">535 </w:t>
      </w:r>
      <w:r w:rsidRPr="000C74AA">
        <w:rPr>
          <w:rFonts w:ascii="Garamond" w:hAnsi="Garamond"/>
          <w:sz w:val="24"/>
          <w:szCs w:val="24"/>
          <w:lang w:val="es-ES_tradnl"/>
        </w:rPr>
        <w:t xml:space="preserve">sobre la construcción de un nuevo edificio para el Archivo </w:t>
      </w:r>
      <w:r w:rsidR="00F3452C">
        <w:rPr>
          <w:rFonts w:ascii="Garamond" w:hAnsi="Garamond"/>
          <w:sz w:val="24"/>
          <w:szCs w:val="24"/>
          <w:lang w:val="es-ES_tradnl"/>
        </w:rPr>
        <w:t>G</w:t>
      </w:r>
      <w:r w:rsidRPr="000C74AA">
        <w:rPr>
          <w:rFonts w:ascii="Garamond" w:hAnsi="Garamond"/>
          <w:sz w:val="24"/>
          <w:szCs w:val="24"/>
          <w:lang w:val="es-ES_tradnl"/>
        </w:rPr>
        <w:t xml:space="preserve">eneral de la </w:t>
      </w:r>
      <w:r w:rsidR="00F3452C">
        <w:rPr>
          <w:rFonts w:ascii="Garamond" w:hAnsi="Garamond"/>
          <w:sz w:val="24"/>
          <w:szCs w:val="24"/>
          <w:lang w:val="es-ES_tradnl"/>
        </w:rPr>
        <w:t>N</w:t>
      </w:r>
      <w:r w:rsidRPr="000C74AA">
        <w:rPr>
          <w:rFonts w:ascii="Garamond" w:hAnsi="Garamond"/>
          <w:sz w:val="24"/>
          <w:szCs w:val="24"/>
          <w:lang w:val="es-ES_tradnl"/>
        </w:rPr>
        <w:t xml:space="preserve">ación, que potenciaría la actividad, pero no se concretó por desacuerdos y problemas presupuestarios.   </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 xml:space="preserve">A mediados de la misma década se produjeron cambios políticos profundos de sesgo neoliberal, en sintonía con el contexto regional. En nuestro país se expresó bajo la Ley de Reforma del Estado basada en la reducción de competencias estatales privatizando empresas que estaban bajo su </w:t>
      </w:r>
      <w:r w:rsidR="00252B6A" w:rsidRPr="000C74AA">
        <w:rPr>
          <w:rFonts w:ascii="Garamond" w:hAnsi="Garamond"/>
          <w:sz w:val="24"/>
          <w:szCs w:val="24"/>
          <w:lang w:val="es-ES_tradnl"/>
        </w:rPr>
        <w:t>órbita</w:t>
      </w:r>
      <w:r w:rsidRPr="000C74AA">
        <w:rPr>
          <w:rFonts w:ascii="Garamond" w:hAnsi="Garamond"/>
          <w:sz w:val="24"/>
          <w:szCs w:val="24"/>
          <w:lang w:val="es-ES_tradnl"/>
        </w:rPr>
        <w:t>, además de la liquidación, transformación o fusión de numerosos organismos públicos. Est</w:t>
      </w:r>
      <w:r w:rsidR="003122BF">
        <w:rPr>
          <w:rFonts w:ascii="Garamond" w:hAnsi="Garamond"/>
          <w:sz w:val="24"/>
          <w:szCs w:val="24"/>
          <w:lang w:val="es-ES_tradnl"/>
        </w:rPr>
        <w:t>e</w:t>
      </w:r>
      <w:r w:rsidRPr="000C74AA">
        <w:rPr>
          <w:rFonts w:ascii="Garamond" w:hAnsi="Garamond"/>
          <w:sz w:val="24"/>
          <w:szCs w:val="24"/>
          <w:lang w:val="es-ES_tradnl"/>
        </w:rPr>
        <w:t xml:space="preserve"> escenario trajo aparejado una gran dispersión de los archivos administrativos (empresas estatales y organismos públicos) que dieron lugar a un principio de caos documental. </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En este nuevo escenario el Archivo General de la Nación se vio desbordado por no poder cumplir su misión de coordinación y fiscalización como prescribe la ley, por ello</w:t>
      </w:r>
      <w:r w:rsidR="00A424EC">
        <w:rPr>
          <w:rFonts w:ascii="Garamond" w:hAnsi="Garamond"/>
          <w:sz w:val="24"/>
          <w:szCs w:val="24"/>
          <w:lang w:val="es-ES_tradnl"/>
        </w:rPr>
        <w:t>,</w:t>
      </w:r>
      <w:r w:rsidRPr="000C74AA">
        <w:rPr>
          <w:rFonts w:ascii="Garamond" w:hAnsi="Garamond"/>
          <w:sz w:val="24"/>
          <w:szCs w:val="24"/>
          <w:lang w:val="es-ES_tradnl"/>
        </w:rPr>
        <w:t xml:space="preserve"> el Ministerio del Interior convocó comisiones ad-honorem de todos los sectores interesados para la creación de una nueva ley y </w:t>
      </w:r>
      <w:r w:rsidR="00DA0C60">
        <w:rPr>
          <w:rFonts w:ascii="Garamond" w:hAnsi="Garamond"/>
          <w:sz w:val="24"/>
          <w:szCs w:val="24"/>
          <w:lang w:val="es-ES_tradnl"/>
        </w:rPr>
        <w:t xml:space="preserve">un </w:t>
      </w:r>
      <w:r w:rsidR="00F3452C">
        <w:rPr>
          <w:rFonts w:ascii="Garamond" w:hAnsi="Garamond"/>
          <w:sz w:val="24"/>
          <w:szCs w:val="24"/>
          <w:lang w:val="es-ES_tradnl"/>
        </w:rPr>
        <w:t>s</w:t>
      </w:r>
      <w:r w:rsidRPr="000C74AA">
        <w:rPr>
          <w:rFonts w:ascii="Garamond" w:hAnsi="Garamond"/>
          <w:sz w:val="24"/>
          <w:szCs w:val="24"/>
          <w:lang w:val="es-ES_tradnl"/>
        </w:rPr>
        <w:t>istema nacional de archivos. En un plazo inmediato se nombró un interventor político por seis meses, para llamar posteriormente a concurso al cargo de Director General del AGN. El mismo no se efectivizó y la ley nacional y sistema se elevó a comisiones parlamentarias sin novedades hasta la fecha.</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En contemporaneidad con estas actuaciones y ante la necesidad de brindar soluciones que la Ley 15.930 no contempló, el Ministerio de Economía y Obras y Servicios Públicos propició la Ley 24.624 en el año 1995 y reglamentada por la Decisión Administrativa N° 43/96</w:t>
      </w:r>
      <w:r w:rsidRPr="000C74AA">
        <w:rPr>
          <w:rStyle w:val="Refdenotaalpie"/>
          <w:rFonts w:ascii="Garamond" w:hAnsi="Garamond"/>
          <w:sz w:val="24"/>
          <w:szCs w:val="24"/>
          <w:lang w:val="es-ES_tradnl"/>
        </w:rPr>
        <w:footnoteReference w:id="10"/>
      </w:r>
      <w:r w:rsidRPr="000C74AA">
        <w:rPr>
          <w:rFonts w:ascii="Garamond" w:hAnsi="Garamond"/>
          <w:sz w:val="24"/>
          <w:szCs w:val="24"/>
          <w:lang w:val="es-ES_tradnl"/>
        </w:rPr>
        <w:t>. Esta ley ha generado cierta disconformidad desde el AGN porque denuncian incompatibilidades con la ley existente sobre valor de los documentos</w:t>
      </w:r>
      <w:r w:rsidR="00DA0C60">
        <w:rPr>
          <w:rFonts w:ascii="Garamond" w:hAnsi="Garamond"/>
          <w:sz w:val="24"/>
          <w:szCs w:val="24"/>
          <w:lang w:val="es-ES_tradnl"/>
        </w:rPr>
        <w:t>,</w:t>
      </w:r>
      <w:r w:rsidRPr="000C74AA">
        <w:rPr>
          <w:rFonts w:ascii="Garamond" w:hAnsi="Garamond"/>
          <w:sz w:val="24"/>
          <w:szCs w:val="24"/>
          <w:lang w:val="es-ES_tradnl"/>
        </w:rPr>
        <w:t xml:space="preserve"> destrucción y desafectación. </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lastRenderedPageBreak/>
        <w:t xml:space="preserve">Otra normativa que encontramos en esta investigación es el Decreto </w:t>
      </w:r>
      <w:r w:rsidR="00F3452C">
        <w:rPr>
          <w:rFonts w:ascii="Garamond" w:hAnsi="Garamond"/>
          <w:sz w:val="24"/>
          <w:szCs w:val="24"/>
          <w:lang w:val="es-ES_tradnl"/>
        </w:rPr>
        <w:t xml:space="preserve">N° </w:t>
      </w:r>
      <w:r w:rsidRPr="000C74AA">
        <w:rPr>
          <w:rFonts w:ascii="Garamond" w:hAnsi="Garamond"/>
          <w:sz w:val="24"/>
          <w:szCs w:val="24"/>
          <w:lang w:val="es-ES_tradnl"/>
        </w:rPr>
        <w:t>352/</w:t>
      </w:r>
      <w:r w:rsidR="00F3452C">
        <w:rPr>
          <w:rFonts w:ascii="Garamond" w:hAnsi="Garamond"/>
          <w:sz w:val="24"/>
          <w:szCs w:val="24"/>
          <w:lang w:val="es-ES_tradnl"/>
        </w:rPr>
        <w:t>19</w:t>
      </w:r>
      <w:r w:rsidRPr="000C74AA">
        <w:rPr>
          <w:rFonts w:ascii="Garamond" w:hAnsi="Garamond"/>
          <w:sz w:val="24"/>
          <w:szCs w:val="24"/>
          <w:lang w:val="es-ES_tradnl"/>
        </w:rPr>
        <w:t>98, que crea la Oficina de Gestión Gubernamental dependiente de la Secretaria General de la Presidencia de la Nación. La función principal de esta Oficina será recopilar, sistematizar, informatizar y preservar toda la documentación no normativa relevante relacionada con la gestión del Poder Ejecutivo Nacional. Ente ellas</w:t>
      </w:r>
      <w:r w:rsidR="00F3452C">
        <w:rPr>
          <w:rFonts w:ascii="Garamond" w:hAnsi="Garamond"/>
          <w:sz w:val="24"/>
          <w:szCs w:val="24"/>
          <w:lang w:val="es-ES_tradnl"/>
        </w:rPr>
        <w:t>,</w:t>
      </w:r>
      <w:r w:rsidRPr="000C74AA">
        <w:rPr>
          <w:rFonts w:ascii="Garamond" w:hAnsi="Garamond"/>
          <w:sz w:val="24"/>
          <w:szCs w:val="24"/>
          <w:lang w:val="es-ES_tradnl"/>
        </w:rPr>
        <w:t xml:space="preserve"> cubrir las actividades protocolares dentro y fuera del país, recopilar discursos, conferencias y ponencias en foros nacionales e internacionales y asistir al Poder Ejecutivo Nacional en la elaboración de comunicaciones relevantes.</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 xml:space="preserve">Dentro de la Secretaría General mencionada se creó en el año 1999 el Sistema Nacional de Museos y Archivos de la Presidencia, como organismo autárquico, que dispone difundir el patrimonio histórico presidencial compuesto por archivos, documentos y objetos relacionados con las actividades relacionadas con los presidentes electos a partir de 1983, sin perjuicios de las competencias propias del AGN, Museos de la Casa Rosada y de la Oficina de Gestión Gubernamental.  </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Ante esta situación el AGN presentó una nota de protesta por incompatibilidades con la ley y no haber sido consultados en la confección de esta legislación.</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En la entrada al nuevo milenio hubo varios proyectos presentados por diputados de distintas fuerzas políticas, todas referidas a mejorar la performance del Archivo General de la Nación y la consolidación de un Sistema Nacional de Archivos, entre los que se destaca el proyecto de Resolución 1047-D-05 solicitando informes al Poder Ejecutivo Nacional, a través de la Jefatura de Gabinete de Ministros y el Ministerio el Interior, por el cual no se cubrió el cargo de Director General del AGN, de acuerdo con lo que prescribe la Resolución del Ministerio del Interior N° 15 (Patiño, 2004).</w:t>
      </w:r>
    </w:p>
    <w:p w:rsidR="004915DB" w:rsidRPr="000C74AA" w:rsidRDefault="004915DB" w:rsidP="004915DB">
      <w:pPr>
        <w:spacing w:line="360" w:lineRule="auto"/>
        <w:jc w:val="both"/>
        <w:rPr>
          <w:rFonts w:ascii="Garamond" w:hAnsi="Garamond"/>
          <w:sz w:val="24"/>
          <w:szCs w:val="24"/>
          <w:lang w:val="es-ES_tradnl"/>
        </w:rPr>
      </w:pPr>
      <w:r w:rsidRPr="000C74AA">
        <w:rPr>
          <w:rFonts w:ascii="Garamond" w:hAnsi="Garamond"/>
          <w:sz w:val="24"/>
          <w:szCs w:val="24"/>
          <w:lang w:val="es-ES_tradnl"/>
        </w:rPr>
        <w:t>Hasta ahora describimos esfuerzos por parte de las instituciones para legitimar sus actos administrativos, pero no podemos dejar de mencionar los profesionales y técnicos que desempeñan funciones en las mismas, asociados para la consolidación de un sistema nacional.</w:t>
      </w:r>
    </w:p>
    <w:p w:rsidR="00C87030" w:rsidRDefault="004915DB" w:rsidP="004915DB">
      <w:pPr>
        <w:spacing w:line="360" w:lineRule="auto"/>
        <w:jc w:val="both"/>
        <w:rPr>
          <w:rFonts w:ascii="Garamond" w:hAnsi="Garamond"/>
          <w:sz w:val="24"/>
          <w:szCs w:val="24"/>
        </w:rPr>
      </w:pPr>
      <w:r w:rsidRPr="000C74AA">
        <w:rPr>
          <w:rFonts w:ascii="Garamond" w:hAnsi="Garamond"/>
          <w:sz w:val="24"/>
          <w:szCs w:val="24"/>
          <w:lang w:val="es-ES_tradnl"/>
        </w:rPr>
        <w:lastRenderedPageBreak/>
        <w:t xml:space="preserve">A tales efectos participan de congresos organizados desde </w:t>
      </w:r>
      <w:r w:rsidR="00252B6A" w:rsidRPr="000C74AA">
        <w:rPr>
          <w:rFonts w:ascii="Garamond" w:hAnsi="Garamond"/>
          <w:sz w:val="24"/>
          <w:szCs w:val="24"/>
          <w:lang w:val="es-ES_tradnl"/>
        </w:rPr>
        <w:t>el</w:t>
      </w:r>
      <w:r w:rsidRPr="000C74AA">
        <w:rPr>
          <w:rFonts w:ascii="Garamond" w:hAnsi="Garamond"/>
          <w:sz w:val="24"/>
          <w:szCs w:val="24"/>
          <w:lang w:val="es-ES_tradnl"/>
        </w:rPr>
        <w:t xml:space="preserve"> seno de las asociaciones de archiveros en niveles nacionales y regionales, como la Jornada de Archiveros de la República Argentina y el Congreso de Archivología de las Naciones del Mercosur, respectivamente. En este último se ponderó un acuerdo de integración regional que requiere el compromiso de organización previa dentro de cada uno de los países miembros. Para ello se creó el Comité Argentino de Desarrollo de Archivos (CADA), cuyos objetivos principales son impulsar la política archivística en el país, estimular la interacción e integración de archivos, promover la capacitación de RR.HH. y gestionar fondos en el ámbito gubernamental y privado, entre otros. Esta organización junto al Archivo General de la Nación, como órgano rector, inició un trabajo conjunto entre la Nación y las provincias, previo análisis de legislación comparada con otros países latinoamericanos con regímenes federales similares, para crear un marco jurídico que legitime el pretendido </w:t>
      </w:r>
      <w:r w:rsidR="00146409">
        <w:rPr>
          <w:rFonts w:ascii="Garamond" w:hAnsi="Garamond"/>
          <w:sz w:val="24"/>
          <w:szCs w:val="24"/>
          <w:lang w:val="es-ES_tradnl"/>
        </w:rPr>
        <w:t>S</w:t>
      </w:r>
      <w:r w:rsidRPr="000C74AA">
        <w:rPr>
          <w:rFonts w:ascii="Garamond" w:hAnsi="Garamond"/>
          <w:sz w:val="24"/>
          <w:szCs w:val="24"/>
          <w:lang w:val="es-ES_tradnl"/>
        </w:rPr>
        <w:t xml:space="preserve">istema </w:t>
      </w:r>
      <w:r w:rsidR="00146409">
        <w:rPr>
          <w:rFonts w:ascii="Garamond" w:hAnsi="Garamond"/>
          <w:sz w:val="24"/>
          <w:szCs w:val="24"/>
          <w:lang w:val="es-ES_tradnl"/>
        </w:rPr>
        <w:t>N</w:t>
      </w:r>
      <w:r w:rsidRPr="000C74AA">
        <w:rPr>
          <w:rFonts w:ascii="Garamond" w:hAnsi="Garamond"/>
          <w:sz w:val="24"/>
          <w:szCs w:val="24"/>
          <w:lang w:val="es-ES_tradnl"/>
        </w:rPr>
        <w:t xml:space="preserve">acional de </w:t>
      </w:r>
      <w:r w:rsidR="00146409">
        <w:rPr>
          <w:rFonts w:ascii="Garamond" w:hAnsi="Garamond"/>
          <w:sz w:val="24"/>
          <w:szCs w:val="24"/>
          <w:lang w:val="es-ES_tradnl"/>
        </w:rPr>
        <w:t>A</w:t>
      </w:r>
      <w:r w:rsidRPr="000C74AA">
        <w:rPr>
          <w:rFonts w:ascii="Garamond" w:hAnsi="Garamond"/>
          <w:sz w:val="24"/>
          <w:szCs w:val="24"/>
          <w:lang w:val="es-ES_tradnl"/>
        </w:rPr>
        <w:t>rchivos de acuerdo a las coyunturas actuales (</w:t>
      </w:r>
      <w:proofErr w:type="spellStart"/>
      <w:r w:rsidRPr="000C74AA">
        <w:rPr>
          <w:rFonts w:ascii="Garamond" w:hAnsi="Garamond"/>
          <w:sz w:val="24"/>
          <w:szCs w:val="24"/>
        </w:rPr>
        <w:t>Cipolletta</w:t>
      </w:r>
      <w:proofErr w:type="spellEnd"/>
      <w:r w:rsidRPr="000C74AA">
        <w:rPr>
          <w:rFonts w:ascii="Garamond" w:hAnsi="Garamond"/>
          <w:sz w:val="24"/>
          <w:szCs w:val="24"/>
        </w:rPr>
        <w:t xml:space="preserve"> y </w:t>
      </w:r>
      <w:proofErr w:type="spellStart"/>
      <w:r w:rsidRPr="000C74AA">
        <w:rPr>
          <w:rFonts w:ascii="Garamond" w:hAnsi="Garamond"/>
          <w:sz w:val="24"/>
          <w:szCs w:val="24"/>
        </w:rPr>
        <w:t>Swiderski</w:t>
      </w:r>
      <w:proofErr w:type="spellEnd"/>
      <w:r w:rsidRPr="000C74AA">
        <w:rPr>
          <w:rFonts w:ascii="Garamond" w:hAnsi="Garamond"/>
          <w:sz w:val="24"/>
          <w:szCs w:val="24"/>
        </w:rPr>
        <w:t>, 1997).</w:t>
      </w:r>
    </w:p>
    <w:p w:rsidR="00D2068A" w:rsidRDefault="00D2068A" w:rsidP="004915DB">
      <w:pPr>
        <w:spacing w:line="360" w:lineRule="auto"/>
        <w:jc w:val="both"/>
        <w:rPr>
          <w:rFonts w:ascii="Garamond" w:hAnsi="Garamond"/>
          <w:sz w:val="24"/>
          <w:szCs w:val="24"/>
        </w:rPr>
      </w:pPr>
    </w:p>
    <w:p w:rsidR="00D2068A" w:rsidRDefault="00D2068A" w:rsidP="004915DB">
      <w:pPr>
        <w:spacing w:line="360" w:lineRule="auto"/>
        <w:jc w:val="both"/>
        <w:rPr>
          <w:rFonts w:ascii="Garamond" w:hAnsi="Garamond"/>
          <w:sz w:val="24"/>
          <w:szCs w:val="24"/>
        </w:rPr>
      </w:pPr>
    </w:p>
    <w:p w:rsidR="00D2068A" w:rsidRDefault="00D2068A" w:rsidP="004915DB">
      <w:pPr>
        <w:spacing w:line="360" w:lineRule="auto"/>
        <w:jc w:val="both"/>
        <w:rPr>
          <w:rFonts w:ascii="Garamond" w:hAnsi="Garamond"/>
          <w:sz w:val="24"/>
          <w:szCs w:val="24"/>
        </w:rPr>
      </w:pPr>
    </w:p>
    <w:p w:rsidR="00D2068A" w:rsidRDefault="00D2068A" w:rsidP="004915DB">
      <w:pPr>
        <w:spacing w:line="360" w:lineRule="auto"/>
        <w:jc w:val="both"/>
        <w:rPr>
          <w:rFonts w:ascii="Garamond" w:hAnsi="Garamond"/>
          <w:sz w:val="24"/>
          <w:szCs w:val="24"/>
        </w:rPr>
      </w:pPr>
    </w:p>
    <w:p w:rsidR="00554D09" w:rsidRDefault="00554D09" w:rsidP="00D2068A">
      <w:pPr>
        <w:spacing w:line="360" w:lineRule="auto"/>
        <w:rPr>
          <w:rFonts w:ascii="Garamond" w:hAnsi="Garamond"/>
          <w:sz w:val="24"/>
          <w:szCs w:val="24"/>
        </w:rPr>
      </w:pPr>
    </w:p>
    <w:p w:rsidR="005B7702" w:rsidRDefault="005B7702" w:rsidP="00D2068A">
      <w:pPr>
        <w:spacing w:line="360" w:lineRule="auto"/>
        <w:rPr>
          <w:rFonts w:ascii="Garamond" w:hAnsi="Garamond" w:cs="Garamond"/>
          <w:b/>
          <w:bCs/>
          <w:sz w:val="28"/>
          <w:szCs w:val="28"/>
        </w:rPr>
      </w:pPr>
    </w:p>
    <w:p w:rsidR="005B7702" w:rsidRDefault="005B7702" w:rsidP="00D2068A">
      <w:pPr>
        <w:spacing w:line="360" w:lineRule="auto"/>
        <w:rPr>
          <w:rFonts w:ascii="Garamond" w:hAnsi="Garamond" w:cs="Garamond"/>
          <w:b/>
          <w:bCs/>
          <w:sz w:val="28"/>
          <w:szCs w:val="28"/>
        </w:rPr>
      </w:pPr>
    </w:p>
    <w:p w:rsidR="005B7702" w:rsidRDefault="005B7702" w:rsidP="00D2068A">
      <w:pPr>
        <w:spacing w:line="360" w:lineRule="auto"/>
        <w:rPr>
          <w:rFonts w:ascii="Garamond" w:hAnsi="Garamond" w:cs="Garamond"/>
          <w:b/>
          <w:bCs/>
          <w:sz w:val="28"/>
          <w:szCs w:val="28"/>
        </w:rPr>
      </w:pPr>
    </w:p>
    <w:p w:rsidR="00D66E1B" w:rsidRDefault="00D66E1B" w:rsidP="00D2068A">
      <w:pPr>
        <w:spacing w:line="360" w:lineRule="auto"/>
        <w:rPr>
          <w:rFonts w:ascii="Garamond" w:hAnsi="Garamond" w:cs="Garamond"/>
          <w:b/>
          <w:bCs/>
          <w:sz w:val="28"/>
          <w:szCs w:val="28"/>
        </w:rPr>
      </w:pPr>
    </w:p>
    <w:p w:rsidR="003A6671" w:rsidRDefault="00D2068A" w:rsidP="00D2068A">
      <w:pPr>
        <w:spacing w:line="360" w:lineRule="auto"/>
        <w:rPr>
          <w:rFonts w:ascii="Garamond" w:hAnsi="Garamond" w:cs="Garamond"/>
          <w:b/>
          <w:bCs/>
          <w:sz w:val="28"/>
          <w:szCs w:val="28"/>
        </w:rPr>
      </w:pPr>
      <w:r>
        <w:rPr>
          <w:rFonts w:ascii="Garamond" w:hAnsi="Garamond" w:cs="Garamond"/>
          <w:b/>
          <w:bCs/>
          <w:sz w:val="28"/>
          <w:szCs w:val="28"/>
        </w:rPr>
        <w:lastRenderedPageBreak/>
        <w:t>C</w:t>
      </w:r>
      <w:r w:rsidR="003A6671">
        <w:rPr>
          <w:rFonts w:ascii="Garamond" w:hAnsi="Garamond" w:cs="Garamond"/>
          <w:b/>
          <w:bCs/>
          <w:sz w:val="28"/>
          <w:szCs w:val="28"/>
        </w:rPr>
        <w:t>APITULO</w:t>
      </w:r>
      <w:r>
        <w:rPr>
          <w:rFonts w:ascii="Garamond" w:hAnsi="Garamond" w:cs="Garamond"/>
          <w:b/>
          <w:bCs/>
          <w:sz w:val="28"/>
          <w:szCs w:val="28"/>
        </w:rPr>
        <w:t xml:space="preserve"> </w:t>
      </w:r>
      <w:r w:rsidR="003A6671">
        <w:rPr>
          <w:rFonts w:ascii="Garamond" w:hAnsi="Garamond" w:cs="Garamond"/>
          <w:b/>
          <w:bCs/>
          <w:sz w:val="28"/>
          <w:szCs w:val="28"/>
        </w:rPr>
        <w:t>II – Objetivos específicos analizados</w:t>
      </w:r>
    </w:p>
    <w:p w:rsidR="003A6671" w:rsidRDefault="003A6671" w:rsidP="00D2068A">
      <w:pPr>
        <w:spacing w:line="360" w:lineRule="auto"/>
        <w:rPr>
          <w:rFonts w:ascii="Garamond" w:hAnsi="Garamond" w:cs="Garamond"/>
          <w:b/>
          <w:bCs/>
          <w:sz w:val="28"/>
          <w:szCs w:val="28"/>
        </w:rPr>
      </w:pPr>
    </w:p>
    <w:p w:rsidR="00D2068A" w:rsidRPr="00D70504" w:rsidRDefault="00D2068A" w:rsidP="00D2068A">
      <w:pPr>
        <w:spacing w:line="360" w:lineRule="auto"/>
        <w:rPr>
          <w:rFonts w:ascii="Garamond" w:hAnsi="Garamond" w:cs="Garamond"/>
          <w:b/>
          <w:bCs/>
          <w:sz w:val="28"/>
          <w:szCs w:val="28"/>
        </w:rPr>
      </w:pPr>
      <w:r>
        <w:rPr>
          <w:rFonts w:ascii="Garamond" w:hAnsi="Garamond" w:cs="Garamond"/>
          <w:b/>
          <w:bCs/>
          <w:sz w:val="28"/>
          <w:szCs w:val="28"/>
        </w:rPr>
        <w:t>Objetivo Específico 1</w:t>
      </w:r>
      <w:r w:rsidR="00146409">
        <w:rPr>
          <w:rFonts w:ascii="Garamond" w:hAnsi="Garamond" w:cs="Garamond"/>
          <w:b/>
          <w:bCs/>
          <w:sz w:val="28"/>
          <w:szCs w:val="28"/>
        </w:rPr>
        <w:t xml:space="preserve"> -</w:t>
      </w:r>
      <w:r>
        <w:rPr>
          <w:rFonts w:ascii="Garamond" w:hAnsi="Garamond" w:cs="Garamond"/>
          <w:b/>
          <w:bCs/>
          <w:sz w:val="28"/>
          <w:szCs w:val="28"/>
        </w:rPr>
        <w:t xml:space="preserve"> </w:t>
      </w:r>
      <w:r w:rsidRPr="00D70504">
        <w:rPr>
          <w:rFonts w:ascii="Garamond" w:hAnsi="Garamond" w:cs="Garamond"/>
          <w:b/>
          <w:bCs/>
          <w:sz w:val="28"/>
          <w:szCs w:val="28"/>
        </w:rPr>
        <w:t xml:space="preserve">Archivo General de la Nación </w:t>
      </w:r>
    </w:p>
    <w:p w:rsidR="00D2068A" w:rsidRDefault="00D2068A" w:rsidP="00D2068A">
      <w:pPr>
        <w:spacing w:line="360" w:lineRule="auto"/>
        <w:rPr>
          <w:rFonts w:ascii="Garamond" w:hAnsi="Garamond" w:cs="Garamond"/>
          <w:b/>
          <w:bCs/>
          <w:sz w:val="24"/>
          <w:szCs w:val="24"/>
        </w:rPr>
      </w:pPr>
    </w:p>
    <w:p w:rsidR="00D2068A" w:rsidRDefault="00D2068A" w:rsidP="00D2068A">
      <w:pPr>
        <w:spacing w:line="360" w:lineRule="auto"/>
        <w:rPr>
          <w:rFonts w:ascii="Garamond" w:hAnsi="Garamond" w:cs="Garamond"/>
          <w:b/>
          <w:bCs/>
          <w:sz w:val="24"/>
          <w:szCs w:val="24"/>
        </w:rPr>
      </w:pPr>
      <w:r>
        <w:rPr>
          <w:rFonts w:ascii="Garamond" w:hAnsi="Garamond" w:cs="Garamond"/>
          <w:b/>
          <w:bCs/>
          <w:sz w:val="24"/>
          <w:szCs w:val="24"/>
        </w:rPr>
        <w:t>Marco histórico</w:t>
      </w:r>
    </w:p>
    <w:p w:rsidR="00D2068A" w:rsidRDefault="00D2068A" w:rsidP="00D2068A">
      <w:pPr>
        <w:spacing w:line="360" w:lineRule="auto"/>
        <w:rPr>
          <w:rFonts w:ascii="Garamond" w:hAnsi="Garamond" w:cs="Garamond"/>
          <w:b/>
          <w:bCs/>
          <w:sz w:val="24"/>
          <w:szCs w:val="24"/>
        </w:rPr>
      </w:pPr>
    </w:p>
    <w:p w:rsidR="00D2068A" w:rsidRDefault="00D2068A" w:rsidP="00D2068A">
      <w:pPr>
        <w:spacing w:line="360" w:lineRule="auto"/>
        <w:jc w:val="both"/>
        <w:rPr>
          <w:rFonts w:ascii="Garamond" w:hAnsi="Garamond" w:cs="Garamond"/>
          <w:sz w:val="24"/>
          <w:szCs w:val="24"/>
        </w:rPr>
      </w:pPr>
      <w:r w:rsidRPr="001C5C4D">
        <w:rPr>
          <w:rFonts w:ascii="Garamond" w:hAnsi="Garamond" w:cs="Garamond"/>
          <w:sz w:val="24"/>
          <w:szCs w:val="24"/>
        </w:rPr>
        <w:t>La histor</w:t>
      </w:r>
      <w:r>
        <w:rPr>
          <w:rFonts w:ascii="Garamond" w:hAnsi="Garamond" w:cs="Garamond"/>
          <w:sz w:val="24"/>
          <w:szCs w:val="24"/>
        </w:rPr>
        <w:t>ia del Archivo General de la Nación está emparentada con el mismo origen de nuestro país, desde la salida de la administración colonial y la constitución de nuevas instituciones, atravesando las diferencias políticas y luchas internas a lo largo del siglo XIX hasta llegar a la conformación definitiva del país alcanzad</w:t>
      </w:r>
      <w:r w:rsidR="00E00F7B">
        <w:rPr>
          <w:rFonts w:ascii="Garamond" w:hAnsi="Garamond" w:cs="Garamond"/>
          <w:sz w:val="24"/>
          <w:szCs w:val="24"/>
        </w:rPr>
        <w:t>o</w:t>
      </w:r>
      <w:r>
        <w:rPr>
          <w:rFonts w:ascii="Garamond" w:hAnsi="Garamond" w:cs="Garamond"/>
          <w:sz w:val="24"/>
          <w:szCs w:val="24"/>
        </w:rPr>
        <w:t xml:space="preserve"> por la llamada generación del ‘80. </w:t>
      </w:r>
    </w:p>
    <w:p w:rsidR="00D2068A" w:rsidRDefault="00D2068A" w:rsidP="00D2068A">
      <w:pPr>
        <w:spacing w:line="360" w:lineRule="auto"/>
        <w:jc w:val="both"/>
        <w:rPr>
          <w:rFonts w:ascii="Garamond" w:hAnsi="Garamond" w:cs="Garamond"/>
          <w:sz w:val="24"/>
          <w:szCs w:val="24"/>
        </w:rPr>
      </w:pPr>
      <w:r>
        <w:rPr>
          <w:rFonts w:ascii="Garamond" w:hAnsi="Garamond" w:cs="Garamond"/>
          <w:sz w:val="24"/>
          <w:szCs w:val="24"/>
        </w:rPr>
        <w:t xml:space="preserve">Durante el período colonial los archivos fueron llevados de manera ordenada, sobre todo, de parte de instituciones como la Iglesia. Luego de la ruptura con la Metrópoli, se produjo una gran dispersión de los documentos. En el marco de la llegada al poder de Bernardino Rivadavia (1821) se concretó la centralización de los archivos de la Capital en un contexto histórico de reforma de las instituciones coloniales derrumbadas por la caída del régimen borbónico y </w:t>
      </w:r>
      <w:r w:rsidR="00311211">
        <w:rPr>
          <w:rFonts w:ascii="Garamond" w:hAnsi="Garamond" w:cs="Garamond"/>
          <w:sz w:val="24"/>
          <w:szCs w:val="24"/>
        </w:rPr>
        <w:t xml:space="preserve">que </w:t>
      </w:r>
      <w:r>
        <w:rPr>
          <w:rFonts w:ascii="Garamond" w:hAnsi="Garamond" w:cs="Garamond"/>
          <w:sz w:val="24"/>
          <w:szCs w:val="24"/>
        </w:rPr>
        <w:t>fuer</w:t>
      </w:r>
      <w:r w:rsidR="00311211">
        <w:rPr>
          <w:rFonts w:ascii="Garamond" w:hAnsi="Garamond" w:cs="Garamond"/>
          <w:sz w:val="24"/>
          <w:szCs w:val="24"/>
        </w:rPr>
        <w:t>a</w:t>
      </w:r>
      <w:r>
        <w:rPr>
          <w:rFonts w:ascii="Garamond" w:hAnsi="Garamond" w:cs="Garamond"/>
          <w:sz w:val="24"/>
          <w:szCs w:val="24"/>
        </w:rPr>
        <w:t xml:space="preserve">n reemplazadas por las nuevas en pos de la conformación del Estado Nacional. El </w:t>
      </w:r>
      <w:r w:rsidR="00311211">
        <w:rPr>
          <w:rFonts w:ascii="Garamond" w:hAnsi="Garamond" w:cs="Garamond"/>
          <w:sz w:val="24"/>
          <w:szCs w:val="24"/>
        </w:rPr>
        <w:t>d</w:t>
      </w:r>
      <w:r>
        <w:rPr>
          <w:rFonts w:ascii="Garamond" w:hAnsi="Garamond" w:cs="Garamond"/>
          <w:sz w:val="24"/>
          <w:szCs w:val="24"/>
        </w:rPr>
        <w:t xml:space="preserve">ecreto de Rivadavia inherente a la organización de los archivos fue avanzado para su época y constituyó las bases de la archivística moderna, utilizado por Francia dos décadas más tarde. Prescribía que la clasificación de documentos se realizara por ramos y por época, estaba anunciando el respeto por </w:t>
      </w:r>
      <w:r w:rsidR="0005471D">
        <w:rPr>
          <w:rFonts w:ascii="Garamond" w:hAnsi="Garamond" w:cs="Garamond"/>
          <w:sz w:val="24"/>
          <w:szCs w:val="24"/>
        </w:rPr>
        <w:t>el origen</w:t>
      </w:r>
      <w:r>
        <w:rPr>
          <w:rFonts w:ascii="Garamond" w:hAnsi="Garamond" w:cs="Garamond"/>
          <w:sz w:val="24"/>
          <w:szCs w:val="24"/>
        </w:rPr>
        <w:t xml:space="preserve"> de los fondos y a la vez definía la doble función de los archivos, la científica y la administrativa. Pero este encauzamiento en materia archivística no tuvo continuidad, las guerras internacionales y civiles del siglo conllevaron a reiteradas</w:t>
      </w:r>
      <w:r w:rsidRPr="00B34697">
        <w:rPr>
          <w:rFonts w:ascii="Garamond" w:hAnsi="Garamond" w:cs="Garamond"/>
          <w:sz w:val="24"/>
          <w:szCs w:val="24"/>
        </w:rPr>
        <w:t xml:space="preserve"> </w:t>
      </w:r>
      <w:r>
        <w:rPr>
          <w:rFonts w:ascii="Garamond" w:hAnsi="Garamond" w:cs="Garamond"/>
          <w:sz w:val="24"/>
          <w:szCs w:val="24"/>
        </w:rPr>
        <w:t xml:space="preserve">discontinuidades </w:t>
      </w:r>
      <w:r>
        <w:rPr>
          <w:rFonts w:ascii="Garamond" w:hAnsi="Garamond" w:cs="Garamond"/>
          <w:sz w:val="24"/>
          <w:szCs w:val="24"/>
        </w:rPr>
        <w:lastRenderedPageBreak/>
        <w:t xml:space="preserve">institucionales provocando un retroceso en los esfuerzos por ordenar el patrimonio documental. </w:t>
      </w:r>
    </w:p>
    <w:p w:rsidR="00D2068A" w:rsidRDefault="00D2068A" w:rsidP="00D2068A">
      <w:pPr>
        <w:spacing w:line="360" w:lineRule="auto"/>
        <w:jc w:val="both"/>
        <w:rPr>
          <w:rFonts w:ascii="Garamond" w:hAnsi="Garamond" w:cs="Garamond"/>
          <w:sz w:val="24"/>
          <w:szCs w:val="24"/>
        </w:rPr>
      </w:pPr>
      <w:r>
        <w:rPr>
          <w:rFonts w:ascii="Garamond" w:hAnsi="Garamond" w:cs="Garamond"/>
          <w:sz w:val="24"/>
          <w:szCs w:val="24"/>
        </w:rPr>
        <w:t xml:space="preserve">Pero no todo estaba perdido, como contrapartida, cada una de las provincias en su carácter autónomo reunió sus propios documentos ponderando el valor de los fondos documentales provinciales.  </w:t>
      </w:r>
    </w:p>
    <w:p w:rsidR="00D2068A" w:rsidRDefault="00D2068A" w:rsidP="00D2068A">
      <w:pPr>
        <w:spacing w:line="360" w:lineRule="auto"/>
        <w:jc w:val="both"/>
        <w:rPr>
          <w:rFonts w:ascii="Garamond" w:hAnsi="Garamond" w:cs="Garamond"/>
          <w:sz w:val="24"/>
          <w:szCs w:val="24"/>
        </w:rPr>
      </w:pPr>
      <w:r>
        <w:rPr>
          <w:rFonts w:ascii="Garamond" w:hAnsi="Garamond" w:cs="Garamond"/>
          <w:sz w:val="24"/>
          <w:szCs w:val="24"/>
        </w:rPr>
        <w:t>Después de la federalización de Buenos Aires fue</w:t>
      </w:r>
      <w:r w:rsidRPr="00D65960">
        <w:rPr>
          <w:rFonts w:ascii="Garamond" w:hAnsi="Garamond" w:cs="Garamond"/>
          <w:sz w:val="24"/>
          <w:szCs w:val="24"/>
        </w:rPr>
        <w:t xml:space="preserve"> </w:t>
      </w:r>
      <w:r>
        <w:rPr>
          <w:rFonts w:ascii="Garamond" w:hAnsi="Garamond" w:cs="Garamond"/>
          <w:sz w:val="24"/>
          <w:szCs w:val="24"/>
        </w:rPr>
        <w:t>nacionalizado el Archivo General, el Presidente Julo Argentino Roca por Decreto del 30 de enero de 1884, nombró una comisión integrada por Bartolomé Mitre, Andrés Lamas y Amancio Alcorta, por la Nación, y Aristóbulo del Valle, Juan José Romero y Francisco Perito Moreno por la provincia de Buenos Aires. Sus funciones fueron prescriptas por Decreto del 16 de febrero del mismo año donde se ordenaba separar los documentos que quedarían en poder del organismo nacionalizado, de aquellas piezas que debían pasar al nuevo archivo provincial.</w:t>
      </w:r>
    </w:p>
    <w:p w:rsidR="00D2068A" w:rsidRDefault="00D2068A" w:rsidP="00D2068A">
      <w:pPr>
        <w:spacing w:line="360" w:lineRule="auto"/>
        <w:jc w:val="both"/>
        <w:rPr>
          <w:rFonts w:ascii="Garamond" w:hAnsi="Garamond" w:cs="Garamond"/>
          <w:sz w:val="24"/>
          <w:szCs w:val="24"/>
        </w:rPr>
      </w:pPr>
      <w:r>
        <w:rPr>
          <w:rFonts w:ascii="Garamond" w:hAnsi="Garamond" w:cs="Garamond"/>
          <w:sz w:val="24"/>
          <w:szCs w:val="24"/>
        </w:rPr>
        <w:t xml:space="preserve">El archivo permaneció hasta esa fecha administrado por el Gobierno de la Provincia de Buenos Aires hasta el día 19 de julio, día en la cual se celebró el traspaso de fondos documentales y los bienes físicos al nuevo organismo. El 29 de agosto se firmó el decreto de nacionalización del Archivo General de la Provincia. El Congreso Nacional le asignó un organigrama y una partida presupuestaria propia, asimismo el ensayista y poeta Carlos Guido </w:t>
      </w:r>
      <w:proofErr w:type="spellStart"/>
      <w:r>
        <w:rPr>
          <w:rFonts w:ascii="Garamond" w:hAnsi="Garamond" w:cs="Garamond"/>
          <w:sz w:val="24"/>
          <w:szCs w:val="24"/>
        </w:rPr>
        <w:t>Spano</w:t>
      </w:r>
      <w:proofErr w:type="spellEnd"/>
      <w:r>
        <w:rPr>
          <w:rFonts w:ascii="Garamond" w:hAnsi="Garamond" w:cs="Garamond"/>
          <w:sz w:val="24"/>
          <w:szCs w:val="24"/>
        </w:rPr>
        <w:t xml:space="preserve"> fue designado como primer Director del Archivo General de la Nación.</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rPr>
        <w:t>A principios del siglo XX, e</w:t>
      </w:r>
      <w:r w:rsidRPr="004E2908">
        <w:rPr>
          <w:rFonts w:ascii="Garamond" w:hAnsi="Garamond" w:cs="Garamond"/>
          <w:sz w:val="24"/>
          <w:szCs w:val="24"/>
          <w:lang w:val="es-ES_tradnl"/>
        </w:rPr>
        <w:t>l perfil del Archivo General de la Nación estaba orientado hacia tendencias bibliotecológicas e historicistas</w:t>
      </w:r>
      <w:r w:rsidR="0005471D">
        <w:rPr>
          <w:rFonts w:ascii="Garamond" w:hAnsi="Garamond" w:cs="Garamond"/>
          <w:sz w:val="24"/>
          <w:szCs w:val="24"/>
          <w:lang w:val="es-ES_tradnl"/>
        </w:rPr>
        <w:t>.</w:t>
      </w:r>
      <w:r w:rsidR="00352874">
        <w:rPr>
          <w:rFonts w:ascii="Garamond" w:hAnsi="Garamond" w:cs="Garamond"/>
          <w:sz w:val="24"/>
          <w:szCs w:val="24"/>
          <w:lang w:val="es-ES_tradnl"/>
        </w:rPr>
        <w:t xml:space="preserve"> </w:t>
      </w:r>
      <w:r w:rsidRPr="004E2908">
        <w:rPr>
          <w:rFonts w:ascii="Garamond" w:hAnsi="Garamond" w:cs="Garamond"/>
          <w:sz w:val="24"/>
          <w:szCs w:val="24"/>
          <w:lang w:val="es-ES_tradnl"/>
        </w:rPr>
        <w:t xml:space="preserve">Alrededor de 1950 se nombra al historiador Roberto </w:t>
      </w:r>
      <w:proofErr w:type="spellStart"/>
      <w:r w:rsidRPr="004E2908">
        <w:rPr>
          <w:rFonts w:ascii="Garamond" w:hAnsi="Garamond" w:cs="Garamond"/>
          <w:sz w:val="24"/>
          <w:szCs w:val="24"/>
          <w:lang w:val="es-ES_tradnl"/>
        </w:rPr>
        <w:t>Etchepareborda</w:t>
      </w:r>
      <w:proofErr w:type="spellEnd"/>
      <w:r w:rsidRPr="004E2908">
        <w:rPr>
          <w:rFonts w:ascii="Garamond" w:hAnsi="Garamond" w:cs="Garamond"/>
          <w:sz w:val="24"/>
          <w:szCs w:val="24"/>
          <w:lang w:val="es-ES_tradnl"/>
        </w:rPr>
        <w:t xml:space="preserve"> en 2 períodos; en el primero como Director (1955-1957) y el segundo como reorganizador de</w:t>
      </w:r>
      <w:r>
        <w:rPr>
          <w:rFonts w:ascii="Garamond" w:hAnsi="Garamond" w:cs="Garamond"/>
          <w:sz w:val="24"/>
          <w:szCs w:val="24"/>
          <w:lang w:val="es-ES_tradnl"/>
        </w:rPr>
        <w:t>l</w:t>
      </w:r>
      <w:r w:rsidRPr="004E2908">
        <w:rPr>
          <w:rFonts w:ascii="Garamond" w:hAnsi="Garamond" w:cs="Garamond"/>
          <w:sz w:val="24"/>
          <w:szCs w:val="24"/>
          <w:lang w:val="es-ES_tradnl"/>
        </w:rPr>
        <w:t xml:space="preserve"> archivo gráfico (1958-1961). El mismo fue el </w:t>
      </w:r>
      <w:r>
        <w:rPr>
          <w:rFonts w:ascii="Garamond" w:hAnsi="Garamond" w:cs="Garamond"/>
          <w:sz w:val="24"/>
          <w:szCs w:val="24"/>
          <w:lang w:val="es-ES_tradnl"/>
        </w:rPr>
        <w:t xml:space="preserve">que </w:t>
      </w:r>
      <w:r w:rsidRPr="004E2908">
        <w:rPr>
          <w:rFonts w:ascii="Garamond" w:hAnsi="Garamond" w:cs="Garamond"/>
          <w:sz w:val="24"/>
          <w:szCs w:val="24"/>
          <w:lang w:val="es-ES_tradnl"/>
        </w:rPr>
        <w:t>impuls</w:t>
      </w:r>
      <w:r>
        <w:rPr>
          <w:rFonts w:ascii="Garamond" w:hAnsi="Garamond" w:cs="Garamond"/>
          <w:sz w:val="24"/>
          <w:szCs w:val="24"/>
          <w:lang w:val="es-ES_tradnl"/>
        </w:rPr>
        <w:t xml:space="preserve">ó cambios </w:t>
      </w:r>
      <w:r w:rsidR="00352874">
        <w:rPr>
          <w:rFonts w:ascii="Garamond" w:hAnsi="Garamond" w:cs="Garamond"/>
          <w:sz w:val="24"/>
          <w:szCs w:val="24"/>
          <w:lang w:val="es-ES_tradnl"/>
        </w:rPr>
        <w:t xml:space="preserve">de la Ley 15.930/61, </w:t>
      </w:r>
      <w:r w:rsidRPr="004E2908">
        <w:rPr>
          <w:rFonts w:ascii="Garamond" w:hAnsi="Garamond" w:cs="Garamond"/>
          <w:sz w:val="24"/>
          <w:szCs w:val="24"/>
          <w:lang w:val="es-ES_tradnl"/>
        </w:rPr>
        <w:t>reguladora del funcionamiento de las actividades archivísticas que llena el vacío legal hasta entonces existente.</w:t>
      </w:r>
      <w:r>
        <w:rPr>
          <w:rFonts w:ascii="Garamond" w:hAnsi="Garamond" w:cs="Garamond"/>
          <w:sz w:val="24"/>
          <w:szCs w:val="24"/>
          <w:lang w:val="es-ES_tradnl"/>
        </w:rPr>
        <w:t xml:space="preserve"> </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lastRenderedPageBreak/>
        <w:t>En sintonía con lo que estaba pasando en el contexto internacional la disciplina archivística vernácula no estuvo ajena a la innovación que se estaba gestando en otras partes del mundo: se separó de la bibliotecología y adhirió a organismos como el Consejo Nacional de Archivos y a escuelas de capacitación auspiciadas por la OEA. En el plano estricto local se empezó a capacitar al personal que ingresaba (Art. 8ª Ley 15.930),</w:t>
      </w:r>
      <w:r w:rsidR="007E4325">
        <w:rPr>
          <w:rFonts w:ascii="Garamond" w:hAnsi="Garamond" w:cs="Garamond"/>
          <w:sz w:val="24"/>
          <w:szCs w:val="24"/>
          <w:lang w:val="es-ES_tradnl"/>
        </w:rPr>
        <w:t xml:space="preserve"> </w:t>
      </w:r>
      <w:r>
        <w:rPr>
          <w:rFonts w:ascii="Garamond" w:hAnsi="Garamond" w:cs="Garamond"/>
          <w:sz w:val="24"/>
          <w:szCs w:val="24"/>
          <w:lang w:val="es-ES_tradnl"/>
        </w:rPr>
        <w:t>a la recepción de nuevos fondos, a la ampliación de servicios de consulta y a la modificación de la estructura. En lo relativo a la capacitación y</w:t>
      </w:r>
      <w:r w:rsidRPr="005730D8">
        <w:rPr>
          <w:rFonts w:ascii="Garamond" w:hAnsi="Garamond" w:cs="Garamond"/>
          <w:sz w:val="24"/>
          <w:szCs w:val="24"/>
          <w:lang w:val="es-ES_tradnl"/>
        </w:rPr>
        <w:t xml:space="preserve"> </w:t>
      </w:r>
      <w:r>
        <w:rPr>
          <w:rFonts w:ascii="Garamond" w:hAnsi="Garamond" w:cs="Garamond"/>
          <w:sz w:val="24"/>
          <w:szCs w:val="24"/>
          <w:lang w:val="es-ES_tradnl"/>
        </w:rPr>
        <w:t>pasantías se colaboró con el Centro Interamericano de Desarrollo de Archivos de Córdoba. También se empezó a dictar cursos a todos los agentes de la Administración Pública Nacional.</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Al final de la década se dictaron dos decretos complementarios a la ley fundacional: el 232/</w:t>
      </w:r>
      <w:r w:rsidR="00CF46B6">
        <w:rPr>
          <w:rFonts w:ascii="Garamond" w:hAnsi="Garamond" w:cs="Garamond"/>
          <w:sz w:val="24"/>
          <w:szCs w:val="24"/>
          <w:lang w:val="es-ES_tradnl"/>
        </w:rPr>
        <w:t>19</w:t>
      </w:r>
      <w:r>
        <w:rPr>
          <w:rFonts w:ascii="Garamond" w:hAnsi="Garamond" w:cs="Garamond"/>
          <w:sz w:val="24"/>
          <w:szCs w:val="24"/>
          <w:lang w:val="es-ES_tradnl"/>
        </w:rPr>
        <w:t>79 y 1.571/</w:t>
      </w:r>
      <w:r w:rsidR="00CF46B6">
        <w:rPr>
          <w:rFonts w:ascii="Garamond" w:hAnsi="Garamond" w:cs="Garamond"/>
          <w:sz w:val="24"/>
          <w:szCs w:val="24"/>
          <w:lang w:val="es-ES_tradnl"/>
        </w:rPr>
        <w:t>19</w:t>
      </w:r>
      <w:r>
        <w:rPr>
          <w:rFonts w:ascii="Garamond" w:hAnsi="Garamond" w:cs="Garamond"/>
          <w:sz w:val="24"/>
          <w:szCs w:val="24"/>
          <w:lang w:val="es-ES_tradnl"/>
        </w:rPr>
        <w:t>81. El primero consagraba</w:t>
      </w:r>
      <w:r w:rsidR="003A5B8C">
        <w:rPr>
          <w:rFonts w:ascii="Garamond" w:hAnsi="Garamond" w:cs="Garamond"/>
          <w:sz w:val="24"/>
          <w:szCs w:val="24"/>
          <w:lang w:val="es-ES_tradnl"/>
        </w:rPr>
        <w:t xml:space="preserve"> al Archivo General de la Nación</w:t>
      </w:r>
      <w:r>
        <w:rPr>
          <w:rFonts w:ascii="Garamond" w:hAnsi="Garamond" w:cs="Garamond"/>
          <w:sz w:val="24"/>
          <w:szCs w:val="24"/>
          <w:lang w:val="es-ES_tradnl"/>
        </w:rPr>
        <w:t xml:space="preserve"> como órgano rector de la política archivística a nivel nacional y el segundo le daba el status de ser autoridad máxima en materia de desafectación de documentos de toda la Administración Pública Nacional (</w:t>
      </w:r>
      <w:proofErr w:type="spellStart"/>
      <w:r>
        <w:rPr>
          <w:rFonts w:ascii="Garamond" w:hAnsi="Garamond" w:cs="Garamond"/>
          <w:sz w:val="24"/>
          <w:szCs w:val="24"/>
          <w:lang w:val="es-ES_tradnl"/>
        </w:rPr>
        <w:t>Cipolletta</w:t>
      </w:r>
      <w:proofErr w:type="spellEnd"/>
      <w:r>
        <w:rPr>
          <w:rFonts w:ascii="Garamond" w:hAnsi="Garamond" w:cs="Garamond"/>
          <w:sz w:val="24"/>
          <w:szCs w:val="24"/>
          <w:lang w:val="es-ES_tradnl"/>
        </w:rPr>
        <w:t xml:space="preserve"> y </w:t>
      </w:r>
      <w:proofErr w:type="spellStart"/>
      <w:r>
        <w:rPr>
          <w:rFonts w:ascii="Garamond" w:hAnsi="Garamond" w:cs="Garamond"/>
          <w:sz w:val="24"/>
          <w:szCs w:val="24"/>
          <w:lang w:val="es-ES_tradnl"/>
        </w:rPr>
        <w:t>Swiderski</w:t>
      </w:r>
      <w:proofErr w:type="spellEnd"/>
      <w:r>
        <w:rPr>
          <w:rFonts w:ascii="Garamond" w:hAnsi="Garamond" w:cs="Garamond"/>
          <w:sz w:val="24"/>
          <w:szCs w:val="24"/>
          <w:lang w:val="es-ES_tradnl"/>
        </w:rPr>
        <w:t>, 1997).</w:t>
      </w:r>
    </w:p>
    <w:p w:rsidR="00D2068A" w:rsidRDefault="00D2068A" w:rsidP="00D2068A">
      <w:pPr>
        <w:spacing w:line="360" w:lineRule="auto"/>
        <w:jc w:val="both"/>
        <w:rPr>
          <w:rFonts w:ascii="Garamond" w:hAnsi="Garamond" w:cs="Garamond"/>
          <w:sz w:val="24"/>
          <w:szCs w:val="24"/>
          <w:lang w:val="es-ES_tradnl"/>
        </w:rPr>
      </w:pPr>
    </w:p>
    <w:p w:rsidR="00CF46B6" w:rsidRDefault="00D2068A" w:rsidP="00D2068A">
      <w:pPr>
        <w:spacing w:line="360" w:lineRule="auto"/>
        <w:jc w:val="both"/>
        <w:rPr>
          <w:rFonts w:ascii="Garamond" w:hAnsi="Garamond" w:cs="Garamond"/>
          <w:b/>
          <w:sz w:val="24"/>
          <w:szCs w:val="24"/>
          <w:lang w:val="es-ES_tradnl"/>
        </w:rPr>
      </w:pPr>
      <w:r>
        <w:rPr>
          <w:rFonts w:ascii="Garamond" w:hAnsi="Garamond" w:cs="Garamond"/>
          <w:b/>
          <w:sz w:val="24"/>
          <w:szCs w:val="24"/>
          <w:lang w:val="es-ES_tradnl"/>
        </w:rPr>
        <w:t xml:space="preserve">El edificio </w:t>
      </w:r>
      <w:r w:rsidR="00D30C9A">
        <w:rPr>
          <w:rFonts w:ascii="Garamond" w:hAnsi="Garamond" w:cs="Garamond"/>
          <w:b/>
          <w:sz w:val="24"/>
          <w:szCs w:val="24"/>
          <w:lang w:val="es-ES_tradnl"/>
        </w:rPr>
        <w:t>s</w:t>
      </w:r>
      <w:r>
        <w:rPr>
          <w:rFonts w:ascii="Garamond" w:hAnsi="Garamond" w:cs="Garamond"/>
          <w:b/>
          <w:sz w:val="24"/>
          <w:szCs w:val="24"/>
          <w:lang w:val="es-ES_tradnl"/>
        </w:rPr>
        <w:t>ede del A</w:t>
      </w:r>
      <w:r w:rsidR="00D30C9A">
        <w:rPr>
          <w:rFonts w:ascii="Garamond" w:hAnsi="Garamond" w:cs="Garamond"/>
          <w:b/>
          <w:sz w:val="24"/>
          <w:szCs w:val="24"/>
          <w:lang w:val="es-ES_tradnl"/>
        </w:rPr>
        <w:t xml:space="preserve">rchivo </w:t>
      </w:r>
      <w:r>
        <w:rPr>
          <w:rFonts w:ascii="Garamond" w:hAnsi="Garamond" w:cs="Garamond"/>
          <w:b/>
          <w:sz w:val="24"/>
          <w:szCs w:val="24"/>
          <w:lang w:val="es-ES_tradnl"/>
        </w:rPr>
        <w:t>G</w:t>
      </w:r>
      <w:r w:rsidR="00D30C9A">
        <w:rPr>
          <w:rFonts w:ascii="Garamond" w:hAnsi="Garamond" w:cs="Garamond"/>
          <w:b/>
          <w:sz w:val="24"/>
          <w:szCs w:val="24"/>
          <w:lang w:val="es-ES_tradnl"/>
        </w:rPr>
        <w:t xml:space="preserve">eneral de la </w:t>
      </w:r>
      <w:r>
        <w:rPr>
          <w:rFonts w:ascii="Garamond" w:hAnsi="Garamond" w:cs="Garamond"/>
          <w:b/>
          <w:sz w:val="24"/>
          <w:szCs w:val="24"/>
          <w:lang w:val="es-ES_tradnl"/>
        </w:rPr>
        <w:t>N</w:t>
      </w:r>
      <w:r w:rsidR="00D30C9A">
        <w:rPr>
          <w:rFonts w:ascii="Garamond" w:hAnsi="Garamond" w:cs="Garamond"/>
          <w:b/>
          <w:sz w:val="24"/>
          <w:szCs w:val="24"/>
          <w:lang w:val="es-ES_tradnl"/>
        </w:rPr>
        <w:t>ación</w:t>
      </w:r>
    </w:p>
    <w:p w:rsidR="00D30C9A" w:rsidRDefault="00D30C9A" w:rsidP="00D2068A">
      <w:pPr>
        <w:spacing w:line="360" w:lineRule="auto"/>
        <w:jc w:val="both"/>
        <w:rPr>
          <w:rFonts w:ascii="Garamond" w:hAnsi="Garamond" w:cs="Garamond"/>
          <w:b/>
          <w:sz w:val="24"/>
          <w:szCs w:val="24"/>
          <w:lang w:val="es-ES_tradnl"/>
        </w:rPr>
      </w:pP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 xml:space="preserve">El Archivo General de la Nación funciona desde 1940 en un edificio </w:t>
      </w:r>
      <w:r w:rsidR="00126EC3">
        <w:rPr>
          <w:rFonts w:ascii="Garamond" w:hAnsi="Garamond" w:cs="Garamond"/>
          <w:sz w:val="24"/>
          <w:szCs w:val="24"/>
          <w:lang w:val="es-ES_tradnl"/>
        </w:rPr>
        <w:t>ubicado</w:t>
      </w:r>
      <w:r>
        <w:rPr>
          <w:rFonts w:ascii="Garamond" w:hAnsi="Garamond" w:cs="Garamond"/>
          <w:sz w:val="24"/>
          <w:szCs w:val="24"/>
          <w:lang w:val="es-ES_tradnl"/>
        </w:rPr>
        <w:t xml:space="preserve"> en la calle Leandro N. </w:t>
      </w:r>
      <w:proofErr w:type="spellStart"/>
      <w:r>
        <w:rPr>
          <w:rFonts w:ascii="Garamond" w:hAnsi="Garamond" w:cs="Garamond"/>
          <w:sz w:val="24"/>
          <w:szCs w:val="24"/>
          <w:lang w:val="es-ES_tradnl"/>
        </w:rPr>
        <w:t>Alem</w:t>
      </w:r>
      <w:proofErr w:type="spellEnd"/>
      <w:r>
        <w:rPr>
          <w:rFonts w:ascii="Garamond" w:hAnsi="Garamond" w:cs="Garamond"/>
          <w:sz w:val="24"/>
          <w:szCs w:val="24"/>
          <w:lang w:val="es-ES_tradnl"/>
        </w:rPr>
        <w:t xml:space="preserve"> 246 construido originalmente para un banco alemán y expropiado durante la </w:t>
      </w:r>
      <w:r w:rsidR="00254803">
        <w:rPr>
          <w:rFonts w:ascii="Garamond" w:hAnsi="Garamond" w:cs="Garamond"/>
          <w:sz w:val="24"/>
          <w:szCs w:val="24"/>
          <w:lang w:val="es-ES_tradnl"/>
        </w:rPr>
        <w:t xml:space="preserve">Segunda </w:t>
      </w:r>
      <w:r>
        <w:rPr>
          <w:rFonts w:ascii="Garamond" w:hAnsi="Garamond" w:cs="Garamond"/>
          <w:sz w:val="24"/>
          <w:szCs w:val="24"/>
          <w:lang w:val="es-ES_tradnl"/>
        </w:rPr>
        <w:t>Guerra Mundial como propiedad enemiga.</w:t>
      </w:r>
    </w:p>
    <w:p w:rsidR="00D2068A" w:rsidRDefault="00A839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 xml:space="preserve">A mediados de la década de los noventa </w:t>
      </w:r>
      <w:r w:rsidR="00D2068A">
        <w:rPr>
          <w:rFonts w:ascii="Garamond" w:hAnsi="Garamond" w:cs="Garamond"/>
          <w:sz w:val="24"/>
          <w:szCs w:val="24"/>
          <w:lang w:val="es-ES_tradnl"/>
        </w:rPr>
        <w:t>hubo varios factores determinantes para pensar en un cambio de sede, entre ellos, la inadecuación inmobiliaria que conllevaba al deterioro progresivo del acervo archivístico y</w:t>
      </w:r>
      <w:r>
        <w:rPr>
          <w:rFonts w:ascii="Garamond" w:hAnsi="Garamond" w:cs="Garamond"/>
          <w:sz w:val="24"/>
          <w:szCs w:val="24"/>
          <w:lang w:val="es-ES_tradnl"/>
        </w:rPr>
        <w:t xml:space="preserve"> l</w:t>
      </w:r>
      <w:r w:rsidR="00D2068A">
        <w:rPr>
          <w:rFonts w:ascii="Garamond" w:hAnsi="Garamond" w:cs="Garamond"/>
          <w:sz w:val="24"/>
          <w:szCs w:val="24"/>
          <w:lang w:val="es-ES_tradnl"/>
        </w:rPr>
        <w:t>a desidia del Estado referida a la inversión en obras</w:t>
      </w:r>
      <w:r>
        <w:rPr>
          <w:rFonts w:ascii="Garamond" w:hAnsi="Garamond" w:cs="Garamond"/>
          <w:sz w:val="24"/>
          <w:szCs w:val="24"/>
          <w:lang w:val="es-ES_tradnl"/>
        </w:rPr>
        <w:t xml:space="preserve"> </w:t>
      </w:r>
      <w:r w:rsidR="00D2068A">
        <w:rPr>
          <w:rFonts w:ascii="Garamond" w:hAnsi="Garamond" w:cs="Garamond"/>
          <w:sz w:val="24"/>
          <w:szCs w:val="24"/>
          <w:lang w:val="es-ES_tradnl"/>
        </w:rPr>
        <w:t>de mantenimiento</w:t>
      </w:r>
      <w:r w:rsidR="007E4325">
        <w:rPr>
          <w:rFonts w:ascii="Garamond" w:hAnsi="Garamond" w:cs="Garamond"/>
          <w:sz w:val="24"/>
          <w:szCs w:val="24"/>
          <w:lang w:val="es-ES_tradnl"/>
        </w:rPr>
        <w:t>.</w:t>
      </w:r>
      <w:r>
        <w:rPr>
          <w:rFonts w:ascii="Garamond" w:hAnsi="Garamond" w:cs="Garamond"/>
          <w:sz w:val="24"/>
          <w:szCs w:val="24"/>
          <w:lang w:val="es-ES_tradnl"/>
        </w:rPr>
        <w:t xml:space="preserve"> </w:t>
      </w:r>
      <w:r w:rsidR="007E4325">
        <w:rPr>
          <w:rFonts w:ascii="Garamond" w:hAnsi="Garamond" w:cs="Garamond"/>
          <w:sz w:val="24"/>
          <w:szCs w:val="24"/>
          <w:lang w:val="es-ES_tradnl"/>
        </w:rPr>
        <w:t xml:space="preserve">Esta situación derivó </w:t>
      </w:r>
      <w:r w:rsidR="00D2068A">
        <w:rPr>
          <w:rFonts w:ascii="Garamond" w:hAnsi="Garamond" w:cs="Garamond"/>
          <w:sz w:val="24"/>
          <w:szCs w:val="24"/>
          <w:lang w:val="es-ES_tradnl"/>
        </w:rPr>
        <w:t>a</w:t>
      </w:r>
      <w:r w:rsidR="007E4325">
        <w:rPr>
          <w:rFonts w:ascii="Garamond" w:hAnsi="Garamond" w:cs="Garamond"/>
          <w:sz w:val="24"/>
          <w:szCs w:val="24"/>
          <w:lang w:val="es-ES_tradnl"/>
        </w:rPr>
        <w:t xml:space="preserve"> que</w:t>
      </w:r>
      <w:r w:rsidR="00D2068A">
        <w:rPr>
          <w:rFonts w:ascii="Garamond" w:hAnsi="Garamond" w:cs="Garamond"/>
          <w:sz w:val="24"/>
          <w:szCs w:val="24"/>
          <w:lang w:val="es-ES_tradnl"/>
        </w:rPr>
        <w:t xml:space="preserve"> sectores ligados al funcionamiento del AGN </w:t>
      </w:r>
      <w:r w:rsidR="007E4325">
        <w:rPr>
          <w:rFonts w:ascii="Garamond" w:hAnsi="Garamond" w:cs="Garamond"/>
          <w:sz w:val="24"/>
          <w:szCs w:val="24"/>
          <w:lang w:val="es-ES_tradnl"/>
        </w:rPr>
        <w:t xml:space="preserve">hicieran </w:t>
      </w:r>
      <w:r w:rsidR="00D2068A">
        <w:rPr>
          <w:rFonts w:ascii="Garamond" w:hAnsi="Garamond" w:cs="Garamond"/>
          <w:sz w:val="24"/>
          <w:szCs w:val="24"/>
          <w:lang w:val="es-ES_tradnl"/>
        </w:rPr>
        <w:t>reclamos a través de la Cámara de Diputados</w:t>
      </w:r>
      <w:r>
        <w:rPr>
          <w:rFonts w:ascii="Garamond" w:hAnsi="Garamond" w:cs="Garamond"/>
          <w:sz w:val="24"/>
          <w:szCs w:val="24"/>
          <w:lang w:val="es-ES_tradnl"/>
        </w:rPr>
        <w:t>,</w:t>
      </w:r>
      <w:r w:rsidR="00D2068A">
        <w:rPr>
          <w:rFonts w:ascii="Garamond" w:hAnsi="Garamond" w:cs="Garamond"/>
          <w:sz w:val="24"/>
          <w:szCs w:val="24"/>
          <w:lang w:val="es-ES_tradnl"/>
        </w:rPr>
        <w:t xml:space="preserve"> ante el Ministerio del Interior y el Poder Ejecutivo Nacional.</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lastRenderedPageBreak/>
        <w:t xml:space="preserve">En el año 1992 se dicta el Decreto 535/92 referido a la construcción de un nuevo edificio, pero queda trunco debido a problemas presupuestarios, incluso se pensó trasladar el edificio donde funcionó al antiguo </w:t>
      </w:r>
      <w:r w:rsidR="00F45DFE">
        <w:rPr>
          <w:rFonts w:ascii="Garamond" w:hAnsi="Garamond" w:cs="Garamond"/>
          <w:sz w:val="24"/>
          <w:szCs w:val="24"/>
          <w:lang w:val="es-ES_tradnl"/>
        </w:rPr>
        <w:t>d</w:t>
      </w:r>
      <w:r>
        <w:rPr>
          <w:rFonts w:ascii="Garamond" w:hAnsi="Garamond" w:cs="Garamond"/>
          <w:sz w:val="24"/>
          <w:szCs w:val="24"/>
          <w:lang w:val="es-ES_tradnl"/>
        </w:rPr>
        <w:t>iario Democracia pero este inmueble fue vendido (Patiño, 2004).</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Ante la coyuntura y los reclamos crecientes se buscó una solución a mediano plazo: refaccionar el edificio. A principios del año 1996 se abrió al público con un cuarto de las obras terminadas llevando a concluir la refacción total a fines de la década (</w:t>
      </w:r>
      <w:proofErr w:type="spellStart"/>
      <w:r>
        <w:rPr>
          <w:rFonts w:ascii="Garamond" w:hAnsi="Garamond" w:cs="Garamond"/>
          <w:sz w:val="24"/>
          <w:szCs w:val="24"/>
          <w:lang w:val="es-ES_tradnl"/>
        </w:rPr>
        <w:t>Rouillon</w:t>
      </w:r>
      <w:proofErr w:type="spellEnd"/>
      <w:r>
        <w:rPr>
          <w:rFonts w:ascii="Garamond" w:hAnsi="Garamond" w:cs="Garamond"/>
          <w:sz w:val="24"/>
          <w:szCs w:val="24"/>
          <w:lang w:val="es-ES_tradnl"/>
        </w:rPr>
        <w:t>, 1996).</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Entrando en el nuevo milenio las funciones se reorganizaron sin llegar a un estado óptimo con los recursos finitos disponibles (hay que recordar el contexto político con la impronta del proceso neoliberal con el consiguiente achique del Estado).</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Hoy se está pensando en la construcción de un nuevo edificio moderno y diseñado específicamente para el funcionamiento de un archivo. En el año 2011 el AGN solicitó</w:t>
      </w:r>
      <w:r w:rsidR="00254803">
        <w:rPr>
          <w:rFonts w:ascii="Garamond" w:hAnsi="Garamond" w:cs="Garamond"/>
          <w:sz w:val="24"/>
          <w:szCs w:val="24"/>
          <w:lang w:val="es-ES_tradnl"/>
        </w:rPr>
        <w:t xml:space="preserve"> al Estado Nacional</w:t>
      </w:r>
      <w:r>
        <w:rPr>
          <w:rFonts w:ascii="Garamond" w:hAnsi="Garamond" w:cs="Garamond"/>
          <w:sz w:val="24"/>
          <w:szCs w:val="24"/>
          <w:lang w:val="es-ES_tradnl"/>
        </w:rPr>
        <w:t xml:space="preserve"> la cesión de un nuevo terreno a través de la ONABE (Organización Nacional de Bienes del Estado). Producto de ello se hizo un acuerdo de transferencia del espacio ocupado por la ex - Cárcel de Caseros, en el barrio de Parque Patricios.</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 xml:space="preserve">Se llamó a concurso y </w:t>
      </w:r>
      <w:r w:rsidR="00D30690">
        <w:rPr>
          <w:rFonts w:ascii="Garamond" w:hAnsi="Garamond" w:cs="Garamond"/>
          <w:sz w:val="24"/>
          <w:szCs w:val="24"/>
          <w:lang w:val="es-ES_tradnl"/>
        </w:rPr>
        <w:t xml:space="preserve">a mediados </w:t>
      </w:r>
      <w:r>
        <w:rPr>
          <w:rFonts w:ascii="Garamond" w:hAnsi="Garamond" w:cs="Garamond"/>
          <w:sz w:val="24"/>
          <w:szCs w:val="24"/>
          <w:lang w:val="es-ES_tradnl"/>
        </w:rPr>
        <w:t xml:space="preserve">de 2012 se adjudicó un anteproyecto para construir 35.000 metros cuadrados en un período de 30 años </w:t>
      </w:r>
      <w:r w:rsidR="00D30690">
        <w:rPr>
          <w:rFonts w:ascii="Garamond" w:hAnsi="Garamond" w:cs="Garamond"/>
          <w:sz w:val="24"/>
          <w:szCs w:val="24"/>
          <w:lang w:val="es-ES_tradnl"/>
        </w:rPr>
        <w:t xml:space="preserve">segmentado </w:t>
      </w:r>
      <w:r>
        <w:rPr>
          <w:rFonts w:ascii="Garamond" w:hAnsi="Garamond" w:cs="Garamond"/>
          <w:sz w:val="24"/>
          <w:szCs w:val="24"/>
          <w:lang w:val="es-ES_tradnl"/>
        </w:rPr>
        <w:t>en cuatro etapas. La primera se financiará con un crédito de la Corporación Andina de Fomento (CAP) y fondos del Tesoro para la construcción de 8.000 metros cuadrados. En la actualidad falta que el Gobierno Nacional firme el acto administrativo correspondiente autorizando la asignación de recursos para el inicio de las obras (Videla, 2011).</w:t>
      </w:r>
    </w:p>
    <w:p w:rsidR="006D505B"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 xml:space="preserve">   </w:t>
      </w:r>
    </w:p>
    <w:p w:rsidR="00D2068A" w:rsidRDefault="00D2068A" w:rsidP="00D2068A">
      <w:pPr>
        <w:spacing w:line="360" w:lineRule="auto"/>
        <w:jc w:val="both"/>
        <w:rPr>
          <w:rFonts w:ascii="Garamond" w:hAnsi="Garamond" w:cs="Garamond"/>
          <w:b/>
          <w:bCs/>
          <w:sz w:val="24"/>
          <w:szCs w:val="24"/>
          <w:lang w:val="es-ES_tradnl"/>
        </w:rPr>
      </w:pPr>
      <w:r>
        <w:rPr>
          <w:rFonts w:ascii="Garamond" w:hAnsi="Garamond" w:cs="Garamond"/>
          <w:b/>
          <w:bCs/>
          <w:sz w:val="24"/>
          <w:szCs w:val="24"/>
          <w:lang w:val="es-ES_tradnl"/>
        </w:rPr>
        <w:t>Funciones</w:t>
      </w:r>
    </w:p>
    <w:p w:rsidR="00126EC3" w:rsidRPr="006D505B" w:rsidRDefault="00126EC3" w:rsidP="00D2068A">
      <w:pPr>
        <w:spacing w:line="360" w:lineRule="auto"/>
        <w:jc w:val="both"/>
        <w:rPr>
          <w:rFonts w:ascii="Garamond" w:hAnsi="Garamond" w:cs="Garamond"/>
          <w:sz w:val="24"/>
          <w:szCs w:val="24"/>
          <w:lang w:val="es-ES_tradnl"/>
        </w:rPr>
      </w:pP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lastRenderedPageBreak/>
        <w:t>La Ley 15.930</w:t>
      </w:r>
      <w:r w:rsidR="00254803">
        <w:rPr>
          <w:rFonts w:ascii="Garamond" w:hAnsi="Garamond" w:cs="Garamond"/>
          <w:sz w:val="24"/>
          <w:szCs w:val="24"/>
          <w:lang w:val="es-ES_tradnl"/>
        </w:rPr>
        <w:t xml:space="preserve"> del año 19</w:t>
      </w:r>
      <w:r>
        <w:rPr>
          <w:rFonts w:ascii="Garamond" w:hAnsi="Garamond" w:cs="Garamond"/>
          <w:sz w:val="24"/>
          <w:szCs w:val="24"/>
          <w:lang w:val="es-ES_tradnl"/>
        </w:rPr>
        <w:t>61 le da un marco legal a las funciones del AGN: es un organismo dependiente del Ministerio del Interior. En el  Artículo 1° prescribe que el mismo “tiene por finalidad reunir, ordenar y conservar la documentación que la ley le confía, para difundir el conocimiento de las fuentes de la historia argentina”.</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Las funciones esenciales que prescribe el artículo abarcan también el acervo gráfico y sónico y además se suma la documentación privada que fuera donada o entregada bajo su custodia.</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El ordenamiento y la clasificación consisten en tomar un criterio histórico para hacer factible la consulta de los documentos buscados. También se hacen trabajos de inventario, catalogo y divulgación de documentos. Esta última acción se potencializó en los últimos tiempos por la utilización de una herramienta de difusión masiva como internet</w:t>
      </w:r>
      <w:r w:rsidR="00D47585">
        <w:rPr>
          <w:rFonts w:ascii="Garamond" w:hAnsi="Garamond" w:cs="Garamond"/>
          <w:sz w:val="24"/>
          <w:szCs w:val="24"/>
          <w:lang w:val="es-ES_tradnl"/>
        </w:rPr>
        <w:t xml:space="preserve">. </w:t>
      </w:r>
      <w:r w:rsidR="00070E98">
        <w:rPr>
          <w:rFonts w:ascii="Garamond" w:hAnsi="Garamond" w:cs="Garamond"/>
          <w:sz w:val="24"/>
          <w:szCs w:val="24"/>
          <w:lang w:val="es-ES_tradnl"/>
        </w:rPr>
        <w:t xml:space="preserve">En este sentido </w:t>
      </w:r>
      <w:r>
        <w:rPr>
          <w:rFonts w:ascii="Garamond" w:hAnsi="Garamond" w:cs="Garamond"/>
          <w:sz w:val="24"/>
          <w:szCs w:val="24"/>
          <w:lang w:val="es-ES_tradnl"/>
        </w:rPr>
        <w:t>se organizan</w:t>
      </w:r>
      <w:r w:rsidR="00070E98">
        <w:rPr>
          <w:rFonts w:ascii="Garamond" w:hAnsi="Garamond" w:cs="Garamond"/>
          <w:sz w:val="24"/>
          <w:szCs w:val="24"/>
          <w:lang w:val="es-ES_tradnl"/>
        </w:rPr>
        <w:t xml:space="preserve"> distintas actividades</w:t>
      </w:r>
      <w:r>
        <w:rPr>
          <w:rFonts w:ascii="Garamond" w:hAnsi="Garamond" w:cs="Garamond"/>
          <w:sz w:val="24"/>
          <w:szCs w:val="24"/>
          <w:lang w:val="es-ES_tradnl"/>
        </w:rPr>
        <w:t xml:space="preserve"> </w:t>
      </w:r>
      <w:r w:rsidR="00070E98">
        <w:rPr>
          <w:rFonts w:ascii="Garamond" w:hAnsi="Garamond" w:cs="Garamond"/>
          <w:sz w:val="24"/>
          <w:szCs w:val="24"/>
          <w:lang w:val="es-ES_tradnl"/>
        </w:rPr>
        <w:t xml:space="preserve">como </w:t>
      </w:r>
      <w:r>
        <w:rPr>
          <w:rFonts w:ascii="Garamond" w:hAnsi="Garamond" w:cs="Garamond"/>
          <w:sz w:val="24"/>
          <w:szCs w:val="24"/>
          <w:lang w:val="es-ES_tradnl"/>
        </w:rPr>
        <w:t xml:space="preserve">conferencias, muestras, cursos </w:t>
      </w:r>
      <w:r w:rsidR="00070E98">
        <w:rPr>
          <w:rFonts w:ascii="Garamond" w:hAnsi="Garamond" w:cs="Garamond"/>
          <w:sz w:val="24"/>
          <w:szCs w:val="24"/>
          <w:lang w:val="es-ES_tradnl"/>
        </w:rPr>
        <w:t xml:space="preserve">afines </w:t>
      </w:r>
      <w:r>
        <w:rPr>
          <w:rFonts w:ascii="Garamond" w:hAnsi="Garamond" w:cs="Garamond"/>
          <w:sz w:val="24"/>
          <w:szCs w:val="24"/>
          <w:lang w:val="es-ES_tradnl"/>
        </w:rPr>
        <w:t xml:space="preserve">y exposiciones anuales dentro de la </w:t>
      </w:r>
      <w:r w:rsidR="009E0334">
        <w:rPr>
          <w:rFonts w:ascii="Garamond" w:hAnsi="Garamond" w:cs="Garamond"/>
          <w:sz w:val="24"/>
          <w:szCs w:val="24"/>
          <w:lang w:val="es-ES_tradnl"/>
        </w:rPr>
        <w:t>órbita</w:t>
      </w:r>
      <w:r>
        <w:rPr>
          <w:rFonts w:ascii="Garamond" w:hAnsi="Garamond" w:cs="Garamond"/>
          <w:sz w:val="24"/>
          <w:szCs w:val="24"/>
          <w:lang w:val="es-ES_tradnl"/>
        </w:rPr>
        <w:t xml:space="preserve"> de una actividad publicitada como “La Noche de los Museos”.</w:t>
      </w:r>
    </w:p>
    <w:p w:rsidR="00D2068A" w:rsidRDefault="00D2068A" w:rsidP="00D2068A">
      <w:pPr>
        <w:spacing w:line="360" w:lineRule="auto"/>
        <w:jc w:val="both"/>
        <w:rPr>
          <w:rFonts w:ascii="Garamond" w:hAnsi="Garamond" w:cs="Garamond"/>
          <w:sz w:val="24"/>
          <w:szCs w:val="24"/>
          <w:lang w:val="es-ES_tradnl"/>
        </w:rPr>
      </w:pPr>
      <w:r>
        <w:rPr>
          <w:rFonts w:ascii="Garamond" w:hAnsi="Garamond" w:cs="Garamond"/>
          <w:sz w:val="24"/>
          <w:szCs w:val="24"/>
          <w:lang w:val="es-ES_tradnl"/>
        </w:rPr>
        <w:t>Entre sus atribuciones, en representación del Poder Ejecutivo Nacional, puede aceptar herencias y hacer contratos para la adquisición de documentos e inspeccionar y fiscalizar archivos administrativos. En el Artículo 4° se refiere a transferencias (custodia y retiro de documentos) “los ministerios, secretarias de estado y organismos descentralizados de la Nación, pondrán a disposición la documentación que tengan archivada, reuniendo la correspondiente a los últimos 30 años […] en lo sucesivo, la entrega se hará cada 5 años”. Siguiendo en esta línea, la ley le da potestad de autorizar o de prohibir la salida de los documentos con carácter sustantivo o histórico, además ofrece el servicio de custodia y depósito de los poseedores de estos últimos. Sin perjuicio de ello se deberán informar las transacciones entre privados (Ley 15.930/</w:t>
      </w:r>
      <w:r w:rsidR="00CF46B6">
        <w:rPr>
          <w:rFonts w:ascii="Garamond" w:hAnsi="Garamond" w:cs="Garamond"/>
          <w:sz w:val="24"/>
          <w:szCs w:val="24"/>
          <w:lang w:val="es-ES_tradnl"/>
        </w:rPr>
        <w:t>19</w:t>
      </w:r>
      <w:r>
        <w:rPr>
          <w:rFonts w:ascii="Garamond" w:hAnsi="Garamond" w:cs="Garamond"/>
          <w:sz w:val="24"/>
          <w:szCs w:val="24"/>
          <w:lang w:val="es-ES_tradnl"/>
        </w:rPr>
        <w:t>61).</w:t>
      </w:r>
    </w:p>
    <w:p w:rsidR="003A6671" w:rsidRDefault="00D2068A" w:rsidP="003A6671">
      <w:pPr>
        <w:spacing w:line="360" w:lineRule="auto"/>
        <w:jc w:val="both"/>
        <w:rPr>
          <w:rFonts w:ascii="Garamond" w:hAnsi="Garamond" w:cs="Garamond"/>
          <w:sz w:val="24"/>
          <w:szCs w:val="24"/>
          <w:lang w:val="es-ES_tradnl"/>
        </w:rPr>
      </w:pPr>
      <w:r>
        <w:rPr>
          <w:rFonts w:ascii="Garamond" w:hAnsi="Garamond" w:cs="Garamond"/>
          <w:sz w:val="24"/>
          <w:szCs w:val="24"/>
          <w:lang w:val="es-ES_tradnl"/>
        </w:rPr>
        <w:t>A continuación pasamos a detallar sintéticamente el rol de cada uno de los sectores mencionados.</w:t>
      </w:r>
    </w:p>
    <w:p w:rsidR="00C87030" w:rsidRDefault="00C87030" w:rsidP="003A6671">
      <w:pPr>
        <w:spacing w:line="360" w:lineRule="auto"/>
        <w:jc w:val="both"/>
        <w:rPr>
          <w:rFonts w:ascii="Garamond" w:hAnsi="Garamond" w:cs="Garamond"/>
          <w:sz w:val="24"/>
          <w:szCs w:val="24"/>
          <w:lang w:val="es-ES_tradnl"/>
        </w:rPr>
      </w:pPr>
    </w:p>
    <w:p w:rsidR="00D2068A" w:rsidRDefault="00D2068A" w:rsidP="009E0334">
      <w:pPr>
        <w:spacing w:line="360" w:lineRule="auto"/>
        <w:jc w:val="both"/>
        <w:rPr>
          <w:rFonts w:ascii="Garamond" w:eastAsia="Times New Roman" w:hAnsi="Garamond" w:cs="Times New Roman"/>
          <w:b/>
          <w:bCs/>
          <w:kern w:val="36"/>
          <w:sz w:val="24"/>
          <w:szCs w:val="24"/>
          <w:lang w:eastAsia="es-AR"/>
        </w:rPr>
      </w:pPr>
      <w:r w:rsidRPr="002A57C1">
        <w:rPr>
          <w:rFonts w:ascii="Garamond" w:eastAsia="Times New Roman" w:hAnsi="Garamond" w:cs="Times New Roman"/>
          <w:b/>
          <w:bCs/>
          <w:kern w:val="36"/>
          <w:sz w:val="24"/>
          <w:szCs w:val="24"/>
          <w:lang w:eastAsia="es-AR"/>
        </w:rPr>
        <w:lastRenderedPageBreak/>
        <w:t>Departamento Documentos Escritos</w:t>
      </w:r>
    </w:p>
    <w:p w:rsidR="00613987" w:rsidRPr="009E0334" w:rsidRDefault="00613987" w:rsidP="009E0334">
      <w:pPr>
        <w:spacing w:line="360" w:lineRule="auto"/>
        <w:jc w:val="both"/>
        <w:rPr>
          <w:rFonts w:ascii="Garamond" w:hAnsi="Garamond" w:cs="Garamond"/>
          <w:sz w:val="24"/>
          <w:szCs w:val="24"/>
          <w:lang w:val="es-ES_tradnl"/>
        </w:rPr>
      </w:pPr>
    </w:p>
    <w:p w:rsidR="00D2068A" w:rsidRPr="002A57C1" w:rsidRDefault="00D2068A" w:rsidP="00D2068A">
      <w:pPr>
        <w:spacing w:before="100" w:beforeAutospacing="1" w:after="100" w:afterAutospacing="1" w:line="360" w:lineRule="auto"/>
        <w:jc w:val="both"/>
        <w:rPr>
          <w:rFonts w:ascii="Garamond" w:hAnsi="Garamond" w:cs="Garamond"/>
          <w:sz w:val="24"/>
          <w:szCs w:val="24"/>
          <w:lang w:val="es-ES_tradnl"/>
        </w:rPr>
      </w:pPr>
      <w:r w:rsidRPr="002A57C1">
        <w:rPr>
          <w:rFonts w:ascii="Garamond" w:hAnsi="Garamond" w:cs="Garamond"/>
          <w:sz w:val="24"/>
          <w:szCs w:val="24"/>
          <w:lang w:val="es-ES_tradnl"/>
        </w:rPr>
        <w:t>El Departamento Documentos Escritos debe su nombre a que conserva documentos manuscritos producidos en forma oficial por diversas autoridades: tanto las coloniales dependientes del Virrey del Perú y del Río de la Plata, como de las autoridades instauradas luego de la Revolución del año 1810, incluyendo a los sucesivos gobernadores de la Provincia de Buenos Aires</w:t>
      </w:r>
      <w:r>
        <w:rPr>
          <w:rFonts w:ascii="Garamond" w:hAnsi="Garamond" w:cs="Garamond"/>
          <w:sz w:val="24"/>
          <w:szCs w:val="24"/>
          <w:lang w:val="es-ES_tradnl"/>
        </w:rPr>
        <w:t>.</w:t>
      </w:r>
      <w:r w:rsidRPr="002A57C1">
        <w:rPr>
          <w:rFonts w:ascii="Times New Roman" w:eastAsia="Times New Roman" w:hAnsi="Times New Roman" w:cs="Times New Roman"/>
          <w:sz w:val="24"/>
          <w:szCs w:val="24"/>
          <w:lang w:eastAsia="es-AR"/>
        </w:rPr>
        <w:t> </w:t>
      </w:r>
    </w:p>
    <w:p w:rsidR="00D2068A" w:rsidRPr="002A57C1"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sidRPr="002A57C1">
        <w:rPr>
          <w:rFonts w:ascii="Garamond" w:eastAsia="Times New Roman" w:hAnsi="Garamond" w:cs="Times New Roman"/>
          <w:sz w:val="24"/>
          <w:szCs w:val="24"/>
          <w:lang w:eastAsia="es-AR"/>
        </w:rPr>
        <w:t xml:space="preserve">La documentación del período colonial (1600-1810) está referida al Gobierno y Administración del Río de la Plata, actuaciones de Justicia en sus diferentes instancias, de Hacienda, de los Obispados y </w:t>
      </w:r>
      <w:r w:rsidR="003901E9">
        <w:rPr>
          <w:rFonts w:ascii="Garamond" w:eastAsia="Times New Roman" w:hAnsi="Garamond" w:cs="Times New Roman"/>
          <w:sz w:val="24"/>
          <w:szCs w:val="24"/>
          <w:lang w:eastAsia="es-AR"/>
        </w:rPr>
        <w:t>Órdenes R</w:t>
      </w:r>
      <w:r w:rsidRPr="002A57C1">
        <w:rPr>
          <w:rFonts w:ascii="Garamond" w:eastAsia="Times New Roman" w:hAnsi="Garamond" w:cs="Times New Roman"/>
          <w:sz w:val="24"/>
          <w:szCs w:val="24"/>
          <w:lang w:eastAsia="es-AR"/>
        </w:rPr>
        <w:t>eligiosas, así como la documentación contable del Tribunal de Cuentas y Cajas Reales.</w:t>
      </w:r>
      <w:r>
        <w:rPr>
          <w:rFonts w:ascii="Garamond" w:eastAsia="Times New Roman" w:hAnsi="Garamond" w:cs="Times New Roman"/>
          <w:sz w:val="24"/>
          <w:szCs w:val="24"/>
          <w:lang w:eastAsia="es-AR"/>
        </w:rPr>
        <w:t xml:space="preserve"> </w:t>
      </w:r>
      <w:r w:rsidRPr="002A57C1">
        <w:rPr>
          <w:rFonts w:ascii="Garamond" w:eastAsia="Times New Roman" w:hAnsi="Garamond" w:cs="Times New Roman"/>
          <w:sz w:val="24"/>
          <w:szCs w:val="24"/>
          <w:lang w:eastAsia="es-AR"/>
        </w:rPr>
        <w:t>Para el período nacional, posterior a 1810, se conservan fuentes de orden administrativo, económicas, judiciales,</w:t>
      </w:r>
      <w:r w:rsidR="00800B9D">
        <w:rPr>
          <w:rFonts w:ascii="Garamond" w:eastAsia="Times New Roman" w:hAnsi="Garamond" w:cs="Times New Roman"/>
          <w:sz w:val="24"/>
          <w:szCs w:val="24"/>
          <w:lang w:eastAsia="es-AR"/>
        </w:rPr>
        <w:t xml:space="preserve"> </w:t>
      </w:r>
      <w:r w:rsidRPr="002A57C1">
        <w:rPr>
          <w:rFonts w:ascii="Garamond" w:eastAsia="Times New Roman" w:hAnsi="Garamond" w:cs="Times New Roman"/>
          <w:sz w:val="24"/>
          <w:szCs w:val="24"/>
          <w:lang w:eastAsia="es-AR"/>
        </w:rPr>
        <w:t>contables, religiosas y de defensa.</w:t>
      </w:r>
    </w:p>
    <w:p w:rsidR="00D2068A" w:rsidRPr="002A57C1"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sidRPr="00D96AFA">
        <w:rPr>
          <w:rFonts w:ascii="Garamond" w:eastAsia="Times New Roman" w:hAnsi="Garamond" w:cs="Times New Roman"/>
          <w:sz w:val="24"/>
          <w:szCs w:val="24"/>
          <w:lang w:eastAsia="es-AR"/>
        </w:rPr>
        <w:t xml:space="preserve">En este Departamento </w:t>
      </w:r>
      <w:r w:rsidRPr="002A57C1">
        <w:rPr>
          <w:rFonts w:ascii="Garamond" w:eastAsia="Times New Roman" w:hAnsi="Garamond" w:cs="Times New Roman"/>
          <w:sz w:val="24"/>
          <w:szCs w:val="24"/>
          <w:lang w:eastAsia="es-AR"/>
        </w:rPr>
        <w:t>también</w:t>
      </w:r>
      <w:r w:rsidRPr="00D96AFA">
        <w:rPr>
          <w:rFonts w:ascii="Garamond" w:eastAsia="Times New Roman" w:hAnsi="Garamond" w:cs="Times New Roman"/>
          <w:sz w:val="24"/>
          <w:szCs w:val="24"/>
          <w:lang w:eastAsia="es-AR"/>
        </w:rPr>
        <w:t xml:space="preserve"> se puede hallar </w:t>
      </w:r>
      <w:r w:rsidRPr="002A57C1">
        <w:rPr>
          <w:rFonts w:ascii="Garamond" w:eastAsia="Times New Roman" w:hAnsi="Garamond" w:cs="Times New Roman"/>
          <w:sz w:val="24"/>
          <w:szCs w:val="24"/>
          <w:lang w:eastAsia="es-AR"/>
        </w:rPr>
        <w:t>documentación producida por los presidentes de la Nación</w:t>
      </w:r>
      <w:r>
        <w:rPr>
          <w:rFonts w:ascii="Garamond" w:eastAsia="Times New Roman" w:hAnsi="Garamond" w:cs="Times New Roman"/>
          <w:sz w:val="24"/>
          <w:szCs w:val="24"/>
          <w:lang w:eastAsia="es-AR"/>
        </w:rPr>
        <w:t>, entre esta podemos mencionar</w:t>
      </w:r>
      <w:r w:rsidRPr="002A57C1">
        <w:rPr>
          <w:rFonts w:ascii="Garamond" w:eastAsia="Times New Roman" w:hAnsi="Garamond" w:cs="Times New Roman"/>
          <w:sz w:val="24"/>
          <w:szCs w:val="24"/>
          <w:lang w:eastAsia="es-AR"/>
        </w:rPr>
        <w:t xml:space="preserve"> correspondencia y otros archivos de los presidentes argentinos</w:t>
      </w:r>
      <w:r>
        <w:rPr>
          <w:rFonts w:ascii="Garamond" w:eastAsia="Times New Roman" w:hAnsi="Garamond" w:cs="Times New Roman"/>
          <w:sz w:val="24"/>
          <w:szCs w:val="24"/>
          <w:lang w:eastAsia="es-AR"/>
        </w:rPr>
        <w:t>,</w:t>
      </w:r>
      <w:r w:rsidRPr="00D96AFA">
        <w:rPr>
          <w:rFonts w:ascii="Garamond" w:eastAsia="Times New Roman" w:hAnsi="Garamond" w:cs="Times New Roman"/>
          <w:sz w:val="24"/>
          <w:szCs w:val="24"/>
          <w:lang w:eastAsia="es-AR"/>
        </w:rPr>
        <w:t xml:space="preserve"> desde</w:t>
      </w:r>
      <w:r w:rsidRPr="002A57C1">
        <w:rPr>
          <w:rFonts w:ascii="Garamond" w:eastAsia="Times New Roman" w:hAnsi="Garamond" w:cs="Times New Roman"/>
          <w:sz w:val="24"/>
          <w:szCs w:val="24"/>
          <w:lang w:eastAsia="es-AR"/>
        </w:rPr>
        <w:t xml:space="preserve"> Julio A. Roca</w:t>
      </w:r>
      <w:r w:rsidRPr="00D96AFA">
        <w:rPr>
          <w:rFonts w:ascii="Garamond" w:eastAsia="Times New Roman" w:hAnsi="Garamond" w:cs="Times New Roman"/>
          <w:sz w:val="24"/>
          <w:szCs w:val="24"/>
          <w:lang w:eastAsia="es-AR"/>
        </w:rPr>
        <w:t xml:space="preserve"> hasta </w:t>
      </w:r>
      <w:r w:rsidRPr="002A57C1">
        <w:rPr>
          <w:rFonts w:ascii="Garamond" w:eastAsia="Times New Roman" w:hAnsi="Garamond" w:cs="Times New Roman"/>
          <w:sz w:val="24"/>
          <w:szCs w:val="24"/>
          <w:lang w:eastAsia="es-AR"/>
        </w:rPr>
        <w:t>Juan D. Perón.</w:t>
      </w:r>
      <w:r>
        <w:rPr>
          <w:rFonts w:ascii="Garamond" w:eastAsia="Times New Roman" w:hAnsi="Garamond" w:cs="Times New Roman"/>
          <w:sz w:val="24"/>
          <w:szCs w:val="24"/>
          <w:lang w:eastAsia="es-AR"/>
        </w:rPr>
        <w:t xml:space="preserve"> En este sentido la </w:t>
      </w:r>
      <w:r w:rsidRPr="002A57C1">
        <w:rPr>
          <w:rFonts w:ascii="Garamond" w:eastAsia="Times New Roman" w:hAnsi="Garamond" w:cs="Times New Roman"/>
          <w:sz w:val="24"/>
          <w:szCs w:val="24"/>
          <w:lang w:eastAsia="es-AR"/>
        </w:rPr>
        <w:t xml:space="preserve">Secretaría Legal y Técnica de la Presidencia de la Nación envía regularmente para su guarda los </w:t>
      </w:r>
      <w:r>
        <w:rPr>
          <w:rFonts w:ascii="Garamond" w:eastAsia="Times New Roman" w:hAnsi="Garamond" w:cs="Times New Roman"/>
          <w:sz w:val="24"/>
          <w:szCs w:val="24"/>
          <w:lang w:eastAsia="es-AR"/>
        </w:rPr>
        <w:t>d</w:t>
      </w:r>
      <w:r w:rsidRPr="002A57C1">
        <w:rPr>
          <w:rFonts w:ascii="Garamond" w:eastAsia="Times New Roman" w:hAnsi="Garamond" w:cs="Times New Roman"/>
          <w:sz w:val="24"/>
          <w:szCs w:val="24"/>
          <w:lang w:eastAsia="es-AR"/>
        </w:rPr>
        <w:t xml:space="preserve">ecretos </w:t>
      </w:r>
      <w:r>
        <w:rPr>
          <w:rFonts w:ascii="Garamond" w:eastAsia="Times New Roman" w:hAnsi="Garamond" w:cs="Times New Roman"/>
          <w:sz w:val="24"/>
          <w:szCs w:val="24"/>
          <w:lang w:eastAsia="es-AR"/>
        </w:rPr>
        <w:t xml:space="preserve">originales </w:t>
      </w:r>
      <w:r w:rsidRPr="002A57C1">
        <w:rPr>
          <w:rFonts w:ascii="Garamond" w:eastAsia="Times New Roman" w:hAnsi="Garamond" w:cs="Times New Roman"/>
          <w:sz w:val="24"/>
          <w:szCs w:val="24"/>
          <w:lang w:eastAsia="es-AR"/>
        </w:rPr>
        <w:t xml:space="preserve">del PEN, </w:t>
      </w:r>
      <w:r>
        <w:rPr>
          <w:rFonts w:ascii="Garamond" w:eastAsia="Times New Roman" w:hAnsi="Garamond" w:cs="Times New Roman"/>
          <w:sz w:val="24"/>
          <w:szCs w:val="24"/>
          <w:lang w:eastAsia="es-AR"/>
        </w:rPr>
        <w:t>períodos</w:t>
      </w:r>
      <w:r w:rsidRPr="002A57C1">
        <w:rPr>
          <w:rFonts w:ascii="Garamond" w:eastAsia="Times New Roman" w:hAnsi="Garamond" w:cs="Times New Roman"/>
          <w:sz w:val="24"/>
          <w:szCs w:val="24"/>
          <w:lang w:eastAsia="es-AR"/>
        </w:rPr>
        <w:t xml:space="preserve"> correspondientes</w:t>
      </w:r>
      <w:r>
        <w:rPr>
          <w:rFonts w:ascii="Garamond" w:eastAsia="Times New Roman" w:hAnsi="Garamond" w:cs="Times New Roman"/>
          <w:sz w:val="24"/>
          <w:szCs w:val="24"/>
          <w:lang w:eastAsia="es-AR"/>
        </w:rPr>
        <w:t xml:space="preserve"> </w:t>
      </w:r>
      <w:r w:rsidRPr="002A57C1">
        <w:rPr>
          <w:rFonts w:ascii="Garamond" w:eastAsia="Times New Roman" w:hAnsi="Garamond" w:cs="Times New Roman"/>
          <w:sz w:val="24"/>
          <w:szCs w:val="24"/>
          <w:lang w:eastAsia="es-AR"/>
        </w:rPr>
        <w:t>a los años 1947 a 1995.</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Finalmente podemos mencionar que se ofrece servicios de reprografía, es decir, fotocopias para documentos posteriores al año 1947 (sí los mismos se encontrasen en buen estado), fotografías (y negativos) y copias digitales (Ministerio de Interior y Transporte, 2013).</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p>
    <w:p w:rsidR="00D2068A" w:rsidRDefault="00D2068A" w:rsidP="00D2068A">
      <w:pPr>
        <w:spacing w:before="100" w:beforeAutospacing="1" w:after="100" w:afterAutospacing="1" w:line="360" w:lineRule="auto"/>
        <w:jc w:val="both"/>
        <w:rPr>
          <w:rFonts w:ascii="Garamond" w:eastAsia="Times New Roman" w:hAnsi="Garamond" w:cs="Times New Roman"/>
          <w:b/>
          <w:sz w:val="24"/>
          <w:szCs w:val="24"/>
          <w:lang w:eastAsia="es-AR"/>
        </w:rPr>
      </w:pPr>
      <w:r>
        <w:rPr>
          <w:rFonts w:ascii="Garamond" w:eastAsia="Times New Roman" w:hAnsi="Garamond" w:cs="Times New Roman"/>
          <w:b/>
          <w:sz w:val="24"/>
          <w:szCs w:val="24"/>
          <w:lang w:eastAsia="es-AR"/>
        </w:rPr>
        <w:lastRenderedPageBreak/>
        <w:t>Departamento de documentos fotográficos</w:t>
      </w:r>
    </w:p>
    <w:p w:rsidR="00613987" w:rsidRDefault="00613987" w:rsidP="00D2068A">
      <w:pPr>
        <w:spacing w:before="100" w:beforeAutospacing="1" w:after="100" w:afterAutospacing="1" w:line="360" w:lineRule="auto"/>
        <w:jc w:val="both"/>
        <w:rPr>
          <w:rFonts w:ascii="Garamond" w:eastAsia="Times New Roman" w:hAnsi="Garamond" w:cs="Times New Roman"/>
          <w:b/>
          <w:sz w:val="24"/>
          <w:szCs w:val="24"/>
          <w:lang w:eastAsia="es-AR"/>
        </w:rPr>
      </w:pP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El Departamento de Documentos Fotográficos es otra de las opciones que el Archivo General de la Nación pone a disposición de los usuarios e investigadores que así lo requieran.</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Las fechas extremas aproximadas de los documentos fotográficos actualmente liberados a las consulta son desde el año 1.853 hasta el año 1983 y suman aproximadamente 800.000 piezas, pertenecientes casi en su totalidad a imágenes de nuestro país. La consulta de las mismos es libre y gratuita, la obtención de reprografía está arancelada, y su utilización cultural y/o comercial requiere la mención de la fuente de obtención de la misma (Ministerio de Interior y Transporte, 2013).</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w:t>
      </w:r>
    </w:p>
    <w:p w:rsidR="00D2068A" w:rsidRDefault="00D2068A" w:rsidP="00D2068A">
      <w:pPr>
        <w:spacing w:before="100" w:beforeAutospacing="1" w:after="100" w:afterAutospacing="1" w:line="360" w:lineRule="auto"/>
        <w:jc w:val="both"/>
        <w:rPr>
          <w:rFonts w:ascii="Garamond" w:eastAsia="Times New Roman" w:hAnsi="Garamond" w:cs="Times New Roman"/>
          <w:b/>
          <w:sz w:val="24"/>
          <w:szCs w:val="24"/>
          <w:lang w:eastAsia="es-AR"/>
        </w:rPr>
      </w:pPr>
      <w:r>
        <w:rPr>
          <w:rFonts w:ascii="Garamond" w:eastAsia="Times New Roman" w:hAnsi="Garamond" w:cs="Times New Roman"/>
          <w:b/>
          <w:sz w:val="24"/>
          <w:szCs w:val="24"/>
          <w:lang w:eastAsia="es-AR"/>
        </w:rPr>
        <w:t>Departamento de Documentos de Cine, Audio y Video</w:t>
      </w:r>
    </w:p>
    <w:p w:rsidR="00D2068A" w:rsidRDefault="00D2068A" w:rsidP="00D2068A">
      <w:pPr>
        <w:spacing w:before="100" w:beforeAutospacing="1" w:after="100" w:afterAutospacing="1" w:line="360" w:lineRule="auto"/>
        <w:jc w:val="both"/>
        <w:rPr>
          <w:rFonts w:ascii="Garamond" w:eastAsia="Times New Roman" w:hAnsi="Garamond" w:cs="Times New Roman"/>
          <w:b/>
          <w:sz w:val="24"/>
          <w:szCs w:val="24"/>
          <w:lang w:eastAsia="es-AR"/>
        </w:rPr>
      </w:pP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Desde los inicios del registro fílmico y sonoro se destinaron documentos al Archivo General de la Nación para su resguardo. Esta institución vivió junto con el país las condiciones de cada época. Desde el año 2010 a la actualidad el Archivo General de la Nación ha sido puesto en valor, iniciándose un proceso de digitalización del patrimonio, procedimiento que se realiza constantemente en la Sala de Digitalización. Hasta el momento el patrimonio accesible al público es el siguiente:</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b/>
          <w:sz w:val="24"/>
          <w:szCs w:val="24"/>
          <w:lang w:eastAsia="es-AR"/>
        </w:rPr>
        <w:t xml:space="preserve">Acervo Fílmico. </w:t>
      </w:r>
      <w:r>
        <w:rPr>
          <w:rFonts w:ascii="Garamond" w:eastAsia="Times New Roman" w:hAnsi="Garamond" w:cs="Times New Roman"/>
          <w:sz w:val="24"/>
          <w:szCs w:val="24"/>
          <w:lang w:eastAsia="es-AR"/>
        </w:rPr>
        <w:t xml:space="preserve">Entre sus colecciones fílmicas se destacan imágenes de hechos ocurridos en el país y en el mundo entre los años 1900 y 1990. Las más antiguas son de Max </w:t>
      </w:r>
      <w:proofErr w:type="spellStart"/>
      <w:r>
        <w:rPr>
          <w:rFonts w:ascii="Garamond" w:eastAsia="Times New Roman" w:hAnsi="Garamond" w:cs="Times New Roman"/>
          <w:sz w:val="24"/>
          <w:szCs w:val="24"/>
          <w:lang w:eastAsia="es-AR"/>
        </w:rPr>
        <w:t>Glücksmann</w:t>
      </w:r>
      <w:proofErr w:type="spellEnd"/>
      <w:r>
        <w:rPr>
          <w:rFonts w:ascii="Garamond" w:eastAsia="Times New Roman" w:hAnsi="Garamond" w:cs="Times New Roman"/>
          <w:sz w:val="24"/>
          <w:szCs w:val="24"/>
          <w:lang w:eastAsia="es-AR"/>
        </w:rPr>
        <w:t xml:space="preserve"> y Federico Valle, de principios de siglo XX. Actualmente cuenta con más de 3.000 filmes bajo su custodia.</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b/>
          <w:sz w:val="24"/>
          <w:szCs w:val="24"/>
          <w:lang w:eastAsia="es-AR"/>
        </w:rPr>
        <w:lastRenderedPageBreak/>
        <w:t xml:space="preserve">Acervo Sonoro </w:t>
      </w:r>
      <w:r>
        <w:rPr>
          <w:rFonts w:ascii="Garamond" w:eastAsia="Times New Roman" w:hAnsi="Garamond" w:cs="Times New Roman"/>
          <w:sz w:val="24"/>
          <w:szCs w:val="24"/>
          <w:lang w:eastAsia="es-AR"/>
        </w:rPr>
        <w:t xml:space="preserve">conserva registros de voces de personalidades del mundo científico, artístico y político, en varios soportes incluyendo discos de pasta y cintas abiertas de papel. El registro </w:t>
      </w:r>
      <w:r w:rsidR="009E0334">
        <w:rPr>
          <w:rFonts w:ascii="Garamond" w:eastAsia="Times New Roman" w:hAnsi="Garamond" w:cs="Times New Roman"/>
          <w:sz w:val="24"/>
          <w:szCs w:val="24"/>
          <w:lang w:eastAsia="es-AR"/>
        </w:rPr>
        <w:t>más</w:t>
      </w:r>
      <w:r>
        <w:rPr>
          <w:rFonts w:ascii="Garamond" w:eastAsia="Times New Roman" w:hAnsi="Garamond" w:cs="Times New Roman"/>
          <w:sz w:val="24"/>
          <w:szCs w:val="24"/>
          <w:lang w:eastAsia="es-AR"/>
        </w:rPr>
        <w:t xml:space="preserve"> antiguo es del presidente de fa</w:t>
      </w:r>
      <w:r w:rsidR="00800B9D">
        <w:rPr>
          <w:rFonts w:ascii="Garamond" w:eastAsia="Times New Roman" w:hAnsi="Garamond" w:cs="Times New Roman"/>
          <w:sz w:val="24"/>
          <w:szCs w:val="24"/>
          <w:lang w:eastAsia="es-AR"/>
        </w:rPr>
        <w:t xml:space="preserve">cto José E. </w:t>
      </w:r>
      <w:proofErr w:type="spellStart"/>
      <w:r w:rsidR="00800B9D">
        <w:rPr>
          <w:rFonts w:ascii="Garamond" w:eastAsia="Times New Roman" w:hAnsi="Garamond" w:cs="Times New Roman"/>
          <w:sz w:val="24"/>
          <w:szCs w:val="24"/>
          <w:lang w:eastAsia="es-AR"/>
        </w:rPr>
        <w:t>Uriburu</w:t>
      </w:r>
      <w:proofErr w:type="spellEnd"/>
      <w:r w:rsidR="00800B9D">
        <w:rPr>
          <w:rFonts w:ascii="Garamond" w:eastAsia="Times New Roman" w:hAnsi="Garamond" w:cs="Times New Roman"/>
          <w:sz w:val="24"/>
          <w:szCs w:val="24"/>
          <w:lang w:eastAsia="es-AR"/>
        </w:rPr>
        <w:t>, del año 193</w:t>
      </w:r>
      <w:r>
        <w:rPr>
          <w:rFonts w:ascii="Garamond" w:eastAsia="Times New Roman" w:hAnsi="Garamond" w:cs="Times New Roman"/>
          <w:sz w:val="24"/>
          <w:szCs w:val="24"/>
          <w:lang w:eastAsia="es-AR"/>
        </w:rPr>
        <w:t>3.</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b/>
          <w:sz w:val="24"/>
          <w:szCs w:val="24"/>
          <w:lang w:eastAsia="es-AR"/>
        </w:rPr>
        <w:t xml:space="preserve">Acervo </w:t>
      </w:r>
      <w:proofErr w:type="spellStart"/>
      <w:r>
        <w:rPr>
          <w:rFonts w:ascii="Garamond" w:eastAsia="Times New Roman" w:hAnsi="Garamond" w:cs="Times New Roman"/>
          <w:b/>
          <w:sz w:val="24"/>
          <w:szCs w:val="24"/>
          <w:lang w:eastAsia="es-AR"/>
        </w:rPr>
        <w:t>Videográfico</w:t>
      </w:r>
      <w:proofErr w:type="spellEnd"/>
      <w:r>
        <w:rPr>
          <w:rFonts w:ascii="Garamond" w:eastAsia="Times New Roman" w:hAnsi="Garamond" w:cs="Times New Roman"/>
          <w:b/>
          <w:sz w:val="24"/>
          <w:szCs w:val="24"/>
          <w:lang w:eastAsia="es-AR"/>
        </w:rPr>
        <w:t xml:space="preserve">  </w:t>
      </w:r>
      <w:r>
        <w:rPr>
          <w:rFonts w:ascii="Garamond" w:eastAsia="Times New Roman" w:hAnsi="Garamond" w:cs="Times New Roman"/>
          <w:sz w:val="24"/>
          <w:szCs w:val="24"/>
          <w:lang w:eastAsia="es-AR"/>
        </w:rPr>
        <w:t>comprende los más variados temas de actualidad entre los que se destacan noticieros, documentales, transmisión de mandos presidenciales y otros registros.</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Entre los objetivos trazados por dicho Departamento se encuentra la recopilación, custodia y difusión de toda documentación audiovisual para la investigación científica, brindar asesoría a instituciones del país que así lo requieran, además de coordinar con otros sectores del archivo distintas actividades de difusión. También ofrecen servicios como la digitalización de videos en distintos formatos, copiado de material gráfico y sonoro y atención a investigadores incluyendo a extranjeros que se acerquen para acceder a recabar información sobre películas</w:t>
      </w:r>
      <w:r w:rsidR="003901E9">
        <w:rPr>
          <w:rFonts w:ascii="Garamond" w:eastAsia="Times New Roman" w:hAnsi="Garamond" w:cs="Times New Roman"/>
          <w:sz w:val="24"/>
          <w:szCs w:val="24"/>
          <w:lang w:eastAsia="es-AR"/>
        </w:rPr>
        <w:t>,</w:t>
      </w:r>
      <w:r>
        <w:rPr>
          <w:rFonts w:ascii="Garamond" w:eastAsia="Times New Roman" w:hAnsi="Garamond" w:cs="Times New Roman"/>
          <w:sz w:val="24"/>
          <w:szCs w:val="24"/>
          <w:lang w:eastAsia="es-AR"/>
        </w:rPr>
        <w:t xml:space="preserve"> proyecciones y archivos sonoros (Ministerio de Interior y Transporte, 2013).</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p>
    <w:p w:rsidR="00D2068A" w:rsidRDefault="00D2068A" w:rsidP="00D2068A">
      <w:pPr>
        <w:spacing w:before="100" w:beforeAutospacing="1" w:after="100" w:afterAutospacing="1" w:line="360" w:lineRule="auto"/>
        <w:jc w:val="both"/>
        <w:rPr>
          <w:rFonts w:ascii="Garamond" w:eastAsia="Times New Roman" w:hAnsi="Garamond" w:cs="Times New Roman"/>
          <w:b/>
          <w:sz w:val="24"/>
          <w:szCs w:val="24"/>
          <w:lang w:eastAsia="es-AR"/>
        </w:rPr>
      </w:pPr>
      <w:r>
        <w:rPr>
          <w:rFonts w:ascii="Garamond" w:eastAsia="Times New Roman" w:hAnsi="Garamond" w:cs="Times New Roman"/>
          <w:b/>
          <w:sz w:val="24"/>
          <w:szCs w:val="24"/>
          <w:lang w:eastAsia="es-AR"/>
        </w:rPr>
        <w:t>Área de Comunicación y Acción Cultural</w:t>
      </w:r>
    </w:p>
    <w:p w:rsidR="00D2068A" w:rsidRDefault="00D2068A" w:rsidP="00D2068A">
      <w:pPr>
        <w:spacing w:before="100" w:beforeAutospacing="1" w:after="100" w:afterAutospacing="1" w:line="360" w:lineRule="auto"/>
        <w:jc w:val="both"/>
        <w:rPr>
          <w:rFonts w:ascii="Garamond" w:eastAsia="Times New Roman" w:hAnsi="Garamond" w:cs="Times New Roman"/>
          <w:b/>
          <w:sz w:val="24"/>
          <w:szCs w:val="24"/>
          <w:lang w:eastAsia="es-AR"/>
        </w:rPr>
      </w:pPr>
    </w:p>
    <w:p w:rsidR="00D2068A" w:rsidRDefault="00D2068A" w:rsidP="003901E9">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En el marco del Ministerio del Interior las gestiones comenzaron en el año 2002, en pos de potencializar la difusión del AGN. Esta área fue creada en el año 2007 con el objetivo principal de difundir las actividades de este organismo.</w:t>
      </w:r>
    </w:p>
    <w:p w:rsidR="00D2068A" w:rsidRDefault="00D2068A" w:rsidP="003901E9">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Las funciones de dicha área abarcan la de vocero institucional y la relación del archivo con la Jefatura de Prensa del Ministerio del Interior y Transporte, la promoción de las publicaciones, su actualización e inventario y la confección de la agenda cultural del archivo.</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lastRenderedPageBreak/>
        <w:t>Entre las actividades de extensión cultural se coordinó el programa “Archivo Puertas Abiertas” en ocasión de conmemorarse el Bicentenario y actividades fuera de la Sede, como la Feria del Libro y la Noche de los Museos (Ministerio de Interior y Transporte, 2013).</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p>
    <w:p w:rsidR="00D2068A" w:rsidRDefault="000236AB" w:rsidP="00D2068A">
      <w:pPr>
        <w:spacing w:before="100" w:beforeAutospacing="1" w:after="100" w:afterAutospacing="1" w:line="360" w:lineRule="auto"/>
        <w:jc w:val="both"/>
        <w:rPr>
          <w:rFonts w:ascii="Garamond" w:eastAsia="Times New Roman" w:hAnsi="Garamond" w:cs="Times New Roman"/>
          <w:b/>
          <w:sz w:val="24"/>
          <w:szCs w:val="24"/>
          <w:lang w:eastAsia="es-AR"/>
        </w:rPr>
      </w:pPr>
      <w:r w:rsidRPr="005C22F0">
        <w:rPr>
          <w:rFonts w:ascii="Garamond" w:eastAsia="Times New Roman" w:hAnsi="Garamond" w:cs="Times New Roman"/>
          <w:b/>
          <w:sz w:val="24"/>
          <w:szCs w:val="24"/>
          <w:lang w:eastAsia="es-AR"/>
        </w:rPr>
        <w:t>Área</w:t>
      </w:r>
      <w:r w:rsidR="00D2068A" w:rsidRPr="005C22F0">
        <w:rPr>
          <w:rFonts w:ascii="Garamond" w:eastAsia="Times New Roman" w:hAnsi="Garamond" w:cs="Times New Roman"/>
          <w:b/>
          <w:sz w:val="24"/>
          <w:szCs w:val="24"/>
          <w:lang w:eastAsia="es-AR"/>
        </w:rPr>
        <w:t xml:space="preserve"> de digitalización</w:t>
      </w:r>
    </w:p>
    <w:p w:rsidR="00D2068A" w:rsidRDefault="00D2068A" w:rsidP="00D2068A">
      <w:pPr>
        <w:spacing w:before="100" w:beforeAutospacing="1" w:after="100" w:afterAutospacing="1" w:line="360" w:lineRule="auto"/>
        <w:jc w:val="both"/>
        <w:rPr>
          <w:rFonts w:ascii="Garamond" w:eastAsia="Times New Roman" w:hAnsi="Garamond" w:cs="Times New Roman"/>
          <w:b/>
          <w:sz w:val="24"/>
          <w:szCs w:val="24"/>
          <w:lang w:eastAsia="es-AR"/>
        </w:rPr>
      </w:pP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Se crea en el año 2001 con el objetivo principal de solucionar los problemas de preservación documental. La tarea consiste en el escaneo de fondos y colecciones de gran valor, entre ellos los padrones coloniales, entrada de pasajeros, reales cédulas y ordenes, planos de Buenos Aires y escribanías antiguas. De esta forma se evita la excesiva manipulación de los documentos y se permite llegar más rápido a la documentación requerida.</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La función principal es implementar un amplio programa de sus fondos documentarles y los auxiliares descriptivos, seleccionar y digitalizar los documentos con riesgo de pérdida por encontrarse en mal estado y fomentar la investigación cultural y científica mediante la difusión de los fondos digitalizados (Ministerio de Interior y Transporte, 2013).</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 xml:space="preserve"> </w:t>
      </w:r>
    </w:p>
    <w:p w:rsidR="000236AB" w:rsidRDefault="000236AB" w:rsidP="00D2068A">
      <w:pPr>
        <w:spacing w:before="100" w:beforeAutospacing="1" w:after="100" w:afterAutospacing="1" w:line="360" w:lineRule="auto"/>
        <w:jc w:val="both"/>
        <w:rPr>
          <w:rFonts w:ascii="Garamond" w:eastAsia="Times New Roman" w:hAnsi="Garamond" w:cs="Times New Roman"/>
          <w:b/>
          <w:sz w:val="24"/>
          <w:szCs w:val="24"/>
          <w:lang w:eastAsia="es-AR"/>
        </w:rPr>
      </w:pPr>
      <w:r w:rsidRPr="00C62E6A">
        <w:rPr>
          <w:rFonts w:ascii="Garamond" w:eastAsia="Times New Roman" w:hAnsi="Garamond" w:cs="Times New Roman"/>
          <w:b/>
          <w:sz w:val="24"/>
          <w:szCs w:val="24"/>
          <w:lang w:eastAsia="es-AR"/>
        </w:rPr>
        <w:t>Área</w:t>
      </w:r>
      <w:r w:rsidR="00D2068A" w:rsidRPr="00C62E6A">
        <w:rPr>
          <w:rFonts w:ascii="Garamond" w:eastAsia="Times New Roman" w:hAnsi="Garamond" w:cs="Times New Roman"/>
          <w:b/>
          <w:sz w:val="24"/>
          <w:szCs w:val="24"/>
          <w:lang w:eastAsia="es-AR"/>
        </w:rPr>
        <w:t xml:space="preserve"> de Conservación y Restauración</w:t>
      </w:r>
    </w:p>
    <w:p w:rsidR="00DF6F84" w:rsidRDefault="00DF6F84" w:rsidP="00D2068A">
      <w:pPr>
        <w:spacing w:before="100" w:beforeAutospacing="1" w:after="100" w:afterAutospacing="1" w:line="360" w:lineRule="auto"/>
        <w:jc w:val="both"/>
        <w:rPr>
          <w:rFonts w:ascii="Garamond" w:eastAsia="Times New Roman" w:hAnsi="Garamond" w:cs="Times New Roman"/>
          <w:b/>
          <w:sz w:val="24"/>
          <w:szCs w:val="24"/>
          <w:lang w:eastAsia="es-AR"/>
        </w:rPr>
      </w:pPr>
    </w:p>
    <w:p w:rsidR="00D2068A" w:rsidRPr="000236AB" w:rsidRDefault="00D2068A" w:rsidP="00D2068A">
      <w:pPr>
        <w:spacing w:before="100" w:beforeAutospacing="1" w:after="100" w:afterAutospacing="1" w:line="360" w:lineRule="auto"/>
        <w:jc w:val="both"/>
        <w:rPr>
          <w:rFonts w:ascii="Garamond" w:eastAsia="Times New Roman" w:hAnsi="Garamond" w:cs="Times New Roman"/>
          <w:b/>
          <w:sz w:val="24"/>
          <w:szCs w:val="24"/>
          <w:lang w:eastAsia="es-AR"/>
        </w:rPr>
      </w:pPr>
      <w:r>
        <w:rPr>
          <w:rFonts w:ascii="Garamond" w:eastAsia="Times New Roman" w:hAnsi="Garamond" w:cs="Times New Roman"/>
          <w:sz w:val="24"/>
          <w:szCs w:val="24"/>
          <w:lang w:eastAsia="es-AR"/>
        </w:rPr>
        <w:t>Esta área es imprescindible para las tareas específicas de un archivo</w:t>
      </w:r>
      <w:r w:rsidR="00DF6F84">
        <w:rPr>
          <w:rFonts w:ascii="Garamond" w:eastAsia="Times New Roman" w:hAnsi="Garamond" w:cs="Times New Roman"/>
          <w:sz w:val="24"/>
          <w:szCs w:val="24"/>
          <w:lang w:eastAsia="es-AR"/>
        </w:rPr>
        <w:t>.</w:t>
      </w:r>
      <w:r>
        <w:rPr>
          <w:rFonts w:ascii="Garamond" w:eastAsia="Times New Roman" w:hAnsi="Garamond" w:cs="Times New Roman"/>
          <w:sz w:val="24"/>
          <w:szCs w:val="24"/>
          <w:lang w:eastAsia="es-AR"/>
        </w:rPr>
        <w:t xml:space="preserve"> </w:t>
      </w:r>
      <w:r w:rsidR="00DF6F84">
        <w:rPr>
          <w:rFonts w:ascii="Garamond" w:eastAsia="Times New Roman" w:hAnsi="Garamond" w:cs="Times New Roman"/>
          <w:sz w:val="24"/>
          <w:szCs w:val="24"/>
          <w:lang w:eastAsia="es-AR"/>
        </w:rPr>
        <w:t>S</w:t>
      </w:r>
      <w:r>
        <w:rPr>
          <w:rFonts w:ascii="Garamond" w:eastAsia="Times New Roman" w:hAnsi="Garamond" w:cs="Times New Roman"/>
          <w:sz w:val="24"/>
          <w:szCs w:val="24"/>
          <w:lang w:eastAsia="es-AR"/>
        </w:rPr>
        <w:t xml:space="preserve">egún la bibliografía consultada “la restauración, como disciplina, se enfrenta al problema del deterioro de los bienes culturales con métodos preventivos y curativos. Los primeros se denominan </w:t>
      </w:r>
      <w:r>
        <w:rPr>
          <w:rFonts w:ascii="Garamond" w:eastAsia="Times New Roman" w:hAnsi="Garamond" w:cs="Times New Roman"/>
          <w:sz w:val="24"/>
          <w:szCs w:val="24"/>
          <w:lang w:eastAsia="es-AR"/>
        </w:rPr>
        <w:lastRenderedPageBreak/>
        <w:t>conservación preventiva”. Esta hace referencia a las medidas que tienden a evitar el deterioro</w:t>
      </w:r>
      <w:r>
        <w:rPr>
          <w:rStyle w:val="Refdenotaalpie"/>
          <w:rFonts w:ascii="Garamond" w:eastAsia="Times New Roman" w:hAnsi="Garamond" w:cs="Times New Roman"/>
          <w:sz w:val="24"/>
          <w:szCs w:val="24"/>
          <w:lang w:eastAsia="es-AR"/>
        </w:rPr>
        <w:footnoteReference w:id="11"/>
      </w:r>
      <w:r>
        <w:rPr>
          <w:rFonts w:ascii="Garamond" w:eastAsia="Times New Roman" w:hAnsi="Garamond" w:cs="Times New Roman"/>
          <w:sz w:val="24"/>
          <w:szCs w:val="24"/>
          <w:lang w:eastAsia="es-AR"/>
        </w:rPr>
        <w:t>, mediante la regulación de los factores ambientales y mediante métodos adecuados de almacenamiento, manipulación, consulta, exhibición, limpieza y seguridad.</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Para que la conservación y restauración sean eficaces se necesita un equipo interdisciplinario conformado por personal capacitado en distintas áreas de limpieza, seguridad, archivistas y de la conducción firme de la dirección del archivo en aplicar estas políticas de conservación de manera sistemática (</w:t>
      </w:r>
      <w:proofErr w:type="spellStart"/>
      <w:r>
        <w:rPr>
          <w:rFonts w:ascii="Garamond" w:eastAsia="Times New Roman" w:hAnsi="Garamond" w:cs="Times New Roman"/>
          <w:sz w:val="24"/>
          <w:szCs w:val="24"/>
          <w:lang w:eastAsia="es-AR"/>
        </w:rPr>
        <w:t>Unikel</w:t>
      </w:r>
      <w:proofErr w:type="spellEnd"/>
      <w:r>
        <w:rPr>
          <w:rFonts w:ascii="Garamond" w:eastAsia="Times New Roman" w:hAnsi="Garamond" w:cs="Times New Roman"/>
          <w:sz w:val="24"/>
          <w:szCs w:val="24"/>
          <w:lang w:eastAsia="es-AR"/>
        </w:rPr>
        <w:t xml:space="preserve"> </w:t>
      </w:r>
      <w:proofErr w:type="spellStart"/>
      <w:r>
        <w:rPr>
          <w:rFonts w:ascii="Garamond" w:eastAsia="Times New Roman" w:hAnsi="Garamond" w:cs="Times New Roman"/>
          <w:sz w:val="24"/>
          <w:szCs w:val="24"/>
          <w:lang w:eastAsia="es-AR"/>
        </w:rPr>
        <w:t>Santoncini</w:t>
      </w:r>
      <w:proofErr w:type="spellEnd"/>
      <w:r>
        <w:rPr>
          <w:rFonts w:ascii="Garamond" w:eastAsia="Times New Roman" w:hAnsi="Garamond" w:cs="Times New Roman"/>
          <w:sz w:val="24"/>
          <w:szCs w:val="24"/>
          <w:lang w:eastAsia="es-AR"/>
        </w:rPr>
        <w:t>, 1996).</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 xml:space="preserve">La función del sector restauración del AGN es prestar asistencia en materia de conservación para la preservación de los documentos que constituyen la memoria escrita de nuestra historia como los registros notariales de la colonia y el pago de milicias conducidas por </w:t>
      </w:r>
      <w:r w:rsidR="000236AB">
        <w:rPr>
          <w:rFonts w:ascii="Garamond" w:eastAsia="Times New Roman" w:hAnsi="Garamond" w:cs="Times New Roman"/>
          <w:sz w:val="24"/>
          <w:szCs w:val="24"/>
          <w:lang w:eastAsia="es-AR"/>
        </w:rPr>
        <w:t xml:space="preserve">Manuel </w:t>
      </w:r>
      <w:r>
        <w:rPr>
          <w:rFonts w:ascii="Garamond" w:eastAsia="Times New Roman" w:hAnsi="Garamond" w:cs="Times New Roman"/>
          <w:sz w:val="24"/>
          <w:szCs w:val="24"/>
          <w:lang w:eastAsia="es-AR"/>
        </w:rPr>
        <w:t>Belgrano (1810-1814)</w:t>
      </w:r>
      <w:r w:rsidR="00CF6449">
        <w:rPr>
          <w:rFonts w:ascii="Garamond" w:eastAsia="Times New Roman" w:hAnsi="Garamond" w:cs="Times New Roman"/>
          <w:sz w:val="24"/>
          <w:szCs w:val="24"/>
          <w:lang w:eastAsia="es-AR"/>
        </w:rPr>
        <w:t>,</w:t>
      </w:r>
      <w:r>
        <w:rPr>
          <w:rFonts w:ascii="Garamond" w:eastAsia="Times New Roman" w:hAnsi="Garamond" w:cs="Times New Roman"/>
          <w:sz w:val="24"/>
          <w:szCs w:val="24"/>
          <w:lang w:eastAsia="es-AR"/>
        </w:rPr>
        <w:t xml:space="preserve"> entre otros. Estos valiosos fondos documentales son de diversos tipos: manuscritos, impresos, pergaminos, mapas, libros, publicaciones. El manuscrito más antiguo refiere al año 1821 a documentos más recientes del siglo XX, en papeles hechos de manera artesanal y también de fabricación industrial.</w:t>
      </w:r>
    </w:p>
    <w:p w:rsidR="00D2068A" w:rsidRDefault="00D2068A" w:rsidP="00DF6F84">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En tanto a los criterios específicos de restauración, se prioriza la mínima intervención</w:t>
      </w:r>
      <w:r w:rsidR="000236AB">
        <w:rPr>
          <w:rFonts w:ascii="Garamond" w:eastAsia="Times New Roman" w:hAnsi="Garamond" w:cs="Times New Roman"/>
          <w:sz w:val="24"/>
          <w:szCs w:val="24"/>
          <w:lang w:eastAsia="es-AR"/>
        </w:rPr>
        <w:t xml:space="preserve"> y el</w:t>
      </w:r>
      <w:r>
        <w:rPr>
          <w:rFonts w:ascii="Garamond" w:eastAsia="Times New Roman" w:hAnsi="Garamond" w:cs="Times New Roman"/>
          <w:sz w:val="24"/>
          <w:szCs w:val="24"/>
          <w:lang w:eastAsia="es-AR"/>
        </w:rPr>
        <w:t xml:space="preserve"> uso de materiales adecuados en cada etapa de “retoque” de documentos. Los procesos que se utilizan son la descontaminación, desplegado, aplanamiento y acondicionamiento del material para su guarda (Ministerio de Interior y Transporte, 2013).</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p>
    <w:p w:rsidR="009E0334" w:rsidRDefault="00D2068A" w:rsidP="00D2068A">
      <w:pPr>
        <w:spacing w:before="100" w:beforeAutospacing="1" w:after="100" w:afterAutospacing="1" w:line="360" w:lineRule="auto"/>
        <w:jc w:val="both"/>
        <w:rPr>
          <w:rFonts w:ascii="Garamond" w:eastAsia="Times New Roman" w:hAnsi="Garamond" w:cs="Times New Roman"/>
          <w:b/>
          <w:sz w:val="24"/>
          <w:szCs w:val="24"/>
          <w:lang w:eastAsia="es-AR"/>
        </w:rPr>
      </w:pPr>
      <w:r>
        <w:rPr>
          <w:rFonts w:ascii="Garamond" w:eastAsia="Times New Roman" w:hAnsi="Garamond" w:cs="Times New Roman"/>
          <w:b/>
          <w:sz w:val="24"/>
          <w:szCs w:val="24"/>
          <w:lang w:eastAsia="es-AR"/>
        </w:rPr>
        <w:t>Departamento Archivo Intermedio</w:t>
      </w:r>
    </w:p>
    <w:p w:rsidR="00D2068A" w:rsidRPr="009E0334" w:rsidRDefault="00D2068A" w:rsidP="00D2068A">
      <w:pPr>
        <w:spacing w:before="100" w:beforeAutospacing="1" w:after="100" w:afterAutospacing="1" w:line="360" w:lineRule="auto"/>
        <w:jc w:val="both"/>
        <w:rPr>
          <w:rFonts w:ascii="Garamond" w:eastAsia="Times New Roman" w:hAnsi="Garamond" w:cs="Times New Roman"/>
          <w:b/>
          <w:sz w:val="24"/>
          <w:szCs w:val="24"/>
          <w:lang w:eastAsia="es-AR"/>
        </w:rPr>
      </w:pPr>
      <w:r>
        <w:rPr>
          <w:rFonts w:ascii="Garamond" w:eastAsia="Times New Roman" w:hAnsi="Garamond" w:cs="Times New Roman"/>
          <w:sz w:val="24"/>
          <w:szCs w:val="24"/>
          <w:lang w:eastAsia="es-AR"/>
        </w:rPr>
        <w:lastRenderedPageBreak/>
        <w:t>Fue creado en 1977 y funcionó en 1979 como Departamento del Archivo General de la Nación. Su función específica es la asistencia a los organismos que integran la Administración Pública Nacional en materia de organización, descripción, selección y aplicación fidedigna de las normas vigentes en materia archivística.</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Desde su puesta en funcionamiento el Departamento transitó por tres etapas:</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La primera etapa relacionada con la organización referida al ingreso de personal de disciplinas afines, su capacitación y la aplicación de esos conocimientos con el objetivo de organizar los fondos documentales.</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En la segunda etapa elaboraron las tablas de plazos de guarda que forma</w:t>
      </w:r>
      <w:r w:rsidR="0029161C">
        <w:rPr>
          <w:rFonts w:ascii="Garamond" w:eastAsia="Times New Roman" w:hAnsi="Garamond" w:cs="Times New Roman"/>
          <w:sz w:val="24"/>
          <w:szCs w:val="24"/>
          <w:lang w:eastAsia="es-AR"/>
        </w:rPr>
        <w:t xml:space="preserve">ron parte del Decreto 1.571/1981, </w:t>
      </w:r>
      <w:r>
        <w:rPr>
          <w:rFonts w:ascii="Garamond" w:eastAsia="Times New Roman" w:hAnsi="Garamond" w:cs="Times New Roman"/>
          <w:sz w:val="24"/>
          <w:szCs w:val="24"/>
          <w:lang w:eastAsia="es-AR"/>
        </w:rPr>
        <w:t xml:space="preserve"> acto administrativo que prescribe que documentos se seleccionan y cuales se desafectan.</w:t>
      </w:r>
    </w:p>
    <w:p w:rsidR="0029161C"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 xml:space="preserve">La tercera etapa coincide con la Ley 23.693/1989 de Reforma del Estado y el Decreto 2.281/91 de desregulación se produce la privatización de diversos organismos el Estado, desaparición y fusión de organismos. Lo más relevante de esta etapa fue fiscalizar, asesorar e instar a los </w:t>
      </w:r>
      <w:r w:rsidR="00CF6449">
        <w:rPr>
          <w:rFonts w:ascii="Garamond" w:eastAsia="Times New Roman" w:hAnsi="Garamond" w:cs="Times New Roman"/>
          <w:sz w:val="24"/>
          <w:szCs w:val="24"/>
          <w:lang w:eastAsia="es-AR"/>
        </w:rPr>
        <w:t>m</w:t>
      </w:r>
      <w:r>
        <w:rPr>
          <w:rFonts w:ascii="Garamond" w:eastAsia="Times New Roman" w:hAnsi="Garamond" w:cs="Times New Roman"/>
          <w:sz w:val="24"/>
          <w:szCs w:val="24"/>
          <w:lang w:eastAsia="es-AR"/>
        </w:rPr>
        <w:t>inisterios o autoridades de entes en proceso de liquidación a realizar un censo de sus archivos, entre ellos material documental y bibliográfico de carácter permanente de fondos documentales como Y</w:t>
      </w:r>
      <w:r w:rsidR="00CF46B6">
        <w:rPr>
          <w:rFonts w:ascii="Garamond" w:eastAsia="Times New Roman" w:hAnsi="Garamond" w:cs="Times New Roman"/>
          <w:sz w:val="24"/>
          <w:szCs w:val="24"/>
          <w:lang w:eastAsia="es-AR"/>
        </w:rPr>
        <w:t xml:space="preserve">acimientos </w:t>
      </w:r>
      <w:r>
        <w:rPr>
          <w:rFonts w:ascii="Garamond" w:eastAsia="Times New Roman" w:hAnsi="Garamond" w:cs="Times New Roman"/>
          <w:sz w:val="24"/>
          <w:szCs w:val="24"/>
          <w:lang w:eastAsia="es-AR"/>
        </w:rPr>
        <w:t>P</w:t>
      </w:r>
      <w:r w:rsidR="00CF46B6">
        <w:rPr>
          <w:rFonts w:ascii="Garamond" w:eastAsia="Times New Roman" w:hAnsi="Garamond" w:cs="Times New Roman"/>
          <w:sz w:val="24"/>
          <w:szCs w:val="24"/>
          <w:lang w:eastAsia="es-AR"/>
        </w:rPr>
        <w:t xml:space="preserve">etrolíferos </w:t>
      </w:r>
      <w:r>
        <w:rPr>
          <w:rFonts w:ascii="Garamond" w:eastAsia="Times New Roman" w:hAnsi="Garamond" w:cs="Times New Roman"/>
          <w:sz w:val="24"/>
          <w:szCs w:val="24"/>
          <w:lang w:eastAsia="es-AR"/>
        </w:rPr>
        <w:t>F</w:t>
      </w:r>
      <w:r w:rsidR="00CF46B6">
        <w:rPr>
          <w:rFonts w:ascii="Garamond" w:eastAsia="Times New Roman" w:hAnsi="Garamond" w:cs="Times New Roman"/>
          <w:sz w:val="24"/>
          <w:szCs w:val="24"/>
          <w:lang w:eastAsia="es-AR"/>
        </w:rPr>
        <w:t>iscales</w:t>
      </w:r>
      <w:r>
        <w:rPr>
          <w:rFonts w:ascii="Garamond" w:eastAsia="Times New Roman" w:hAnsi="Garamond" w:cs="Times New Roman"/>
          <w:sz w:val="24"/>
          <w:szCs w:val="24"/>
          <w:lang w:eastAsia="es-AR"/>
        </w:rPr>
        <w:t xml:space="preserve">, Gas del Estado, Obras Sanitarias de la Nación, etc. Una vez identificados estos fondos se transfirieron de manera ordenada: se controlaron inventarios, se asignaron recursos materiales y humanos y acondicionaron las unidades de conservación. Cumplida esta organización de fondos se libran a consulta pública a investigadores, académicos, estudiantes y público en general. </w:t>
      </w:r>
    </w:p>
    <w:p w:rsidR="00D2068A" w:rsidRDefault="00D2068A" w:rsidP="00D2068A">
      <w:pPr>
        <w:spacing w:before="100" w:beforeAutospacing="1" w:after="100" w:afterAutospacing="1" w:line="360" w:lineRule="auto"/>
        <w:jc w:val="both"/>
        <w:rPr>
          <w:rFonts w:ascii="Garamond" w:eastAsia="Times New Roman" w:hAnsi="Garamond" w:cs="Times New Roman"/>
          <w:sz w:val="24"/>
          <w:szCs w:val="24"/>
          <w:lang w:eastAsia="es-AR"/>
        </w:rPr>
      </w:pPr>
      <w:r>
        <w:rPr>
          <w:rFonts w:ascii="Garamond" w:eastAsia="Times New Roman" w:hAnsi="Garamond" w:cs="Times New Roman"/>
          <w:sz w:val="24"/>
          <w:szCs w:val="24"/>
          <w:lang w:eastAsia="es-AR"/>
        </w:rPr>
        <w:t xml:space="preserve">Actualmente se continúa suministrando la asistencia técnica a organismos de la Administración Pública Nacional para elaborar la tabla de plazos de guarda de la documentación para conservar la documentación sustantiva y descartar aquellos documentos que cumplieron su “vida útil” para los cuales fueron creados. También </w:t>
      </w:r>
      <w:r>
        <w:rPr>
          <w:rFonts w:ascii="Garamond" w:eastAsia="Times New Roman" w:hAnsi="Garamond" w:cs="Times New Roman"/>
          <w:sz w:val="24"/>
          <w:szCs w:val="24"/>
          <w:lang w:eastAsia="es-AR"/>
        </w:rPr>
        <w:lastRenderedPageBreak/>
        <w:t xml:space="preserve">personal profesional dicta cursos de capacitación para agentes de la Administración </w:t>
      </w:r>
      <w:r w:rsidR="009E0334">
        <w:rPr>
          <w:rFonts w:ascii="Garamond" w:eastAsia="Times New Roman" w:hAnsi="Garamond" w:cs="Times New Roman"/>
          <w:sz w:val="24"/>
          <w:szCs w:val="24"/>
          <w:lang w:eastAsia="es-AR"/>
        </w:rPr>
        <w:t>Pública</w:t>
      </w:r>
      <w:r>
        <w:rPr>
          <w:rFonts w:ascii="Garamond" w:eastAsia="Times New Roman" w:hAnsi="Garamond" w:cs="Times New Roman"/>
          <w:sz w:val="24"/>
          <w:szCs w:val="24"/>
          <w:lang w:eastAsia="es-AR"/>
        </w:rPr>
        <w:t xml:space="preserve"> Nacional que se desempeñan en archivos y mesas de entradas (</w:t>
      </w:r>
      <w:proofErr w:type="spellStart"/>
      <w:r>
        <w:rPr>
          <w:rFonts w:ascii="Garamond" w:eastAsia="Times New Roman" w:hAnsi="Garamond" w:cs="Times New Roman"/>
          <w:sz w:val="24"/>
          <w:szCs w:val="24"/>
          <w:lang w:eastAsia="es-AR"/>
        </w:rPr>
        <w:t>Pak</w:t>
      </w:r>
      <w:proofErr w:type="spellEnd"/>
      <w:r>
        <w:rPr>
          <w:rFonts w:ascii="Garamond" w:eastAsia="Times New Roman" w:hAnsi="Garamond" w:cs="Times New Roman"/>
          <w:sz w:val="24"/>
          <w:szCs w:val="24"/>
          <w:lang w:eastAsia="es-AR"/>
        </w:rPr>
        <w:t xml:space="preserve"> Linares, 2005).</w:t>
      </w:r>
    </w:p>
    <w:p w:rsidR="00283D70" w:rsidRDefault="00283D70" w:rsidP="00D2068A">
      <w:pPr>
        <w:spacing w:before="100" w:beforeAutospacing="1" w:after="100" w:afterAutospacing="1" w:line="360" w:lineRule="auto"/>
        <w:jc w:val="both"/>
        <w:rPr>
          <w:rFonts w:ascii="Garamond" w:eastAsia="Times New Roman" w:hAnsi="Garamond" w:cs="Times New Roman"/>
          <w:sz w:val="24"/>
          <w:szCs w:val="24"/>
          <w:lang w:eastAsia="es-AR"/>
        </w:rPr>
      </w:pPr>
    </w:p>
    <w:p w:rsidR="00283D70" w:rsidRDefault="00283D70" w:rsidP="00D2068A">
      <w:pPr>
        <w:spacing w:before="100" w:beforeAutospacing="1" w:after="100" w:afterAutospacing="1" w:line="360" w:lineRule="auto"/>
        <w:jc w:val="both"/>
        <w:rPr>
          <w:rFonts w:ascii="Garamond" w:eastAsia="Times New Roman" w:hAnsi="Garamond" w:cs="Times New Roman"/>
          <w:sz w:val="24"/>
          <w:szCs w:val="24"/>
          <w:lang w:eastAsia="es-AR"/>
        </w:rPr>
      </w:pPr>
    </w:p>
    <w:p w:rsidR="00283D70" w:rsidRDefault="00283D70" w:rsidP="00D2068A">
      <w:pPr>
        <w:spacing w:before="100" w:beforeAutospacing="1" w:after="100" w:afterAutospacing="1" w:line="360" w:lineRule="auto"/>
        <w:jc w:val="both"/>
        <w:rPr>
          <w:rFonts w:ascii="Garamond" w:eastAsia="Times New Roman" w:hAnsi="Garamond" w:cs="Times New Roman"/>
          <w:sz w:val="24"/>
          <w:szCs w:val="24"/>
          <w:lang w:eastAsia="es-AR"/>
        </w:rPr>
      </w:pPr>
    </w:p>
    <w:p w:rsidR="00283D70" w:rsidRDefault="00283D70" w:rsidP="00D2068A">
      <w:pPr>
        <w:spacing w:before="100" w:beforeAutospacing="1" w:after="100" w:afterAutospacing="1" w:line="360" w:lineRule="auto"/>
        <w:jc w:val="both"/>
        <w:rPr>
          <w:rFonts w:ascii="Garamond" w:eastAsia="Times New Roman" w:hAnsi="Garamond" w:cs="Times New Roman"/>
          <w:sz w:val="24"/>
          <w:szCs w:val="24"/>
          <w:lang w:eastAsia="es-AR"/>
        </w:rPr>
      </w:pPr>
    </w:p>
    <w:p w:rsidR="00283D70" w:rsidRDefault="00283D70" w:rsidP="00D2068A">
      <w:pPr>
        <w:spacing w:before="100" w:beforeAutospacing="1" w:after="100" w:afterAutospacing="1" w:line="360" w:lineRule="auto"/>
        <w:jc w:val="both"/>
        <w:rPr>
          <w:rFonts w:ascii="Garamond" w:eastAsia="Times New Roman" w:hAnsi="Garamond" w:cs="Times New Roman"/>
          <w:sz w:val="24"/>
          <w:szCs w:val="24"/>
          <w:lang w:eastAsia="es-AR"/>
        </w:rPr>
      </w:pPr>
    </w:p>
    <w:p w:rsidR="003A6671" w:rsidRDefault="003A6671" w:rsidP="00283D70">
      <w:pPr>
        <w:spacing w:line="360" w:lineRule="auto"/>
        <w:rPr>
          <w:rFonts w:ascii="Garamond" w:hAnsi="Garamond" w:cs="Garamond"/>
          <w:b/>
          <w:bCs/>
          <w:sz w:val="28"/>
          <w:szCs w:val="28"/>
        </w:rPr>
      </w:pPr>
    </w:p>
    <w:p w:rsidR="003A6671" w:rsidRDefault="003A6671" w:rsidP="00283D70">
      <w:pPr>
        <w:spacing w:line="360" w:lineRule="auto"/>
        <w:rPr>
          <w:rFonts w:ascii="Garamond" w:hAnsi="Garamond" w:cs="Garamond"/>
          <w:b/>
          <w:bCs/>
          <w:sz w:val="28"/>
          <w:szCs w:val="28"/>
        </w:rPr>
      </w:pPr>
    </w:p>
    <w:p w:rsidR="003A6671" w:rsidRDefault="003A6671" w:rsidP="00283D70">
      <w:pPr>
        <w:spacing w:line="360" w:lineRule="auto"/>
        <w:rPr>
          <w:rFonts w:ascii="Garamond" w:hAnsi="Garamond" w:cs="Garamond"/>
          <w:b/>
          <w:bCs/>
          <w:sz w:val="28"/>
          <w:szCs w:val="28"/>
        </w:rPr>
      </w:pPr>
    </w:p>
    <w:p w:rsidR="003A6671" w:rsidRDefault="003A6671" w:rsidP="00283D70">
      <w:pPr>
        <w:spacing w:line="360" w:lineRule="auto"/>
        <w:rPr>
          <w:rFonts w:ascii="Garamond" w:hAnsi="Garamond" w:cs="Garamond"/>
          <w:b/>
          <w:bCs/>
          <w:sz w:val="28"/>
          <w:szCs w:val="28"/>
        </w:rPr>
      </w:pPr>
    </w:p>
    <w:p w:rsidR="00706393" w:rsidRDefault="00706393" w:rsidP="00283D70">
      <w:pPr>
        <w:spacing w:line="360" w:lineRule="auto"/>
        <w:rPr>
          <w:rFonts w:ascii="Garamond" w:hAnsi="Garamond" w:cs="Garamond"/>
          <w:b/>
          <w:bCs/>
          <w:sz w:val="28"/>
          <w:szCs w:val="28"/>
        </w:rPr>
      </w:pPr>
    </w:p>
    <w:p w:rsidR="003A6671" w:rsidRDefault="003A6671" w:rsidP="00283D70">
      <w:pPr>
        <w:spacing w:line="360" w:lineRule="auto"/>
        <w:rPr>
          <w:rFonts w:ascii="Garamond" w:hAnsi="Garamond" w:cs="Garamond"/>
          <w:b/>
          <w:bCs/>
          <w:sz w:val="28"/>
          <w:szCs w:val="28"/>
        </w:rPr>
      </w:pPr>
    </w:p>
    <w:p w:rsidR="003A6671" w:rsidRDefault="003A6671" w:rsidP="00283D70">
      <w:pPr>
        <w:spacing w:line="360" w:lineRule="auto"/>
        <w:rPr>
          <w:rFonts w:ascii="Garamond" w:hAnsi="Garamond" w:cs="Garamond"/>
          <w:b/>
          <w:bCs/>
          <w:sz w:val="28"/>
          <w:szCs w:val="28"/>
        </w:rPr>
      </w:pPr>
    </w:p>
    <w:p w:rsidR="0029161C" w:rsidRDefault="0029161C" w:rsidP="00283D70">
      <w:pPr>
        <w:spacing w:line="360" w:lineRule="auto"/>
        <w:rPr>
          <w:rFonts w:ascii="Garamond" w:hAnsi="Garamond" w:cs="Garamond"/>
          <w:b/>
          <w:bCs/>
          <w:sz w:val="28"/>
          <w:szCs w:val="28"/>
        </w:rPr>
      </w:pPr>
    </w:p>
    <w:p w:rsidR="00D30690" w:rsidRDefault="00D30690" w:rsidP="00283D70">
      <w:pPr>
        <w:spacing w:line="360" w:lineRule="auto"/>
        <w:rPr>
          <w:rFonts w:ascii="Garamond" w:hAnsi="Garamond" w:cs="Garamond"/>
          <w:b/>
          <w:bCs/>
          <w:sz w:val="28"/>
          <w:szCs w:val="28"/>
        </w:rPr>
      </w:pPr>
    </w:p>
    <w:p w:rsidR="00764FCD" w:rsidRDefault="00764FCD" w:rsidP="00283D70">
      <w:pPr>
        <w:spacing w:line="360" w:lineRule="auto"/>
        <w:rPr>
          <w:rFonts w:ascii="Garamond" w:hAnsi="Garamond" w:cs="Garamond"/>
          <w:b/>
          <w:bCs/>
          <w:sz w:val="28"/>
          <w:szCs w:val="28"/>
        </w:rPr>
      </w:pPr>
    </w:p>
    <w:p w:rsidR="002A4FAC" w:rsidRDefault="00283D70" w:rsidP="00283D70">
      <w:pPr>
        <w:spacing w:line="360" w:lineRule="auto"/>
        <w:rPr>
          <w:rFonts w:ascii="Garamond" w:hAnsi="Garamond" w:cs="Garamond"/>
          <w:b/>
          <w:bCs/>
          <w:sz w:val="28"/>
          <w:szCs w:val="28"/>
        </w:rPr>
      </w:pPr>
      <w:r>
        <w:rPr>
          <w:rFonts w:ascii="Garamond" w:hAnsi="Garamond" w:cs="Garamond"/>
          <w:b/>
          <w:bCs/>
          <w:sz w:val="28"/>
          <w:szCs w:val="28"/>
        </w:rPr>
        <w:lastRenderedPageBreak/>
        <w:t>Objetivos Específico 2</w:t>
      </w:r>
      <w:r w:rsidR="002A4FAC">
        <w:rPr>
          <w:rFonts w:ascii="Garamond" w:hAnsi="Garamond" w:cs="Garamond"/>
          <w:b/>
          <w:bCs/>
          <w:sz w:val="28"/>
          <w:szCs w:val="28"/>
        </w:rPr>
        <w:t xml:space="preserve"> </w:t>
      </w:r>
    </w:p>
    <w:p w:rsidR="002A4FAC" w:rsidRDefault="002A4FAC" w:rsidP="00283D70">
      <w:pPr>
        <w:spacing w:line="360" w:lineRule="auto"/>
        <w:rPr>
          <w:rFonts w:ascii="Garamond" w:hAnsi="Garamond" w:cs="Garamond"/>
          <w:b/>
          <w:bCs/>
          <w:sz w:val="28"/>
          <w:szCs w:val="28"/>
        </w:rPr>
      </w:pPr>
    </w:p>
    <w:p w:rsidR="00283D70" w:rsidRPr="006D505B" w:rsidRDefault="00283D70" w:rsidP="00283D70">
      <w:pPr>
        <w:spacing w:line="360" w:lineRule="auto"/>
        <w:rPr>
          <w:rFonts w:ascii="Garamond" w:hAnsi="Garamond" w:cs="Garamond"/>
          <w:b/>
          <w:bCs/>
          <w:sz w:val="28"/>
          <w:szCs w:val="28"/>
        </w:rPr>
      </w:pPr>
      <w:r w:rsidRPr="006D505B">
        <w:rPr>
          <w:rFonts w:ascii="Garamond" w:hAnsi="Garamond" w:cs="Garamond"/>
          <w:b/>
          <w:bCs/>
          <w:sz w:val="28"/>
          <w:szCs w:val="28"/>
        </w:rPr>
        <w:t xml:space="preserve">Programa Fortalecimiento del </w:t>
      </w:r>
      <w:r w:rsidR="0029161C" w:rsidRPr="006D505B">
        <w:rPr>
          <w:rFonts w:ascii="Garamond" w:hAnsi="Garamond" w:cs="Garamond"/>
          <w:b/>
          <w:bCs/>
          <w:sz w:val="28"/>
          <w:szCs w:val="28"/>
        </w:rPr>
        <w:t>Área</w:t>
      </w:r>
      <w:r w:rsidRPr="006D505B">
        <w:rPr>
          <w:rFonts w:ascii="Garamond" w:hAnsi="Garamond" w:cs="Garamond"/>
          <w:b/>
          <w:bCs/>
          <w:sz w:val="28"/>
          <w:szCs w:val="28"/>
        </w:rPr>
        <w:t xml:space="preserve"> Administración de Archivos</w:t>
      </w:r>
    </w:p>
    <w:p w:rsidR="00283D70" w:rsidRPr="00EF2A2B" w:rsidRDefault="00283D70" w:rsidP="00283D70">
      <w:pPr>
        <w:rPr>
          <w:rFonts w:ascii="Garamond" w:hAnsi="Garamond" w:cs="Garamond"/>
          <w:b/>
          <w:bCs/>
          <w:sz w:val="28"/>
          <w:szCs w:val="28"/>
        </w:rPr>
      </w:pP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t xml:space="preserve">El Programa fue creado en el marco de la profunda reforma y racionalización del Estado emprendida por el gobierno del Presidente Menem al asumir su mandato en el año 1989. La misma trajo aparejada la transformación, el reordenamiento, fusión y, en los casos más drásticos, la liquidación de muchas áreas que funcionaban en aquel entonces dentro de la órbita de la Administración Pública Nacional. </w:t>
      </w:r>
    </w:p>
    <w:p w:rsidR="00B40F1F" w:rsidRDefault="00283D70" w:rsidP="00283D70">
      <w:pPr>
        <w:spacing w:line="360" w:lineRule="auto"/>
        <w:jc w:val="both"/>
        <w:rPr>
          <w:rFonts w:ascii="Garamond" w:hAnsi="Garamond" w:cs="Garamond"/>
          <w:sz w:val="24"/>
          <w:szCs w:val="24"/>
        </w:rPr>
      </w:pPr>
      <w:r>
        <w:rPr>
          <w:rFonts w:ascii="Garamond" w:hAnsi="Garamond" w:cs="Garamond"/>
          <w:sz w:val="24"/>
          <w:szCs w:val="24"/>
        </w:rPr>
        <w:t>Uno de los casos más emblemáticos fue la fusión del Ministerio de Economía con el de Obras Públicas, y desde entonces denominado</w:t>
      </w:r>
      <w:r w:rsidR="005F4C06">
        <w:rPr>
          <w:rFonts w:ascii="Garamond" w:hAnsi="Garamond" w:cs="Garamond"/>
          <w:sz w:val="24"/>
          <w:szCs w:val="24"/>
        </w:rPr>
        <w:t>,</w:t>
      </w:r>
      <w:r>
        <w:rPr>
          <w:rFonts w:ascii="Garamond" w:hAnsi="Garamond" w:cs="Garamond"/>
          <w:sz w:val="24"/>
          <w:szCs w:val="24"/>
        </w:rPr>
        <w:t xml:space="preserve"> Ministerio de Economía y Obras y Servicios Públicos (MEYOSP)</w:t>
      </w:r>
      <w:r w:rsidR="005F4C06">
        <w:rPr>
          <w:rFonts w:ascii="Garamond" w:hAnsi="Garamond" w:cs="Garamond"/>
          <w:sz w:val="24"/>
          <w:szCs w:val="24"/>
        </w:rPr>
        <w:t>,</w:t>
      </w:r>
      <w:r>
        <w:rPr>
          <w:rFonts w:ascii="Garamond" w:hAnsi="Garamond" w:cs="Garamond"/>
          <w:sz w:val="24"/>
          <w:szCs w:val="24"/>
        </w:rPr>
        <w:t xml:space="preserve"> con lo cual el primero ejerció el rol de “supra ministerio” al absorber al de Obras Publicas, acaparando el poder de decisión en el contexto de la reforma estatal mencionada más arriba. Este nuevo escenario derivó en la dispersión de archivos administrativos muchos de los cuales fueron reubicados en depósitos precarios y carentes de las </w:t>
      </w:r>
      <w:r w:rsidR="008A31B8">
        <w:rPr>
          <w:rFonts w:ascii="Garamond" w:hAnsi="Garamond" w:cs="Garamond"/>
          <w:sz w:val="24"/>
          <w:szCs w:val="24"/>
        </w:rPr>
        <w:t xml:space="preserve">condiciones </w:t>
      </w:r>
      <w:r>
        <w:rPr>
          <w:rFonts w:ascii="Garamond" w:hAnsi="Garamond" w:cs="Garamond"/>
          <w:sz w:val="24"/>
          <w:szCs w:val="24"/>
        </w:rPr>
        <w:t xml:space="preserve">necesarias de seguridad. </w:t>
      </w:r>
    </w:p>
    <w:p w:rsidR="00250B90" w:rsidRPr="00250B90" w:rsidRDefault="00283D70" w:rsidP="00250B90">
      <w:pPr>
        <w:spacing w:line="360" w:lineRule="auto"/>
        <w:jc w:val="both"/>
        <w:rPr>
          <w:rFonts w:ascii="Garamond" w:hAnsi="Garamond"/>
          <w:bCs/>
          <w:sz w:val="24"/>
          <w:szCs w:val="24"/>
        </w:rPr>
      </w:pPr>
      <w:r>
        <w:rPr>
          <w:rFonts w:ascii="Garamond" w:hAnsi="Garamond" w:cs="Garamond"/>
          <w:sz w:val="24"/>
          <w:szCs w:val="24"/>
        </w:rPr>
        <w:t xml:space="preserve">Así ocurrió con un valioso fondo documental de carácter histórico del entonces Ministerio de Obras Publicas donde están registradas una infinidad de construcciones </w:t>
      </w:r>
      <w:r w:rsidR="00330968">
        <w:rPr>
          <w:rFonts w:ascii="Garamond" w:hAnsi="Garamond" w:cs="Garamond"/>
          <w:sz w:val="24"/>
          <w:szCs w:val="24"/>
        </w:rPr>
        <w:t>de caminos, edificios estatales</w:t>
      </w:r>
      <w:r>
        <w:rPr>
          <w:rFonts w:ascii="Garamond" w:hAnsi="Garamond" w:cs="Garamond"/>
          <w:sz w:val="24"/>
          <w:szCs w:val="24"/>
        </w:rPr>
        <w:t>, puertos y licitaciones públicas cuyo origen se remonta desde fines del siglo XIX (período 1880-1980) y que fuer</w:t>
      </w:r>
      <w:r w:rsidR="00B40F1F">
        <w:rPr>
          <w:rFonts w:ascii="Garamond" w:hAnsi="Garamond" w:cs="Garamond"/>
          <w:sz w:val="24"/>
          <w:szCs w:val="24"/>
        </w:rPr>
        <w:t>a</w:t>
      </w:r>
      <w:r>
        <w:rPr>
          <w:rFonts w:ascii="Garamond" w:hAnsi="Garamond" w:cs="Garamond"/>
          <w:sz w:val="24"/>
          <w:szCs w:val="24"/>
        </w:rPr>
        <w:t>n retirados del</w:t>
      </w:r>
      <w:r w:rsidR="00330968">
        <w:rPr>
          <w:rFonts w:ascii="Garamond" w:hAnsi="Garamond" w:cs="Garamond"/>
          <w:sz w:val="24"/>
          <w:szCs w:val="24"/>
        </w:rPr>
        <w:t xml:space="preserve"> emblemático</w:t>
      </w:r>
      <w:r>
        <w:rPr>
          <w:rFonts w:ascii="Garamond" w:hAnsi="Garamond" w:cs="Garamond"/>
          <w:sz w:val="24"/>
          <w:szCs w:val="24"/>
        </w:rPr>
        <w:t xml:space="preserve"> edificio de la Avenida 9 de Julio para transferirlos a un ignoto depósito de la Avenida Paseo Colón sin ningún tipo de relevamiento ni registro que se conozca. </w:t>
      </w:r>
      <w:r w:rsidR="00250B90">
        <w:rPr>
          <w:rFonts w:ascii="Garamond" w:hAnsi="Garamond" w:cs="Garamond"/>
          <w:sz w:val="24"/>
          <w:szCs w:val="24"/>
        </w:rPr>
        <w:t xml:space="preserve">Al respecto tomamos parte de la entrevista realizada al Coordinador del Programa Fortalecimiento del </w:t>
      </w:r>
      <w:r w:rsidR="00330968">
        <w:rPr>
          <w:rFonts w:ascii="Garamond" w:hAnsi="Garamond" w:cs="Garamond"/>
          <w:sz w:val="24"/>
          <w:szCs w:val="24"/>
        </w:rPr>
        <w:t>Área</w:t>
      </w:r>
      <w:r w:rsidR="00250B90">
        <w:rPr>
          <w:rFonts w:ascii="Garamond" w:hAnsi="Garamond" w:cs="Garamond"/>
          <w:sz w:val="24"/>
          <w:szCs w:val="24"/>
        </w:rPr>
        <w:t xml:space="preserve"> Administración de Archivos, Raúl Espino</w:t>
      </w:r>
      <w:r w:rsidR="001E261B">
        <w:rPr>
          <w:rStyle w:val="Refdenotaalpie"/>
          <w:rFonts w:ascii="Garamond" w:hAnsi="Garamond" w:cs="Garamond"/>
          <w:sz w:val="24"/>
          <w:szCs w:val="24"/>
        </w:rPr>
        <w:footnoteReference w:id="12"/>
      </w:r>
      <w:r w:rsidR="00250B90">
        <w:rPr>
          <w:rFonts w:ascii="Garamond" w:hAnsi="Garamond" w:cs="Garamond"/>
          <w:sz w:val="24"/>
          <w:szCs w:val="24"/>
        </w:rPr>
        <w:t xml:space="preserve">, </w:t>
      </w:r>
      <w:r w:rsidR="00250B90" w:rsidRPr="00250B90">
        <w:rPr>
          <w:rFonts w:ascii="Garamond" w:hAnsi="Garamond" w:cs="Garamond"/>
          <w:sz w:val="24"/>
          <w:szCs w:val="24"/>
        </w:rPr>
        <w:t>“</w:t>
      </w:r>
      <w:r w:rsidR="00330968">
        <w:rPr>
          <w:rFonts w:ascii="Garamond" w:hAnsi="Garamond" w:cs="Garamond"/>
          <w:sz w:val="24"/>
          <w:szCs w:val="24"/>
        </w:rPr>
        <w:t>l</w:t>
      </w:r>
      <w:r w:rsidR="00250B90" w:rsidRPr="00250B90">
        <w:rPr>
          <w:rFonts w:ascii="Garamond" w:hAnsi="Garamond"/>
          <w:bCs/>
          <w:sz w:val="24"/>
          <w:szCs w:val="24"/>
        </w:rPr>
        <w:t xml:space="preserve">a localización y resguardo de fondos </w:t>
      </w:r>
      <w:r w:rsidR="00250B90" w:rsidRPr="00250B90">
        <w:rPr>
          <w:rFonts w:ascii="Garamond" w:hAnsi="Garamond"/>
          <w:bCs/>
          <w:sz w:val="24"/>
          <w:szCs w:val="24"/>
        </w:rPr>
        <w:lastRenderedPageBreak/>
        <w:t xml:space="preserve">documentales de carácter histórico fue uno de los pilares sobre los que se sostuvo siempre el Proyecto. En el acotado marco en que se desenvolvió nuestra tarea hemos tenido la satisfacción de recuperar archivos de enorme valor documental, que hemos relevado y transferido para su custodia definitiva al Archivo General de la Nación. Creemos que el más importante es el que se encontraba en un viejo edificio de la calle Estados Unidos y Paseo Colón compuesto por 2.500 cajas de madera que contenían decenas de miles de </w:t>
      </w:r>
      <w:r w:rsidR="00B5103F">
        <w:rPr>
          <w:rFonts w:ascii="Garamond" w:hAnsi="Garamond"/>
          <w:bCs/>
          <w:sz w:val="24"/>
          <w:szCs w:val="24"/>
        </w:rPr>
        <w:t>e</w:t>
      </w:r>
      <w:r w:rsidR="00250B90" w:rsidRPr="00250B90">
        <w:rPr>
          <w:rFonts w:ascii="Garamond" w:hAnsi="Garamond"/>
          <w:bCs/>
          <w:sz w:val="24"/>
          <w:szCs w:val="24"/>
        </w:rPr>
        <w:t>xpedientes del ex Ministerio de Obras Públicas originados entre los años 1880 y 1980. Gran parte de la obra pública del país ejecutada durante de ese importantísimo período de nuestra historia se hallaba contenidos en esas cajas que permanecían en la oscuridad de un depósito absolutamente inadecuado y con un destino más bien incierto. Nadie puede consultar o ubicar un determinado documento en un archivo de estas dimensiones sino no tiene la menor idea de donde se encuentra. De ahí que resultara absolutamente imprescindible el previo relevamiento de todos y cada uno de los expedientes</w:t>
      </w:r>
      <w:r w:rsidR="001E261B">
        <w:rPr>
          <w:rFonts w:ascii="Garamond" w:hAnsi="Garamond"/>
          <w:bCs/>
          <w:sz w:val="24"/>
          <w:szCs w:val="24"/>
        </w:rPr>
        <w:t>”</w:t>
      </w:r>
      <w:r w:rsidR="00250B90" w:rsidRPr="00250B90">
        <w:rPr>
          <w:rFonts w:ascii="Garamond" w:hAnsi="Garamond"/>
          <w:bCs/>
          <w:sz w:val="24"/>
          <w:szCs w:val="24"/>
        </w:rPr>
        <w:t>.</w:t>
      </w: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t>Otros fondos documentales pertenecientes a la entonces Secretaria de Agricultura, Ganadería y Pesca se hallaban en lugares insalubres, sin mantenimiento alguno y con su capacidad colmada. Otro tanto pasaba con la Mesa de Entradas y Notificaciones del Ministerio</w:t>
      </w:r>
      <w:r w:rsidR="00503CCC">
        <w:rPr>
          <w:rFonts w:ascii="Garamond" w:hAnsi="Garamond" w:cs="Garamond"/>
          <w:sz w:val="24"/>
          <w:szCs w:val="24"/>
        </w:rPr>
        <w:t xml:space="preserve"> de Economía</w:t>
      </w:r>
      <w:r>
        <w:rPr>
          <w:rFonts w:ascii="Garamond" w:hAnsi="Garamond" w:cs="Garamond"/>
          <w:sz w:val="24"/>
          <w:szCs w:val="24"/>
        </w:rPr>
        <w:t xml:space="preserve">, a quien le compete la guarda de todos los expedientes del </w:t>
      </w:r>
      <w:r w:rsidR="00503CCC">
        <w:rPr>
          <w:rFonts w:ascii="Garamond" w:hAnsi="Garamond" w:cs="Garamond"/>
          <w:sz w:val="24"/>
          <w:szCs w:val="24"/>
        </w:rPr>
        <w:t>mismo</w:t>
      </w:r>
      <w:r>
        <w:rPr>
          <w:rFonts w:ascii="Garamond" w:hAnsi="Garamond" w:cs="Garamond"/>
          <w:sz w:val="24"/>
          <w:szCs w:val="24"/>
        </w:rPr>
        <w:t>, donde comenzaban a escasear los espacios y era imperante reinventar nuevos lugares dada la producción continua de documentación y expedientes.</w:t>
      </w: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t>Por lo expuesto y para evitar un “caos documental” anacrónico se buscó hallar una solución pragmática, eficaz y definitiva. A tal fin se aceptó la propuesta presentada  oportunamente por un grupo de trabajo encabezado por el Sr. Raúl Espino, con extensa experiencia en cargos ejecutivos en la ex Junta Nacional de Carnes, y la misión de emprender una tarea sistemática de búsqueda, ordenamiento, custodia y depuración de fondos documentales que le competían al Ministerio que se denominó</w:t>
      </w:r>
      <w:r w:rsidR="00B40F1F">
        <w:rPr>
          <w:rFonts w:ascii="Garamond" w:hAnsi="Garamond" w:cs="Garamond"/>
          <w:sz w:val="24"/>
          <w:szCs w:val="24"/>
        </w:rPr>
        <w:t xml:space="preserve"> en principio</w:t>
      </w:r>
      <w:r>
        <w:rPr>
          <w:rFonts w:ascii="Garamond" w:hAnsi="Garamond" w:cs="Garamond"/>
          <w:sz w:val="24"/>
          <w:szCs w:val="24"/>
        </w:rPr>
        <w:t xml:space="preserve"> “Pro</w:t>
      </w:r>
      <w:r w:rsidR="00B40F1F">
        <w:rPr>
          <w:rFonts w:ascii="Garamond" w:hAnsi="Garamond" w:cs="Garamond"/>
          <w:sz w:val="24"/>
          <w:szCs w:val="24"/>
        </w:rPr>
        <w:t>yecto</w:t>
      </w:r>
      <w:r>
        <w:rPr>
          <w:rFonts w:ascii="Garamond" w:hAnsi="Garamond" w:cs="Garamond"/>
          <w:sz w:val="24"/>
          <w:szCs w:val="24"/>
        </w:rPr>
        <w:t xml:space="preserve"> Fortalecimiento del Área Administración de Archivos”.   </w:t>
      </w: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lastRenderedPageBreak/>
        <w:t>En sintonía con la mencionada reforma del Estado y su modernización, la entonces Unidad Secretaría General hoy Dirección General de Despacho y Mesa de Entradas,  implementó un programa de reforma del sistema de gestión administrativa con el objeto de lograr mayores niveles de eficiencia en la tramitación de actuaciones mediante la reducción de los tiempos de gestión y de los plazos de búsqueda para obtener documentación requerida tanto para consulta del público como para la toma de decisiones de los funcionarios</w:t>
      </w:r>
      <w:r w:rsidR="005F6372">
        <w:rPr>
          <w:rFonts w:ascii="Garamond" w:hAnsi="Garamond" w:cs="Garamond"/>
          <w:sz w:val="24"/>
          <w:szCs w:val="24"/>
        </w:rPr>
        <w:t>.</w:t>
      </w: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t>La implementación de este pro</w:t>
      </w:r>
      <w:r w:rsidR="00E47ABE">
        <w:rPr>
          <w:rFonts w:ascii="Garamond" w:hAnsi="Garamond" w:cs="Garamond"/>
          <w:sz w:val="24"/>
          <w:szCs w:val="24"/>
        </w:rPr>
        <w:t>yecto</w:t>
      </w:r>
      <w:r>
        <w:rPr>
          <w:rFonts w:ascii="Garamond" w:hAnsi="Garamond" w:cs="Garamond"/>
          <w:sz w:val="24"/>
          <w:szCs w:val="24"/>
        </w:rPr>
        <w:t xml:space="preserve"> </w:t>
      </w:r>
      <w:r w:rsidR="00E47ABE">
        <w:rPr>
          <w:rFonts w:ascii="Garamond" w:hAnsi="Garamond" w:cs="Garamond"/>
          <w:sz w:val="24"/>
          <w:szCs w:val="24"/>
        </w:rPr>
        <w:t xml:space="preserve">(hoy programa) </w:t>
      </w:r>
      <w:r>
        <w:rPr>
          <w:rFonts w:ascii="Garamond" w:hAnsi="Garamond" w:cs="Garamond"/>
          <w:sz w:val="24"/>
          <w:szCs w:val="24"/>
        </w:rPr>
        <w:t xml:space="preserve">permitió un importante ahorro al Estado Nacional porque se coordinaron esfuerzos de los distintos sectores para evitar la duplicación de tareas en la utilización de tecnología y recursos existentes, asimismo se agilizó la búsqueda de documentos y se redujo de forma notable las horas hombre en tareas de búsqueda de información, en definitiva, bajaron los costos operativos generales.   </w:t>
      </w: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t xml:space="preserve">Otra arista importante del </w:t>
      </w:r>
      <w:r w:rsidR="00B40F1F">
        <w:rPr>
          <w:rFonts w:ascii="Garamond" w:hAnsi="Garamond" w:cs="Garamond"/>
          <w:sz w:val="24"/>
          <w:szCs w:val="24"/>
        </w:rPr>
        <w:t>P</w:t>
      </w:r>
      <w:r>
        <w:rPr>
          <w:rFonts w:ascii="Garamond" w:hAnsi="Garamond" w:cs="Garamond"/>
          <w:sz w:val="24"/>
          <w:szCs w:val="24"/>
        </w:rPr>
        <w:t>rograma clave para su funcionamiento fue la colaboración prestada por el Archivo General de la Administración Nacional (Secretaría de Hacienda) en materia de brindar apoyo con tecnología informática de última generación e infraestructura cediendo parte de sus estanterías (Espino, 2008).</w:t>
      </w:r>
    </w:p>
    <w:p w:rsidR="00283D70" w:rsidRDefault="00283D70" w:rsidP="00283D70">
      <w:pPr>
        <w:spacing w:line="360" w:lineRule="auto"/>
        <w:jc w:val="both"/>
        <w:rPr>
          <w:rFonts w:ascii="Garamond" w:hAnsi="Garamond" w:cs="Garamond"/>
          <w:sz w:val="24"/>
          <w:szCs w:val="24"/>
        </w:rPr>
      </w:pPr>
    </w:p>
    <w:p w:rsidR="00283D70" w:rsidRDefault="00283D70" w:rsidP="00283D70">
      <w:pPr>
        <w:spacing w:line="360" w:lineRule="auto"/>
        <w:jc w:val="both"/>
        <w:rPr>
          <w:rFonts w:ascii="Garamond" w:hAnsi="Garamond" w:cs="Garamond"/>
          <w:b/>
          <w:sz w:val="24"/>
          <w:szCs w:val="24"/>
        </w:rPr>
      </w:pPr>
      <w:r w:rsidRPr="00FD5CF3">
        <w:rPr>
          <w:rFonts w:ascii="Garamond" w:hAnsi="Garamond" w:cs="Garamond"/>
          <w:b/>
          <w:sz w:val="24"/>
          <w:szCs w:val="24"/>
        </w:rPr>
        <w:t>Objetivo</w:t>
      </w:r>
      <w:r>
        <w:rPr>
          <w:rFonts w:ascii="Garamond" w:hAnsi="Garamond" w:cs="Garamond"/>
          <w:b/>
          <w:sz w:val="24"/>
          <w:szCs w:val="24"/>
        </w:rPr>
        <w:t>s</w:t>
      </w:r>
      <w:r w:rsidRPr="00FD5CF3">
        <w:rPr>
          <w:rFonts w:ascii="Garamond" w:hAnsi="Garamond" w:cs="Garamond"/>
          <w:b/>
          <w:sz w:val="24"/>
          <w:szCs w:val="24"/>
        </w:rPr>
        <w:t xml:space="preserve"> </w:t>
      </w:r>
      <w:r>
        <w:rPr>
          <w:rFonts w:ascii="Garamond" w:hAnsi="Garamond" w:cs="Garamond"/>
          <w:b/>
          <w:sz w:val="24"/>
          <w:szCs w:val="24"/>
        </w:rPr>
        <w:t>del Programa</w:t>
      </w:r>
    </w:p>
    <w:p w:rsidR="00283D70" w:rsidRDefault="00283D70" w:rsidP="00283D70">
      <w:pPr>
        <w:spacing w:line="360" w:lineRule="auto"/>
        <w:jc w:val="both"/>
        <w:rPr>
          <w:rFonts w:ascii="Garamond" w:hAnsi="Garamond" w:cs="Garamond"/>
          <w:b/>
          <w:sz w:val="24"/>
          <w:szCs w:val="24"/>
        </w:rPr>
      </w:pPr>
    </w:p>
    <w:p w:rsidR="00283D70" w:rsidRDefault="00283D70" w:rsidP="00283D70">
      <w:pPr>
        <w:spacing w:line="360" w:lineRule="auto"/>
        <w:jc w:val="both"/>
        <w:rPr>
          <w:rFonts w:ascii="Garamond" w:hAnsi="Garamond" w:cs="Garamond"/>
          <w:sz w:val="24"/>
          <w:szCs w:val="24"/>
        </w:rPr>
      </w:pPr>
      <w:r w:rsidRPr="00734907">
        <w:rPr>
          <w:rFonts w:ascii="Garamond" w:hAnsi="Garamond" w:cs="Garamond"/>
          <w:b/>
          <w:sz w:val="24"/>
          <w:szCs w:val="24"/>
        </w:rPr>
        <w:t>General:</w:t>
      </w:r>
      <w:r w:rsidRPr="00FD5CF3">
        <w:rPr>
          <w:rFonts w:ascii="Garamond" w:hAnsi="Garamond" w:cs="Garamond"/>
          <w:sz w:val="24"/>
          <w:szCs w:val="24"/>
        </w:rPr>
        <w:t xml:space="preserve"> </w:t>
      </w:r>
      <w:r>
        <w:rPr>
          <w:rFonts w:ascii="Garamond" w:hAnsi="Garamond" w:cs="Garamond"/>
          <w:sz w:val="24"/>
          <w:szCs w:val="24"/>
        </w:rPr>
        <w:t>consiste en proceder al relevamiento, clasificación y reubicación de los archivos que integran el fondo documental del Ministerio de Economía y Finanzas Públicas o que se incorporen eventualmente bajo la tutela del mismo.</w:t>
      </w:r>
    </w:p>
    <w:p w:rsidR="00283D70" w:rsidRPr="00734907" w:rsidRDefault="00283D70" w:rsidP="00283D70">
      <w:pPr>
        <w:spacing w:line="360" w:lineRule="auto"/>
        <w:jc w:val="both"/>
        <w:rPr>
          <w:rFonts w:ascii="Garamond" w:hAnsi="Garamond" w:cs="Garamond"/>
          <w:b/>
          <w:sz w:val="24"/>
          <w:szCs w:val="24"/>
        </w:rPr>
      </w:pPr>
      <w:r w:rsidRPr="00734907">
        <w:rPr>
          <w:rFonts w:ascii="Garamond" w:hAnsi="Garamond" w:cs="Garamond"/>
          <w:b/>
          <w:sz w:val="24"/>
          <w:szCs w:val="24"/>
        </w:rPr>
        <w:t xml:space="preserve">Parciales: </w:t>
      </w: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t>Simplificar el proceso de búsqueda de información y reducir los costos administrativos y de horas hombre aplicadas a la administración de los archivos del Ministerio.</w:t>
      </w: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lastRenderedPageBreak/>
        <w:t>Sistematización y escaneo de actos administrativos, es decir, base de datos relacionada a archivos de imágenes digitales de resoluciones, decretos, decisiones administrativas, acuerdos, y documentación del MERCOSUR.</w:t>
      </w: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t>Sistematización y escaneo base de datos relacionada a archivos de imágenes digitales de legajos de personal.</w:t>
      </w:r>
    </w:p>
    <w:p w:rsidR="00283D70" w:rsidRDefault="00283D70" w:rsidP="00283D70">
      <w:pPr>
        <w:spacing w:line="360" w:lineRule="auto"/>
        <w:jc w:val="both"/>
        <w:rPr>
          <w:rFonts w:ascii="Garamond" w:hAnsi="Garamond" w:cs="Garamond"/>
          <w:sz w:val="24"/>
          <w:szCs w:val="24"/>
        </w:rPr>
      </w:pPr>
      <w:r>
        <w:rPr>
          <w:rFonts w:ascii="Garamond" w:hAnsi="Garamond" w:cs="Garamond"/>
          <w:sz w:val="24"/>
          <w:szCs w:val="24"/>
        </w:rPr>
        <w:t>Relevamiento, clasificación y reubicación de los archivos y fondos documentales del Ministerio de Economía y del ex Ministerio de Obras Públicas (Resolución MEYOSP N° 87/1997).</w:t>
      </w:r>
    </w:p>
    <w:p w:rsidR="00803038" w:rsidRDefault="00803038" w:rsidP="00283D70">
      <w:pPr>
        <w:spacing w:line="360" w:lineRule="auto"/>
        <w:jc w:val="both"/>
        <w:rPr>
          <w:rFonts w:ascii="Garamond" w:hAnsi="Garamond" w:cs="Garamond"/>
          <w:sz w:val="24"/>
          <w:szCs w:val="24"/>
        </w:rPr>
      </w:pPr>
    </w:p>
    <w:p w:rsidR="00283D70" w:rsidRDefault="00803038" w:rsidP="00283D70">
      <w:pPr>
        <w:spacing w:line="360" w:lineRule="auto"/>
        <w:jc w:val="both"/>
        <w:rPr>
          <w:rFonts w:ascii="Garamond" w:hAnsi="Garamond" w:cs="Garamond"/>
          <w:b/>
          <w:sz w:val="24"/>
          <w:szCs w:val="24"/>
        </w:rPr>
      </w:pPr>
      <w:r w:rsidRPr="00803038">
        <w:rPr>
          <w:rFonts w:ascii="Garamond" w:hAnsi="Garamond" w:cs="Garamond"/>
          <w:b/>
          <w:sz w:val="24"/>
          <w:szCs w:val="24"/>
        </w:rPr>
        <w:t>Descr</w:t>
      </w:r>
      <w:r w:rsidR="00962075" w:rsidRPr="00803038">
        <w:rPr>
          <w:rFonts w:ascii="Garamond" w:hAnsi="Garamond" w:cs="Garamond"/>
          <w:b/>
          <w:sz w:val="24"/>
          <w:szCs w:val="24"/>
        </w:rPr>
        <w:t>i</w:t>
      </w:r>
      <w:r w:rsidRPr="00803038">
        <w:rPr>
          <w:rFonts w:ascii="Garamond" w:hAnsi="Garamond" w:cs="Garamond"/>
          <w:b/>
          <w:sz w:val="24"/>
          <w:szCs w:val="24"/>
        </w:rPr>
        <w:t xml:space="preserve">pción de </w:t>
      </w:r>
      <w:r w:rsidR="00962075" w:rsidRPr="00803038">
        <w:rPr>
          <w:rFonts w:ascii="Garamond" w:hAnsi="Garamond" w:cs="Garamond"/>
          <w:b/>
          <w:sz w:val="24"/>
          <w:szCs w:val="24"/>
        </w:rPr>
        <w:t>trabajos realizados</w:t>
      </w:r>
    </w:p>
    <w:p w:rsidR="009B0C4C" w:rsidRDefault="009B0C4C" w:rsidP="00283D70">
      <w:pPr>
        <w:spacing w:line="360" w:lineRule="auto"/>
        <w:jc w:val="both"/>
        <w:rPr>
          <w:rFonts w:ascii="Garamond" w:hAnsi="Garamond" w:cs="Garamond"/>
          <w:b/>
          <w:sz w:val="24"/>
          <w:szCs w:val="24"/>
        </w:rPr>
      </w:pPr>
    </w:p>
    <w:p w:rsidR="00283D70" w:rsidRDefault="00283D70" w:rsidP="00803038">
      <w:pPr>
        <w:numPr>
          <w:ilvl w:val="0"/>
          <w:numId w:val="2"/>
        </w:numPr>
        <w:spacing w:line="360" w:lineRule="auto"/>
        <w:jc w:val="both"/>
        <w:rPr>
          <w:rFonts w:ascii="Garamond" w:hAnsi="Garamond" w:cs="Garamond"/>
          <w:b/>
          <w:sz w:val="24"/>
          <w:szCs w:val="24"/>
        </w:rPr>
      </w:pPr>
      <w:r w:rsidRPr="00803038">
        <w:rPr>
          <w:rFonts w:ascii="Garamond" w:hAnsi="Garamond" w:cs="Garamond"/>
          <w:sz w:val="24"/>
          <w:szCs w:val="24"/>
        </w:rPr>
        <w:t>Generación de archivos digitales</w:t>
      </w:r>
    </w:p>
    <w:p w:rsidR="00803038" w:rsidRDefault="00283D70" w:rsidP="00803038">
      <w:pPr>
        <w:spacing w:line="360" w:lineRule="auto"/>
        <w:jc w:val="both"/>
        <w:rPr>
          <w:rFonts w:ascii="Garamond" w:hAnsi="Garamond" w:cs="Garamond"/>
          <w:sz w:val="24"/>
          <w:szCs w:val="24"/>
        </w:rPr>
      </w:pPr>
      <w:r>
        <w:rPr>
          <w:rFonts w:ascii="Garamond" w:hAnsi="Garamond" w:cs="Garamond"/>
          <w:sz w:val="24"/>
          <w:szCs w:val="24"/>
        </w:rPr>
        <w:t xml:space="preserve">Como mencionamos arriba el Archivo General de Administración Nacional suministró al programa un software administrador y gestor de imágenes denominado INVESDOC que relaciona los registros de una base de datos con las imágenes </w:t>
      </w:r>
      <w:r w:rsidR="00184E29">
        <w:rPr>
          <w:rFonts w:ascii="Garamond" w:hAnsi="Garamond" w:cs="Garamond"/>
          <w:sz w:val="24"/>
          <w:szCs w:val="24"/>
        </w:rPr>
        <w:t xml:space="preserve">escaneadas </w:t>
      </w:r>
      <w:r>
        <w:rPr>
          <w:rFonts w:ascii="Garamond" w:hAnsi="Garamond" w:cs="Garamond"/>
          <w:sz w:val="24"/>
          <w:szCs w:val="24"/>
        </w:rPr>
        <w:t xml:space="preserve">contenidas en otro archivo documental. En este sentido se facilitaron al Programa </w:t>
      </w:r>
      <w:r w:rsidR="00962075">
        <w:rPr>
          <w:rFonts w:ascii="Garamond" w:hAnsi="Garamond" w:cs="Garamond"/>
          <w:sz w:val="24"/>
          <w:szCs w:val="24"/>
        </w:rPr>
        <w:t>equipamiento informático de última generación</w:t>
      </w:r>
      <w:r>
        <w:rPr>
          <w:rFonts w:ascii="Garamond" w:hAnsi="Garamond" w:cs="Garamond"/>
          <w:sz w:val="24"/>
          <w:szCs w:val="24"/>
        </w:rPr>
        <w:t xml:space="preserve"> que permitió la digitalización de importantes documentación pública que detallaremos a continuación. También </w:t>
      </w:r>
      <w:r w:rsidR="00184E29">
        <w:rPr>
          <w:rFonts w:ascii="Garamond" w:hAnsi="Garamond" w:cs="Garamond"/>
          <w:sz w:val="24"/>
          <w:szCs w:val="24"/>
        </w:rPr>
        <w:t xml:space="preserve">en los comienzos del proyecto </w:t>
      </w:r>
      <w:r>
        <w:rPr>
          <w:rFonts w:ascii="Garamond" w:hAnsi="Garamond" w:cs="Garamond"/>
          <w:sz w:val="24"/>
          <w:szCs w:val="24"/>
        </w:rPr>
        <w:t>se instalaron terminales informáticas en distintos puntos del Ministerio y de la Secretaría de Industria</w:t>
      </w:r>
      <w:r w:rsidR="005A39A7">
        <w:rPr>
          <w:rFonts w:ascii="Garamond" w:hAnsi="Garamond" w:cs="Garamond"/>
          <w:sz w:val="24"/>
          <w:szCs w:val="24"/>
        </w:rPr>
        <w:t>,</w:t>
      </w:r>
      <w:r>
        <w:rPr>
          <w:rFonts w:ascii="Garamond" w:hAnsi="Garamond" w:cs="Garamond"/>
          <w:sz w:val="24"/>
          <w:szCs w:val="24"/>
        </w:rPr>
        <w:t xml:space="preserve"> compatibles con el software mencionado para ver la base de datos</w:t>
      </w:r>
      <w:r w:rsidR="00184E29">
        <w:rPr>
          <w:rFonts w:ascii="Garamond" w:hAnsi="Garamond" w:cs="Garamond"/>
          <w:sz w:val="24"/>
          <w:szCs w:val="24"/>
        </w:rPr>
        <w:t xml:space="preserve"> e imágenes de la documentación</w:t>
      </w:r>
      <w:r>
        <w:rPr>
          <w:rFonts w:ascii="Garamond" w:hAnsi="Garamond" w:cs="Garamond"/>
          <w:sz w:val="24"/>
          <w:szCs w:val="24"/>
        </w:rPr>
        <w:t>. Hay que señalar que en un contexto de evolución informática permanente</w:t>
      </w:r>
      <w:r w:rsidR="003450D3">
        <w:rPr>
          <w:rFonts w:ascii="Garamond" w:hAnsi="Garamond" w:cs="Garamond"/>
          <w:sz w:val="24"/>
          <w:szCs w:val="24"/>
        </w:rPr>
        <w:t>,</w:t>
      </w:r>
      <w:r>
        <w:rPr>
          <w:rFonts w:ascii="Garamond" w:hAnsi="Garamond" w:cs="Garamond"/>
          <w:sz w:val="24"/>
          <w:szCs w:val="24"/>
        </w:rPr>
        <w:t xml:space="preserve"> este software quedó obsoleto</w:t>
      </w:r>
      <w:r w:rsidR="003450D3">
        <w:rPr>
          <w:rFonts w:ascii="Garamond" w:hAnsi="Garamond" w:cs="Garamond"/>
          <w:sz w:val="24"/>
          <w:szCs w:val="24"/>
        </w:rPr>
        <w:t>,</w:t>
      </w:r>
      <w:r>
        <w:rPr>
          <w:rFonts w:ascii="Garamond" w:hAnsi="Garamond" w:cs="Garamond"/>
          <w:sz w:val="24"/>
          <w:szCs w:val="24"/>
        </w:rPr>
        <w:t xml:space="preserve"> y fue reemplazado por equipos de nueva generación con la ventaja de simplificar su uso </w:t>
      </w:r>
      <w:r w:rsidR="003450D3">
        <w:rPr>
          <w:rFonts w:ascii="Garamond" w:hAnsi="Garamond" w:cs="Garamond"/>
          <w:sz w:val="24"/>
          <w:szCs w:val="24"/>
        </w:rPr>
        <w:t xml:space="preserve">al </w:t>
      </w:r>
      <w:r>
        <w:rPr>
          <w:rFonts w:ascii="Garamond" w:hAnsi="Garamond" w:cs="Garamond"/>
          <w:sz w:val="24"/>
          <w:szCs w:val="24"/>
        </w:rPr>
        <w:t>digitaliza</w:t>
      </w:r>
      <w:r w:rsidR="003450D3">
        <w:rPr>
          <w:rFonts w:ascii="Garamond" w:hAnsi="Garamond" w:cs="Garamond"/>
          <w:sz w:val="24"/>
          <w:szCs w:val="24"/>
        </w:rPr>
        <w:t>r</w:t>
      </w:r>
      <w:r>
        <w:rPr>
          <w:rFonts w:ascii="Garamond" w:hAnsi="Garamond" w:cs="Garamond"/>
          <w:sz w:val="24"/>
          <w:szCs w:val="24"/>
        </w:rPr>
        <w:t xml:space="preserve"> documentos en formato PDF y almacena</w:t>
      </w:r>
      <w:r w:rsidR="003450D3">
        <w:rPr>
          <w:rFonts w:ascii="Garamond" w:hAnsi="Garamond" w:cs="Garamond"/>
          <w:sz w:val="24"/>
          <w:szCs w:val="24"/>
        </w:rPr>
        <w:t>r</w:t>
      </w:r>
      <w:r>
        <w:rPr>
          <w:rFonts w:ascii="Garamond" w:hAnsi="Garamond" w:cs="Garamond"/>
          <w:sz w:val="24"/>
          <w:szCs w:val="24"/>
        </w:rPr>
        <w:t xml:space="preserve"> información en CD (20.000 imágenes aproximadas) que se puede acceder para consulta desde cualquier computadora, evitando de este modo, la </w:t>
      </w:r>
      <w:r>
        <w:rPr>
          <w:rFonts w:ascii="Garamond" w:hAnsi="Garamond" w:cs="Garamond"/>
          <w:sz w:val="24"/>
          <w:szCs w:val="24"/>
        </w:rPr>
        <w:lastRenderedPageBreak/>
        <w:t>dependencia de recurrir a un administrador o red de hardware central que almacena las imágenes o a un puesto compatible para la consulta pertinente.</w:t>
      </w:r>
      <w:r>
        <w:rPr>
          <w:rStyle w:val="Refdenotaalpie"/>
          <w:rFonts w:ascii="Garamond" w:hAnsi="Garamond" w:cs="Garamond"/>
          <w:sz w:val="24"/>
          <w:szCs w:val="24"/>
        </w:rPr>
        <w:footnoteReference w:id="13"/>
      </w:r>
    </w:p>
    <w:p w:rsidR="00283D70" w:rsidRPr="0099569E" w:rsidRDefault="00283D70" w:rsidP="00803038">
      <w:pPr>
        <w:spacing w:line="360" w:lineRule="auto"/>
        <w:jc w:val="both"/>
        <w:rPr>
          <w:rFonts w:ascii="Garamond" w:hAnsi="Garamond" w:cs="Arial"/>
          <w:sz w:val="24"/>
          <w:szCs w:val="24"/>
        </w:rPr>
      </w:pPr>
      <w:r>
        <w:rPr>
          <w:rFonts w:ascii="Garamond" w:hAnsi="Garamond" w:cs="Garamond"/>
          <w:sz w:val="24"/>
          <w:szCs w:val="24"/>
        </w:rPr>
        <w:t xml:space="preserve">  </w:t>
      </w:r>
    </w:p>
    <w:p w:rsidR="00283D70" w:rsidRPr="0099569E" w:rsidRDefault="00283D70" w:rsidP="00283D70">
      <w:pPr>
        <w:widowControl w:val="0"/>
        <w:jc w:val="both"/>
        <w:rPr>
          <w:rFonts w:ascii="Garamond" w:hAnsi="Garamond" w:cs="Arial"/>
          <w:b/>
          <w:sz w:val="24"/>
          <w:szCs w:val="24"/>
        </w:rPr>
      </w:pPr>
      <w:r w:rsidRPr="00803038">
        <w:rPr>
          <w:rFonts w:ascii="Garamond" w:hAnsi="Garamond" w:cs="Arial"/>
          <w:sz w:val="24"/>
          <w:szCs w:val="24"/>
        </w:rPr>
        <w:t>- Resoluciones del ex-MEYOSP hoy Ministerio de Economía y Finanzas Públicas</w:t>
      </w:r>
    </w:p>
    <w:p w:rsidR="00283D70" w:rsidRDefault="00283D70" w:rsidP="00283D70">
      <w:pPr>
        <w:widowControl w:val="0"/>
        <w:spacing w:line="360" w:lineRule="auto"/>
        <w:jc w:val="both"/>
        <w:rPr>
          <w:rFonts w:ascii="Garamond" w:hAnsi="Garamond" w:cs="Arial"/>
          <w:sz w:val="24"/>
          <w:szCs w:val="24"/>
        </w:rPr>
      </w:pPr>
      <w:r w:rsidRPr="0099569E">
        <w:rPr>
          <w:rFonts w:ascii="Garamond" w:hAnsi="Garamond" w:cs="Arial"/>
          <w:sz w:val="24"/>
          <w:szCs w:val="24"/>
        </w:rPr>
        <w:t xml:space="preserve">Se han digitalizado aproximadamente 28.000 resoluciones ministeriales suscriptas a partir del mes de julio de 1989 hasta el mes de setiembre de 2008 con sus respectivos anexos. Entre ellas se encuentran muchas de las normas que dieron marco legal a la profunda transformación del Estado operada en los últimos años, tales como las referidas a la privatización de empresas o a la concesión de servicios públicos. Esta tarea ha permitido organizar un archivo digital que cuenta a la fecha con más de 220.000 imágenes, las que pueden ser consultadas por pantalla en los puestos remotos instalados en </w:t>
      </w:r>
      <w:smartTag w:uri="urn:schemas-microsoft-com:office:smarttags" w:element="PersonName">
        <w:smartTagPr>
          <w:attr w:name="ProductID" w:val="la Direcci￳n General"/>
        </w:smartTagPr>
        <w:r w:rsidRPr="0099569E">
          <w:rPr>
            <w:rFonts w:ascii="Garamond" w:hAnsi="Garamond" w:cs="Arial"/>
            <w:sz w:val="24"/>
            <w:szCs w:val="24"/>
          </w:rPr>
          <w:t>la Dirección General</w:t>
        </w:r>
      </w:smartTag>
      <w:r w:rsidRPr="0099569E">
        <w:rPr>
          <w:rFonts w:ascii="Garamond" w:hAnsi="Garamond" w:cs="Arial"/>
          <w:sz w:val="24"/>
          <w:szCs w:val="24"/>
        </w:rPr>
        <w:t xml:space="preserve"> de Despacho y en </w:t>
      </w:r>
      <w:smartTag w:uri="urn:schemas-microsoft-com:office:smarttags" w:element="PersonName">
        <w:smartTagPr>
          <w:attr w:name="ProductID" w:val="la Direcci￳n"/>
        </w:smartTagPr>
        <w:r w:rsidRPr="0099569E">
          <w:rPr>
            <w:rFonts w:ascii="Garamond" w:hAnsi="Garamond" w:cs="Arial"/>
            <w:sz w:val="24"/>
            <w:szCs w:val="24"/>
          </w:rPr>
          <w:t>la Dirección</w:t>
        </w:r>
      </w:smartTag>
      <w:r w:rsidRPr="0099569E">
        <w:rPr>
          <w:rFonts w:ascii="Garamond" w:hAnsi="Garamond" w:cs="Arial"/>
          <w:sz w:val="24"/>
          <w:szCs w:val="24"/>
        </w:rPr>
        <w:t xml:space="preserve"> de Información al Público.</w:t>
      </w:r>
    </w:p>
    <w:p w:rsidR="00803038" w:rsidRPr="0099569E" w:rsidRDefault="00803038" w:rsidP="00283D70">
      <w:pPr>
        <w:widowControl w:val="0"/>
        <w:spacing w:line="360" w:lineRule="auto"/>
        <w:jc w:val="both"/>
        <w:rPr>
          <w:rFonts w:ascii="Garamond" w:hAnsi="Garamond" w:cs="Arial"/>
          <w:sz w:val="24"/>
          <w:szCs w:val="24"/>
        </w:rPr>
      </w:pPr>
    </w:p>
    <w:p w:rsidR="00184E29" w:rsidRPr="0099569E" w:rsidRDefault="00283D70" w:rsidP="00184E29">
      <w:pPr>
        <w:widowControl w:val="0"/>
        <w:jc w:val="both"/>
        <w:rPr>
          <w:rFonts w:ascii="Garamond" w:hAnsi="Garamond" w:cs="Arial"/>
          <w:b/>
          <w:sz w:val="24"/>
          <w:szCs w:val="24"/>
        </w:rPr>
      </w:pPr>
      <w:r w:rsidRPr="00803038">
        <w:rPr>
          <w:rFonts w:ascii="Garamond" w:hAnsi="Garamond" w:cs="Arial"/>
          <w:sz w:val="24"/>
          <w:szCs w:val="24"/>
        </w:rPr>
        <w:t xml:space="preserve">- Decretos propiciados por el ex-MEYOSP hoy </w:t>
      </w:r>
      <w:r w:rsidR="00184E29" w:rsidRPr="00803038">
        <w:rPr>
          <w:rFonts w:ascii="Garamond" w:hAnsi="Garamond" w:cs="Arial"/>
          <w:sz w:val="24"/>
          <w:szCs w:val="24"/>
        </w:rPr>
        <w:t>Ministerio de Economía y Finanzas Públicas</w:t>
      </w:r>
    </w:p>
    <w:p w:rsidR="00803038" w:rsidRDefault="00283D70" w:rsidP="00803038">
      <w:pPr>
        <w:widowControl w:val="0"/>
        <w:spacing w:line="360" w:lineRule="auto"/>
        <w:jc w:val="both"/>
        <w:rPr>
          <w:rFonts w:ascii="Garamond" w:hAnsi="Garamond" w:cs="Arial"/>
          <w:sz w:val="24"/>
          <w:szCs w:val="24"/>
        </w:rPr>
      </w:pPr>
      <w:r w:rsidRPr="00811996">
        <w:rPr>
          <w:rFonts w:ascii="Garamond" w:hAnsi="Garamond" w:cs="Arial"/>
          <w:sz w:val="24"/>
          <w:szCs w:val="24"/>
        </w:rPr>
        <w:t xml:space="preserve">Esta tarea pudo encararse gracias a la colaboración prestada por el </w:t>
      </w:r>
      <w:r w:rsidRPr="009E66E3">
        <w:rPr>
          <w:rFonts w:ascii="Garamond" w:hAnsi="Garamond" w:cs="Arial"/>
          <w:sz w:val="24"/>
          <w:szCs w:val="24"/>
        </w:rPr>
        <w:t>Archivo General de la Nación</w:t>
      </w:r>
      <w:r w:rsidRPr="00811996">
        <w:rPr>
          <w:rFonts w:ascii="Garamond" w:hAnsi="Garamond" w:cs="Arial"/>
          <w:b/>
          <w:sz w:val="24"/>
          <w:szCs w:val="24"/>
        </w:rPr>
        <w:t xml:space="preserve">, </w:t>
      </w:r>
      <w:r w:rsidRPr="00811996">
        <w:rPr>
          <w:rFonts w:ascii="Garamond" w:hAnsi="Garamond" w:cs="Arial"/>
          <w:sz w:val="24"/>
          <w:szCs w:val="24"/>
        </w:rPr>
        <w:t xml:space="preserve">que ameritando la importancia del proyecto facilitó -en una medida prácticamente sin precedentes- </w:t>
      </w:r>
      <w:r w:rsidRPr="009E66E3">
        <w:rPr>
          <w:rFonts w:ascii="Garamond" w:hAnsi="Garamond" w:cs="Arial"/>
          <w:sz w:val="24"/>
          <w:szCs w:val="24"/>
        </w:rPr>
        <w:t>los documentos originales</w:t>
      </w:r>
      <w:r w:rsidRPr="00811996">
        <w:rPr>
          <w:rFonts w:ascii="Garamond" w:hAnsi="Garamond" w:cs="Arial"/>
          <w:sz w:val="24"/>
          <w:szCs w:val="24"/>
        </w:rPr>
        <w:t xml:space="preserve">. Muchos de estos decretos </w:t>
      </w:r>
      <w:r>
        <w:rPr>
          <w:rFonts w:ascii="Garamond" w:hAnsi="Garamond" w:cs="Arial"/>
          <w:sz w:val="24"/>
          <w:szCs w:val="24"/>
        </w:rPr>
        <w:t xml:space="preserve">están </w:t>
      </w:r>
      <w:r w:rsidRPr="00811996">
        <w:rPr>
          <w:rFonts w:ascii="Garamond" w:hAnsi="Garamond" w:cs="Arial"/>
          <w:sz w:val="24"/>
          <w:szCs w:val="24"/>
        </w:rPr>
        <w:t>ref</w:t>
      </w:r>
      <w:r>
        <w:rPr>
          <w:rFonts w:ascii="Garamond" w:hAnsi="Garamond" w:cs="Arial"/>
          <w:sz w:val="24"/>
          <w:szCs w:val="24"/>
        </w:rPr>
        <w:t>e</w:t>
      </w:r>
      <w:r w:rsidRPr="00811996">
        <w:rPr>
          <w:rFonts w:ascii="Garamond" w:hAnsi="Garamond" w:cs="Arial"/>
          <w:sz w:val="24"/>
          <w:szCs w:val="24"/>
        </w:rPr>
        <w:t>r</w:t>
      </w:r>
      <w:r>
        <w:rPr>
          <w:rFonts w:ascii="Garamond" w:hAnsi="Garamond" w:cs="Arial"/>
          <w:sz w:val="24"/>
          <w:szCs w:val="24"/>
        </w:rPr>
        <w:t>idos</w:t>
      </w:r>
      <w:r w:rsidRPr="00811996">
        <w:rPr>
          <w:rFonts w:ascii="Garamond" w:hAnsi="Garamond" w:cs="Arial"/>
          <w:sz w:val="24"/>
          <w:szCs w:val="24"/>
        </w:rPr>
        <w:t xml:space="preserve"> a </w:t>
      </w:r>
      <w:smartTag w:uri="urn:schemas-microsoft-com:office:smarttags" w:element="PersonName">
        <w:smartTagPr>
          <w:attr w:name="ProductID" w:val="la Reforma"/>
        </w:smartTagPr>
        <w:r w:rsidRPr="00811996">
          <w:rPr>
            <w:rFonts w:ascii="Garamond" w:hAnsi="Garamond" w:cs="Arial"/>
            <w:sz w:val="24"/>
            <w:szCs w:val="24"/>
          </w:rPr>
          <w:t>la Reforma</w:t>
        </w:r>
      </w:smartTag>
      <w:r w:rsidRPr="00811996">
        <w:rPr>
          <w:rFonts w:ascii="Garamond" w:hAnsi="Garamond" w:cs="Arial"/>
          <w:sz w:val="24"/>
          <w:szCs w:val="24"/>
        </w:rPr>
        <w:t xml:space="preserve"> del Estado.</w:t>
      </w:r>
      <w:r>
        <w:rPr>
          <w:rFonts w:ascii="Garamond" w:hAnsi="Garamond" w:cs="Arial"/>
          <w:sz w:val="24"/>
          <w:szCs w:val="24"/>
        </w:rPr>
        <w:t xml:space="preserve"> En principio se digitalizaron en el período 1989 y 2003 alrededor de 6.500 decretos con sus anexos que se traducen en más de 210.000 imágenes. Cabe destacar que este trabajo resultó de gran utilidad por las consultas frecuentes, por ello, se encargó al Programa seguir procesando decretos desde 1960 hasta nuestros días, exceptuando el período mencionado. </w:t>
      </w:r>
    </w:p>
    <w:p w:rsidR="00283D70" w:rsidRPr="00803038" w:rsidRDefault="00283D70" w:rsidP="00283D70">
      <w:pPr>
        <w:widowControl w:val="0"/>
        <w:numPr>
          <w:ilvl w:val="0"/>
          <w:numId w:val="2"/>
        </w:numPr>
        <w:spacing w:line="360" w:lineRule="auto"/>
        <w:jc w:val="both"/>
        <w:rPr>
          <w:rFonts w:ascii="Garamond" w:hAnsi="Garamond"/>
          <w:sz w:val="24"/>
          <w:szCs w:val="24"/>
        </w:rPr>
      </w:pPr>
      <w:r w:rsidRPr="00803038">
        <w:rPr>
          <w:rFonts w:ascii="Garamond" w:hAnsi="Garamond" w:cs="Arial"/>
          <w:sz w:val="24"/>
          <w:szCs w:val="24"/>
        </w:rPr>
        <w:lastRenderedPageBreak/>
        <w:t>Normativa del MERCOSUR</w:t>
      </w:r>
    </w:p>
    <w:p w:rsidR="00283D70" w:rsidRDefault="00283D70" w:rsidP="00283D70">
      <w:pPr>
        <w:widowControl w:val="0"/>
        <w:spacing w:line="360" w:lineRule="auto"/>
        <w:jc w:val="both"/>
        <w:rPr>
          <w:rFonts w:ascii="Arial" w:hAnsi="Arial" w:cs="Arial"/>
          <w:sz w:val="20"/>
          <w:szCs w:val="20"/>
        </w:rPr>
      </w:pPr>
      <w:r>
        <w:rPr>
          <w:rFonts w:ascii="Garamond" w:hAnsi="Garamond" w:cs="Arial"/>
          <w:sz w:val="24"/>
          <w:szCs w:val="24"/>
        </w:rPr>
        <w:t>En coordinación</w:t>
      </w:r>
      <w:r w:rsidRPr="001E231E">
        <w:rPr>
          <w:rFonts w:ascii="Garamond" w:hAnsi="Garamond" w:cs="Arial"/>
          <w:sz w:val="24"/>
          <w:szCs w:val="24"/>
        </w:rPr>
        <w:t xml:space="preserve"> con </w:t>
      </w:r>
      <w:smartTag w:uri="urn:schemas-microsoft-com:office:smarttags" w:element="PersonName">
        <w:smartTagPr>
          <w:attr w:name="ProductID" w:val="﫰ʛआÀ䘀ǇȌ&#10;la Secretar￭aǽȌla Secretar￭a GeneralǵȈla Selecci￳n DocumentalǭȌ7 ProductIDǢȌ壀ʗƠǤȔ硈ʕƐǧȈތ؏訸ǃ劸ʬVƜȌ໒ᔊ!&#10;䀀䀀䀀䀀Ð0＞ἠ봜聱°°°°°°°°°°°°°°°°°°°°°°°°°°°°°°°°0@@`°p @@`@@@@``````````@@P p`pp``pp@P`Pp`p``p` ```@@@````P``@`` 0P ````@P@````PP@P°`° `@```ð`@°°`°°  @@P` ` P@ °P`0@````@`` P`@ `PPP```@`PP`°°°Ppppppp p````@@@@ppppp````````` P````    ```````````````ÿÿÿÿÿÿÿÿÿÿÿ샀Àÿ샀À肀ÿ肀ÿ肀á肀VłȎǅ䐮捯浵湥⹴8&#10;ŸȌ牰&#10;la Secretar￭ažȈscan.mail.in.inline ŴȌꏐョꑔミꎠョʕヘ䀰ʰ\D ŭȌ搘à and ŠȌꏐョꑔミꎠョʕヘ䂀ʰ E ęȌ珘瑫睜瑫2.ĜȌ瞀àT«ğȎla Avenida PaseoĖȊ&#10;la Funci￳n P￺blica čȎscan.DirOptions.ScanAllFilesp ĆȈꏀミʝ鈘ʘ鴸ʘ쏔フ蕰坈ʬ廸ʬpífico 2.ʕĀ&#10;ĴȈscan.DirOptions.ScanNtfsDataStreams&#10;&#10;ĮȈscan.DirOptions.ExcludedDirectories&#10;ǘȈꒀミʕﺬʫ怰ʬ ǝȌꏐョꑔミꎠョʕヘ恸ʬ ǖȈ恔ʬ愘ʬ￠ʫǋȈꒀミʕ뤌ʫ惈ʬ ǀȌꏐョꑔミꎠョʕヘ愐ʬ ǹȈ惬ʬ憰ʬ悀ʬǾȈꒀミʕﺔʫ慠ʬ ǳȌꏐョꑔミꎠョʕヘ憨ʬ ǬȈ憄ʬ扈ʬ愘ʬǡȈꒀミʕ扬ʬ懸ʬ ǦȌꏐョꑔミꎠョʕヘ所ʬ ƟȈ戜ʬ拸ʬ憰ʬƔȈelƗȈꒀミʕ挜ʬ抨ʬ ƌȌꏐョꑔミꎠョʕヘ拰ʬ ƅȈ拌ʬ掸ʬ扈ʬƺȈProgramaƿȈꒀミʕ$揜ʬ捨ʬ ƴȌꏐョꑔミꎠョʕヘ掰ʬ ƭȈ掌ʬ摨ʬ拸ʬƢȈdeƥȈꒀミʕ'ﻼʫ搘ʬ ŚȌꏐョꑔミꎠョʕヘ摠ʬ œȈ搼ʬ攀ʬ掸ʬňȈꒀミʕ7攤ʬ撰ʬ ōȌꏐョꑔミꎠョʕヘ擸ʬ ņȈ擔ʬ新ʬ摨ʬŻȈdelžȈꒀミʕ;旔ʬ敠ʬ ųȌꏐョꑔミꎠョʕヘ斨ʬ ŬȈ斄ʬ晠ʬ攀ʬšȈAreaŤȈꒀミʕ@暄ʬ昐ʬ ęȌꏐョꑔミꎠョʕヘ晘ʬ ĒȈ昴ʬ朐ʬ新ʬėȈdeĊȈꒀミʕCＴʫ曀ʬ ďȌꏐョꑔミꎠョʕヘ月ʬ ĸȈ曤ʬ枨ʬ晠ʬĽȈꒀミʕR柌ʬ杘ʬ ĲȌꏐョꑔミꎠョʕヘ枠ʬ īȈ杼ʬ桘ʬ朐ʬĠȈdeģȈꒀミʕU桼ʬ栈ʬ ǘȌꏐョꑔミꎠョʕヘ桐ʬ ǑȈ栬ʬ椘ʬ枨ʬǖȈArchivosǋȈꒀミʕ]椼ʬ棈ʬ ǀȌꏐョꑔミꎠョʕヘ椐ʬ ǹȈ棬ʬ槈ʬ桘ʬǾȈ.ǱȈꒀミʕ_槬ʬ楸ʬ ǶȌꏐョꑔミꎠョʕヘ槀ʬ ǯȈ榜ʬ橸ʬ椘ʬǤȈNoǧȈꒀミʕb檜ʬ樨ʬ ƜȌꏐョꑔミꎠョʕヘ橰ʬ ƕȈ橌ʬ欸ʬ槈ʬƊȈrevisteƏȈꒀミʕj歜ʬ櫨ʬ ƄȌꏐョꑔミꎠョʕヘ欰ʬ ƽȈ欌ʬ毨ʬ橸ʬƲȈlaƵȈꒀミʕm 氌ʬ殘ʬ ƪȌꏐョꑔミꎠョʕヘ毠ʬ ƣȈ殼ʬ沨ʬ欸ʬŘȈcategoríaŝȈꒀミʕw泌ʬ汘ʬ ŒȌꏐョꑔミꎠョʕヘ沠ʬ ŋȈ汼ʬ浘ʬ毨ʬŀȈdeŃȈꒀミʕz浼ʬ洈ʬ ŸȌꏐョꑔミꎠョʕヘ浐ʬ űȈ洬ʬ済ʬ沨ʬŶȈunũȈꒀミʕ}測ʬ涸ʬ ŮȌꏐョꑔミꎠョʕヘ渀ʬ ŧȈ淜ʬ滈ʬ浘ʬĜȈArchivođȈꒀミʕ滬ʬ湸ʬ ĖȌꏐョꑔミꎠョʕヘ滀ʬ ďȈ溜ʬ澈ʬ済ʬĄȈGeneralĹȈꒀミʕ澬ʬ漸ʬ ľȌꏐョꑔミꎠョʕヘ澀ʬ ķȈ潜ʬ瀸ʬ滈ʬĬȈ,įȈꒀミʕ灜ʬ濨ʬ ĤȌꏐョꑔミꎠョʕヘ瀰ʬ ǝȈ瀌ʬ烨ʬ澈ʬǒȈfueǕȈꒀミʕ焌ʬ炘ʬ ǊȌꏐョꑔミꎠョʕヘ烠ʬ ǃȈ炼ʬ熨ʬ瀸ʬǸȈcreadoǽȈꒀミʕ燌ʬ煘ʬ ǲȌꏐョꑔミꎠョʕヘ熠ʬ ǫȈ煼ʬ牘ʬ烨ʬǠȈhaceǣȈꒀミʕ牼ʬ爈ʬ ƘȌꏐョꑔミꎠョʕヘ牐ʬ ƑȈ爬ʬ猈ʬ熨ʬƖȈcasiƉȈꒀミʕ£猬ʬ犸ʬ ƎȌꏐョꑔミꎠョʕヘ猀ʬ ƇȈ狜ʬ珈ʬ牘ʬƼȈveinteƱȈꒀミʕª珬ʬ獸ʬ ƶȌꏐョꑔミꎠョʕヘ珀ʬ ƯȈ玜ʬ瑸ʬ猈ʬƤȈañosƧȈꒀミʕ®璜ʬ琨ʬ ŜȌꏐョꑔミꎠョʕヘ瑰ʬ ŕȈ瑌ʬ用ʬ珈ʬŊȈ,ōȈꒀミʕ°界ʬ瓘ʬ łȌꏐョꑔミꎠョʕヘ甠ʬ ŻȈ瓼ʬ痘ʬ瑸ʬŰȈporųȈꒀミʕ´痼ʬ疈ʬ ŨȌꏐョꑔミꎠョʕヘ痐ʬ šȈ疬ʬ皈ʬ用ʬŦȈaęȈꒀミʕ¶ 皬ʬ瘸ʬ ĞȌꏐョꑔミꎠョʕヘ皀ʬ ėȈ癜ʬ睈ʬ痘ʬČȈnecesidadāȈꒀミʕÀ睬ʬ相ʬ ĆȌꏐョꑔミꎠョʕヘ着ʬ ĿȈ眜ʬ矸ʬ皈ʬĴȈdeķȈꒀミʕÃ砜ʬ瞨ʬ ĬȌꏐョꑔミꎠョʕヘ矰ʬ ĥȈ矌ʬ碸ʬ睈ʬǚȈreubicarǟȈꒀミʕË磜ʬ硨ʬ ǔȌꏐョꑔミꎠョʕヘ碰ʬ ǍȈ碌ʬ票ʬ矸ʬǂȈ,ǅȈꒀミʕÍ禌ʬ礘ʬ ǺȌꏐョꑔミꎠョʕヘ祠ʬ ǳȈ礼ʬ稨ʬ碸ʬǨȈordenarǭȈꒀミʕÔ穌ʬ秘ʬ ǢȌꏐョꑔミꎠョʕヘ稠ʬ ƛȈ秼ʬ竘ʬ票ʬƐȈ,ƓȈꒀミʕÖ竼ʬ窈ʬ ƈȌꏐョꑔミꎠョʕヘ竐ʬ ƁȈ窬ʬ箘ʬ稨ʬƆȈclalisificarƻȈꒀミʕã箼ʬ筈ʬ ưȌꏐョꑔミꎠョʕヘ箐ʬ ƩȈ筬ʬ籈ʬ竘ʬƮȈyơȈꒀミʕå籬ʬ篸ʬ ƦȌꏐョꑔミꎠョʕヘ籀ʬ şȈ簜ʬ糸ʬ箘ʬŔȈ&#10;hacerŗȈꒀミʕë紜ʬ粨ʬ ŌȌꏐョꑔミꎠョʕヘ糰ʬ ŅȈ糌ʬ綨ʬ籈ʬźȈunŽȈꒀミʕî緌ʬ絘ʬ ŲȌꏐョꑔミꎠョʕヘ綠ʬ ūȈ絼ʬ繨ʬ糸ʬŠȈrelevamientoťȈꒀミʕû續ʬ縘ʬ ĚȌꏐョꑔミꎠョʕヘ繠ʬ ēȈ縼ʬ缘ʬ綨ʬĈȈdeċȈꒀミʕþ&#10;缼ʬ终ʬ ĀȌꏐョꑔミꎠョʕヘ缐ʬ ĹȈ绬ʬ翘ʬ繨ʬľȈdocumentosĳȈꒀミʕĉ翼ʬ羈ʬ ĨȌꏐョꑔミꎠョʕヘ翐ʬ ġȈ羬ʬ肈ʬ缘ʬĦȈdeကȀǙȈꒀミʕČ肬ʬ耸ʬ ǞȌꏐョꑔミꎠョʕヘ肀ʬ ǗȈ聜ʬ腈ʬ翘ʬǌȈarchivoǁȈꒀミʕĔ腬ʬ胸ʬ ǆȌꏐョꑔミꎠョʕヘ腀ʬ ǿȈ脜ʬ臸ʬ肈ʬǴȈdeǷȈꒀミʕė舜ʬ膨ʬ ǬȌꏐョꑔミꎠョʕヘ臰ʬ ǥȈ臌ʬ芨ʬ腈ʬƚȈ&#10;áreasƝȈꒀミʕĝ苌ʬ艘ʬ ƒȌꏐョꑔミꎠョʕヘ芠ʬ ƋȈ艼ʬ荘ʬ臸ʬƀȈqueƃȈꒀミʕġ荼ʬ茈ʬ ƸȌꏐョꑔミꎠョʕヘ荐ʬ ƱȈ茬ʬ萘ʬ芨ʬƶȈdejaronƫȈꒀミʕĩ萼ʬ菈ʬ ƠȌꏐョꑔミꎠョʕヘ萐ʬ řȈ菬ʬ蓈ʬ荘ʬŞȈdeőȈꒀミʕĬ蓬ʬ葸ʬ ŖȌꏐョꑔミꎠョʕヘ蓀ʬ ŏȈ蒜ʬ薈ʬ萘ʬńȈexistirŹȈꒀミʕĴ薬ʬ蔸ʬ žȌꏐョꑔミꎠョʕヘ薀ʬ ŷȈ蕜ʬ蘸ʬ蓈ʬŬȈoůȈꒀミʕĶ虜ʬ藨ʬ ŤȌꏐョꑔミꎠョʕヘ蘰ʬ ĝȈ蘌ʬ蛨ʬ薈ʬĒȈseĕȈꒀミʕĹ&#10;蜌ʬ蚘ʬ ĊȌꏐョꑔミꎠョʕヘ蛠ʬ ăȈ蚼ʬ螨ʬ蘸ʬĸȈfusionaronĽȈꒀミʕń蟌ʬ蝘ʬ ĲȌꏐョꑔミꎠョʕヘ螠ʬ īȈ蝼ʬ衘ʬ蛨ʬĠȈconģȈꒀミʕň衼ʬ蠈ʬ ǘȌꏐョꑔミꎠョʕヘ衐ʬ ǑȈ蠬ʬ褈ʬ螨ʬǖȈ&#10;otrasǉȈꒀミʕŎ褬ʬ袸ʬ ǎȌꏐョꑔミꎠョʕヘ褀ʬ ǇȈ補ʬ覸ʬ衘ʬǼȈparaǿȈꒀミʕœ觜ʬ襨ʬ ǴȌꏐョꑔミꎠョʕヘ覰ʬ ǭȈ覌ʬ詨ʬ褈ʬǢȈserǥȈꒀミʕŗ&#10;誌ʬ記ʬ ƚȌꏐョꑔミꎠョʕヘ詠ʬ ƓȈ証ʬ謨ʬ覸ʬƈȈabsorbidasƍȈꒀミʕŢ譌ʬ諘ʬ ƂȌꏐョꑔミꎠョʕヘ謠ʬ ƻȈ諼ʬ诘ʬ詨ʬưȈporƳȈꒀミʕŦ诼ʬ讈ʬ ƨȌꏐョꑔミꎠョʕヘ诐ʬ ơȈ讬ʬ貈ʬ謨ʬƦȈ&#10;otrosřȈꒀミʕŬ責ʬ谸ʬ ŞȌꏐョꑔミꎠョʕヘ貀ʬ ŗȈ豜ʬ赈ʬ诘ʬŌȈministeriosŁȈꒀミʕŸ赬ʬ賸ʬ ņȌꏐョꑔミꎠョʕヘ赀ʬ ſȈ贜ʬ跸ʬ貈ʬŴȈoŷȈꒀミʕź踜ʬ趨ʬ ŬȌꏐョꑔミꎠョʕヘ跰ʬ ťȈ跌ʬ躨ʬ赈ʬĚȈbienĝȈꒀミʕſ&#10;軌ʬ蹘ʬ ĒȌꏐョꑔミꎠョʕヘ躠ʬ ċȈ蹼ʬ轨ʬ跸ʬĀȈdocumentosąȈꒀミʕƊ辌ʬ輘ʬ ĺȌꏐョꑔミꎠョʕヘ轠ʬ ĳȈ輼ʬ逘ʬ躨ʬĨȈdeīȈꒀミʕƍ逼ʬ迈ʬ ĠȌꏐョꑔミꎠョʕヘ逐ʬကȀ ǙȈ迬ʬ郘ʬ轨ʬǞȈarchivosǓȈꒀミʕƖ郼ʬ邈ʬ ǈȌꏐョꑔミꎠョʕヘ郐ʬ ǁȈ邬ʬ醈ʬ逘ʬǆȈdeǹȈꒀミʕƙ醬ʬ鄸ʬ ǾȌꏐョꑔミꎠョʕヘ醀ʬ ǷȈ酜ʬ鉈ʬ郘ʬǬȈempresasǡȈꒀミʕƢ鉬ʬ釸ʬ ǦȌꏐョꑔミꎠョʕヘ鉀ʬ ƟȈ鈜ʬ鋸ʬ醈ʬƔȈdelƗȈꒀミʕƦ錜ʬ銨ʬ ƌȌꏐョꑔミꎠョʕヘ鋰ʬ ƅȈ鋌ʬ鎸ʬ鉈ʬƺȈEstadoƿȈꒀミʕƭ鏜ʬ鍨ʬ ƴȌꏐョꑔミꎠョʕヘ鎰ʬ ƭȈ鎌ʬ鑨ʬ鋸ʬƢȈqueƥȈꒀミʕƱ钌ʬ鐘ʬ ŚȌꏐョꑔミꎠョʕヘ鑠ʬ œȈ鐼ʬ锨ʬ鎸ʬňȈfueronōȈꒀミʕƸ镌ʬ铘ʬ łȌꏐョꑔミꎠョʕヘ锠ʬ ŻȈ铼ʬ门ʬ鑨ʬŰȈprivatizadasŵȈꒀミʕǅ阌ʬ閘ʬ ŪȌꏐョꑔミꎠョʕヘ闠ʬ ţȈ閼ʬ隘ʬ锨ʬĘȈcomoěȈꒀミʕǊ隼ʬ陈ʬ ĐȌꏐョꑔミꎠョʕヘ隐ʬ ĉȈ陬ʬ靈ʬ门ʬĎȈYPFāȈꒀミʕǍ靬ʬ雸ʬ ĆȌꏐョꑔミꎠョʕヘ靀ʬ ĿȈ霜ʬ韸ʬ隘ʬĴȈ,ķȈꒀミʕǏ頜ʬ鞨ʬ ĬȌꏐョꑔミꎠョʕヘ韰ʬ ĥȈ韌ʬ風ʬ靈ʬǚȈ&#10;ObrasǝȈꒀミʕǕ&#10;飌ʬ願ʬ ǒȌꏐョꑔミꎠョʕヘ颠ʬ ǋȈ顼ʬ饨ʬ韸ʬǀȈSanitariasǅȈꒀミʕǠ馌ʬ餘ʬ ǺȌꏐョꑔミꎠョʕヘ饠ʬ ǳȈ餼ʬ騘ʬ風ʬǨȈdeǫȈꒀミʕǣ騼ʬ駈ʬ ǠȌꏐョꑔミꎠョʕヘ騐ʬ ƙȈ駬ʬ髈ʬ饨ʬƞȈlaƑȈꒀミʕɊ髬ʬ驸ʬ ƖȌꏐョꑔミꎠョʕヘ髀ʬ ƏȈ骜ʬ魸ʬ騘ʬƄȈyƇȈꒀミʕɌ鮜ʬ鬨ʬ ƼȌꏐョꑔミꎠョʕヘ魰ʬ ƵȈ魌ʬ鰸ʬ髈ʬƪȈpermiteƯȈꒀミʕɔ 鱜ʬ鯨ʬ ƤȌꏐョꑔミꎠョʕヘ鰰ʬ ŝȈ鰌ʬ鳸ʬ魸ʬŒȈdemostrarŗȈꒀミʕɞ鴜ʬ鲨ʬ ŌȌꏐョꑔミꎠョʕヘ鳰ʬ ŅȈ鳌ʬ鶨ʬ鰸ʬźȈqueŽȈꒀミʕɢ鷌ʬ鵘ʬ ŲȌꏐョꑔミꎠョʕヘ鶠ʬ ūȈ鵼ʬ鹘ʬ鳸ʬŠȈconţȈꒀミʕɦ鹼ʬ鸈ʬ ĘȌꏐョꑔミꎠョʕヘ鹐ʬ đȈ鸬ʬ鼈ʬ鶨ʬĖȈlaĉȈꒀミʕɩ鼬ʬ麸ʬ ĎȌꏐョꑔミꎠョʕヘ鼀ʬ ćȈ黜ʬ鿈ʬ鹘ʬļȈdecisiónıȈꒀミʕɲ鿬ʬ齸ʬ ĶȌꏐョꑔミꎠョʕヘ鿀ʬ įȈ龜ʬꂈʬ鼈ʬĤȈolíticaȀကȀǙȈꒀミʕɻꂬʬꀸʬ ǞȌꏐョꑔミꎠョʕヘꂀʬ ǗȈꁜʬꄸʬ鿈ʬǌȈconǏȈꒀミʕɿꅜʬꃨʬ ǄȌꏐョꑔミꎠョʕヘꄰʬ ǽȈꄌʬꇨʬꂈʬǲȈ&#10;menosǵȈꒀミʕʅꈌʬꆘʬ ǪȌꏐョꑔミꎠョʕヘꇠʬ ǣȈꆼʬꊘʬꄸʬƘȈdeƛȈꒀミʕʈꊼʬꉈʬ ƐȌꏐョꑔミꎠョʕヘꊐʬ ƉȈꉬʬꍈʬꇨʬƎȈfueƁȈꒀミʕʌꍬʬꋸʬ ƆȌꏐョꑔミꎠョʕヘꍀʬ ƿȈꌜʬꐈʬꊘʬƴȈcreadoƩȈꒀミʕʓꐬʬꎸʬ ƮȌꏐョꑔミꎠョʕヘꐀʬ ƧȈꏜʬ꒸ʬꍈʬŜȈhaceşȈꒀミʕʛꓜʬꑨʬ ŔȌꏐョꑔミꎠョʕヘ꒰ʬ ōȈꒌʬꯨʬꐈʬłȈ&#10;ŅȈEleŸȈesŻȈsegundoŰȈobjetivotsŵȈFortalecimientoŬȈAdministraciónţȈdeŦȈdelęȈProgramade FoĞȈꒀミʕ$ꗤʬꙠʬ ēȌꏐョꑔミꎠョʕヘꚨʬNo ČȈꚄʬꝈʬ㿘ʭgoríāȈꒀミʕ'㙄ʭ꛸ʬ ĆȌꏐョꑔミꎠョʕヘꝀʬño ĿȈꜜʬ꟠ʬꚰʬad dĴȈꒀミʕ7ꗼʬꞐʬ ĩȌꏐョꑔミꎠョʕヘꟘʬnt ĢȈꞴʬ꡸ʬꝈʬde aħȈꒀミʕ;ꢜʬ꠨ʬ ǜȌꏐョꑔミꎠョʕヘꡰʬ c ǕȈꡌʬꤨʬ꟠ʬr abǊȈArearǍȈꒀミʕ@ꥌʬ꣘ʬ ǂȌꏐョꑔミꎠョʕヘꤠʬpr ǻȈ꣼ʬ꧘ʬ꡸ʬque ǰȈdeivaǳȈꒀミʕC㙼ʭꦈʬ ǨȌꏐョꑔミꎠョʕヘ꧐ʬ￼￼ ǡȈꦬʬꩰʬꤨʬ￼￼￼￼ǦȈꒀミʕRꪔʬꨠʬ ƛȌꏐョꑔミꎠョʕヘꩨʬ￼￼ ƔȈꩄʬꬠʬ꧘ʬ￼￼￼￼ƉȈde￼￼￼ƌȈꒀミʕUꭄʬ꫐ʬ ƁȌꏐョꑔミꎠョʕヘ꬘ʬ o ƺȈꫴʬ䁰ʭꩰʬs deƿȐArchivose    &#10;ƵȈꒀミʕꓴʬꮘʬ ƪȌꏐョꑔミꎠョʕヘꯠʬ ƣȈꮼʬ검ʬ꒸ʬŘȈꒀミʕꔤʬ갰ʬ ŝȌꏐョꑔミꎠョʕヘ걸ʬ ŖȈ걔ʬ괘ʬꯨʬŋȈꒀミʕﻔʫ곈ʬ ŀȌꏐョꑔミꎠョʕヘ괐ʬ ŹȈ곬ʬ궰ʬ검ʬžȈꒀミʕꔌʬ굠ʬ ųȌꏐョꑔミꎠョʕヘ궨ʬ ŬȈ궄ʬ깈ʬ괘ʬšȈꒀミʕ詬ʪ그ʬ ŦȌꏐョꑔミꎠョʕヘ김ʬ ğȈ긜ʬ껠ʬ궰ʬĔȈꒀミʕ꼄ʬ꺐ʬ ĉȌꏐョꑔミꎠョʕヘ께ʬ ĂȈ꺴ʬ꾠ʬ깈ʬćȈProgramaļȈꒀミʕ$詔ʪ꽐ʬ ıȌꏐョꑔミꎠョʕヘ꾘ʬ ĪȈ꽴ʬ諐ʪ껠ʬįȈꒀミʕ'ꕴʬ誀ʪĤȐdelǘȈ.ǛȈꒀミʕ_낼ʬ끈ʬ ǐȌꏐョꑔミꎠョʕヘ낐ʬ ǉȈ끬ʬ녈ʬ轨ʪǎȈNoǁȈꒀミʕb녬ʬ냸ʬ ǆȌꏐョꑔミꎠョʕヘ녀ʬ ǿȈ넜ʬ눈ʬ나ʬǴȈrevisteǩȈꒀミʕj눬ʬ놸ʬ ǮȌꏐョꑔミꎠョʕヘ눀ʬ ǧȈ뇜ʬ늸ʬ녈ʬƜȈlaƟȈꒀミʕm 닜ʬ뉨ʬ ƔȌꏐョꑔミꎠョʕヘ늰ʬ ƍȈ늌ʬ델ʬ눈ʬƂȈcategoríaƇȈꒀミʕw뎜ʬ댨ʬ ƼȌꏐョꑔミꎠョʕヘ데ʬ ƵȈ덌ʬ됨ʬ늸ʬƪȈdeƭȈꒀミʕz둌ʬ돘ʬ ƢȌꏐョꑔミꎠョʕヘ될ʬ śȈ돼ʬ듘ʬ델ʬŐȈunœȈꒀミʕ}듼ʬ뒈ʬ ňȌꏐョꑔミꎠョʕヘ듐ʬ ŁȈ뒬ʬ떘ʬ됨ʬņȈArchivoŻȈꒀミʕ떼ʬ땈ʬ ŰȌꏐョꑔミꎠョʕヘ떐ʬ ũȈ땬ʬ뙘ʬ듘ʬŮȈGeneralţȈꒀミʕ뙼ʬ똈ʬ ĘȌꏐョꑔミꎠョʕヘ뙐ʬ đȈ똬ʬ뜈ʬ떘ʬĖȈ,ĉȈꒀミʕ뜬ʬ뚸ʬ ĎȌꏐョꑔミꎠョʕヘ뜀ʬ ćȈ뛜ʬ랸ʬ뙘ʬļȈfueĿȈꒀミʕ럜ʬ띨ʬ ĴȌꏐョꑔミꎠョʕヘ랰ʬ ĭȈ람ʬ롸ʬ뜈ʬĢȈcreadoħȈꒀミʕ뢜ʬ련ʬ ǜȌꏐョꑔミꎠョʕヘ롰ʬ ǕȈ롌ʬ뤨ʬ랸ʬǊȈhaceǍȈꒀミʕ륌ʬ룘ʬ ǂȌꏐョꑔミꎠョʕヘ뤠ʬ ǻȈ룼ʬ맘ʬ롸ʬǰȈcasiǳȈꒀミʕ£맼ʬ릈ʬ ǨȌꏐョꑔミꎠョʕヘ말ʬ ǡȈ리ʬ몘ʬ뤨ʬǦȈveinteƛȈꒀミʕª몼ʬ멈ʬ ƐȌꏐョꑔミꎠョʕヘ몐ʬ ƉȈ멬ʬ뭈ʬ맘ʬƎȈañosƁȈꒀミʕ®뭬ʬ뫸ʬ ƆȌꏐョꑔミꎠョʕヘ뭀ʬ ƿȈ묜ʬ미ʬ몘ʬƴȈ,ƷȈꒀミʕ°발ʬ뮨ʬ ƬȌꏐョꑔミꎠョʕヘ믰ʬ ƥȈ믌ʬ벨ʬ뭈ʬŚȈporŝȈꒀミʕ´볌ʬ뱘ʬ ŒȌꏐョꑔミꎠョʕヘ베ʬ ŋȈ뱼ʬ뵘ʬ미ʬŀȈaŃȈꒀミʕ¶ 뵼ʬ봈ʬ ŸȌꏐョꑔミꎠョʕヘ뵐ʬ űȈ봬ʬ븘ʬ벨ʬŶȈnecesidadūȈꒀミʕÀ븼ʬ뷈ʬ ŠȌꏐョꑔミꎠョʕヘ븐ʬ ęȈ뷬ʬ뻈ʬ뵘ʬĞȈdeđȈꒀミʕÃ뻬ʬ빸ʬ ĖȌꏐョꑔミꎠョʕヘ뻀ʬ ďȈ뺜ʬ뾈ʬ븘ʬĄȈreubicarĹȈꒀミʕË뾬ʬ뼸ʬ ľȌꏐョꑔミꎠョʕヘ뾀ʬ ķȈ뽜ʬ쀸ʬ뻈ʬĬȈ,įȈꒀミʕÍ쁜ʬ뿨ʬ ĤȌꏐョꑔミꎠョʕヘ쀰ʬ ǝȈ쀌ʬ샸ʬ뾈ʬǒȈordenarǗȈꒀミʕÔ서ʬ삨ʬ ǌȌꏐョꑔミꎠョʕヘ샰ʬ ǅȈ샌ʬ솨ʬ쀸ʬǺȈ,ǽȈꒀミʕÖ쇌ʬ션ʬ ǲȌꏐョꑔミꎠョʕヘ솠ʬ ǫȈ셼ʬ쉨ʬ샸ʬǠȈclalisificarǥȈꒀミʕã슌ʬ수ʬ ƚȌꏐョꑔミꎠョʕヘ쉠ʬ ƓȈ숼ʬ쌘ʬ솨ʬƈȈyƋȈꒀミʕå쌼ʬ싈ʬ ƀȌꏐョꑔミꎠョʕヘ쌐ʬ ƹȈ심ʬ쏈ʬ쉨ʬƾȈ&#10;hacerƱȈꒀミʕë쏬ʬ썸ʬ ƶȌꏐョꑔミꎠョʕヘ쏀ʬ ƯȈ쎜ʬ쑸ʬ쌘ʬƤȈunƧȈꒀミʕî쒜ʬ쐨ʬ ŜȌꏐョꑔミꎠョʕヘ쑰ʬ ŕȈ쑌ʬ씸ʬ쏈ʬŊȈrelevamientoŏȈꒀミʕû앜ʬ쓨ʬ ńȌꏐョꑔミꎠョʕヘ씰ʬ ŽȈ씌ʬ엨ʬ쑸ʬŲȈdeŵȈꒀミʕþ&#10;옌ʬ얘ʬ ŪȌꏐョꑔミꎠョʕヘ엠ʬ ţȈ얼ʬ욨ʬ씸ʬĘȈdocumentosĝȈꒀミʕĉ워ʬ왘ʬ ĒȌꏐョꑔミꎠョʕヘ욠ʬ ċȈ왼ʬ의ʬ엨ʬĀȈdeăȈꒀミʕČ일ʬ윈ʬ ĸȌꏐョꑔミꎠョʕヘ읐ʬ ıȈ윬ʬ젘ʬ욨ʬĶȈarchivoīȈꒀミʕĔ젼ʬ쟈ʬ ĠȌꏐョꑔミꎠョʕヘ점ʬ ǙȈ쟬ʬ죈ʬ의ʬǞȈdeǑȈꒀミʕė죬ʬ졸ʬ ǖȌꏐョꑔミꎠョʕヘ죀ʬ ǏȈ좜ʬ쥸ʬ젘ʬǄȈ&#10;áreasǇȈꒀミʕĝ즜ʬ줨ʬ ǼȌꏐョꑔミꎠョʕヘ쥰ʬ ǵȈ쥌ʬ쨨ʬ죈ʬǪȈqueǭȈꒀミʕġ쩌ʬ짘ʬ ǢȌꏐョꑔミꎠョʕヘ쨠ʬ ƛȈ짼ʬ쫨ʬ쥸ʬƐȈdejaronƕȈꒀミʕĩ쬌ʬ쪘ʬ ƊȌꏐョꑔミꎠョʕヘ쫠ʬ ƃȈ쪼ʬ쮘ʬ쨨ʬƸȈdeƻȈꒀミʕĬ쮼ʬ쭈ʬ ưȌꏐョꑔミꎠョʕヘ쮐ʬ ƩȈ쭬ʬ챘ʬ쫨ʬƮȈexistirƣȈꒀミʕĴ챼ʬ찈ʬ ŘȌꏐョꑔミꎠョʕヘ챐ʬ őȈ찬ʬ초ʬ쮘ʬŖȈoŉȈꒀミʕĶ촬ʬ첸ʬ ŎȌꏐョꑔミꎠョʕヘ촀ʬ ŇȈ쳜ʬ춸ʬ챘ʬżȈseſȈꒀミʕĹ&#10;췜ʬ쵨ʬ ŴȌꏐョꑔミꎠョʕヘ춰ʬ ŭȈ춌ʬ칸ʬ초ʬŢȈfusionaronŧȈꒀミʕń캜ʬ츨ʬ ĜȌꏐョꑔミꎠョʕヘ칰ʬ ĕȈ칌ʬ켨ʬ춸ʬĊȈcončȈꒀミʕň콌ʬ컘ʬ ĂȌꏐョꑔミꎠョʕヘ켠ʬ ĻȈ컼ʬ쿘ʬ칸ʬİȈ&#10;otrasĳȈꒀミʕŎ쿼ʬ쾈ʬ ĨȌꏐョꑔミꎠョʕヘ쿐ʬ ġȈ쾬ʬ킈ʬ켨ʬĦȈparaȀǙȈꒀミʕœ킬ʬ퀸ʬ ǞȌꏐョꑔミꎠョʕヘ킀ʬ ǗȈ큜ʬ털ʬ쿘ʬǌȈserǏȈꒀミʕŗ&#10;템ʬ탨ʬ ǄȌꏐョꑔミꎠョʕヘ터ʬ ǽȈ턌ʬ퇸ʬ킈ʬǲȈabsorbidasǷȈꒀミʕŢ툜ʬ톨ʬ ǬȌꏐョꑔミꎠョʕヘ퇰ʬ ǥȈ퇌ʬ튨ʬ털ʬƚȈporƝȈꒀミʕŦ틌ʬ퉘ʬ ƒȌꏐョꑔミꎠョʕヘ튠ʬ ƋȈ퉼ʬ퍘ʬ퇸ʬƀȈ&#10;otrosƃȈꒀミʕŬ퍼ʬ팈ʬ ƸȌꏐョꑔミꎠョʕヘ퍐ʬ ƱȈ팬ʬ퐘ʬ튨ʬƶȈministeriosƫȈꒀミʕŸ퐼ʬ폈ʬ ƠȌꏐョꑔミꎠョʕヘ퐐ʬ řȈ포ʬ퓈ʬ퍘ʬŞȈoőȈꒀミʕź퓬ʬ푸ʬ ŖȌꏐョꑔミꎠョʕヘ퓀ʬ ŏȈ풜ʬ핸ʬ퐘ʬńȈbienŇȈꒀミʕſ&#10;햜ʬ픨ʬ żȌꏐョꑔミꎠョʕヘ핰ʬ ŵȈ핌ʬ호ʬ퓈ʬŪȈdocumentosůȈꒀミʕƊ활ʬ헨ʬ ŤȌꏐョꑔミꎠョʕヘ혰ʬ ĝȈ혌ʬ훨ʬ핸ʬĒȈdeĕȈꒀミʕƍ휌ʬ횘ʬ ĊȌꏐョꑔミꎠョʕヘ훠ʬ ăȈ횼ʬ힨ʬ호ʬĸȈarchivosĽȈꒀミʕƖퟌʬ흘ʬ ĲȌꏐョꑔミꎠョʕヘ힠ʬ īȈ흼ʬʬ훨ʬĠȈdeģȈꒀミʕƙʬʬ ǘȌꏐョꑔミꎠョʕヘʬ ǑȈʬʬ힨ʬǖȈempresasǋȈꒀミʕƢʬʬ ǀȌꏐョꑔミꎠョʕヘʬ ǹȈʬʬʬǾȈdelǱȈꒀミʕƦʬʬ ǶȌꏐョꑔミꎠョʕヘʬ ǯȈʬʬʬǤȈEstadoƙȈꒀミʕƭʬʬ ƞȌꏐョꑔミꎠョʕヘʬ ƗȈʬʬʬƌȈqueƏȈꒀミʕƱʬʬ ƄȌꏐョꑔミꎠョʕヘʬ ƽȈʬʬʬƲȈfueronƷȈꒀミʕƸʬʬ ƬȌꏐョꑔミꎠョʕヘʬ ƥȈʬʬʬŚȈprivatizadasşȈꒀミʕǅʬʬ ŔȌꏐョꑔミꎠョʕヘʬ ōȈʬʬʬłȈcomoŅȈꒀミʕǊʬʬ źȌꏐョꑔミꎠョʕヘʬ ųȈʬʬʬŨȈYPFūȈꒀミʕǍʬʬ ŠȌꏐョꑔミꎠョʕヘʬ ęȈʬʬʬĞȈ,đȈꒀミʕǏʬʬ ĖȌꏐョꑔミꎠョʕヘʬ ďȈʬʬʬĄȈ&#10;ObrasćȈꒀミʕǕ&#10;ʬʬ ļȌꏐョꑔミꎠョʕヘʬ ĵȈʬʬʬĪȈSanitariasįȈꒀミʕǠʬʬ ĤȌꏐョꑔミꎠョʕヘʬ ǝȈʬʬʬǒȈdeǕȈꒀミʕǣʬʬ ǊȌꏐョꑔミꎠョʕヘʬ ǃȈʬʬʬǸȈlaǻȈꒀミʕǦʬʬ ǰȌꏐョꑔミꎠョʕヘʬ ǩȈʬʬʬǮȈNaciónǣȈꒀミʕǬʬʬ ƘȌꏐョꑔミꎠョʕヘʬ ƑȈʬʬʬƖȈ,ƉȈꒀミʕɰʬʬ ƎȌꏐョꑔミꎠョʕヘʬ ƇȈʬʬʬƼȈyƿȈꒀミʕɲʬʬ ƴȌꏐョꑔミꎠョʕヘʬ ƭȈʬʬʬƢȈpermiteƧȈꒀミʕɺ ʬʬ ŜȌꏐョꑔミꎠョʕヘʬ ŕȈʬʬʬŊȈdemostrarŏȈꒀミʕʄʬʬ ńȌꏐョꑔミꎠョʕヘʬ ŽȈʬʬʬŲȈqueŵȈꒀミʕʈʬʬ ŪȌꏐョꑔミꎠョʕヘʬ ţȈʬʬʬĘȈconěȈꒀミʕʌʬʬ ĐȌꏐョꑔミꎠョʕヘʬ ĉȈʬʬʬĎȈlaāȈꒀミʕʏʬʬ ĆȌꏐョꑔミꎠョʕヘʬ ĿȈʬʬʬĴȈdecisiónĩȈꒀミʕʘʬʬ ĮȌꏐョꑔミꎠョʕヘʬ ħȈʬʬʬǜȈolíticaǑȈꒀミʕʡʬʬ ǖȌꏐョꑔミꎠョʕヘʬ ǏȈʬʬʬǄȈconǇȈꒀミʕʥʬʬ ǼȌꏐョꑔミꎠョʕヘʬ ǵȈʬʬʬǪȈ&#10;menosǭȈꒀミʕʫʬʬ ǢȌꏐョꑔミꎠョʕヘʬ ƛȈʬʬʬƐȈdeƓȈꒀミʕʮʬʬ ƈȌꏐョꑔミꎠョʕヘʬ ƁȈʬʬʬƆȈfueƹȈꒀミʕʲʬʬ ƾȌꏐョꑔミꎠョʕヘʬ ƷȈʬʬʬƬȈcreadoơȈꒀミʕʹʬʬ ƦȌꏐョꑔミꎠョʕヘʬ şȈʬʬʬŔȈhaceŗȈꒀミʕˁʬʬ ŌȌꏐョꑔミꎠョʕヘʬ ŅȈʬʬʬźȈ&#10;ŽȈEleŰȈesųȈsegundoŨȈelen ListsŭȈFortalecimientoŤȈAdministracióněȈꒀミʕʬʬ ĐȌꏐョꑔミꎠョʕヘʬ ĉȈʬʬʬĎȈꒀミʕʬʬ ăȌꏐョꑔミꎠョʕヘʬ ļȈʬʬʬıȈꒀミʕꕌʬʬ ĶȌꏐョꑔミꎠョʕヘʬ įȈʬʬʬĤȈꒀミʕʬʬ ǙȌꏐョꑔミꎠョʕヘʬ ǒȈʬʬʬǗȈꒀミʕʬʬ ǌȌꏐョꑔミꎠョʕヘʬ ǅȈʬʬʬǺȈelǽȈꒀミʕʬʬ ǲȌꏐョꑔミꎠョʕヘʬ ǫȈʬʬʬǠȈProgramaǥȈꒀミʕ$ʬʬ ƚȌꏐョꑔミꎠョʕヘʬ ƓȈʬʬʬƈȈdeƋȈꒀミʕ'ʬʬ ƀȌꏐョꑔミꎠョʕヘʬ ƹȈʬʬʬƾȈꒀミʕ7ʬʬ ƳȌꏐョꑔミꎠョʕヘʬ ƬȈʬʬʬơȈdelƤȈꒀミʕ;ʬʬ řȌꏐョꑔミꎠョʕヘʬ ŒȈʬʬʬŗȈAreaŊȈꒀミʕ@ʬʬ ŏȌꏐョꑔミꎠョʕヘʬ ŸȈʬʬʬŽȈdeŰȈꒀミʕCʬʬ ŵȌꏐョꑔミꎠョʕヘʬ ŮȈʬʬʬţȈꒀミʕRʬʬ ĘȌꏐョꑔミꎠョʕヘʬ đȈʬʬʬĖȈdeĉȈꒀミʕUʬʬ ĎȌꏐョꑔミꎠョʕヘʬ ćȈʬʬʬļȈArchivosıȈꒀミʕ]ʬʬ ĶȌꏐョꑔミꎠョʕヘʬ įȈʬʬʬĤȈ.ħȈꒀミʕ_ʬʬ ǜȌꏐョꑔミꎠョʕヘʬ ǕȈʬ廊ʬʬǊȈNoǍȈꒀミʕb樓ʬʬ ǂȌꏐョꑔミꎠョʕヘ鸞ʬ ǻȈʬ裡ʬʬǰȈrevisteǵȈꒀミʕj兀ʬ輦ʬ ǪȌꏐョꑔミꎠョʕヘ易ʬ ǣȈ寮ʬ滛ʬ廊ʬƘȈlaƛȈꒀミʕm 謁ʬ煮ʬ ƐȌꏐョꑔミꎠョʕヘ敖ʬ ƉȈ𤋮ʬﭘʬ裡ʬƎȈcategoríaƃȈꒀミʕwﭼʬ﬈ʬ ƸȌꏐョꑔミꎠョʕヘﭐʬ ƱȈשּׁʬﰈʬ滛ʬƶȈdeƩȈꒀミʕzﰬʬ﮸ʬ ƮȌꏐョꑔミꎠョʕヘﰀʬ ƧȈﯜʬﲸʬﭘʬŜȈunşȈꒀミʕ}ﳜʬﱨʬ ŔȌꏐョꑔミꎠョʕヘﲰʬ ōȈﲌʬﵸʬﰈʬłȈArchivoŇȈꒀミʕﶜʬﴨʬ żȌꏐョꑔミꎠョʕヘﵰʬ ŵȈ﵌ʬ︸ʬﲸʬŪȈGeneralůȈꒀミʕ﹜ʬ﷨ʬ ŤȌꏐョꑔミꎠョʕヘ︰ʬ ĝȈ︌ʬﻨʬﵸʬĒȈ,ĕȈꒀミʕ，ʬﺘʬ ĊȌꏐョꑔミꎠョʕヘﻠʬ ăȈﺼʬﾘʬ︸ʬĸȈfueĻȈꒀミʕﾼʬｈʬ İȌꏐョꑔミꎠョʕヘﾐʬ ĩȈｬʬXʭﻨʬĮȈcreadoģȈꒀミʕ|ʭʭ ǘȌꏐョꑔミꎠョʕヘPʭ ǑȈ,ʭĈʭﾘʬǖȈhaceǉȈꒀミʕĬʭ¸ʭ ǎȌꏐョꑔミꎠョʕヘĀʭ ǇȈÜʭƸʭXʭǼȈcasiǿȈꒀミʕ£ǜʭŨʭ ǴȌꏐョꑔミꎠョʕヘưʭ ǭȈƌʭɸʭĈʭǢȈveinteǧȈꒀミʕªʜʭȨʭ ƜȌꏐョꑔミꎠョʕヘɰʭ ƕȈɌʭ̨ʭƸʭƊȈañosƍȈꒀミʕ®͌ʭ˘ʭ ƂȌꏐョꑔミꎠョʕヘ̠ʭ ƻȈ˼ʭϘʭɸʭưȈ,ƳȈꒀミʕ°ϼʭΈʭ ƨȌꏐョꑔミꎠョʕヘϐʭ ơȈάʭ҈ʭ̨ʭƦȈporřȈꒀミʕ´Ҭʭиʭ ŞȌꏐョꑔミꎠョʕヘҀʭ ŗȈќʭԸʭϘʭŌȈaŏȈꒀミʕ¶ ՜ʭӨʭ ńȌꏐョꑔミꎠョʕヘ԰ʭ ŽȈԌʭ׸ʭ҈ʭŲȈnecesidadŷȈꒀミʕÀ؜ʭ֨ʭ ŬȌꏐョꑔミꎠョʕヘװʭ ťȈ׌ʭڨʭԸʭĚȈdeĝȈꒀミʕÃیʭ٘ʭ ĒȌꏐョꑔミꎠョʕヘڠʭ ċȈټʭݨʭ׸ʭĀȈreubicarąȈꒀミʕËތʭܘʭ ĺȌꏐョꑔミꎠョʕヘݠʭ ĳȈܼʭ࠘ʭڨʭĨȈ,īȈꒀミʕÍ࠼ʭ߈ʭ ĠȌꏐョꑔミꎠョʕヘࠐʭ ǙȈ߬ʭࣘʭݨʭǞȈordenarǓȈꒀミʕÔࣼʭ࢈ʭ ǈȌꏐョꑔミꎠョʕヘ࣐ʭ ǁȈࢬʭঈʭ࠘ʭǆȈ,ǹȈꒀミʕÖবʭसʭ ǾȌꏐョꑔミꎠョʕヘঀʭ ǷȈड़ʭੈʭࣘʭǬȈclalisificarǡȈꒀミʕã੬ʭ৸ʭ ǦȌꏐョꑔミꎠョʕヘੀʭ ƟȈਜʭ૸ʭঈʭƔȈyƗȈꒀミʕåଜʭનʭ ƌȌꏐョꑔミꎠョʕヘ૰ʭ ƅȈૌʭநʭੈʭƺȈ&#10;hacerƽȈꒀミʕëௌʭ୘ʭ ƲȌꏐョꑔミꎠョʕヘ஠ʭ ƫȈ୼ʭౘʭ૸ʭƠȈunƣȈꒀミʕî౼ʭఈʭ ŘȌꏐョꑔミꎠョʕヘ౐ʭ őȈబʭഘʭநʭŖȈrelevamientoŋȈꒀミʕû഼ʭೈʭ ŀȌꏐョꑔミꎠョʕヘഐʭ ŹȈ೬ʭ෈ʭౘʭžȈdeűȈꒀミʕþ&#10;෬ʭ൸ʭ ŶȌꏐョꑔミꎠョʕヘවʭ ůȈගʭຈʭഘʭŤȈdocumentosęȈꒀミʕĉຬʭุʭ ĞȌꏐョꑔミꎠョʕヘ຀ʭ ėȈ๜ʭ༸ʭ෈ʭČȈdeďȈꒀミʕČཛྷʭ໨ʭ ĄȌꏐョꑔミꎠョʕヘ༰ʭ ĽȈ༌ʭ࿸ʭຈʭĲȈarchivoķȈꒀミʕĔလʭྨʭ ĬȌꏐョꑔミꎠョʕヘ࿰ʭ ĥȈ࿌ʭႨʭ༸ʭǚȈdeǝȈꒀミʕė჌ʭၘʭ ǒȌꏐョꑔミꎠョʕヘႠʭ ǋȈၼʭᅘʭ࿸ʭǀȈ&#10;áreasǃȈꒀミʕĝᅼʭᄈʭ ǸȌꏐョꑔミꎠョʕヘᅐʭ ǱȈᄬʭለʭႨʭǶȈqueǩȈꒀミʕġሬʭᆸʭ ǮȌꏐョꑔミꎠョʕヘሀʭ ǧȈᇜʭወʭᅘʭƜȈdejaronƑȈꒀミʕĩዬʭቸʭ ƖȌꏐョꑔミꎠョʕヘዀʭ ƏȈኜʭ፸ʭለʭƄȈdeƇȈꒀミʕĬ᎜ʭጨʭ ƼȌꏐョꑔミꎠョʕヘ፰ʭ ƵȈፌʭᐸʭወʭƪȈexistirƯȈꒀミʕĴᑜʭᏨʭ ƤȌꏐョꑔミꎠョʕヘᐰʭ ŝȈᐌʭᓨʭ፸ʭŒȈoŕȈꒀミʕĶᔌʭᒘʭ ŊȌꏐョꑔミꎠョʕヘᓠʭ ŃȈᒼʭᖘʭᐸʭŸȈseŻȈꒀミʕĹ&#10;ᖼʭᕈʭ ŰȌꏐョꑔミꎠョʕヘᖐʭ ũȈᕬʭᙘʭᓨʭŮȈfusionaronţȈꒀミʕńᙼʭᘈʭ ĘȌꏐョꑔミꎠョʕヘᙐʭ đȈᘬʭᜈʭᖘʭĖȈconĉȈꒀミʕňᜬʭᚸʭ ĎȌꏐョꑔミꎠョʕヘᜀʭ ćȈᛜʭីʭᙘʭļȈ&#10;otrasĿȈꒀミʕŎៜʭᝨʭ ĴȌꏐョꑔミꎠョʕヘឰʭ ĭȈឌʭᡨʭᜈʭĢȈparaĥȈꒀミʕœᢌʭ᠘ʭ ǚȌꏐョꑔミꎠョʕヘᡠʭ ǓȈᠼʭᤘʭីʭǈȈserǋȈꒀミʕŗ&#10;᤼ʭᣈʭ ǀȌꏐョꑔミꎠョʕヘᤐʭ ǹȈᣬʭ᧘ʭᡨʭǾȈabsorbidasǳȈꒀミʕŢ᧼ʭᦈʭ ǨȌꏐョꑔミꎠョʕヘ᧐ʭ ǡȈ᦬ʭ᪈ʭᤘʭǦȈporƙȈꒀミʕŦ᪬ʭᨸʭ ƞȌꏐョꑔミꎠョʕヘ᪀ʭ ƗȈᩜʭᬸʭ᧘ʭƌȈ&#10;otrosƏȈꒀミʕŬ᭜ʭ᫨ʭ ƄȌꏐョꑔミꎠョʕヘᬰʭ ƽȈᬌʭ᯸ʭ᪈ʭƲȈministeriosƷȈꒀミʕŸᰜʭᮨʭ ƬȌꏐョꑔミꎠョʕヘᯰʭ ƥȈᯌʭᲨʭᬸʭŚȈoŝȈꒀミʕź᳌ʭ᱘ʭ ŒȌꏐョꑔミꎠョʕヘᲠʭ ŋȈᱼʭᵘʭ᯸ʭŀȈbienŃȈꒀミʕſ&#10;ᵼʭᴈʭ ŸȌꏐョꑔミꎠョʕヘᵐʭ űȈᴬʭḘʭᲨʭŶȈdocumentosūȈꒀミʕƊḼʭ᷈ʭ ŠȌꏐョꑔミꎠョʕヘḐʭ ęȈᷬʭỈʭᵘʭĞȈdeđȈꒀミʕƍỬʭṸʭ ĖȌꏐョꑔミꎠョʕヘỀʭ ďȈẜʭᾈʭḘʭĄȈarchivosĹȈꒀミʕƖᾬʭἸʭ ľȌꏐョꑔミꎠョʕヘᾀʭ ķȈ὜ʭ‸ʭỈʭĬȈdeįȈꒀミʕƙ⁜ʭῨʭ ĤȌꏐョꑔミꎠョʕヘ‰ʭ ǝȈ‌ʭ⃸ʭᾈʭǒȈempresasǗȈꒀミʕƢℜʭ₨ʭ ǌȌꏐョꑔミꎠョʕヘ⃰ʭ ǅȈ⃌ʭ↨ʭ‸ʭǺȈdelǽȈꒀミʕƦ⇌ʭ⅘ʭ ǲȌꏐョꑔミꎠョʕヘ↠ʭ ǫȈⅼʭ≨ʭ⃸ʭǠȈEstadoǥȈꒀミʕƭ⊌ʭ∘ʭ ƚȌꏐョꑔミꎠョʕヘ≠ʭ ƓȈ∼ʭ⌘ʭ↨ʭƈȈqueƋȈꒀミʕƱ⌼ʭ⋈ʭ ƀȌꏐョꑔミꎠョʕヘ⌐ʭ ƹȈ⋬ʭ⏘ʭ≨ʭƾȈfueronƳȈꒀミʕƸ⏼ʭ⎈ʭ ƨȌꏐョꑔミꎠョʕヘ⏐ʭ ơȈ⎬ʭ⒘ʭ⌘ʭƦȈprivatizadasśȈꒀミʕǅⒼʭ⑈ʭ ŐȌꏐョꑔミꎠョʕヘ⒐ʭ ŉȈ⑬ʭ╈ʭ⏘ʭŎȈcomoŁȈꒀミʕǊ╬ʭ⓸ʭ ņȌꏐョꑔミꎠョʕヘ╀ʭ ſȈ├ʭ◸ʭ⒘ʭŴȈYPFŷȈꒀミʕǍ☜ʭ▨ʭ ŬȌꏐョꑔミꎠョʕヘ◰ʭ ťȈ◌ʭ⚨ʭ╈ʭĚȈ,ĝȈꒀミʕǏ⛌ʭ♘ʭ ĒȌꏐョꑔミꎠョʕヘ⚠ʭ ċȈ♼ʭ❘ʭ◸ʭĀȈ&#10;ObrasăȈꒀミʕǕ&#10;❼ʭ✈ʭ ĸȌꏐョꑔミꎠョʕヘ❐ʭ ıȈ✬ʭ⠘ʭ⚨ʭĶȈSanitariasīȈꒀミʕǠ⠼ʭ⟈ʭ ĠȌꏐョꑔミꎠョʕヘ⠐ʭ ǙȈ⟬ʭ⣈ʭ❘ʭǞȈdeǑȈꒀミʕǣ⣬ʭ⡸ʭ ǖȌꏐョꑔミꎠョʕヘ⣀ʭ ǏȈ⢜ʭ⥸ʭ⠘ʭǄȈlaǇȈꒀミʕǦ⦜ʭ⤨ʭ ǼȌꏐョꑔミꎠョʕヘ⥰ʭ ǵȈ⥌ʭ⨸ʭ⣈ʭǪȈNaciónǯȈꒀミʕǬ⩜ʭ⧨ʭ ǤȌꏐョꑔミꎠョʕヘ⨰ʭ ƝȈ⨌ʭ⫨ʭ⥸ʭƒȈ,ƕȈꒀミʕǮ⬌ʭ⪘ʭ ƊȌꏐョꑔミꎠョʕヘ⫠ʭ ƃȈ⪼ʭ⮘ʭ⨸ʭƸȈLAƻȈꒀミʕɰ⮼ʭ⭈ʭ ưȌꏐョꑔミꎠョʕヘ⮐ʭ ƩȈ⭬ʭⱈʭ⫨ʭƮȈyơȈꒀミʕɲⱬʭ⯸ʭ ƦȌꏐョꑔミꎠョʕヘⱀʭ şȈⰜʭⴈʭ⮘ʭŔȈpermiteŉȈꒀミʕɺ ⴬ʭⲸʭ ŎȌꏐョꑔミꎠョʕヘⴀʭ ŇȈⳜʭⷈʭⱈʭżȈdemostrarűȈꒀミʕʄⷬʭ⵸ʭ ŶȌꏐョꑔミꎠョʕヘⷀʭ ůȈ⶜ʭ⹸ʭⴈʭŤȈqueŧȈꒀミʕʈ⺜ʭ⸨ʭ ĜȌꏐョꑔミꎠョʕヘ⹰ʭ ĕȈ⹌ʭ⼨ʭⷈʭĊȈcončȈꒀミʕʌ⽌ʭ⻘ʭ ĂȌꏐョꑔミꎠョʕヘ⼠ʭ ĻȈ⻼ʭ⿘ʭ⹸ʭİȈlaĳȈꒀミʕʏ⿼ʭ⾈ʭ ĨȌꏐョꑔミꎠョʕヘ⿐ʭ ġȈ⾬ʭ゘ʭ⼨ʭĦȈdecisiónǛȈꒀミʕʘゼʭえʭ ǐȌꏐョꑔミꎠョʕヘゐʭ ǉȈぬʭㅘʭ⿘ʭǎȈolíticaǃȈꒀミʕʡㅼʭㄈʭ ǸȌꏐョꑔミꎠョʕヘㅐʭ ǱȈㄬʭ㈈ʭ゘ʭǶȈconǩȈꒀミʕʥ㈬ʭㆸʭ ǮȌꏐョꑔミꎠョʕヘ㈀ʭ ǧȈ㇜ʭ㊸ʭㅘʭƜȈ&#10;menosƟȈꒀミʕʫ㋜ʭ㉨ʭ ƔȌꏐョꑔミꎠョʕヘ㊰ʭ ƍȈ㊌ʭ㍨ʭ㈈ʭƂȈdeƅȈꒀミʕʮ㎌ʭ㌘ʭ ƺȌꏐョꑔミꎠョʕヘ㍠ʭ ƳȈ㌼ʭ㐘ʭ㊸ʭƨȈfueƫȈꒀミʕʲ㐼ʭ㏈ʭ ƠȌꏐョꑔミꎠョʕヘ㐐ʭ řȈ㏬ʭ㓘ʭ㍨ʭŞȈcreadoœȈꒀミʕʹ㓼ʭ㒈ʭ ňȌꏐョꑔミꎠョʕヘ㓐ʭ ŁȈ㒬ʭ㖈ʭ㐘ʭņȈhaceŹȈꒀミʕˁ㖬ʭ㔸ʭ žȌꏐョꑔミꎠョʕヘ㖀ʭ ŷȈ㕜ʭ藐ʰ㓘ʭŬȈ&#10;ůȈEleŢȈesťȈobjetivoĚȈelen ListsğȈFortalecimientoĖȈAdministraciónčȈsegundonĂȈ翴ʭ肐ʭ縰ʭćȈꒀミʕ㗄ʭ㲸ʭļȈdeĿȈdel ĲȌꏐョꑔミꎠョʕヘፘʮde  īȌꏐョꑔミꎠョʕヘ㟨ʭos ĤȈ㟄ʭ㢈ʭ፠ʮcateǙȈꒀミʕቴʮ㠸ʭ ǞȌꏐョꑔミꎠョʕヘ㢀ʭte ǗȈ㡜ʭ㤠ʭ㟰ʭesidǌȈꒀミʕቜʮ㣐ʭ ǁȌꏐョꑔミꎠョʕヘ㤘ʭam ǺȈ㣴ʭ㦸ʭ㢈ʭtos ǿȈꒀミʕ젤ʭ㥨ʭ ǴȌꏐョꑔミꎠョʕヘ㦰ʭar ǭȈ㦌ʭ㩐ʭ㤠ʭa seǢȈꒀミʕ㩴ʭ㨀ʭ ǧȌꏐョꑔミꎠョʕヘ㩈ʭe  ƐȈ㨤ʭ㬐ʭ㦸ʭesasƕȈPrograma fuerƊȈꒀミʕ$㜬ʭ㫀ʭ ƏȌꏐョꑔミꎠョʕヘ㬈ʭn, ƸȈ㫤ʭ㮨ʭ㩐ʭ￼￼￼￼ƽȈꒀミʕ'ዄʮ㭘ʭ ƲȌꏐョꑔミꎠョʕヘ㮠ʭ￼￼ ƫȈ㭼ʭ㱀ʭ㬐ʭ￼￼￼￼ƠȈꒀミʕ7㝄ʭ㯰ʭ ƥȌꏐョꑔミꎠョʕヘ㰸ʭ q ŞȈ㰔ʭ㲐ʭ㮨ʭón oœȈꒀミʕ;ᦄʮᤸʮňȐᥜʮᨐʮ㱀ʭ    &#10; ŎȌꏐョꑔミꎠョʕヘ藈ʰ ŇȈꒀミʕ㚴ʭ㴨ʭ żȌꏐョꑔミꎠョʕヘ㵰ʭ ŵȈ㵌ʭ㸐ʭ藐ʰŪȈꒀミʕ㗴ʭ㷀ʭ ůȌꏐョꑔミꎠョʕヘ㸈ʭ ĘȈ㷤ʭ㺨ʭ㵸ʭĝȈꒀミʕ㗜ʭ㹘ʭ ĒȌꏐョꑔミꎠョʕヘ㺠ʭ ċȈ㹼ʭ㽀ʭ㸐ʭĀȈꒀミʕʬ㻰ʭ ąȌꏐョꑔミꎠョʕヘ㼸ʭ ľȈ㼔ʭ㿘ʭ㺨ʭĳȈꒀミʕꘔʬ㾈ʭ ĨȌꏐョꑔミꎠョʕヘ㿐ʭ ġȈ㾬ʭꚰʬ㽀ʭĦȈꒀミʕ]䂔ʭ䀠ʭ ǛȌꏐョꑔミꎠョʕヘ䁨ʭ ǔȈ䁄ʭ䄠ʭꬠʬǉȈ.ǌȈꒀミʕ_䅄ʭ䃐ʭ ǁȌꏐョꑔミꎠョʕヘ䄘ʭ ǺȈ䃴ʭ䇐ʭ䁰ʭǿȈNoǲȈꒀミʕb䇴ʭ䆀ʭ ǷȌꏐョꑔミꎠョʕヘ䇈ʭ ǠȈ䆤ʭ䊐ʭ䄠ʭǥȈrevisteƚȈꒀミʕj䊴ʭ䉀ʭ ƟȌꏐョꑔミꎠョʕヘ䊈ʭ ƈȈ䉤ʭ䍀ʭ䇐ʭƍȈlaƀȈꒀミʕm 䍤ʭ䋰ʭ ƅȌꏐョꑔミꎠョʕヘ䌸ʭ ƾȈ䌔ʭ䐀ʭ䊐ʭƳȈcategoríaƨȈꒀミʕw䐤ʭ䎰ʭ ƭȌꏐョꑔミꎠョʕヘ䏸ʭ ƦȈ䏔ʭ䒰ʭ䍀ʭśȈdeŞȈꒀミʕz䓔ʭ䑠ʭ œȌꏐョꑔミꎠョʕヘ䒨ʭ ŌȈ䒄ʭ䕠ʭ䐀ʭŁȈunńȈꒀミʕ}䖄ʭ䔐ʭ ŹȌꏐョꑔミꎠョʕヘ䕘ʭ ŲȈ䔴ʭ䘠ʭ䒰ʭŷȈArchivoŬȈꒀミʕ䙄ʭ䗐ʭ šȌꏐョꑔミꎠョʕヘ䘘ʭ ĚȈ䗴ʭ䛠ʭ䕠ʭğȈGeneralĔȈꒀミʕ䜄ʭ䚐ʭ ĉȌꏐョꑔミꎠョʕヘ䛘ʭ ĂȈ䚴ʭ䞐ʭ䘠ʭćȈ,ĺȈꒀミʕ䞴ʭ䝀ʭ ĿȌꏐョꑔミꎠョʕヘ䞈ʭ ĨȈ䝤ʭ䡀ʭ䛠ʭĭȈfueĠȈꒀミʕ䡤ʭ䟰ʭ ĥȌꏐョꑔミꎠョʕヘ䠸ʭ ǞȈ䠔ʭ䤀ʭ䞐ʭǓȈcreadoǈȈꒀミʕ䤤ʭ䢰ʭ ǍȌꏐョꑔミꎠョʕヘ䣸ʭ ǆȈ䣔ʭ䦰ʭ䡀ʭǻȈhaceǾȈꒀミʕ䧔ʭ䥠ʭ ǳȌꏐョꑔミꎠョʕヘ䦨ʭ ǬȈ䦄ʭ䩠ʭ䤀ʭǡȈcasiǤȈꒀミʕ£䪄ʭ䨐ʭ ƙȌꏐョꑔミꎠョʕヘ䩘ʭ ƒȈ䨴ʭ䬠ʭ䦰ʭƗȈveinteƌȈꒀミʕª䭄ʭ䫐ʭ ƁȌꏐョꑔミꎠョʕヘ䬘ʭ ƺȈ䫴ʭ䯐ʭ䩠ʭƿȈañosƲȈꒀミʕ®䯴ʭ䮀ʭ ƷȌꏐョꑔミꎠョʕヘ䯈ʭ ƠȈ䮤ʭ䲀ʭ䬠ʭƥȈ,ŘȈꒀミʕ°䲤ʭ䰰ʭ ŝȌꏐョꑔミꎠョʕヘ䱸ʭ ŖȈ䱔ʭ䴰ʭ䯐ʭŋȈporŎȈꒀミʕ´䵔ʭ䳠ʭ ŃȌꏐョꑔミꎠョʕヘ䴨ʭ żȈ䴄ʭ䷠ʭ䲀ʭűȈaŴȈꒀミʕ¶ 丄ʭ䶐ʭ ũȌꏐョꑔミꎠョʕヘ䷘ʭ ŢȈ䶴ʭ亠ʭ䴰ʭŧȈnecesidadĜȈꒀミʕÀ仄ʭ乐ʭ đȌꏐョꑔミꎠョʕヘ亘ʭ ĊȈ乴ʭ佐ʭ䷠ʭďȈdeĂȈꒀミʕÃ佴ʭ伀ʭ ćȌꏐョꑔミꎠョʕヘ佈ʭ İȈ伤ʭ倐ʭ亠ʭĵȈreubicarĪȈꒀミʕË倴ʭ俀ʭ įȌꏐョꑔミꎠョʕヘ倈ʭ ǘȈ俤ʭ僀ʭ佐ʭǝȈ,ǐȈꒀミʕÍ僤ʭ偰ʭ ǕȌꏐョꑔミꎠョʕヘ傸ʭ ǎȈ傔ʭ冀ʭ倐ʭǃȈordenarǸȈꒀミʕÔ冤ʭ儰ʭ ǽȌꏐョꑔミꎠョʕヘ典ʭ ǶȈ兔ʭ到ʭ僀ʭǫȈ,ǮȈꒀミʕÖ剔ʭ几ʭ ǣȌꏐョꑔミꎠョʕヘ刨ʭ ƜȈ刄ʭ勰ʭ冀ʭƑȈclalisificarƖȈꒀミʕã匔ʭ加ʭ ƋȌꏐョꑔミꎠョʕヘ勨ʭ ƄȈ勄ʭ厠ʭ到ʭƹȈyƼȈꒀミʕå叄ʭ卐ʭ ƱȌꏐョꑔミꎠョʕヘ厘ʭ ƪȈ却ʭ呐ʭ勰ʭƯȈ&#10;hacerƢȈꒀミʕë呴ʭ吀ʭ ƧȌꏐョꑔミꎠョʕヘ呈ʭ ŐȈ吤ʭ唀ʭ厠ʭŕȈunňȈꒀミʕî唤ʭ咰ʭ ōȌꏐョꑔミꎠョʕヘ哸ʭ ņȈ哔ʭ嗀ʭ呐ʭŻȈrelevamientoŰȈꒀミʕû嗤ʭ啰ʭ ŵȌꏐョꑔミꎠョʕヘ喸ʭ ŮȈ喔ʭ噰ʭ唀ʭţȈdeŦȈꒀミʕþ&#10;嚔ʭ嘠ʭ ěȌꏐョꑔミꎠョʕヘ器ʭ ĔȈ噄ʭ地ʭ嗀ʭĉȈdocumentosĎȈꒀミʕĉ坔ʭ因ʭ ăȌꏐョꑔミꎠョʕヘ在ʭ ļȈ圄ʭ埠ʭ噰ʭıȈdeĴȈꒀミʕČ堄ʭ垐ʭ ĩȌꏐョꑔミꎠョʕヘ埘ʭ ĢȈ垴ʭ墠ʭ地ʭħȈarchivoǜȈꒀミʕĔ壄ʭ塐ʭ ǑȌꏐョꑔミꎠョʕヘ墘ʭ ǊȈ塴ʭ奐ʭ埠ʭǏȈdeǂȈ"/>
        </w:smartTagPr>
        <w:r w:rsidRPr="001E231E">
          <w:rPr>
            <w:rFonts w:ascii="Garamond" w:hAnsi="Garamond" w:cs="Arial"/>
            <w:sz w:val="24"/>
            <w:szCs w:val="24"/>
          </w:rPr>
          <w:t>la Secretaría</w:t>
        </w:r>
      </w:smartTag>
      <w:r w:rsidRPr="001E231E">
        <w:rPr>
          <w:rFonts w:ascii="Garamond" w:hAnsi="Garamond" w:cs="Arial"/>
          <w:sz w:val="24"/>
          <w:szCs w:val="24"/>
        </w:rPr>
        <w:t xml:space="preserve"> de Industria, Comercio y Minería se ha creado un archivo digital constituido por más de </w:t>
      </w:r>
      <w:r>
        <w:rPr>
          <w:rFonts w:ascii="Garamond" w:hAnsi="Garamond" w:cs="Arial"/>
          <w:sz w:val="24"/>
          <w:szCs w:val="24"/>
        </w:rPr>
        <w:t>13.500</w:t>
      </w:r>
      <w:r w:rsidRPr="001E231E">
        <w:rPr>
          <w:rFonts w:ascii="Garamond" w:hAnsi="Garamond" w:cs="Arial"/>
          <w:b/>
          <w:sz w:val="24"/>
          <w:szCs w:val="24"/>
        </w:rPr>
        <w:t xml:space="preserve"> </w:t>
      </w:r>
      <w:r w:rsidRPr="0057364A">
        <w:rPr>
          <w:rFonts w:ascii="Garamond" w:hAnsi="Garamond" w:cs="Arial"/>
          <w:sz w:val="24"/>
          <w:szCs w:val="24"/>
        </w:rPr>
        <w:t>imágenes</w:t>
      </w:r>
      <w:r>
        <w:rPr>
          <w:rFonts w:ascii="Garamond" w:hAnsi="Garamond" w:cs="Arial"/>
          <w:b/>
          <w:sz w:val="24"/>
          <w:szCs w:val="24"/>
        </w:rPr>
        <w:t xml:space="preserve"> </w:t>
      </w:r>
      <w:r w:rsidRPr="001E231E">
        <w:rPr>
          <w:rFonts w:ascii="Garamond" w:hAnsi="Garamond" w:cs="Arial"/>
          <w:sz w:val="24"/>
          <w:szCs w:val="24"/>
        </w:rPr>
        <w:t xml:space="preserve">con todas las Decisiones del Consejo del Mercado Común, las Resoluciones del Grupo Mercado Común y las Directivas de </w:t>
      </w:r>
      <w:smartTag w:uri="urn:schemas-microsoft-com:office:smarttags" w:element="PersonName">
        <w:smartTagPr>
          <w:attr w:name="ProductID" w:val="la Comisi￳n"/>
        </w:smartTagPr>
        <w:r w:rsidRPr="001E231E">
          <w:rPr>
            <w:rFonts w:ascii="Garamond" w:hAnsi="Garamond" w:cs="Arial"/>
            <w:sz w:val="24"/>
            <w:szCs w:val="24"/>
          </w:rPr>
          <w:t>la Comisión</w:t>
        </w:r>
      </w:smartTag>
      <w:r w:rsidRPr="001E231E">
        <w:rPr>
          <w:rFonts w:ascii="Garamond" w:hAnsi="Garamond" w:cs="Arial"/>
          <w:sz w:val="24"/>
          <w:szCs w:val="24"/>
        </w:rPr>
        <w:t xml:space="preserve"> de Comercio </w:t>
      </w:r>
      <w:r>
        <w:rPr>
          <w:rFonts w:ascii="Garamond" w:hAnsi="Garamond" w:cs="Arial"/>
          <w:sz w:val="24"/>
          <w:szCs w:val="24"/>
        </w:rPr>
        <w:t xml:space="preserve">en un total de 1700, </w:t>
      </w:r>
      <w:r w:rsidRPr="001E231E">
        <w:rPr>
          <w:rFonts w:ascii="Garamond" w:hAnsi="Garamond" w:cs="Arial"/>
          <w:sz w:val="24"/>
          <w:szCs w:val="24"/>
        </w:rPr>
        <w:t>dictadas a partir del año 1991.</w:t>
      </w:r>
      <w:r w:rsidRPr="001E231E">
        <w:rPr>
          <w:rFonts w:ascii="Garamond" w:hAnsi="Garamond" w:cs="Arial"/>
          <w:b/>
          <w:sz w:val="24"/>
          <w:szCs w:val="24"/>
        </w:rPr>
        <w:t xml:space="preserve"> </w:t>
      </w:r>
      <w:r w:rsidRPr="001E231E">
        <w:rPr>
          <w:rFonts w:ascii="Garamond" w:hAnsi="Garamond" w:cs="Arial"/>
          <w:sz w:val="24"/>
          <w:szCs w:val="24"/>
        </w:rPr>
        <w:t>La base de datos asociada incluye información referida a la internalización</w:t>
      </w:r>
      <w:r>
        <w:rPr>
          <w:rFonts w:ascii="Garamond" w:hAnsi="Garamond" w:cs="Arial"/>
          <w:sz w:val="24"/>
          <w:szCs w:val="24"/>
        </w:rPr>
        <w:t xml:space="preserve"> de dichas normas en cada Estado</w:t>
      </w:r>
      <w:r w:rsidRPr="001E231E">
        <w:rPr>
          <w:rFonts w:ascii="Garamond" w:hAnsi="Garamond" w:cs="Arial"/>
          <w:sz w:val="24"/>
          <w:szCs w:val="24"/>
        </w:rPr>
        <w:t xml:space="preserve"> </w:t>
      </w:r>
      <w:r>
        <w:rPr>
          <w:rFonts w:ascii="Garamond" w:hAnsi="Garamond" w:cs="Arial"/>
          <w:sz w:val="24"/>
          <w:szCs w:val="24"/>
        </w:rPr>
        <w:t>p</w:t>
      </w:r>
      <w:r w:rsidRPr="001E231E">
        <w:rPr>
          <w:rFonts w:ascii="Garamond" w:hAnsi="Garamond" w:cs="Arial"/>
          <w:sz w:val="24"/>
          <w:szCs w:val="24"/>
        </w:rPr>
        <w:t xml:space="preserve">arte, y ha sido registrada en </w:t>
      </w:r>
      <w:smartTag w:uri="urn:schemas-microsoft-com:office:smarttags" w:element="PersonName">
        <w:smartTagPr>
          <w:attr w:name="ProductID" w:val="la Direcci￳n Nacional"/>
        </w:smartTagPr>
        <w:r w:rsidRPr="001E231E">
          <w:rPr>
            <w:rFonts w:ascii="Garamond" w:hAnsi="Garamond" w:cs="Arial"/>
            <w:sz w:val="24"/>
            <w:szCs w:val="24"/>
          </w:rPr>
          <w:t>la Dirección Nacional</w:t>
        </w:r>
      </w:smartTag>
      <w:r w:rsidRPr="001E231E">
        <w:rPr>
          <w:rFonts w:ascii="Garamond" w:hAnsi="Garamond" w:cs="Arial"/>
          <w:sz w:val="24"/>
          <w:szCs w:val="24"/>
        </w:rPr>
        <w:t xml:space="preserve"> del D</w:t>
      </w:r>
      <w:r>
        <w:rPr>
          <w:rFonts w:ascii="Garamond" w:hAnsi="Garamond" w:cs="Arial"/>
          <w:sz w:val="24"/>
          <w:szCs w:val="24"/>
        </w:rPr>
        <w:t xml:space="preserve">erecho de Autor mediante </w:t>
      </w:r>
      <w:proofErr w:type="spellStart"/>
      <w:r>
        <w:rPr>
          <w:rFonts w:ascii="Garamond" w:hAnsi="Garamond" w:cs="Arial"/>
          <w:sz w:val="24"/>
          <w:szCs w:val="24"/>
        </w:rPr>
        <w:t>Expte</w:t>
      </w:r>
      <w:proofErr w:type="spellEnd"/>
      <w:r>
        <w:rPr>
          <w:rFonts w:ascii="Garamond" w:hAnsi="Garamond" w:cs="Arial"/>
          <w:sz w:val="24"/>
          <w:szCs w:val="24"/>
        </w:rPr>
        <w:t xml:space="preserve">. </w:t>
      </w:r>
      <w:r w:rsidR="00B43647">
        <w:rPr>
          <w:rFonts w:ascii="Garamond" w:hAnsi="Garamond" w:cs="Arial"/>
          <w:sz w:val="24"/>
          <w:szCs w:val="24"/>
        </w:rPr>
        <w:t xml:space="preserve">N° </w:t>
      </w:r>
      <w:r w:rsidRPr="001E231E">
        <w:rPr>
          <w:rFonts w:ascii="Garamond" w:hAnsi="Garamond" w:cs="Arial"/>
          <w:sz w:val="24"/>
          <w:szCs w:val="24"/>
        </w:rPr>
        <w:t>12.856/99. Las bibliotecas del MEY</w:t>
      </w:r>
      <w:r w:rsidR="00B43647">
        <w:rPr>
          <w:rFonts w:ascii="Garamond" w:hAnsi="Garamond" w:cs="Arial"/>
          <w:sz w:val="24"/>
          <w:szCs w:val="24"/>
        </w:rPr>
        <w:t>FP</w:t>
      </w:r>
      <w:r w:rsidRPr="001E231E">
        <w:rPr>
          <w:rFonts w:ascii="Garamond" w:hAnsi="Garamond" w:cs="Arial"/>
          <w:sz w:val="24"/>
          <w:szCs w:val="24"/>
        </w:rPr>
        <w:t xml:space="preserve"> y de la Secretaría mencionada disponen de puestos de consulta, al igual que otras áreas de la Subsecretaría de Comercio Exterior</w:t>
      </w:r>
      <w:r>
        <w:rPr>
          <w:rFonts w:ascii="Arial" w:hAnsi="Arial" w:cs="Arial"/>
          <w:sz w:val="20"/>
          <w:szCs w:val="20"/>
        </w:rPr>
        <w:t>.</w:t>
      </w:r>
    </w:p>
    <w:p w:rsidR="00283D70" w:rsidRDefault="00283D70" w:rsidP="00283D70">
      <w:pPr>
        <w:widowControl w:val="0"/>
        <w:spacing w:line="360" w:lineRule="auto"/>
        <w:jc w:val="both"/>
        <w:rPr>
          <w:rFonts w:ascii="Arial" w:hAnsi="Arial" w:cs="Arial"/>
          <w:sz w:val="20"/>
          <w:szCs w:val="20"/>
        </w:rPr>
      </w:pPr>
    </w:p>
    <w:p w:rsidR="00283D70" w:rsidRDefault="00283D70" w:rsidP="00283D70">
      <w:pPr>
        <w:widowControl w:val="0"/>
        <w:spacing w:line="360" w:lineRule="auto"/>
        <w:jc w:val="both"/>
        <w:rPr>
          <w:rFonts w:ascii="Garamond" w:hAnsi="Garamond" w:cs="Arial"/>
          <w:b/>
          <w:sz w:val="24"/>
          <w:szCs w:val="24"/>
        </w:rPr>
      </w:pPr>
      <w:r w:rsidRPr="00803038">
        <w:rPr>
          <w:rFonts w:ascii="Garamond" w:hAnsi="Garamond" w:cs="Arial"/>
          <w:sz w:val="24"/>
          <w:szCs w:val="24"/>
        </w:rPr>
        <w:t xml:space="preserve"> - Decisiones Administrativas y Mensajes de la Jefatura de Gabinete de Ministros</w:t>
      </w:r>
      <w:r>
        <w:rPr>
          <w:rFonts w:ascii="Garamond" w:hAnsi="Garamond" w:cs="Arial"/>
          <w:b/>
          <w:sz w:val="24"/>
          <w:szCs w:val="24"/>
        </w:rPr>
        <w:t xml:space="preserve"> </w:t>
      </w: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Estos actos administrativos se agregaron para digitalizar desde el año 2012, de suma importancia para consultas requeridas desde las distintas áreas del MEYFP y del público mediante los canales correspondientes. Los períodos a procesar abarcan desde 1995 hasta nuestros días, comenzando siempre la tarea desde los últimos años. </w:t>
      </w:r>
    </w:p>
    <w:p w:rsidR="005A39A7" w:rsidRDefault="005A39A7" w:rsidP="00283D70">
      <w:pPr>
        <w:widowControl w:val="0"/>
        <w:spacing w:line="360" w:lineRule="auto"/>
        <w:jc w:val="both"/>
        <w:rPr>
          <w:rFonts w:ascii="Garamond" w:hAnsi="Garamond" w:cs="Arial"/>
          <w:sz w:val="24"/>
          <w:szCs w:val="24"/>
        </w:rPr>
      </w:pPr>
    </w:p>
    <w:p w:rsidR="00283D70" w:rsidRDefault="00283D70" w:rsidP="00283D70">
      <w:pPr>
        <w:widowControl w:val="0"/>
        <w:spacing w:line="360" w:lineRule="auto"/>
        <w:jc w:val="both"/>
        <w:rPr>
          <w:rFonts w:ascii="Garamond" w:hAnsi="Garamond" w:cs="Arial"/>
          <w:b/>
          <w:sz w:val="24"/>
          <w:szCs w:val="24"/>
        </w:rPr>
      </w:pPr>
      <w:r w:rsidRPr="00803038">
        <w:rPr>
          <w:rFonts w:ascii="Garamond" w:hAnsi="Garamond" w:cs="Arial"/>
          <w:sz w:val="24"/>
          <w:szCs w:val="24"/>
        </w:rPr>
        <w:t>- Legajos de Personal</w:t>
      </w: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A solicitud de </w:t>
      </w:r>
      <w:smartTag w:uri="urn:schemas-microsoft-com:office:smarttags" w:element="PersonName">
        <w:smartTagPr>
          <w:attr w:name="ProductID" w:val="la Direcci￳n General"/>
        </w:smartTagPr>
        <w:r>
          <w:rPr>
            <w:rFonts w:ascii="Garamond" w:hAnsi="Garamond" w:cs="Arial"/>
            <w:sz w:val="24"/>
            <w:szCs w:val="24"/>
          </w:rPr>
          <w:t>la Dirección General</w:t>
        </w:r>
      </w:smartTag>
      <w:r>
        <w:rPr>
          <w:rFonts w:ascii="Garamond" w:hAnsi="Garamond" w:cs="Arial"/>
          <w:sz w:val="24"/>
          <w:szCs w:val="24"/>
        </w:rPr>
        <w:t xml:space="preserve"> de Recursos Humanos se escanearon legajos de personal permanente dados de baja y otra documentación aleatoria perteneciente a dicha Dirección llegando a registrarse poco más de 300.000 imágenes. A propósito de la cita mencionada arriba una parte de esta documentación tuvo que ser nuevamente digitalizada. El cambio de transferencia de imágenes de una tecnología a otra muchas veces trae aparejado duplicación del trabajo porque es costosa la recuperación de información.</w:t>
      </w:r>
    </w:p>
    <w:p w:rsidR="00283D70" w:rsidRDefault="00283D70" w:rsidP="00283D70">
      <w:pPr>
        <w:widowControl w:val="0"/>
        <w:spacing w:line="360" w:lineRule="auto"/>
        <w:jc w:val="both"/>
        <w:rPr>
          <w:rFonts w:ascii="Garamond" w:hAnsi="Garamond" w:cs="Arial"/>
          <w:b/>
          <w:sz w:val="24"/>
          <w:szCs w:val="24"/>
        </w:rPr>
      </w:pPr>
      <w:r>
        <w:rPr>
          <w:rFonts w:ascii="Garamond" w:hAnsi="Garamond" w:cs="Arial"/>
          <w:b/>
          <w:sz w:val="24"/>
          <w:szCs w:val="24"/>
        </w:rPr>
        <w:lastRenderedPageBreak/>
        <w:t>Reubicación y ordenamiento de archivos</w:t>
      </w:r>
    </w:p>
    <w:p w:rsidR="00283D70" w:rsidRDefault="00283D70" w:rsidP="00283D70">
      <w:pPr>
        <w:widowControl w:val="0"/>
        <w:spacing w:line="360" w:lineRule="auto"/>
        <w:jc w:val="both"/>
        <w:rPr>
          <w:rFonts w:ascii="Garamond" w:hAnsi="Garamond" w:cs="Arial"/>
          <w:b/>
          <w:sz w:val="24"/>
          <w:szCs w:val="24"/>
        </w:rPr>
      </w:pP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En las instalaciones facilitadas por la Secretaría de Hacienda, se consig</w:t>
      </w:r>
      <w:r w:rsidR="001D75FF">
        <w:rPr>
          <w:rFonts w:ascii="Garamond" w:hAnsi="Garamond" w:cs="Arial"/>
          <w:sz w:val="24"/>
          <w:szCs w:val="24"/>
        </w:rPr>
        <w:t>uió en principio la cesión de 1</w:t>
      </w:r>
      <w:r>
        <w:rPr>
          <w:rFonts w:ascii="Garamond" w:hAnsi="Garamond" w:cs="Arial"/>
          <w:sz w:val="24"/>
          <w:szCs w:val="24"/>
        </w:rPr>
        <w:t xml:space="preserve">200 metros lineales de estanterías en </w:t>
      </w:r>
      <w:r w:rsidR="00B10257">
        <w:rPr>
          <w:rFonts w:ascii="Garamond" w:hAnsi="Garamond" w:cs="Arial"/>
          <w:sz w:val="24"/>
          <w:szCs w:val="24"/>
        </w:rPr>
        <w:t xml:space="preserve">el </w:t>
      </w:r>
      <w:r>
        <w:rPr>
          <w:rFonts w:ascii="Garamond" w:hAnsi="Garamond" w:cs="Arial"/>
          <w:sz w:val="24"/>
          <w:szCs w:val="24"/>
        </w:rPr>
        <w:t xml:space="preserve">edificio del Archivo General de Administración Nacional (AGAN) </w:t>
      </w:r>
      <w:r w:rsidR="00BC3BB5">
        <w:rPr>
          <w:rFonts w:ascii="Garamond" w:hAnsi="Garamond" w:cs="Arial"/>
          <w:sz w:val="24"/>
          <w:szCs w:val="24"/>
        </w:rPr>
        <w:t>localizado</w:t>
      </w:r>
      <w:r>
        <w:rPr>
          <w:rFonts w:ascii="Garamond" w:hAnsi="Garamond" w:cs="Arial"/>
          <w:sz w:val="24"/>
          <w:szCs w:val="24"/>
        </w:rPr>
        <w:t xml:space="preserve"> en la Av. Rafael Obligado y Tomás A. Edison (Dársena F – CABA)) con el fin de reubicar, ordenar, relevar, custodiar y depurar documentación administrativa existentes en oficinas y depósitos precarios muchas veces saturados de papeles sin tratamiento alguno. Ellos provienen de los depósitos de Mesas de Entradas, Direcciones y Secretarías de los Ministerios de Economía y Obras Públicas. Después de 18 años el Programa evolucionó naturalmente y por acuerdos entre las </w:t>
      </w:r>
      <w:r w:rsidR="00C1366B">
        <w:rPr>
          <w:rFonts w:ascii="Garamond" w:hAnsi="Garamond" w:cs="Arial"/>
          <w:sz w:val="24"/>
          <w:szCs w:val="24"/>
        </w:rPr>
        <w:t>j</w:t>
      </w:r>
      <w:r>
        <w:rPr>
          <w:rFonts w:ascii="Garamond" w:hAnsi="Garamond" w:cs="Arial"/>
          <w:sz w:val="24"/>
          <w:szCs w:val="24"/>
        </w:rPr>
        <w:t>efaturas intervinientes los metros lineales se ampliaron a casi 3</w:t>
      </w:r>
      <w:r w:rsidR="00B74D22">
        <w:rPr>
          <w:rFonts w:ascii="Garamond" w:hAnsi="Garamond" w:cs="Arial"/>
          <w:sz w:val="24"/>
          <w:szCs w:val="24"/>
        </w:rPr>
        <w:t>.</w:t>
      </w:r>
      <w:r>
        <w:rPr>
          <w:rFonts w:ascii="Garamond" w:hAnsi="Garamond" w:cs="Arial"/>
          <w:sz w:val="24"/>
          <w:szCs w:val="24"/>
        </w:rPr>
        <w:t>000</w:t>
      </w:r>
      <w:r w:rsidR="00943DB3">
        <w:rPr>
          <w:rStyle w:val="Refdenotaalpie"/>
          <w:rFonts w:ascii="Garamond" w:hAnsi="Garamond" w:cs="Arial"/>
          <w:sz w:val="24"/>
          <w:szCs w:val="24"/>
        </w:rPr>
        <w:footnoteReference w:id="14"/>
      </w:r>
      <w:r>
        <w:rPr>
          <w:rFonts w:ascii="Garamond" w:hAnsi="Garamond" w:cs="Arial"/>
          <w:sz w:val="24"/>
          <w:szCs w:val="24"/>
        </w:rPr>
        <w:t>.</w:t>
      </w:r>
    </w:p>
    <w:p w:rsidR="00283D70" w:rsidRDefault="00283D70" w:rsidP="00283D70">
      <w:pPr>
        <w:widowControl w:val="0"/>
        <w:spacing w:line="360" w:lineRule="auto"/>
        <w:jc w:val="both"/>
        <w:rPr>
          <w:rFonts w:ascii="Garamond" w:hAnsi="Garamond" w:cs="Arial"/>
          <w:sz w:val="24"/>
          <w:szCs w:val="24"/>
        </w:rPr>
      </w:pPr>
    </w:p>
    <w:p w:rsidR="00283D70" w:rsidRDefault="00283D70" w:rsidP="00283D70">
      <w:pPr>
        <w:widowControl w:val="0"/>
        <w:spacing w:line="360" w:lineRule="auto"/>
        <w:jc w:val="both"/>
        <w:rPr>
          <w:rFonts w:ascii="Garamond" w:hAnsi="Garamond" w:cs="Arial"/>
          <w:b/>
          <w:sz w:val="24"/>
          <w:szCs w:val="24"/>
        </w:rPr>
      </w:pPr>
      <w:r>
        <w:rPr>
          <w:rFonts w:ascii="Garamond" w:hAnsi="Garamond" w:cs="Arial"/>
          <w:b/>
          <w:sz w:val="24"/>
          <w:szCs w:val="24"/>
        </w:rPr>
        <w:t xml:space="preserve">Archivos y Documentación General del </w:t>
      </w:r>
      <w:r w:rsidRPr="000809F7">
        <w:rPr>
          <w:rFonts w:ascii="Garamond" w:hAnsi="Garamond" w:cs="Arial"/>
          <w:b/>
          <w:sz w:val="24"/>
          <w:szCs w:val="24"/>
        </w:rPr>
        <w:t>Ministerio de Economía</w:t>
      </w:r>
    </w:p>
    <w:p w:rsidR="00283D70" w:rsidRDefault="00283D70" w:rsidP="00283D70">
      <w:pPr>
        <w:widowControl w:val="0"/>
        <w:spacing w:line="360" w:lineRule="auto"/>
        <w:jc w:val="both"/>
        <w:rPr>
          <w:rFonts w:ascii="Garamond" w:hAnsi="Garamond" w:cs="Arial"/>
          <w:b/>
          <w:sz w:val="24"/>
          <w:szCs w:val="24"/>
        </w:rPr>
      </w:pP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El volumen más amplio de documentos reubicados en el edificio del AGAN pertenece a </w:t>
      </w:r>
      <w:smartTag w:uri="urn:schemas-microsoft-com:office:smarttags" w:element="PersonName">
        <w:smartTagPr>
          <w:attr w:name="ProductID" w:val="la Mesa"/>
        </w:smartTagPr>
        <w:r>
          <w:rPr>
            <w:rFonts w:ascii="Garamond" w:hAnsi="Garamond" w:cs="Arial"/>
            <w:sz w:val="24"/>
            <w:szCs w:val="24"/>
          </w:rPr>
          <w:t>la Mesa</w:t>
        </w:r>
      </w:smartTag>
      <w:r>
        <w:rPr>
          <w:rFonts w:ascii="Garamond" w:hAnsi="Garamond" w:cs="Arial"/>
          <w:sz w:val="24"/>
          <w:szCs w:val="24"/>
        </w:rPr>
        <w:t xml:space="preserve"> de Entradas y Notificaciones de este Ministerio ocupando un 56% del total</w:t>
      </w:r>
      <w:r w:rsidR="001D75FF">
        <w:rPr>
          <w:rFonts w:ascii="Garamond" w:hAnsi="Garamond" w:cs="Arial"/>
          <w:sz w:val="24"/>
          <w:szCs w:val="24"/>
        </w:rPr>
        <w:t>. De este mismo, 1</w:t>
      </w:r>
      <w:r>
        <w:rPr>
          <w:rFonts w:ascii="Garamond" w:hAnsi="Garamond" w:cs="Arial"/>
          <w:sz w:val="24"/>
          <w:szCs w:val="24"/>
        </w:rPr>
        <w:t>200 metros lineales pertenecen a más de 6500 cajas con expedientes desde el año 1959 hasta el 2012. Estos archivos son de consulta frecuente,</w:t>
      </w:r>
      <w:r w:rsidR="00675D31">
        <w:rPr>
          <w:rFonts w:ascii="Garamond" w:hAnsi="Garamond" w:cs="Arial"/>
          <w:sz w:val="24"/>
          <w:szCs w:val="24"/>
        </w:rPr>
        <w:t xml:space="preserve"> sobre todo los originados en los últimos años,</w:t>
      </w:r>
      <w:r>
        <w:rPr>
          <w:rFonts w:ascii="Garamond" w:hAnsi="Garamond" w:cs="Arial"/>
          <w:sz w:val="24"/>
          <w:szCs w:val="24"/>
        </w:rPr>
        <w:t xml:space="preserve"> por lo tanto poseen un valor primario. Otros documentos de consulta habitual son los legajos de personal contratado dado de baja y documentación aleatoria para confeccionar las certificaciones de servicios de todos los agentes del Ministerio solicitados por </w:t>
      </w:r>
      <w:smartTag w:uri="urn:schemas-microsoft-com:office:smarttags" w:element="PersonName">
        <w:smartTagPr>
          <w:attr w:name="ProductID" w:val="la Direcci￳n General"/>
        </w:smartTagPr>
        <w:r>
          <w:rPr>
            <w:rFonts w:ascii="Garamond" w:hAnsi="Garamond" w:cs="Arial"/>
            <w:sz w:val="24"/>
            <w:szCs w:val="24"/>
          </w:rPr>
          <w:t>la Dirección General</w:t>
        </w:r>
      </w:smartTag>
      <w:r>
        <w:rPr>
          <w:rFonts w:ascii="Garamond" w:hAnsi="Garamond" w:cs="Arial"/>
          <w:sz w:val="24"/>
          <w:szCs w:val="24"/>
        </w:rPr>
        <w:t xml:space="preserve"> de RR.HH.</w:t>
      </w: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El resto de los servicios se consulta en forma ocasional y provienen de dependencias tan </w:t>
      </w:r>
      <w:r>
        <w:rPr>
          <w:rFonts w:ascii="Garamond" w:hAnsi="Garamond" w:cs="Arial"/>
          <w:sz w:val="24"/>
          <w:szCs w:val="24"/>
        </w:rPr>
        <w:lastRenderedPageBreak/>
        <w:t xml:space="preserve">diversas como la Secretaría de Hacienda, Secretaría de Agricultura, Ganadería y Pesca, INDEC y documentación variada a revisar proveniente de depósitos del propio Ministerio (folletos, publicaciones, versiones taquigráficas de reuniones de los sucesivos </w:t>
      </w:r>
      <w:r w:rsidR="00B10257">
        <w:rPr>
          <w:rFonts w:ascii="Garamond" w:hAnsi="Garamond" w:cs="Arial"/>
          <w:sz w:val="24"/>
          <w:szCs w:val="24"/>
        </w:rPr>
        <w:t>m</w:t>
      </w:r>
      <w:r>
        <w:rPr>
          <w:rFonts w:ascii="Garamond" w:hAnsi="Garamond" w:cs="Arial"/>
          <w:sz w:val="24"/>
          <w:szCs w:val="24"/>
        </w:rPr>
        <w:t xml:space="preserve">inistros de </w:t>
      </w:r>
      <w:r w:rsidR="00B10257">
        <w:rPr>
          <w:rFonts w:ascii="Garamond" w:hAnsi="Garamond" w:cs="Arial"/>
          <w:sz w:val="24"/>
          <w:szCs w:val="24"/>
        </w:rPr>
        <w:t>e</w:t>
      </w:r>
      <w:r>
        <w:rPr>
          <w:rFonts w:ascii="Garamond" w:hAnsi="Garamond" w:cs="Arial"/>
          <w:sz w:val="24"/>
          <w:szCs w:val="24"/>
        </w:rPr>
        <w:t>conomía con sus gabinetes respectivos).</w:t>
      </w:r>
    </w:p>
    <w:p w:rsidR="00283D70" w:rsidRDefault="00283D70" w:rsidP="00283D70">
      <w:pPr>
        <w:widowControl w:val="0"/>
        <w:spacing w:line="360" w:lineRule="auto"/>
        <w:jc w:val="both"/>
        <w:rPr>
          <w:rFonts w:ascii="Garamond" w:hAnsi="Garamond" w:cs="Arial"/>
          <w:sz w:val="24"/>
          <w:szCs w:val="24"/>
        </w:rPr>
      </w:pPr>
    </w:p>
    <w:p w:rsidR="00283D70" w:rsidRDefault="00283D70" w:rsidP="00283D70">
      <w:pPr>
        <w:widowControl w:val="0"/>
        <w:spacing w:line="360" w:lineRule="auto"/>
        <w:jc w:val="both"/>
        <w:rPr>
          <w:rFonts w:ascii="Garamond" w:hAnsi="Garamond" w:cs="Arial"/>
          <w:b/>
          <w:sz w:val="24"/>
          <w:szCs w:val="24"/>
        </w:rPr>
      </w:pPr>
      <w:r>
        <w:rPr>
          <w:rFonts w:ascii="Garamond" w:hAnsi="Garamond" w:cs="Arial"/>
          <w:b/>
          <w:sz w:val="24"/>
          <w:szCs w:val="24"/>
        </w:rPr>
        <w:t xml:space="preserve">Archivos y Documentación General del ex - </w:t>
      </w:r>
      <w:r w:rsidRPr="000809F7">
        <w:rPr>
          <w:rFonts w:ascii="Garamond" w:hAnsi="Garamond" w:cs="Arial"/>
          <w:b/>
          <w:sz w:val="24"/>
          <w:szCs w:val="24"/>
        </w:rPr>
        <w:t xml:space="preserve">Ministerio de </w:t>
      </w:r>
      <w:r>
        <w:rPr>
          <w:rFonts w:ascii="Garamond" w:hAnsi="Garamond" w:cs="Arial"/>
          <w:b/>
          <w:sz w:val="24"/>
          <w:szCs w:val="24"/>
        </w:rPr>
        <w:t>Obras Públicas</w:t>
      </w:r>
    </w:p>
    <w:p w:rsidR="00283D70" w:rsidRDefault="00283D70" w:rsidP="00283D70">
      <w:pPr>
        <w:widowControl w:val="0"/>
        <w:spacing w:line="360" w:lineRule="auto"/>
        <w:jc w:val="both"/>
        <w:rPr>
          <w:rFonts w:ascii="Garamond" w:hAnsi="Garamond" w:cs="Arial"/>
          <w:b/>
          <w:sz w:val="24"/>
          <w:szCs w:val="24"/>
        </w:rPr>
      </w:pP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A principios de la década de </w:t>
      </w:r>
      <w:r w:rsidR="007E5D26">
        <w:rPr>
          <w:rFonts w:ascii="Garamond" w:hAnsi="Garamond" w:cs="Arial"/>
          <w:sz w:val="24"/>
          <w:szCs w:val="24"/>
        </w:rPr>
        <w:t>los noventa</w:t>
      </w:r>
      <w:r>
        <w:rPr>
          <w:rFonts w:ascii="Garamond" w:hAnsi="Garamond" w:cs="Arial"/>
          <w:sz w:val="24"/>
          <w:szCs w:val="24"/>
        </w:rPr>
        <w:t xml:space="preserve"> este Ministerio fue fusionado y absorbido por el de Economía. Parte de sus archivos de áreas fusionadas o en procesos de liquidación fueron rescatados por el Programa, entre ellos, podemos mencionar Obras Sanitarias de la Nación, Dirección Nacional de Vialidad, Instituto de Prevención Sísmica, Marina Mercante, </w:t>
      </w:r>
      <w:proofErr w:type="spellStart"/>
      <w:r>
        <w:rPr>
          <w:rFonts w:ascii="Garamond" w:hAnsi="Garamond" w:cs="Arial"/>
          <w:sz w:val="24"/>
          <w:szCs w:val="24"/>
        </w:rPr>
        <w:t>Encotel</w:t>
      </w:r>
      <w:proofErr w:type="spellEnd"/>
      <w:r>
        <w:rPr>
          <w:rFonts w:ascii="Garamond" w:hAnsi="Garamond" w:cs="Arial"/>
          <w:sz w:val="24"/>
          <w:szCs w:val="24"/>
        </w:rPr>
        <w:t>, Dirección Nacional de Elevadores de Granos y de la Secretaría de Transporte.</w:t>
      </w: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El volumen de este caudal documental en la actualidad es del 17% del total. En el año 2006 se produce una escisión entre los </w:t>
      </w:r>
      <w:r w:rsidR="002A5AE0">
        <w:rPr>
          <w:rFonts w:ascii="Garamond" w:hAnsi="Garamond" w:cs="Arial"/>
          <w:sz w:val="24"/>
          <w:szCs w:val="24"/>
        </w:rPr>
        <w:t>dos</w:t>
      </w:r>
      <w:r>
        <w:rPr>
          <w:rFonts w:ascii="Garamond" w:hAnsi="Garamond" w:cs="Arial"/>
          <w:sz w:val="24"/>
          <w:szCs w:val="24"/>
        </w:rPr>
        <w:t xml:space="preserve"> Ministerios, el ex Obras Públicas pas</w:t>
      </w:r>
      <w:r w:rsidR="00C1366B">
        <w:rPr>
          <w:rFonts w:ascii="Garamond" w:hAnsi="Garamond" w:cs="Arial"/>
          <w:sz w:val="24"/>
          <w:szCs w:val="24"/>
        </w:rPr>
        <w:t>ó</w:t>
      </w:r>
      <w:r>
        <w:rPr>
          <w:rFonts w:ascii="Garamond" w:hAnsi="Garamond" w:cs="Arial"/>
          <w:sz w:val="24"/>
          <w:szCs w:val="24"/>
        </w:rPr>
        <w:t xml:space="preserve"> a denominarse Ministerio de Planificación Federal, Inversión Pública y Servicios. Aun producida esta separación, la documentación </w:t>
      </w:r>
      <w:r w:rsidR="00675D31">
        <w:rPr>
          <w:rFonts w:ascii="Garamond" w:hAnsi="Garamond" w:cs="Arial"/>
          <w:sz w:val="24"/>
          <w:szCs w:val="24"/>
        </w:rPr>
        <w:t>propia</w:t>
      </w:r>
      <w:r>
        <w:rPr>
          <w:rFonts w:ascii="Garamond" w:hAnsi="Garamond" w:cs="Arial"/>
          <w:sz w:val="24"/>
          <w:szCs w:val="24"/>
        </w:rPr>
        <w:t xml:space="preserve"> </w:t>
      </w:r>
      <w:r w:rsidR="00675D31">
        <w:rPr>
          <w:rFonts w:ascii="Garamond" w:hAnsi="Garamond" w:cs="Arial"/>
          <w:sz w:val="24"/>
          <w:szCs w:val="24"/>
        </w:rPr>
        <w:t>de</w:t>
      </w:r>
      <w:r>
        <w:rPr>
          <w:rFonts w:ascii="Garamond" w:hAnsi="Garamond" w:cs="Arial"/>
          <w:sz w:val="24"/>
          <w:szCs w:val="24"/>
        </w:rPr>
        <w:t xml:space="preserve"> este Ministerio siguió bajo la custodia del Programa. La documentación consultada con más frecuencia siguen siendo los expedientes que se producen de forma periódica seguidos por legajos de personal de la ex Dirección General de Arquitectura solicitado por la Dirección General de RR.HH. para resolver causas judiciales y certificaciones de servicios (Espino, 1995-2011).</w:t>
      </w: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 </w:t>
      </w:r>
    </w:p>
    <w:p w:rsidR="00283D70" w:rsidRDefault="00283D70" w:rsidP="00283D70">
      <w:pPr>
        <w:widowControl w:val="0"/>
        <w:spacing w:line="360" w:lineRule="auto"/>
        <w:jc w:val="both"/>
        <w:rPr>
          <w:rFonts w:ascii="Garamond" w:hAnsi="Garamond" w:cs="Arial"/>
          <w:b/>
          <w:sz w:val="24"/>
          <w:szCs w:val="24"/>
        </w:rPr>
      </w:pPr>
      <w:r>
        <w:rPr>
          <w:rFonts w:ascii="Garamond" w:hAnsi="Garamond" w:cs="Arial"/>
          <w:b/>
          <w:sz w:val="24"/>
          <w:szCs w:val="24"/>
        </w:rPr>
        <w:t>Fondos documentales de carácter histórico</w:t>
      </w:r>
    </w:p>
    <w:p w:rsidR="00283D70" w:rsidRDefault="00283D70" w:rsidP="00283D70">
      <w:pPr>
        <w:widowControl w:val="0"/>
        <w:spacing w:line="360" w:lineRule="auto"/>
        <w:jc w:val="both"/>
        <w:rPr>
          <w:rFonts w:ascii="Garamond" w:hAnsi="Garamond" w:cs="Arial"/>
          <w:b/>
          <w:sz w:val="24"/>
          <w:szCs w:val="24"/>
        </w:rPr>
      </w:pP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Otra parte importante del Programa es el hallazgo de fondos documentales de carácter </w:t>
      </w:r>
      <w:r>
        <w:rPr>
          <w:rFonts w:ascii="Garamond" w:hAnsi="Garamond" w:cs="Arial"/>
          <w:sz w:val="24"/>
          <w:szCs w:val="24"/>
        </w:rPr>
        <w:lastRenderedPageBreak/>
        <w:t xml:space="preserve">histórico en depósitos ubicados en </w:t>
      </w:r>
      <w:r w:rsidR="00675D31">
        <w:rPr>
          <w:rFonts w:ascii="Garamond" w:hAnsi="Garamond" w:cs="Arial"/>
          <w:sz w:val="24"/>
          <w:szCs w:val="24"/>
        </w:rPr>
        <w:t>m</w:t>
      </w:r>
      <w:r>
        <w:rPr>
          <w:rFonts w:ascii="Garamond" w:hAnsi="Garamond" w:cs="Arial"/>
          <w:sz w:val="24"/>
          <w:szCs w:val="24"/>
        </w:rPr>
        <w:t>inisterios</w:t>
      </w:r>
      <w:r w:rsidR="00675D31">
        <w:rPr>
          <w:rFonts w:ascii="Garamond" w:hAnsi="Garamond" w:cs="Arial"/>
          <w:sz w:val="24"/>
          <w:szCs w:val="24"/>
        </w:rPr>
        <w:t>,</w:t>
      </w:r>
      <w:r>
        <w:rPr>
          <w:rFonts w:ascii="Garamond" w:hAnsi="Garamond" w:cs="Arial"/>
          <w:sz w:val="24"/>
          <w:szCs w:val="24"/>
        </w:rPr>
        <w:t xml:space="preserve"> </w:t>
      </w:r>
      <w:r w:rsidR="00675D31">
        <w:rPr>
          <w:rFonts w:ascii="Garamond" w:hAnsi="Garamond" w:cs="Arial"/>
          <w:sz w:val="24"/>
          <w:szCs w:val="24"/>
        </w:rPr>
        <w:t>s</w:t>
      </w:r>
      <w:r>
        <w:rPr>
          <w:rFonts w:ascii="Garamond" w:hAnsi="Garamond" w:cs="Arial"/>
          <w:sz w:val="24"/>
          <w:szCs w:val="24"/>
        </w:rPr>
        <w:t>ecretarías o en edificios con escaso mantenimiento. Por ello se procedió a reubicarlos, ordenarlos y hacer un relevamiento exhaustivo. En ese sentido el Programa fue asistido por el Departamento de Archivo Intermedio, cuyas autoridades prestaron colaboración en esta materia</w:t>
      </w:r>
      <w:r w:rsidR="002A5AE0">
        <w:rPr>
          <w:rFonts w:ascii="Garamond" w:hAnsi="Garamond" w:cs="Arial"/>
          <w:sz w:val="24"/>
          <w:szCs w:val="24"/>
        </w:rPr>
        <w:t xml:space="preserve"> aportando </w:t>
      </w:r>
      <w:r>
        <w:rPr>
          <w:rFonts w:ascii="Garamond" w:hAnsi="Garamond" w:cs="Arial"/>
          <w:sz w:val="24"/>
          <w:szCs w:val="24"/>
        </w:rPr>
        <w:t>experiencia en una tarea titánica y compleja como es la desafectación de documentos públicos que vamos a tratar en el punto siguiente.</w:t>
      </w: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Algunos fondos documentales históricos fueron procesados y posteriormente transferidos, en forma parcial y/o total al Archivo General de la Nación</w:t>
      </w:r>
      <w:r>
        <w:rPr>
          <w:rStyle w:val="Refdenotaalpie"/>
          <w:rFonts w:ascii="Garamond" w:hAnsi="Garamond" w:cs="Arial"/>
          <w:sz w:val="24"/>
          <w:szCs w:val="24"/>
        </w:rPr>
        <w:footnoteReference w:id="15"/>
      </w:r>
      <w:r>
        <w:rPr>
          <w:rFonts w:ascii="Garamond" w:hAnsi="Garamond" w:cs="Arial"/>
          <w:sz w:val="24"/>
          <w:szCs w:val="24"/>
        </w:rPr>
        <w:t xml:space="preserve">. En el </w:t>
      </w:r>
      <w:r w:rsidR="007E5D26">
        <w:rPr>
          <w:rFonts w:ascii="Garamond" w:hAnsi="Garamond" w:cs="Arial"/>
          <w:sz w:val="24"/>
          <w:szCs w:val="24"/>
        </w:rPr>
        <w:t>A</w:t>
      </w:r>
      <w:r>
        <w:rPr>
          <w:rFonts w:ascii="Garamond" w:hAnsi="Garamond" w:cs="Arial"/>
          <w:sz w:val="24"/>
          <w:szCs w:val="24"/>
        </w:rPr>
        <w:t>nexo II adjuntamos el detalle de dichos fondos con el título de “Transferencia de documentos con carácter histórico al Archivo General de la Nación</w:t>
      </w:r>
      <w:r w:rsidR="00B74D22">
        <w:rPr>
          <w:rFonts w:ascii="Garamond" w:hAnsi="Garamond" w:cs="Arial"/>
          <w:sz w:val="24"/>
          <w:szCs w:val="24"/>
        </w:rPr>
        <w:t>”</w:t>
      </w:r>
      <w:r>
        <w:rPr>
          <w:rFonts w:ascii="Garamond" w:hAnsi="Garamond" w:cs="Arial"/>
          <w:sz w:val="24"/>
          <w:szCs w:val="24"/>
        </w:rPr>
        <w:t>.</w:t>
      </w: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 </w:t>
      </w:r>
    </w:p>
    <w:p w:rsidR="00283D70" w:rsidRPr="008A7928" w:rsidRDefault="00283D70" w:rsidP="00283D70">
      <w:pPr>
        <w:widowControl w:val="0"/>
        <w:spacing w:line="360" w:lineRule="auto"/>
        <w:jc w:val="both"/>
        <w:rPr>
          <w:rFonts w:ascii="Garamond" w:hAnsi="Garamond" w:cs="Arial"/>
          <w:b/>
          <w:sz w:val="24"/>
          <w:szCs w:val="24"/>
        </w:rPr>
      </w:pPr>
      <w:r w:rsidRPr="008A7928">
        <w:rPr>
          <w:rFonts w:ascii="Garamond" w:hAnsi="Garamond" w:cs="Arial"/>
          <w:b/>
          <w:sz w:val="24"/>
          <w:szCs w:val="24"/>
        </w:rPr>
        <w:t>Desafectación de expedientes y documentos públicos</w:t>
      </w:r>
    </w:p>
    <w:p w:rsidR="00283D70" w:rsidRDefault="00283D70" w:rsidP="00283D70">
      <w:pPr>
        <w:widowControl w:val="0"/>
        <w:spacing w:line="360" w:lineRule="auto"/>
        <w:jc w:val="both"/>
        <w:rPr>
          <w:rFonts w:ascii="Garamond" w:hAnsi="Garamond" w:cs="Arial"/>
          <w:b/>
          <w:sz w:val="24"/>
          <w:szCs w:val="24"/>
        </w:rPr>
      </w:pP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En los objetivos parciales mencionamos un tema importante </w:t>
      </w:r>
      <w:r w:rsidR="00731929">
        <w:rPr>
          <w:rFonts w:ascii="Garamond" w:hAnsi="Garamond" w:cs="Arial"/>
          <w:sz w:val="24"/>
          <w:szCs w:val="24"/>
        </w:rPr>
        <w:t>como</w:t>
      </w:r>
      <w:r>
        <w:rPr>
          <w:rFonts w:ascii="Garamond" w:hAnsi="Garamond" w:cs="Arial"/>
          <w:sz w:val="24"/>
          <w:szCs w:val="24"/>
        </w:rPr>
        <w:t xml:space="preserve"> la desafectación de documentos de archivo</w:t>
      </w:r>
      <w:r w:rsidR="00731929">
        <w:rPr>
          <w:rFonts w:ascii="Garamond" w:hAnsi="Garamond" w:cs="Arial"/>
          <w:sz w:val="24"/>
          <w:szCs w:val="24"/>
        </w:rPr>
        <w:t xml:space="preserve"> que </w:t>
      </w:r>
      <w:r>
        <w:rPr>
          <w:rFonts w:ascii="Garamond" w:hAnsi="Garamond" w:cs="Arial"/>
          <w:sz w:val="24"/>
          <w:szCs w:val="24"/>
        </w:rPr>
        <w:t>requiere coordinar acciones e intervenciones entre secretarías interministeriales y autoridades del Archivo General de la Nación</w:t>
      </w:r>
      <w:r w:rsidR="00731929">
        <w:rPr>
          <w:rFonts w:ascii="Garamond" w:hAnsi="Garamond" w:cs="Arial"/>
          <w:sz w:val="24"/>
          <w:szCs w:val="24"/>
        </w:rPr>
        <w:t>. Dichas intervenciones culminan con la</w:t>
      </w:r>
      <w:r>
        <w:rPr>
          <w:rFonts w:ascii="Garamond" w:hAnsi="Garamond" w:cs="Arial"/>
          <w:sz w:val="24"/>
          <w:szCs w:val="24"/>
        </w:rPr>
        <w:t xml:space="preserve"> aprobación y las firmas de Ministros, Secretarios y Directores. Hay que subrayar que la desafectación es una tarea engorrosa para el grupo de trabajo que la emprenda. Los tiempos mínimos son de </w:t>
      </w:r>
      <w:r w:rsidR="00AC2AC0">
        <w:rPr>
          <w:rFonts w:ascii="Garamond" w:hAnsi="Garamond" w:cs="Arial"/>
          <w:sz w:val="24"/>
          <w:szCs w:val="24"/>
        </w:rPr>
        <w:t>dos</w:t>
      </w:r>
      <w:r>
        <w:rPr>
          <w:rFonts w:ascii="Garamond" w:hAnsi="Garamond" w:cs="Arial"/>
          <w:sz w:val="24"/>
          <w:szCs w:val="24"/>
        </w:rPr>
        <w:t xml:space="preserve"> años y depende de la cantidad de documentos y personal calificado para relevar, identificar las series documentales y hacer el trabajo de desglosar normativas </w:t>
      </w:r>
      <w:r w:rsidR="00AC2AC0">
        <w:rPr>
          <w:rFonts w:ascii="Garamond" w:hAnsi="Garamond" w:cs="Arial"/>
          <w:sz w:val="24"/>
          <w:szCs w:val="24"/>
        </w:rPr>
        <w:t xml:space="preserve">originales </w:t>
      </w:r>
      <w:r w:rsidR="00AD1877">
        <w:rPr>
          <w:rFonts w:ascii="Garamond" w:hAnsi="Garamond" w:cs="Arial"/>
          <w:sz w:val="24"/>
          <w:szCs w:val="24"/>
        </w:rPr>
        <w:t xml:space="preserve">contenidas en </w:t>
      </w:r>
      <w:r w:rsidR="00524EF4">
        <w:rPr>
          <w:rFonts w:ascii="Garamond" w:hAnsi="Garamond" w:cs="Arial"/>
          <w:sz w:val="24"/>
          <w:szCs w:val="24"/>
        </w:rPr>
        <w:t>los</w:t>
      </w:r>
      <w:r>
        <w:rPr>
          <w:rFonts w:ascii="Garamond" w:hAnsi="Garamond" w:cs="Arial"/>
          <w:sz w:val="24"/>
          <w:szCs w:val="24"/>
        </w:rPr>
        <w:t xml:space="preserve"> expedientes</w:t>
      </w:r>
      <w:r w:rsidR="007E5D26">
        <w:rPr>
          <w:rFonts w:ascii="Garamond" w:hAnsi="Garamond" w:cs="Arial"/>
          <w:sz w:val="24"/>
          <w:szCs w:val="24"/>
        </w:rPr>
        <w:t xml:space="preserve"> a desafectar</w:t>
      </w:r>
      <w:r>
        <w:rPr>
          <w:rFonts w:ascii="Garamond" w:hAnsi="Garamond" w:cs="Arial"/>
          <w:sz w:val="24"/>
          <w:szCs w:val="24"/>
        </w:rPr>
        <w:t>.</w:t>
      </w:r>
    </w:p>
    <w:p w:rsidR="00283D70" w:rsidRDefault="00283D70" w:rsidP="00283D70">
      <w:pPr>
        <w:widowControl w:val="0"/>
        <w:spacing w:line="360" w:lineRule="auto"/>
        <w:jc w:val="both"/>
        <w:rPr>
          <w:rFonts w:ascii="Garamond" w:hAnsi="Garamond" w:cs="Arial"/>
          <w:sz w:val="24"/>
          <w:szCs w:val="24"/>
        </w:rPr>
      </w:pPr>
    </w:p>
    <w:p w:rsidR="00283D70" w:rsidRDefault="00283D70" w:rsidP="00283D70">
      <w:pPr>
        <w:widowControl w:val="0"/>
        <w:spacing w:line="360" w:lineRule="auto"/>
        <w:jc w:val="both"/>
        <w:rPr>
          <w:rFonts w:ascii="Garamond" w:hAnsi="Garamond" w:cs="Arial"/>
          <w:b/>
          <w:sz w:val="24"/>
          <w:szCs w:val="24"/>
        </w:rPr>
      </w:pPr>
      <w:r w:rsidRPr="0084008B">
        <w:rPr>
          <w:rFonts w:ascii="Garamond" w:hAnsi="Garamond" w:cs="Arial"/>
          <w:b/>
          <w:sz w:val="24"/>
          <w:szCs w:val="24"/>
        </w:rPr>
        <w:lastRenderedPageBreak/>
        <w:t>Marco normativo</w:t>
      </w:r>
      <w:r w:rsidR="0084008B" w:rsidRPr="0084008B">
        <w:rPr>
          <w:rFonts w:ascii="Garamond" w:hAnsi="Garamond" w:cs="Arial"/>
          <w:b/>
          <w:sz w:val="24"/>
          <w:szCs w:val="24"/>
        </w:rPr>
        <w:t xml:space="preserve"> para la desafectación de documentos</w:t>
      </w:r>
    </w:p>
    <w:p w:rsidR="00927242" w:rsidRPr="0084008B" w:rsidRDefault="00927242" w:rsidP="00283D70">
      <w:pPr>
        <w:widowControl w:val="0"/>
        <w:spacing w:line="360" w:lineRule="auto"/>
        <w:jc w:val="both"/>
        <w:rPr>
          <w:rFonts w:ascii="Garamond" w:hAnsi="Garamond" w:cs="Arial"/>
          <w:b/>
          <w:sz w:val="24"/>
          <w:szCs w:val="24"/>
        </w:rPr>
      </w:pP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En materia de legislación archivística la normativa básica que regula esta actividad es la Ley 15.930/1961. </w:t>
      </w:r>
      <w:r w:rsidR="00AD1877">
        <w:rPr>
          <w:rFonts w:ascii="Garamond" w:hAnsi="Garamond" w:cs="Arial"/>
          <w:sz w:val="24"/>
          <w:szCs w:val="24"/>
        </w:rPr>
        <w:t>P</w:t>
      </w:r>
      <w:r>
        <w:rPr>
          <w:rFonts w:ascii="Garamond" w:hAnsi="Garamond" w:cs="Arial"/>
          <w:sz w:val="24"/>
          <w:szCs w:val="24"/>
        </w:rPr>
        <w:t>rescribe los fines y las funciones del Archivo General de la Nación como órgano rector y responsable de supervisar todos los archivos originados en el ámbito de ministerios, secretarías de Estado y organismos descentralizados de la Nación.</w:t>
      </w: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Sí bien la ley posee un carácter integral nada dice sobre conservación y descarte de documentos. Por ello se dictó el Decreto 232/79, complementario de esta </w:t>
      </w:r>
      <w:r w:rsidR="0084008B">
        <w:rPr>
          <w:rFonts w:ascii="Garamond" w:hAnsi="Garamond" w:cs="Arial"/>
          <w:sz w:val="24"/>
          <w:szCs w:val="24"/>
        </w:rPr>
        <w:t>L</w:t>
      </w:r>
      <w:r>
        <w:rPr>
          <w:rFonts w:ascii="Garamond" w:hAnsi="Garamond" w:cs="Arial"/>
          <w:sz w:val="24"/>
          <w:szCs w:val="24"/>
        </w:rPr>
        <w:t>ey, que habilita a la Secretaría General Presidencia de la Nación (Subsecretaría de la Función Pública) a intervenir en todo proyecto de propuestas referidas al descarte, microfilmación, conservación y traslado de documentos, especificando que en cada caso se requerirá el dictamen de la Dirección General</w:t>
      </w:r>
      <w:r w:rsidR="00D75B72">
        <w:rPr>
          <w:rFonts w:ascii="Garamond" w:hAnsi="Garamond" w:cs="Arial"/>
          <w:sz w:val="24"/>
          <w:szCs w:val="24"/>
        </w:rPr>
        <w:t xml:space="preserve"> </w:t>
      </w:r>
      <w:r>
        <w:rPr>
          <w:rFonts w:ascii="Garamond" w:hAnsi="Garamond" w:cs="Arial"/>
          <w:sz w:val="24"/>
          <w:szCs w:val="24"/>
        </w:rPr>
        <w:t>de</w:t>
      </w:r>
      <w:r w:rsidR="00D75B72">
        <w:rPr>
          <w:rFonts w:ascii="Garamond" w:hAnsi="Garamond" w:cs="Arial"/>
          <w:sz w:val="24"/>
          <w:szCs w:val="24"/>
        </w:rPr>
        <w:t>l Archivo General de la Nación.</w:t>
      </w:r>
      <w:r>
        <w:rPr>
          <w:rFonts w:ascii="Garamond" w:hAnsi="Garamond" w:cs="Arial"/>
          <w:sz w:val="24"/>
          <w:szCs w:val="24"/>
        </w:rPr>
        <w:br/>
        <w:t xml:space="preserve">En sintonía con este </w:t>
      </w:r>
      <w:r w:rsidR="0084008B">
        <w:rPr>
          <w:rFonts w:ascii="Garamond" w:hAnsi="Garamond" w:cs="Arial"/>
          <w:sz w:val="24"/>
          <w:szCs w:val="24"/>
        </w:rPr>
        <w:t>D</w:t>
      </w:r>
      <w:r>
        <w:rPr>
          <w:rFonts w:ascii="Garamond" w:hAnsi="Garamond" w:cs="Arial"/>
          <w:sz w:val="24"/>
          <w:szCs w:val="24"/>
        </w:rPr>
        <w:t xml:space="preserve">ecreto, se dictó dos años más tarde el Decreto </w:t>
      </w:r>
      <w:r w:rsidR="0084008B">
        <w:rPr>
          <w:rFonts w:ascii="Garamond" w:hAnsi="Garamond" w:cs="Arial"/>
          <w:sz w:val="24"/>
          <w:szCs w:val="24"/>
        </w:rPr>
        <w:t xml:space="preserve">N° </w:t>
      </w:r>
      <w:r>
        <w:rPr>
          <w:rFonts w:ascii="Garamond" w:hAnsi="Garamond" w:cs="Arial"/>
          <w:sz w:val="24"/>
          <w:szCs w:val="24"/>
        </w:rPr>
        <w:t>1.571/81, por el cual se aprueba la “Tabla de plazos mínimos de conservación de los documentos de personal y de control”, suministrando a los organismos de la Administración Pública Nacional un marco normativo para la desafectación. Entre los fundamentos se destaca la homogeneización de los plazos de traslado de la documentación desde las oficinas productoras hasta el archivo central de los ministerios u organismos, reduciendo espacios de las mismas y separando los documentos activos e inactivos (relacionados con la frecuencia de consultas), racionalizando de esta forma los espacios y los tiempos de búsqueda.</w:t>
      </w:r>
      <w:r>
        <w:rPr>
          <w:rStyle w:val="Refdenotaalpie"/>
          <w:rFonts w:ascii="Garamond" w:hAnsi="Garamond" w:cs="Arial"/>
          <w:sz w:val="24"/>
          <w:szCs w:val="24"/>
        </w:rPr>
        <w:footnoteReference w:id="16"/>
      </w:r>
      <w:r>
        <w:rPr>
          <w:rFonts w:ascii="Garamond" w:hAnsi="Garamond" w:cs="Arial"/>
          <w:sz w:val="24"/>
          <w:szCs w:val="24"/>
        </w:rPr>
        <w:t xml:space="preserve"> </w:t>
      </w:r>
    </w:p>
    <w:p w:rsidR="00283D70"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Los plazos de conservación son inherentes con los valores de la información que señalan el </w:t>
      </w:r>
      <w:r w:rsidR="00AD1877">
        <w:rPr>
          <w:rFonts w:ascii="Garamond" w:hAnsi="Garamond" w:cs="Arial"/>
          <w:sz w:val="24"/>
          <w:szCs w:val="24"/>
        </w:rPr>
        <w:t xml:space="preserve">tiempo de preservación </w:t>
      </w:r>
      <w:proofErr w:type="spellStart"/>
      <w:r w:rsidR="00AD1877">
        <w:rPr>
          <w:rFonts w:ascii="Garamond" w:hAnsi="Garamond" w:cs="Arial"/>
          <w:sz w:val="24"/>
          <w:szCs w:val="24"/>
        </w:rPr>
        <w:t>precaucio</w:t>
      </w:r>
      <w:r>
        <w:rPr>
          <w:rFonts w:ascii="Garamond" w:hAnsi="Garamond" w:cs="Arial"/>
          <w:sz w:val="24"/>
          <w:szCs w:val="24"/>
        </w:rPr>
        <w:t>nal</w:t>
      </w:r>
      <w:proofErr w:type="spellEnd"/>
      <w:r>
        <w:rPr>
          <w:rFonts w:ascii="Garamond" w:hAnsi="Garamond" w:cs="Arial"/>
          <w:sz w:val="24"/>
          <w:szCs w:val="24"/>
        </w:rPr>
        <w:t xml:space="preserve">. El fin del mismo permite a los organismos solicitar ante el Archivo General de </w:t>
      </w:r>
      <w:smartTag w:uri="urn:schemas-microsoft-com:office:smarttags" w:element="PersonName">
        <w:smartTagPr>
          <w:attr w:name="ProductID" w:val="la Naci￳n"/>
        </w:smartTagPr>
        <w:r>
          <w:rPr>
            <w:rFonts w:ascii="Garamond" w:hAnsi="Garamond" w:cs="Arial"/>
            <w:sz w:val="24"/>
            <w:szCs w:val="24"/>
          </w:rPr>
          <w:t>la Nación</w:t>
        </w:r>
      </w:smartTag>
      <w:r>
        <w:rPr>
          <w:rFonts w:ascii="Garamond" w:hAnsi="Garamond" w:cs="Arial"/>
          <w:sz w:val="24"/>
          <w:szCs w:val="24"/>
        </w:rPr>
        <w:t xml:space="preserve"> la desafectación correspondiente.</w:t>
      </w:r>
    </w:p>
    <w:p w:rsidR="008A7928" w:rsidRDefault="00283D70" w:rsidP="00283D70">
      <w:pPr>
        <w:widowControl w:val="0"/>
        <w:spacing w:line="360" w:lineRule="auto"/>
        <w:jc w:val="both"/>
        <w:rPr>
          <w:rFonts w:ascii="Garamond" w:hAnsi="Garamond" w:cs="Arial"/>
          <w:sz w:val="24"/>
          <w:szCs w:val="24"/>
        </w:rPr>
      </w:pPr>
      <w:r>
        <w:rPr>
          <w:rFonts w:ascii="Garamond" w:hAnsi="Garamond" w:cs="Arial"/>
          <w:sz w:val="24"/>
          <w:szCs w:val="24"/>
        </w:rPr>
        <w:t xml:space="preserve">Otro aspecto importante del Decreto está especificado en el Art. 2 “Facúltese a los </w:t>
      </w:r>
      <w:r>
        <w:rPr>
          <w:rFonts w:ascii="Garamond" w:hAnsi="Garamond" w:cs="Arial"/>
          <w:sz w:val="24"/>
          <w:szCs w:val="24"/>
        </w:rPr>
        <w:lastRenderedPageBreak/>
        <w:t xml:space="preserve">señores Ministros y Secretarios de </w:t>
      </w:r>
      <w:smartTag w:uri="urn:schemas-microsoft-com:office:smarttags" w:element="PersonName">
        <w:smartTagPr>
          <w:attr w:name="ProductID" w:val="la Presidencia"/>
        </w:smartTagPr>
        <w:r>
          <w:rPr>
            <w:rFonts w:ascii="Garamond" w:hAnsi="Garamond" w:cs="Arial"/>
            <w:sz w:val="24"/>
            <w:szCs w:val="24"/>
          </w:rPr>
          <w:t>la Presidencia</w:t>
        </w:r>
      </w:smartTag>
      <w:r>
        <w:rPr>
          <w:rFonts w:ascii="Garamond" w:hAnsi="Garamond" w:cs="Arial"/>
          <w:sz w:val="24"/>
          <w:szCs w:val="24"/>
        </w:rPr>
        <w:t xml:space="preserve"> de </w:t>
      </w:r>
      <w:smartTag w:uri="urn:schemas-microsoft-com:office:smarttags" w:element="PersonName">
        <w:smartTagPr>
          <w:attr w:name="ProductID" w:val="la Naci￳n"/>
        </w:smartTagPr>
        <w:r>
          <w:rPr>
            <w:rFonts w:ascii="Garamond" w:hAnsi="Garamond" w:cs="Arial"/>
            <w:sz w:val="24"/>
            <w:szCs w:val="24"/>
          </w:rPr>
          <w:t>la Nación</w:t>
        </w:r>
      </w:smartTag>
      <w:r>
        <w:rPr>
          <w:rFonts w:ascii="Garamond" w:hAnsi="Garamond" w:cs="Arial"/>
          <w:sz w:val="24"/>
          <w:szCs w:val="24"/>
        </w:rPr>
        <w:t xml:space="preserve"> para designar a los integrantes de las Comisiones de Selección Documental y para ordenar por Resolución la eliminación de los documentos desafectados.”</w:t>
      </w:r>
      <w:r>
        <w:rPr>
          <w:rStyle w:val="Refdenotaalpie"/>
          <w:rFonts w:ascii="Garamond" w:hAnsi="Garamond" w:cs="Arial"/>
          <w:sz w:val="24"/>
          <w:szCs w:val="24"/>
        </w:rPr>
        <w:footnoteReference w:id="17"/>
      </w:r>
      <w:r>
        <w:rPr>
          <w:rFonts w:ascii="Garamond" w:hAnsi="Garamond" w:cs="Arial"/>
          <w:sz w:val="24"/>
          <w:szCs w:val="24"/>
        </w:rPr>
        <w:t xml:space="preserve"> (Ley 15.930/61, Decretos </w:t>
      </w:r>
      <w:proofErr w:type="spellStart"/>
      <w:r>
        <w:rPr>
          <w:rFonts w:ascii="Garamond" w:hAnsi="Garamond" w:cs="Arial"/>
          <w:sz w:val="24"/>
          <w:szCs w:val="24"/>
        </w:rPr>
        <w:t>Nros</w:t>
      </w:r>
      <w:proofErr w:type="spellEnd"/>
      <w:r>
        <w:rPr>
          <w:rFonts w:ascii="Garamond" w:hAnsi="Garamond" w:cs="Arial"/>
          <w:sz w:val="24"/>
          <w:szCs w:val="24"/>
        </w:rPr>
        <w:t>. 239/79 y 1</w:t>
      </w:r>
      <w:r w:rsidR="0028026C">
        <w:rPr>
          <w:rFonts w:ascii="Garamond" w:hAnsi="Garamond" w:cs="Arial"/>
          <w:sz w:val="24"/>
          <w:szCs w:val="24"/>
        </w:rPr>
        <w:t>.</w:t>
      </w:r>
      <w:r>
        <w:rPr>
          <w:rFonts w:ascii="Garamond" w:hAnsi="Garamond" w:cs="Arial"/>
          <w:sz w:val="24"/>
          <w:szCs w:val="24"/>
        </w:rPr>
        <w:t>571/81).</w:t>
      </w:r>
    </w:p>
    <w:p w:rsidR="008A7928" w:rsidRDefault="008A7928" w:rsidP="00283D70">
      <w:pPr>
        <w:widowControl w:val="0"/>
        <w:spacing w:line="360" w:lineRule="auto"/>
        <w:jc w:val="both"/>
        <w:rPr>
          <w:rFonts w:ascii="Garamond" w:hAnsi="Garamond" w:cs="Arial"/>
          <w:sz w:val="24"/>
          <w:szCs w:val="24"/>
        </w:rPr>
      </w:pPr>
    </w:p>
    <w:p w:rsidR="00283D70" w:rsidRDefault="00283D70" w:rsidP="00283D70">
      <w:pPr>
        <w:widowControl w:val="0"/>
        <w:spacing w:line="360" w:lineRule="auto"/>
        <w:jc w:val="both"/>
        <w:rPr>
          <w:rFonts w:ascii="Garamond" w:hAnsi="Garamond" w:cs="Arial"/>
          <w:b/>
          <w:sz w:val="24"/>
          <w:szCs w:val="24"/>
        </w:rPr>
      </w:pPr>
      <w:r w:rsidRPr="00FA1F8E">
        <w:rPr>
          <w:rFonts w:ascii="Garamond" w:hAnsi="Garamond" w:cs="Arial"/>
          <w:b/>
          <w:sz w:val="24"/>
          <w:szCs w:val="24"/>
        </w:rPr>
        <w:t xml:space="preserve">Procedimientos administrativos para desafectación de expedientes. El ejemplo de la Secretaría de Transporte </w:t>
      </w:r>
    </w:p>
    <w:p w:rsidR="00FA1F8E" w:rsidRPr="00FA1F8E" w:rsidRDefault="00FA1F8E" w:rsidP="00283D70">
      <w:pPr>
        <w:widowControl w:val="0"/>
        <w:spacing w:line="360" w:lineRule="auto"/>
        <w:jc w:val="both"/>
        <w:rPr>
          <w:rFonts w:ascii="Garamond" w:hAnsi="Garamond" w:cs="Arial"/>
          <w:b/>
          <w:sz w:val="24"/>
          <w:szCs w:val="24"/>
        </w:rPr>
      </w:pPr>
    </w:p>
    <w:p w:rsidR="00283D70" w:rsidRDefault="00283D70" w:rsidP="00283D70">
      <w:pPr>
        <w:spacing w:line="360" w:lineRule="auto"/>
        <w:jc w:val="both"/>
        <w:rPr>
          <w:rFonts w:ascii="Garamond" w:hAnsi="Garamond" w:cs="Arial"/>
          <w:sz w:val="24"/>
          <w:szCs w:val="24"/>
        </w:rPr>
      </w:pPr>
      <w:r>
        <w:rPr>
          <w:rFonts w:ascii="Garamond" w:hAnsi="Garamond" w:cs="Arial"/>
          <w:sz w:val="24"/>
          <w:szCs w:val="24"/>
        </w:rPr>
        <w:t xml:space="preserve">En el año </w:t>
      </w:r>
      <w:r w:rsidRPr="002958C9">
        <w:rPr>
          <w:rFonts w:ascii="Garamond" w:hAnsi="Garamond" w:cs="Arial"/>
          <w:sz w:val="24"/>
          <w:szCs w:val="24"/>
        </w:rPr>
        <w:t>2009, el Coordinador de</w:t>
      </w:r>
      <w:r>
        <w:rPr>
          <w:rFonts w:ascii="Garamond" w:hAnsi="Garamond" w:cs="Arial"/>
          <w:sz w:val="24"/>
          <w:szCs w:val="24"/>
        </w:rPr>
        <w:t>l</w:t>
      </w:r>
      <w:r w:rsidRPr="002958C9">
        <w:rPr>
          <w:rFonts w:ascii="Garamond" w:hAnsi="Garamond" w:cs="Arial"/>
          <w:sz w:val="24"/>
          <w:szCs w:val="24"/>
        </w:rPr>
        <w:t xml:space="preserve"> Programa eleva al Director de Despacho y Mesa de Entradas, un informe que tiene como objeto fundamental el recupe</w:t>
      </w:r>
      <w:r>
        <w:rPr>
          <w:rFonts w:ascii="Garamond" w:hAnsi="Garamond" w:cs="Arial"/>
          <w:sz w:val="24"/>
          <w:szCs w:val="24"/>
        </w:rPr>
        <w:t xml:space="preserve">ro de espacio físico. </w:t>
      </w:r>
      <w:r w:rsidRPr="002958C9">
        <w:rPr>
          <w:rFonts w:ascii="Garamond" w:hAnsi="Garamond" w:cs="Arial"/>
          <w:sz w:val="24"/>
          <w:szCs w:val="24"/>
        </w:rPr>
        <w:t xml:space="preserve">Este informe contempla un proyecto de evaluación y eventual desafectación parcial del fondo documental de </w:t>
      </w:r>
      <w:smartTag w:uri="urn:schemas-microsoft-com:office:smarttags" w:element="PersonName">
        <w:smartTagPr>
          <w:attr w:name="ProductID" w:val="la Secretar￭a"/>
        </w:smartTagPr>
        <w:r w:rsidRPr="002958C9">
          <w:rPr>
            <w:rFonts w:ascii="Garamond" w:hAnsi="Garamond" w:cs="Arial"/>
            <w:sz w:val="24"/>
            <w:szCs w:val="24"/>
          </w:rPr>
          <w:t>la S</w:t>
        </w:r>
        <w:r>
          <w:rPr>
            <w:rFonts w:ascii="Garamond" w:hAnsi="Garamond" w:cs="Arial"/>
            <w:sz w:val="24"/>
            <w:szCs w:val="24"/>
          </w:rPr>
          <w:t>ecretaría</w:t>
        </w:r>
      </w:smartTag>
      <w:r>
        <w:rPr>
          <w:rFonts w:ascii="Garamond" w:hAnsi="Garamond" w:cs="Arial"/>
          <w:sz w:val="24"/>
          <w:szCs w:val="24"/>
        </w:rPr>
        <w:t xml:space="preserve"> de</w:t>
      </w:r>
      <w:r w:rsidRPr="002958C9">
        <w:rPr>
          <w:rFonts w:ascii="Garamond" w:hAnsi="Garamond" w:cs="Arial"/>
          <w:sz w:val="24"/>
          <w:szCs w:val="24"/>
        </w:rPr>
        <w:t xml:space="preserve"> T</w:t>
      </w:r>
      <w:r>
        <w:rPr>
          <w:rFonts w:ascii="Garamond" w:hAnsi="Garamond" w:cs="Arial"/>
          <w:sz w:val="24"/>
          <w:szCs w:val="24"/>
        </w:rPr>
        <w:t>ransporte</w:t>
      </w:r>
      <w:r>
        <w:rPr>
          <w:rStyle w:val="Refdenotaalpie"/>
          <w:rFonts w:ascii="Garamond" w:hAnsi="Garamond" w:cs="Arial"/>
          <w:sz w:val="24"/>
          <w:szCs w:val="24"/>
        </w:rPr>
        <w:footnoteReference w:id="18"/>
      </w:r>
      <w:r>
        <w:rPr>
          <w:rFonts w:ascii="Garamond" w:hAnsi="Garamond" w:cs="Arial"/>
          <w:sz w:val="24"/>
          <w:szCs w:val="24"/>
        </w:rPr>
        <w:t xml:space="preserve"> </w:t>
      </w:r>
      <w:r w:rsidRPr="002958C9">
        <w:rPr>
          <w:rFonts w:ascii="Garamond" w:hAnsi="Garamond" w:cs="Arial"/>
          <w:sz w:val="24"/>
          <w:szCs w:val="24"/>
        </w:rPr>
        <w:t xml:space="preserve">el cual se halla constituido por </w:t>
      </w:r>
      <w:r>
        <w:rPr>
          <w:rFonts w:ascii="Garamond" w:hAnsi="Garamond" w:cs="Arial"/>
          <w:sz w:val="24"/>
          <w:szCs w:val="24"/>
        </w:rPr>
        <w:t>ciento veinte mil</w:t>
      </w:r>
      <w:r w:rsidRPr="002958C9">
        <w:rPr>
          <w:rFonts w:ascii="Garamond" w:hAnsi="Garamond" w:cs="Arial"/>
          <w:sz w:val="24"/>
          <w:szCs w:val="24"/>
        </w:rPr>
        <w:t xml:space="preserve"> (120.000) expedientes originados entre los años 1950 y 1993. Estos documentos ocupan aproximadamente </w:t>
      </w:r>
      <w:r>
        <w:rPr>
          <w:rFonts w:ascii="Garamond" w:hAnsi="Garamond" w:cs="Arial"/>
          <w:sz w:val="24"/>
          <w:szCs w:val="24"/>
        </w:rPr>
        <w:t>quinientos</w:t>
      </w:r>
      <w:r w:rsidRPr="002958C9">
        <w:rPr>
          <w:rFonts w:ascii="Garamond" w:hAnsi="Garamond" w:cs="Arial"/>
          <w:sz w:val="24"/>
          <w:szCs w:val="24"/>
        </w:rPr>
        <w:t xml:space="preserve"> (500) m</w:t>
      </w:r>
      <w:r>
        <w:rPr>
          <w:rFonts w:ascii="Garamond" w:hAnsi="Garamond" w:cs="Arial"/>
          <w:sz w:val="24"/>
          <w:szCs w:val="24"/>
        </w:rPr>
        <w:t>e</w:t>
      </w:r>
      <w:r w:rsidRPr="002958C9">
        <w:rPr>
          <w:rFonts w:ascii="Garamond" w:hAnsi="Garamond" w:cs="Arial"/>
          <w:sz w:val="24"/>
          <w:szCs w:val="24"/>
        </w:rPr>
        <w:t>t</w:t>
      </w:r>
      <w:r>
        <w:rPr>
          <w:rFonts w:ascii="Garamond" w:hAnsi="Garamond" w:cs="Arial"/>
          <w:sz w:val="24"/>
          <w:szCs w:val="24"/>
        </w:rPr>
        <w:t>ros</w:t>
      </w:r>
      <w:r w:rsidRPr="002958C9">
        <w:rPr>
          <w:rFonts w:ascii="Garamond" w:hAnsi="Garamond" w:cs="Arial"/>
          <w:sz w:val="24"/>
          <w:szCs w:val="24"/>
        </w:rPr>
        <w:t xml:space="preserve"> lineales de estanterías, lo que equivale al </w:t>
      </w:r>
      <w:r>
        <w:rPr>
          <w:rFonts w:ascii="Garamond" w:hAnsi="Garamond" w:cs="Arial"/>
          <w:sz w:val="24"/>
          <w:szCs w:val="24"/>
        </w:rPr>
        <w:t>18</w:t>
      </w:r>
      <w:r w:rsidRPr="002958C9">
        <w:rPr>
          <w:rFonts w:ascii="Garamond" w:hAnsi="Garamond" w:cs="Arial"/>
          <w:sz w:val="24"/>
          <w:szCs w:val="24"/>
        </w:rPr>
        <w:t>% del total de los (2.430) m</w:t>
      </w:r>
      <w:r w:rsidR="00AD4FB1">
        <w:rPr>
          <w:rFonts w:ascii="Garamond" w:hAnsi="Garamond" w:cs="Arial"/>
          <w:sz w:val="24"/>
          <w:szCs w:val="24"/>
        </w:rPr>
        <w:t>e</w:t>
      </w:r>
      <w:r w:rsidRPr="002958C9">
        <w:rPr>
          <w:rFonts w:ascii="Garamond" w:hAnsi="Garamond" w:cs="Arial"/>
          <w:sz w:val="24"/>
          <w:szCs w:val="24"/>
        </w:rPr>
        <w:t>t</w:t>
      </w:r>
      <w:r w:rsidR="00AD4FB1">
        <w:rPr>
          <w:rFonts w:ascii="Garamond" w:hAnsi="Garamond" w:cs="Arial"/>
          <w:sz w:val="24"/>
          <w:szCs w:val="24"/>
        </w:rPr>
        <w:t>ro</w:t>
      </w:r>
      <w:r w:rsidRPr="002958C9">
        <w:rPr>
          <w:rFonts w:ascii="Garamond" w:hAnsi="Garamond" w:cs="Arial"/>
          <w:sz w:val="24"/>
          <w:szCs w:val="24"/>
        </w:rPr>
        <w:t xml:space="preserve">s </w:t>
      </w:r>
      <w:r>
        <w:rPr>
          <w:rFonts w:ascii="Garamond" w:hAnsi="Garamond" w:cs="Arial"/>
          <w:sz w:val="24"/>
          <w:szCs w:val="24"/>
        </w:rPr>
        <w:t>lineales</w:t>
      </w:r>
      <w:r w:rsidRPr="002958C9">
        <w:rPr>
          <w:rFonts w:ascii="Garamond" w:hAnsi="Garamond" w:cs="Arial"/>
          <w:sz w:val="24"/>
          <w:szCs w:val="24"/>
        </w:rPr>
        <w:t xml:space="preserve"> asignados a</w:t>
      </w:r>
      <w:r>
        <w:rPr>
          <w:rFonts w:ascii="Garamond" w:hAnsi="Garamond" w:cs="Arial"/>
          <w:sz w:val="24"/>
          <w:szCs w:val="24"/>
        </w:rPr>
        <w:t>l</w:t>
      </w:r>
      <w:r w:rsidRPr="002958C9">
        <w:rPr>
          <w:rFonts w:ascii="Garamond" w:hAnsi="Garamond" w:cs="Arial"/>
          <w:sz w:val="24"/>
          <w:szCs w:val="24"/>
        </w:rPr>
        <w:t xml:space="preserve"> </w:t>
      </w:r>
      <w:r>
        <w:rPr>
          <w:rFonts w:ascii="Garamond" w:hAnsi="Garamond" w:cs="Arial"/>
          <w:sz w:val="24"/>
          <w:szCs w:val="24"/>
        </w:rPr>
        <w:t>Programa.</w:t>
      </w:r>
    </w:p>
    <w:p w:rsidR="00283D70" w:rsidRDefault="00283D70" w:rsidP="00283D70">
      <w:pPr>
        <w:spacing w:line="360" w:lineRule="auto"/>
        <w:jc w:val="both"/>
        <w:rPr>
          <w:rFonts w:ascii="Garamond" w:hAnsi="Garamond" w:cs="Arial"/>
          <w:sz w:val="24"/>
          <w:szCs w:val="24"/>
        </w:rPr>
      </w:pPr>
      <w:r w:rsidRPr="00BE4FF4">
        <w:rPr>
          <w:rFonts w:ascii="Garamond" w:hAnsi="Garamond" w:cs="Arial"/>
          <w:sz w:val="24"/>
          <w:szCs w:val="24"/>
        </w:rPr>
        <w:t>Este proyecto se promovió por dos razones fundamentales: la primera porque se contaba con un detallado relevamiento de los 51.995 expedientes generados en el período 1967-1993, clasificados por tema e identificados por Series Documentales, tal como lo exige el Decreto N° 1.571/</w:t>
      </w:r>
      <w:r w:rsidR="00AD1877">
        <w:rPr>
          <w:rFonts w:ascii="Garamond" w:hAnsi="Garamond" w:cs="Arial"/>
          <w:sz w:val="24"/>
          <w:szCs w:val="24"/>
        </w:rPr>
        <w:t>19</w:t>
      </w:r>
      <w:r w:rsidRPr="00BE4FF4">
        <w:rPr>
          <w:rFonts w:ascii="Garamond" w:hAnsi="Garamond" w:cs="Arial"/>
          <w:sz w:val="24"/>
          <w:szCs w:val="24"/>
        </w:rPr>
        <w:t xml:space="preserve">81; la segunda, porque el 80% de dichos expedientes contenidos en 6 de las 32 </w:t>
      </w:r>
      <w:r>
        <w:rPr>
          <w:rFonts w:ascii="Garamond" w:hAnsi="Garamond" w:cs="Arial"/>
          <w:sz w:val="24"/>
          <w:szCs w:val="24"/>
        </w:rPr>
        <w:t>s</w:t>
      </w:r>
      <w:r w:rsidRPr="00BE4FF4">
        <w:rPr>
          <w:rFonts w:ascii="Garamond" w:hAnsi="Garamond" w:cs="Arial"/>
          <w:sz w:val="24"/>
          <w:szCs w:val="24"/>
        </w:rPr>
        <w:t xml:space="preserve">eries </w:t>
      </w:r>
      <w:r>
        <w:rPr>
          <w:rFonts w:ascii="Garamond" w:hAnsi="Garamond" w:cs="Arial"/>
          <w:sz w:val="24"/>
          <w:szCs w:val="24"/>
        </w:rPr>
        <w:t>d</w:t>
      </w:r>
      <w:r w:rsidRPr="00BE4FF4">
        <w:rPr>
          <w:rFonts w:ascii="Garamond" w:hAnsi="Garamond" w:cs="Arial"/>
          <w:sz w:val="24"/>
          <w:szCs w:val="24"/>
        </w:rPr>
        <w:t>ocumentales identificadas, podrían ser desafectados</w:t>
      </w:r>
      <w:r>
        <w:rPr>
          <w:rFonts w:ascii="Garamond" w:hAnsi="Garamond" w:cs="Arial"/>
          <w:sz w:val="24"/>
          <w:szCs w:val="24"/>
        </w:rPr>
        <w:t xml:space="preserve"> </w:t>
      </w:r>
      <w:r w:rsidR="002570EB">
        <w:rPr>
          <w:rFonts w:ascii="Garamond" w:hAnsi="Garamond" w:cs="Arial"/>
          <w:sz w:val="24"/>
          <w:szCs w:val="24"/>
        </w:rPr>
        <w:t xml:space="preserve">en forma inmediata, </w:t>
      </w:r>
      <w:r w:rsidRPr="00BE4FF4">
        <w:rPr>
          <w:rFonts w:ascii="Garamond" w:hAnsi="Garamond" w:cs="Arial"/>
          <w:sz w:val="24"/>
          <w:szCs w:val="24"/>
        </w:rPr>
        <w:t>permitiendo recuperar en poco tiempo, aproximadamente (200) m</w:t>
      </w:r>
      <w:r>
        <w:rPr>
          <w:rFonts w:ascii="Garamond" w:hAnsi="Garamond" w:cs="Arial"/>
          <w:sz w:val="24"/>
          <w:szCs w:val="24"/>
        </w:rPr>
        <w:t>e</w:t>
      </w:r>
      <w:r w:rsidRPr="00BE4FF4">
        <w:rPr>
          <w:rFonts w:ascii="Garamond" w:hAnsi="Garamond" w:cs="Arial"/>
          <w:sz w:val="24"/>
          <w:szCs w:val="24"/>
        </w:rPr>
        <w:t>t</w:t>
      </w:r>
      <w:r>
        <w:rPr>
          <w:rFonts w:ascii="Garamond" w:hAnsi="Garamond" w:cs="Arial"/>
          <w:sz w:val="24"/>
          <w:szCs w:val="24"/>
        </w:rPr>
        <w:t>ro</w:t>
      </w:r>
      <w:r w:rsidRPr="00BE4FF4">
        <w:rPr>
          <w:rFonts w:ascii="Garamond" w:hAnsi="Garamond" w:cs="Arial"/>
          <w:sz w:val="24"/>
          <w:szCs w:val="24"/>
        </w:rPr>
        <w:t>s lineales de estanterías.</w:t>
      </w:r>
    </w:p>
    <w:p w:rsidR="00283D70" w:rsidRPr="00660609" w:rsidRDefault="0059423B" w:rsidP="00283D70">
      <w:pPr>
        <w:spacing w:line="360" w:lineRule="auto"/>
        <w:jc w:val="both"/>
        <w:rPr>
          <w:rFonts w:ascii="Garamond" w:hAnsi="Garamond" w:cs="Arial"/>
          <w:sz w:val="24"/>
          <w:szCs w:val="24"/>
        </w:rPr>
      </w:pPr>
      <w:r>
        <w:rPr>
          <w:rFonts w:ascii="Garamond" w:hAnsi="Garamond" w:cs="Arial"/>
          <w:sz w:val="24"/>
          <w:szCs w:val="24"/>
        </w:rPr>
        <w:lastRenderedPageBreak/>
        <w:t>D</w:t>
      </w:r>
      <w:r w:rsidR="00283D70" w:rsidRPr="00BE4FF4">
        <w:rPr>
          <w:rFonts w:ascii="Garamond" w:hAnsi="Garamond" w:cs="Arial"/>
          <w:sz w:val="24"/>
          <w:szCs w:val="24"/>
        </w:rPr>
        <w:t>ebe señalarse que la depuración de estos expedientes fue ajustada a la normativa vigente con la intervención de la S</w:t>
      </w:r>
      <w:r w:rsidR="00283D70">
        <w:rPr>
          <w:rFonts w:ascii="Garamond" w:hAnsi="Garamond" w:cs="Arial"/>
          <w:sz w:val="24"/>
          <w:szCs w:val="24"/>
        </w:rPr>
        <w:t>ecretaría</w:t>
      </w:r>
      <w:r w:rsidR="00283D70" w:rsidRPr="00BE4FF4">
        <w:rPr>
          <w:rFonts w:ascii="Garamond" w:hAnsi="Garamond" w:cs="Arial"/>
          <w:sz w:val="24"/>
          <w:szCs w:val="24"/>
        </w:rPr>
        <w:t xml:space="preserve"> </w:t>
      </w:r>
      <w:r w:rsidR="00283D70">
        <w:rPr>
          <w:rFonts w:ascii="Garamond" w:hAnsi="Garamond" w:cs="Arial"/>
          <w:sz w:val="24"/>
          <w:szCs w:val="24"/>
        </w:rPr>
        <w:t>de</w:t>
      </w:r>
      <w:r w:rsidR="00283D70" w:rsidRPr="00BE4FF4">
        <w:rPr>
          <w:rFonts w:ascii="Garamond" w:hAnsi="Garamond" w:cs="Arial"/>
          <w:sz w:val="24"/>
          <w:szCs w:val="24"/>
        </w:rPr>
        <w:t xml:space="preserve"> T</w:t>
      </w:r>
      <w:r w:rsidR="00283D70">
        <w:rPr>
          <w:rFonts w:ascii="Garamond" w:hAnsi="Garamond" w:cs="Arial"/>
          <w:sz w:val="24"/>
          <w:szCs w:val="24"/>
        </w:rPr>
        <w:t>ransporte</w:t>
      </w:r>
      <w:r w:rsidR="00283D70" w:rsidRPr="00BE4FF4">
        <w:rPr>
          <w:rFonts w:ascii="Garamond" w:hAnsi="Garamond" w:cs="Arial"/>
          <w:sz w:val="24"/>
          <w:szCs w:val="24"/>
        </w:rPr>
        <w:t xml:space="preserve">, la cual prestó su conformidad y determinó que los plazos de guarda han sido superados. Luego actuó la Comisión de Selección Documental creada por Resolución </w:t>
      </w:r>
      <w:r w:rsidR="00283D70">
        <w:rPr>
          <w:rFonts w:ascii="Garamond" w:hAnsi="Garamond" w:cs="Arial"/>
          <w:sz w:val="24"/>
          <w:szCs w:val="24"/>
        </w:rPr>
        <w:t xml:space="preserve">del </w:t>
      </w:r>
      <w:r w:rsidR="00AD1877">
        <w:rPr>
          <w:rFonts w:ascii="Garamond" w:hAnsi="Garamond" w:cs="Arial"/>
          <w:sz w:val="24"/>
          <w:szCs w:val="24"/>
        </w:rPr>
        <w:t xml:space="preserve">entonces </w:t>
      </w:r>
      <w:r w:rsidR="00283D70" w:rsidRPr="00BE4FF4">
        <w:rPr>
          <w:rFonts w:ascii="Garamond" w:hAnsi="Garamond" w:cs="Arial"/>
          <w:sz w:val="24"/>
          <w:szCs w:val="24"/>
        </w:rPr>
        <w:t>M</w:t>
      </w:r>
      <w:r w:rsidR="00283D70">
        <w:rPr>
          <w:rFonts w:ascii="Garamond" w:hAnsi="Garamond" w:cs="Arial"/>
          <w:sz w:val="24"/>
          <w:szCs w:val="24"/>
        </w:rPr>
        <w:t xml:space="preserve">inisterio de </w:t>
      </w:r>
      <w:r w:rsidR="00283D70" w:rsidRPr="00BE4FF4">
        <w:rPr>
          <w:rFonts w:ascii="Garamond" w:hAnsi="Garamond" w:cs="Arial"/>
          <w:sz w:val="24"/>
          <w:szCs w:val="24"/>
        </w:rPr>
        <w:t>E</w:t>
      </w:r>
      <w:r w:rsidR="00283D70">
        <w:rPr>
          <w:rFonts w:ascii="Garamond" w:hAnsi="Garamond" w:cs="Arial"/>
          <w:sz w:val="24"/>
          <w:szCs w:val="24"/>
        </w:rPr>
        <w:t>conomía</w:t>
      </w:r>
      <w:r w:rsidR="00283D70" w:rsidRPr="00BE4FF4">
        <w:rPr>
          <w:rFonts w:ascii="Garamond" w:hAnsi="Garamond" w:cs="Arial"/>
          <w:sz w:val="24"/>
          <w:szCs w:val="24"/>
        </w:rPr>
        <w:t xml:space="preserve"> y </w:t>
      </w:r>
      <w:r w:rsidR="00283D70">
        <w:rPr>
          <w:rFonts w:ascii="Garamond" w:hAnsi="Garamond" w:cs="Arial"/>
          <w:sz w:val="24"/>
          <w:szCs w:val="24"/>
        </w:rPr>
        <w:t>Producción</w:t>
      </w:r>
      <w:r w:rsidR="00283D70" w:rsidRPr="00BE4FF4">
        <w:rPr>
          <w:rFonts w:ascii="Garamond" w:hAnsi="Garamond" w:cs="Arial"/>
          <w:sz w:val="24"/>
          <w:szCs w:val="24"/>
        </w:rPr>
        <w:t xml:space="preserve"> N° 50/2008 e integrada por Resolución Conjunta</w:t>
      </w:r>
      <w:r w:rsidR="00283D70">
        <w:rPr>
          <w:rFonts w:ascii="Garamond" w:hAnsi="Garamond" w:cs="Arial"/>
          <w:sz w:val="24"/>
          <w:szCs w:val="24"/>
        </w:rPr>
        <w:t xml:space="preserve"> de la </w:t>
      </w:r>
      <w:r w:rsidR="00283D70" w:rsidRPr="00BE4FF4">
        <w:rPr>
          <w:rFonts w:ascii="Garamond" w:hAnsi="Garamond" w:cs="Arial"/>
          <w:sz w:val="24"/>
          <w:szCs w:val="24"/>
        </w:rPr>
        <w:t>S</w:t>
      </w:r>
      <w:r w:rsidR="00283D70">
        <w:rPr>
          <w:rFonts w:ascii="Garamond" w:hAnsi="Garamond" w:cs="Arial"/>
          <w:sz w:val="24"/>
          <w:szCs w:val="24"/>
        </w:rPr>
        <w:t xml:space="preserve">ecretaría de </w:t>
      </w:r>
      <w:r w:rsidR="00283D70" w:rsidRPr="00BE4FF4">
        <w:rPr>
          <w:rFonts w:ascii="Garamond" w:hAnsi="Garamond" w:cs="Arial"/>
          <w:sz w:val="24"/>
          <w:szCs w:val="24"/>
        </w:rPr>
        <w:t>H</w:t>
      </w:r>
      <w:r w:rsidR="00283D70">
        <w:rPr>
          <w:rFonts w:ascii="Garamond" w:hAnsi="Garamond" w:cs="Arial"/>
          <w:sz w:val="24"/>
          <w:szCs w:val="24"/>
        </w:rPr>
        <w:t>acienda</w:t>
      </w:r>
      <w:r w:rsidR="00283D70" w:rsidRPr="00BE4FF4">
        <w:rPr>
          <w:rFonts w:ascii="Garamond" w:hAnsi="Garamond" w:cs="Arial"/>
          <w:sz w:val="24"/>
          <w:szCs w:val="24"/>
        </w:rPr>
        <w:t xml:space="preserve"> N° 168</w:t>
      </w:r>
      <w:r w:rsidR="00283D70">
        <w:rPr>
          <w:rStyle w:val="Refdenotaalpie"/>
          <w:rFonts w:ascii="Garamond" w:hAnsi="Garamond" w:cs="Arial"/>
          <w:sz w:val="24"/>
          <w:szCs w:val="24"/>
        </w:rPr>
        <w:footnoteReference w:id="19"/>
      </w:r>
      <w:r w:rsidR="00283D70" w:rsidRPr="00BE4FF4">
        <w:rPr>
          <w:rFonts w:ascii="Garamond" w:hAnsi="Garamond" w:cs="Arial"/>
          <w:sz w:val="24"/>
          <w:szCs w:val="24"/>
        </w:rPr>
        <w:t xml:space="preserve"> y </w:t>
      </w:r>
      <w:r w:rsidR="00283D70">
        <w:rPr>
          <w:rFonts w:ascii="Garamond" w:hAnsi="Garamond" w:cs="Arial"/>
          <w:sz w:val="24"/>
          <w:szCs w:val="24"/>
        </w:rPr>
        <w:t xml:space="preserve">de la Secretaría </w:t>
      </w:r>
      <w:r w:rsidR="00283D70" w:rsidRPr="00BE4FF4">
        <w:rPr>
          <w:rFonts w:ascii="Garamond" w:hAnsi="Garamond" w:cs="Arial"/>
          <w:sz w:val="24"/>
          <w:szCs w:val="24"/>
        </w:rPr>
        <w:t>L</w:t>
      </w:r>
      <w:r w:rsidR="00283D70">
        <w:rPr>
          <w:rFonts w:ascii="Garamond" w:hAnsi="Garamond" w:cs="Arial"/>
          <w:sz w:val="24"/>
          <w:szCs w:val="24"/>
        </w:rPr>
        <w:t xml:space="preserve">egal </w:t>
      </w:r>
      <w:r w:rsidR="00283D70" w:rsidRPr="00BE4FF4">
        <w:rPr>
          <w:rFonts w:ascii="Garamond" w:hAnsi="Garamond" w:cs="Arial"/>
          <w:sz w:val="24"/>
          <w:szCs w:val="24"/>
        </w:rPr>
        <w:t>y A</w:t>
      </w:r>
      <w:r w:rsidR="00283D70">
        <w:rPr>
          <w:rFonts w:ascii="Garamond" w:hAnsi="Garamond" w:cs="Arial"/>
          <w:sz w:val="24"/>
          <w:szCs w:val="24"/>
        </w:rPr>
        <w:t>dministrativa N° 57/2008</w:t>
      </w:r>
      <w:r w:rsidR="00283D70" w:rsidRPr="00BE4FF4">
        <w:rPr>
          <w:rFonts w:ascii="Garamond" w:hAnsi="Garamond" w:cs="Arial"/>
          <w:sz w:val="24"/>
          <w:szCs w:val="24"/>
        </w:rPr>
        <w:t xml:space="preserve">. Finalmente el Archivo General de </w:t>
      </w:r>
      <w:smartTag w:uri="urn:schemas-microsoft-com:office:smarttags" w:element="PersonName">
        <w:smartTagPr>
          <w:attr w:name="ProductID" w:val="la Naci￳n"/>
        </w:smartTagPr>
        <w:r w:rsidR="00283D70" w:rsidRPr="00BE4FF4">
          <w:rPr>
            <w:rFonts w:ascii="Garamond" w:hAnsi="Garamond" w:cs="Arial"/>
            <w:sz w:val="24"/>
            <w:szCs w:val="24"/>
          </w:rPr>
          <w:t>la Nación</w:t>
        </w:r>
      </w:smartTag>
      <w:r w:rsidR="00283D70">
        <w:rPr>
          <w:rFonts w:ascii="Garamond" w:hAnsi="Garamond" w:cs="Arial"/>
          <w:sz w:val="24"/>
          <w:szCs w:val="24"/>
        </w:rPr>
        <w:t>, como órgano rector en la materia,</w:t>
      </w:r>
      <w:r w:rsidR="00283D70" w:rsidRPr="00BE4FF4">
        <w:rPr>
          <w:rFonts w:ascii="Garamond" w:hAnsi="Garamond" w:cs="Arial"/>
          <w:sz w:val="24"/>
          <w:szCs w:val="24"/>
        </w:rPr>
        <w:t xml:space="preserve"> autorizó la destrucción de los expedientes dados de baja, preservando aquellos que pose</w:t>
      </w:r>
      <w:r w:rsidR="00283D70">
        <w:rPr>
          <w:rFonts w:ascii="Garamond" w:hAnsi="Garamond" w:cs="Arial"/>
          <w:sz w:val="24"/>
          <w:szCs w:val="24"/>
        </w:rPr>
        <w:t>a</w:t>
      </w:r>
      <w:r w:rsidR="00283D70" w:rsidRPr="00BE4FF4">
        <w:rPr>
          <w:rFonts w:ascii="Garamond" w:hAnsi="Garamond" w:cs="Arial"/>
          <w:sz w:val="24"/>
          <w:szCs w:val="24"/>
        </w:rPr>
        <w:t>n valor histórico o de guarda permanente.</w:t>
      </w:r>
      <w:r w:rsidR="00283D70">
        <w:rPr>
          <w:rFonts w:ascii="Garamond" w:hAnsi="Garamond" w:cs="Arial"/>
          <w:sz w:val="24"/>
          <w:szCs w:val="24"/>
        </w:rPr>
        <w:t xml:space="preserve"> Asimismo </w:t>
      </w:r>
      <w:r w:rsidR="00283D70" w:rsidRPr="00660609">
        <w:rPr>
          <w:rFonts w:ascii="Garamond" w:hAnsi="Garamond" w:cs="Arial"/>
          <w:sz w:val="24"/>
          <w:szCs w:val="24"/>
        </w:rPr>
        <w:t xml:space="preserve">recomendó a los integrantes de </w:t>
      </w:r>
      <w:smartTag w:uri="urn:schemas-microsoft-com:office:smarttags" w:element="PersonName">
        <w:smartTagPr>
          <w:attr w:name="ProductID" w:val="la Comisi￳n"/>
        </w:smartTagPr>
        <w:r w:rsidR="00283D70" w:rsidRPr="00660609">
          <w:rPr>
            <w:rFonts w:ascii="Garamond" w:hAnsi="Garamond" w:cs="Arial"/>
            <w:sz w:val="24"/>
            <w:szCs w:val="24"/>
          </w:rPr>
          <w:t>la Comisión</w:t>
        </w:r>
      </w:smartTag>
      <w:r w:rsidR="00283D70" w:rsidRPr="00660609">
        <w:rPr>
          <w:rFonts w:ascii="Garamond" w:hAnsi="Garamond" w:cs="Arial"/>
          <w:sz w:val="24"/>
          <w:szCs w:val="24"/>
        </w:rPr>
        <w:t xml:space="preserve"> desglosar las resoluciones</w:t>
      </w:r>
      <w:r w:rsidR="00283D70">
        <w:rPr>
          <w:rFonts w:ascii="Garamond" w:hAnsi="Garamond" w:cs="Arial"/>
          <w:sz w:val="24"/>
          <w:szCs w:val="24"/>
        </w:rPr>
        <w:t xml:space="preserve"> y disposiciones </w:t>
      </w:r>
      <w:r w:rsidR="00283D70" w:rsidRPr="00660609">
        <w:rPr>
          <w:rFonts w:ascii="Garamond" w:hAnsi="Garamond" w:cs="Arial"/>
          <w:sz w:val="24"/>
          <w:szCs w:val="24"/>
        </w:rPr>
        <w:t>originales</w:t>
      </w:r>
      <w:r w:rsidR="00283D70">
        <w:rPr>
          <w:rFonts w:ascii="Garamond" w:hAnsi="Garamond" w:cs="Arial"/>
          <w:sz w:val="24"/>
          <w:szCs w:val="24"/>
        </w:rPr>
        <w:t>,</w:t>
      </w:r>
      <w:r w:rsidR="00283D70" w:rsidRPr="00660609">
        <w:rPr>
          <w:rFonts w:ascii="Garamond" w:hAnsi="Garamond" w:cs="Arial"/>
          <w:sz w:val="24"/>
          <w:szCs w:val="24"/>
        </w:rPr>
        <w:t xml:space="preserve"> previo al proceso de destrucción de los expedientes, remitiendo estos actos administrativos al AGN para su guarda permanente</w:t>
      </w:r>
      <w:r w:rsidR="00283D70">
        <w:rPr>
          <w:rStyle w:val="Refdenotaalpie"/>
          <w:rFonts w:ascii="Garamond" w:hAnsi="Garamond" w:cs="Arial"/>
          <w:sz w:val="24"/>
          <w:szCs w:val="24"/>
        </w:rPr>
        <w:footnoteReference w:id="20"/>
      </w:r>
      <w:r w:rsidR="00283D70" w:rsidRPr="00660609">
        <w:rPr>
          <w:rFonts w:ascii="Garamond" w:hAnsi="Garamond" w:cs="Arial"/>
          <w:sz w:val="24"/>
          <w:szCs w:val="24"/>
        </w:rPr>
        <w:t>.</w:t>
      </w:r>
    </w:p>
    <w:p w:rsidR="00283D70" w:rsidRDefault="00283D70" w:rsidP="00283D70">
      <w:pPr>
        <w:spacing w:line="360" w:lineRule="auto"/>
        <w:jc w:val="both"/>
        <w:rPr>
          <w:rFonts w:ascii="Garamond" w:hAnsi="Garamond" w:cs="Arial"/>
          <w:sz w:val="24"/>
          <w:szCs w:val="24"/>
        </w:rPr>
      </w:pPr>
      <w:r>
        <w:rPr>
          <w:rFonts w:ascii="Garamond" w:hAnsi="Garamond" w:cs="Arial"/>
          <w:sz w:val="24"/>
          <w:szCs w:val="24"/>
        </w:rPr>
        <w:t>C</w:t>
      </w:r>
      <w:r w:rsidRPr="00660609">
        <w:rPr>
          <w:rFonts w:ascii="Garamond" w:hAnsi="Garamond" w:cs="Arial"/>
          <w:sz w:val="24"/>
          <w:szCs w:val="24"/>
        </w:rPr>
        <w:t xml:space="preserve">on </w:t>
      </w:r>
      <w:r>
        <w:rPr>
          <w:rFonts w:ascii="Garamond" w:hAnsi="Garamond" w:cs="Arial"/>
          <w:sz w:val="24"/>
          <w:szCs w:val="24"/>
        </w:rPr>
        <w:t>el visto bueno de las Direcciones de Asuntos Jurídicos de ambos Ministerios se dicto</w:t>
      </w:r>
      <w:r w:rsidRPr="00660609">
        <w:rPr>
          <w:rFonts w:ascii="Garamond" w:hAnsi="Garamond" w:cs="Arial"/>
          <w:sz w:val="24"/>
          <w:szCs w:val="24"/>
        </w:rPr>
        <w:t xml:space="preserve"> </w:t>
      </w:r>
      <w:smartTag w:uri="urn:schemas-microsoft-com:office:smarttags" w:element="PersonName">
        <w:smartTagPr>
          <w:attr w:name="ProductID" w:val="la Resoluci￳n Conjunta"/>
        </w:smartTagPr>
        <w:r w:rsidRPr="00660609">
          <w:rPr>
            <w:rFonts w:ascii="Garamond" w:hAnsi="Garamond" w:cs="Arial"/>
            <w:sz w:val="24"/>
            <w:szCs w:val="24"/>
          </w:rPr>
          <w:t>la Resolución Conjunta</w:t>
        </w:r>
      </w:smartTag>
      <w:r w:rsidRPr="00660609">
        <w:rPr>
          <w:rFonts w:ascii="Garamond" w:hAnsi="Garamond" w:cs="Arial"/>
          <w:sz w:val="24"/>
          <w:szCs w:val="24"/>
        </w:rPr>
        <w:t xml:space="preserve"> N° 591 del M</w:t>
      </w:r>
      <w:r>
        <w:rPr>
          <w:rFonts w:ascii="Garamond" w:hAnsi="Garamond" w:cs="Arial"/>
          <w:sz w:val="24"/>
          <w:szCs w:val="24"/>
        </w:rPr>
        <w:t xml:space="preserve">inisterio de </w:t>
      </w:r>
      <w:r w:rsidRPr="00660609">
        <w:rPr>
          <w:rFonts w:ascii="Garamond" w:hAnsi="Garamond" w:cs="Arial"/>
          <w:sz w:val="24"/>
          <w:szCs w:val="24"/>
        </w:rPr>
        <w:t>E</w:t>
      </w:r>
      <w:r>
        <w:rPr>
          <w:rFonts w:ascii="Garamond" w:hAnsi="Garamond" w:cs="Arial"/>
          <w:sz w:val="24"/>
          <w:szCs w:val="24"/>
        </w:rPr>
        <w:t xml:space="preserve">conomía </w:t>
      </w:r>
      <w:r w:rsidRPr="00660609">
        <w:rPr>
          <w:rFonts w:ascii="Garamond" w:hAnsi="Garamond" w:cs="Arial"/>
          <w:sz w:val="24"/>
          <w:szCs w:val="24"/>
        </w:rPr>
        <w:t>y F</w:t>
      </w:r>
      <w:r>
        <w:rPr>
          <w:rFonts w:ascii="Garamond" w:hAnsi="Garamond" w:cs="Arial"/>
          <w:sz w:val="24"/>
          <w:szCs w:val="24"/>
        </w:rPr>
        <w:t xml:space="preserve">inanzas </w:t>
      </w:r>
      <w:r w:rsidRPr="00660609">
        <w:rPr>
          <w:rFonts w:ascii="Garamond" w:hAnsi="Garamond" w:cs="Arial"/>
          <w:sz w:val="24"/>
          <w:szCs w:val="24"/>
        </w:rPr>
        <w:t>P</w:t>
      </w:r>
      <w:r>
        <w:rPr>
          <w:rFonts w:ascii="Garamond" w:hAnsi="Garamond" w:cs="Arial"/>
          <w:sz w:val="24"/>
          <w:szCs w:val="24"/>
        </w:rPr>
        <w:t>úblicas y</w:t>
      </w:r>
      <w:r w:rsidRPr="00660609">
        <w:rPr>
          <w:rFonts w:ascii="Garamond" w:hAnsi="Garamond" w:cs="Arial"/>
          <w:sz w:val="24"/>
          <w:szCs w:val="24"/>
        </w:rPr>
        <w:t xml:space="preserve"> N° 1</w:t>
      </w:r>
      <w:r>
        <w:rPr>
          <w:rFonts w:ascii="Garamond" w:hAnsi="Garamond" w:cs="Arial"/>
          <w:sz w:val="24"/>
          <w:szCs w:val="24"/>
        </w:rPr>
        <w:t>.</w:t>
      </w:r>
      <w:r w:rsidRPr="00660609">
        <w:rPr>
          <w:rFonts w:ascii="Garamond" w:hAnsi="Garamond" w:cs="Arial"/>
          <w:sz w:val="24"/>
          <w:szCs w:val="24"/>
        </w:rPr>
        <w:t xml:space="preserve">632 </w:t>
      </w:r>
      <w:r>
        <w:rPr>
          <w:rFonts w:ascii="Garamond" w:hAnsi="Garamond" w:cs="Arial"/>
          <w:sz w:val="24"/>
          <w:szCs w:val="24"/>
        </w:rPr>
        <w:t xml:space="preserve">del Ministerio de </w:t>
      </w:r>
      <w:r w:rsidRPr="00660609">
        <w:rPr>
          <w:rFonts w:ascii="Garamond" w:hAnsi="Garamond" w:cs="Arial"/>
          <w:sz w:val="24"/>
          <w:szCs w:val="24"/>
        </w:rPr>
        <w:t>P</w:t>
      </w:r>
      <w:r>
        <w:rPr>
          <w:rFonts w:ascii="Garamond" w:hAnsi="Garamond" w:cs="Arial"/>
          <w:sz w:val="24"/>
          <w:szCs w:val="24"/>
        </w:rPr>
        <w:t>lanificación Federal, Inversión Pública</w:t>
      </w:r>
      <w:r w:rsidRPr="00660609">
        <w:rPr>
          <w:rFonts w:ascii="Garamond" w:hAnsi="Garamond" w:cs="Arial"/>
          <w:sz w:val="24"/>
          <w:szCs w:val="24"/>
        </w:rPr>
        <w:t xml:space="preserve"> y S</w:t>
      </w:r>
      <w:r>
        <w:rPr>
          <w:rFonts w:ascii="Garamond" w:hAnsi="Garamond" w:cs="Arial"/>
          <w:sz w:val="24"/>
          <w:szCs w:val="24"/>
        </w:rPr>
        <w:t>ervicios</w:t>
      </w:r>
      <w:r w:rsidRPr="00660609">
        <w:rPr>
          <w:rFonts w:ascii="Garamond" w:hAnsi="Garamond" w:cs="Arial"/>
          <w:sz w:val="24"/>
          <w:szCs w:val="24"/>
        </w:rPr>
        <w:t xml:space="preserve"> de fecha 27 de septiembre de 2011</w:t>
      </w:r>
      <w:r>
        <w:rPr>
          <w:rFonts w:ascii="Garamond" w:hAnsi="Garamond" w:cs="Arial"/>
          <w:sz w:val="24"/>
          <w:szCs w:val="24"/>
        </w:rPr>
        <w:t xml:space="preserve"> se procedió a la desafectación.</w:t>
      </w:r>
      <w:r w:rsidRPr="00660609">
        <w:rPr>
          <w:rFonts w:ascii="Garamond" w:hAnsi="Garamond" w:cs="Arial"/>
          <w:sz w:val="24"/>
          <w:szCs w:val="24"/>
        </w:rPr>
        <w:t xml:space="preserve"> </w:t>
      </w:r>
    </w:p>
    <w:p w:rsidR="008A7928" w:rsidRDefault="00283D70" w:rsidP="00E33F81">
      <w:pPr>
        <w:spacing w:line="360" w:lineRule="auto"/>
        <w:jc w:val="both"/>
        <w:rPr>
          <w:rFonts w:ascii="Garamond" w:hAnsi="Garamond" w:cs="Arial"/>
          <w:sz w:val="24"/>
          <w:szCs w:val="24"/>
        </w:rPr>
      </w:pPr>
      <w:r w:rsidRPr="00212974">
        <w:rPr>
          <w:rFonts w:ascii="Garamond" w:hAnsi="Garamond" w:cs="Arial"/>
          <w:sz w:val="24"/>
          <w:szCs w:val="24"/>
        </w:rPr>
        <w:t xml:space="preserve">Finalmente el decreto especifica las formas de destrucción recomendando que se garantice la no reutilización del documento como tal. En este sentido el Ministerio de Economía y Finanzas Públicas donó sus papeles en desuso a </w:t>
      </w:r>
      <w:smartTag w:uri="urn:schemas-microsoft-com:office:smarttags" w:element="PersonName">
        <w:smartTagPr>
          <w:attr w:name="ProductID" w:val="la Fundaci￳n Hospital"/>
        </w:smartTagPr>
        <w:r w:rsidRPr="00212974">
          <w:rPr>
            <w:rFonts w:ascii="Garamond" w:hAnsi="Garamond" w:cs="Arial"/>
            <w:sz w:val="24"/>
            <w:szCs w:val="24"/>
          </w:rPr>
          <w:t>la Fundación Hospital</w:t>
        </w:r>
      </w:smartTag>
      <w:r w:rsidRPr="00212974">
        <w:rPr>
          <w:rFonts w:ascii="Garamond" w:hAnsi="Garamond" w:cs="Arial"/>
          <w:sz w:val="24"/>
          <w:szCs w:val="24"/>
        </w:rPr>
        <w:t xml:space="preserve"> de Pediatría “Dr. Juan P. </w:t>
      </w:r>
      <w:proofErr w:type="spellStart"/>
      <w:r w:rsidRPr="00212974">
        <w:rPr>
          <w:rFonts w:ascii="Garamond" w:hAnsi="Garamond" w:cs="Arial"/>
          <w:sz w:val="24"/>
          <w:szCs w:val="24"/>
        </w:rPr>
        <w:t>Garrahan</w:t>
      </w:r>
      <w:proofErr w:type="spellEnd"/>
      <w:r w:rsidRPr="00212974">
        <w:rPr>
          <w:rFonts w:ascii="Garamond" w:hAnsi="Garamond" w:cs="Arial"/>
          <w:sz w:val="24"/>
          <w:szCs w:val="24"/>
        </w:rPr>
        <w:t>”, con el compromiso asumido por dicha Fundación de transformar el volumen de papel retirado en material ilegible</w:t>
      </w:r>
      <w:r>
        <w:rPr>
          <w:rFonts w:ascii="Garamond" w:hAnsi="Garamond" w:cs="Arial"/>
          <w:sz w:val="24"/>
          <w:szCs w:val="24"/>
        </w:rPr>
        <w:t xml:space="preserve"> (Resolución Conjunta </w:t>
      </w:r>
      <w:proofErr w:type="spellStart"/>
      <w:r>
        <w:rPr>
          <w:rFonts w:ascii="Garamond" w:hAnsi="Garamond" w:cs="Arial"/>
          <w:sz w:val="24"/>
          <w:szCs w:val="24"/>
        </w:rPr>
        <w:lastRenderedPageBreak/>
        <w:t>ME</w:t>
      </w:r>
      <w:r w:rsidR="00663E4F">
        <w:rPr>
          <w:rFonts w:ascii="Garamond" w:hAnsi="Garamond" w:cs="Arial"/>
          <w:sz w:val="24"/>
          <w:szCs w:val="24"/>
        </w:rPr>
        <w:t>y</w:t>
      </w:r>
      <w:r>
        <w:rPr>
          <w:rFonts w:ascii="Garamond" w:hAnsi="Garamond" w:cs="Arial"/>
          <w:sz w:val="24"/>
          <w:szCs w:val="24"/>
        </w:rPr>
        <w:t>FP</w:t>
      </w:r>
      <w:proofErr w:type="spellEnd"/>
      <w:r>
        <w:rPr>
          <w:rFonts w:ascii="Garamond" w:hAnsi="Garamond" w:cs="Arial"/>
          <w:sz w:val="24"/>
          <w:szCs w:val="24"/>
        </w:rPr>
        <w:t xml:space="preserve"> N° 591 y </w:t>
      </w:r>
      <w:proofErr w:type="spellStart"/>
      <w:r>
        <w:rPr>
          <w:rFonts w:ascii="Garamond" w:hAnsi="Garamond" w:cs="Arial"/>
          <w:sz w:val="24"/>
          <w:szCs w:val="24"/>
        </w:rPr>
        <w:t>MPFIPyS</w:t>
      </w:r>
      <w:proofErr w:type="spellEnd"/>
      <w:r>
        <w:rPr>
          <w:rFonts w:ascii="Garamond" w:hAnsi="Garamond" w:cs="Arial"/>
          <w:sz w:val="24"/>
          <w:szCs w:val="24"/>
        </w:rPr>
        <w:t xml:space="preserve"> N° 1</w:t>
      </w:r>
      <w:r w:rsidR="0028026C">
        <w:rPr>
          <w:rFonts w:ascii="Garamond" w:hAnsi="Garamond" w:cs="Arial"/>
          <w:sz w:val="24"/>
          <w:szCs w:val="24"/>
        </w:rPr>
        <w:t>.</w:t>
      </w:r>
      <w:r>
        <w:rPr>
          <w:rFonts w:ascii="Garamond" w:hAnsi="Garamond" w:cs="Arial"/>
          <w:sz w:val="24"/>
          <w:szCs w:val="24"/>
        </w:rPr>
        <w:t>632/2011, Ministerio de Economía y Finanzas Públicas, 2009).</w:t>
      </w: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Arial"/>
          <w:sz w:val="24"/>
          <w:szCs w:val="24"/>
        </w:rPr>
      </w:pPr>
    </w:p>
    <w:p w:rsidR="00927242" w:rsidRDefault="00927242" w:rsidP="00E33F81">
      <w:pPr>
        <w:spacing w:line="360" w:lineRule="auto"/>
        <w:jc w:val="both"/>
        <w:rPr>
          <w:rFonts w:ascii="Garamond" w:hAnsi="Garamond" w:cs="Garamond"/>
          <w:b/>
          <w:bCs/>
          <w:sz w:val="28"/>
          <w:szCs w:val="28"/>
        </w:rPr>
      </w:pPr>
    </w:p>
    <w:p w:rsidR="0024531D" w:rsidRDefault="00E33F81" w:rsidP="00E33F81">
      <w:pPr>
        <w:spacing w:line="360" w:lineRule="auto"/>
        <w:jc w:val="both"/>
        <w:rPr>
          <w:rFonts w:ascii="Garamond" w:hAnsi="Garamond" w:cs="Garamond"/>
          <w:b/>
          <w:bCs/>
          <w:sz w:val="28"/>
          <w:szCs w:val="28"/>
        </w:rPr>
      </w:pPr>
      <w:r>
        <w:rPr>
          <w:rFonts w:ascii="Garamond" w:hAnsi="Garamond" w:cs="Garamond"/>
          <w:b/>
          <w:bCs/>
          <w:sz w:val="28"/>
          <w:szCs w:val="28"/>
        </w:rPr>
        <w:lastRenderedPageBreak/>
        <w:t>Objetivo Específico 3</w:t>
      </w:r>
    </w:p>
    <w:p w:rsidR="0024531D" w:rsidRDefault="00CF7C49" w:rsidP="00E33F81">
      <w:pPr>
        <w:spacing w:line="360" w:lineRule="auto"/>
        <w:jc w:val="both"/>
        <w:rPr>
          <w:rFonts w:ascii="Garamond" w:hAnsi="Garamond" w:cs="Garamond"/>
          <w:b/>
          <w:bCs/>
          <w:sz w:val="28"/>
          <w:szCs w:val="28"/>
        </w:rPr>
      </w:pPr>
      <w:r>
        <w:rPr>
          <w:rFonts w:ascii="Garamond" w:hAnsi="Garamond" w:cs="Garamond"/>
          <w:b/>
          <w:bCs/>
          <w:sz w:val="28"/>
          <w:szCs w:val="28"/>
        </w:rPr>
        <w:t xml:space="preserve"> </w:t>
      </w:r>
    </w:p>
    <w:p w:rsidR="00E33F81" w:rsidRDefault="00CF7C49" w:rsidP="00E33F81">
      <w:pPr>
        <w:spacing w:line="360" w:lineRule="auto"/>
        <w:jc w:val="both"/>
        <w:rPr>
          <w:rFonts w:ascii="Garamond" w:hAnsi="Garamond" w:cs="Garamond"/>
          <w:b/>
          <w:bCs/>
          <w:sz w:val="28"/>
          <w:szCs w:val="28"/>
        </w:rPr>
      </w:pPr>
      <w:r>
        <w:rPr>
          <w:rFonts w:ascii="Garamond" w:hAnsi="Garamond" w:cs="Garamond"/>
          <w:b/>
          <w:bCs/>
          <w:sz w:val="28"/>
          <w:szCs w:val="28"/>
        </w:rPr>
        <w:t>Archivo General de Cancillería</w:t>
      </w:r>
      <w:r w:rsidR="0024531D">
        <w:rPr>
          <w:rFonts w:ascii="Garamond" w:hAnsi="Garamond" w:cs="Garamond"/>
          <w:b/>
          <w:bCs/>
          <w:sz w:val="28"/>
          <w:szCs w:val="28"/>
        </w:rPr>
        <w:t xml:space="preserve"> de la Cancillería Argentina</w:t>
      </w:r>
    </w:p>
    <w:p w:rsidR="00CF7C49" w:rsidRDefault="00CF7C49" w:rsidP="00E33F81">
      <w:pPr>
        <w:spacing w:line="360" w:lineRule="auto"/>
        <w:jc w:val="both"/>
        <w:rPr>
          <w:rFonts w:ascii="Garamond" w:hAnsi="Garamond" w:cs="Garamond"/>
          <w:b/>
          <w:bCs/>
          <w:sz w:val="24"/>
          <w:szCs w:val="24"/>
        </w:rPr>
      </w:pP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El Archivo de la Cancillería </w:t>
      </w:r>
      <w:r w:rsidR="0024531D">
        <w:rPr>
          <w:rFonts w:ascii="Garamond" w:hAnsi="Garamond" w:cs="Garamond"/>
          <w:sz w:val="24"/>
          <w:szCs w:val="24"/>
        </w:rPr>
        <w:t xml:space="preserve">dependiente del </w:t>
      </w:r>
      <w:r w:rsidR="00CF7C49">
        <w:rPr>
          <w:rFonts w:ascii="Garamond" w:hAnsi="Garamond" w:cs="Garamond"/>
          <w:sz w:val="24"/>
          <w:szCs w:val="24"/>
        </w:rPr>
        <w:t xml:space="preserve">Ministerio de Relaciones Exteriores y Culto </w:t>
      </w:r>
      <w:r>
        <w:rPr>
          <w:rFonts w:ascii="Garamond" w:hAnsi="Garamond" w:cs="Garamond"/>
          <w:sz w:val="24"/>
          <w:szCs w:val="24"/>
        </w:rPr>
        <w:t>se inicia en el año 1867</w:t>
      </w:r>
      <w:r w:rsidR="0024531D">
        <w:rPr>
          <w:rFonts w:ascii="Garamond" w:hAnsi="Garamond" w:cs="Garamond"/>
          <w:sz w:val="24"/>
          <w:szCs w:val="24"/>
        </w:rPr>
        <w:t xml:space="preserve"> </w:t>
      </w:r>
      <w:r>
        <w:rPr>
          <w:rFonts w:ascii="Garamond" w:hAnsi="Garamond" w:cs="Garamond"/>
          <w:sz w:val="24"/>
          <w:szCs w:val="24"/>
        </w:rPr>
        <w:t xml:space="preserve">y hasta </w:t>
      </w:r>
      <w:r w:rsidR="0024531D">
        <w:rPr>
          <w:rFonts w:ascii="Garamond" w:hAnsi="Garamond" w:cs="Garamond"/>
          <w:sz w:val="24"/>
          <w:szCs w:val="24"/>
        </w:rPr>
        <w:t>la actualidad</w:t>
      </w:r>
      <w:r>
        <w:rPr>
          <w:rFonts w:ascii="Garamond" w:hAnsi="Garamond" w:cs="Garamond"/>
          <w:sz w:val="24"/>
          <w:szCs w:val="24"/>
        </w:rPr>
        <w:t xml:space="preserve"> atravesó muchas etapas entre ordenamientos, clasificaciones y traslados. Está conformado por documentación de guarda permanente e histórica, archivo intermedio y archivo financiero</w:t>
      </w:r>
      <w:r w:rsidR="004F3E36">
        <w:rPr>
          <w:rFonts w:ascii="Garamond" w:hAnsi="Garamond" w:cs="Garamond"/>
          <w:sz w:val="24"/>
          <w:szCs w:val="24"/>
        </w:rPr>
        <w:t>,</w:t>
      </w:r>
      <w:r>
        <w:rPr>
          <w:rFonts w:ascii="Garamond" w:hAnsi="Garamond" w:cs="Garamond"/>
          <w:sz w:val="24"/>
          <w:szCs w:val="24"/>
        </w:rPr>
        <w:t xml:space="preserve"> y es el segundo repositorio en cantidad de documentación resguardada en Argentina, detrás del Archivo General de la Nación</w:t>
      </w:r>
      <w:r w:rsidR="0024531D">
        <w:rPr>
          <w:rFonts w:ascii="Garamond" w:hAnsi="Garamond" w:cs="Garamond"/>
          <w:sz w:val="24"/>
          <w:szCs w:val="24"/>
        </w:rPr>
        <w:t xml:space="preserve"> y el quinto en América Latina.</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En esta última etapa, en el año 2006, se firmó la Resolución </w:t>
      </w:r>
      <w:r w:rsidR="00386FEF">
        <w:rPr>
          <w:rFonts w:ascii="Garamond" w:hAnsi="Garamond" w:cs="Garamond"/>
          <w:sz w:val="24"/>
          <w:szCs w:val="24"/>
        </w:rPr>
        <w:t xml:space="preserve">del </w:t>
      </w:r>
      <w:r>
        <w:rPr>
          <w:rFonts w:ascii="Garamond" w:hAnsi="Garamond" w:cs="Garamond"/>
          <w:sz w:val="24"/>
          <w:szCs w:val="24"/>
        </w:rPr>
        <w:t>M</w:t>
      </w:r>
      <w:r w:rsidR="00A52DB2">
        <w:rPr>
          <w:rFonts w:ascii="Garamond" w:hAnsi="Garamond" w:cs="Garamond"/>
          <w:sz w:val="24"/>
          <w:szCs w:val="24"/>
        </w:rPr>
        <w:t>inisterio de</w:t>
      </w:r>
      <w:r w:rsidR="00355619">
        <w:rPr>
          <w:rFonts w:ascii="Garamond" w:hAnsi="Garamond" w:cs="Garamond"/>
          <w:sz w:val="24"/>
          <w:szCs w:val="24"/>
        </w:rPr>
        <w:t xml:space="preserve"> </w:t>
      </w:r>
      <w:r>
        <w:rPr>
          <w:rFonts w:ascii="Garamond" w:hAnsi="Garamond" w:cs="Garamond"/>
          <w:sz w:val="24"/>
          <w:szCs w:val="24"/>
        </w:rPr>
        <w:t>R</w:t>
      </w:r>
      <w:r w:rsidR="00A52DB2">
        <w:rPr>
          <w:rFonts w:ascii="Garamond" w:hAnsi="Garamond" w:cs="Garamond"/>
          <w:sz w:val="24"/>
          <w:szCs w:val="24"/>
        </w:rPr>
        <w:t xml:space="preserve">elaciones </w:t>
      </w:r>
      <w:r>
        <w:rPr>
          <w:rFonts w:ascii="Garamond" w:hAnsi="Garamond" w:cs="Garamond"/>
          <w:sz w:val="24"/>
          <w:szCs w:val="24"/>
        </w:rPr>
        <w:t>E</w:t>
      </w:r>
      <w:r w:rsidR="00A52DB2">
        <w:rPr>
          <w:rFonts w:ascii="Garamond" w:hAnsi="Garamond" w:cs="Garamond"/>
          <w:sz w:val="24"/>
          <w:szCs w:val="24"/>
        </w:rPr>
        <w:t xml:space="preserve">xteriores, </w:t>
      </w:r>
      <w:r>
        <w:rPr>
          <w:rFonts w:ascii="Garamond" w:hAnsi="Garamond" w:cs="Garamond"/>
          <w:sz w:val="24"/>
          <w:szCs w:val="24"/>
        </w:rPr>
        <w:t>C</w:t>
      </w:r>
      <w:r w:rsidR="00A52DB2">
        <w:rPr>
          <w:rFonts w:ascii="Garamond" w:hAnsi="Garamond" w:cs="Garamond"/>
          <w:sz w:val="24"/>
          <w:szCs w:val="24"/>
        </w:rPr>
        <w:t xml:space="preserve">omercio </w:t>
      </w:r>
      <w:r>
        <w:rPr>
          <w:rFonts w:ascii="Garamond" w:hAnsi="Garamond" w:cs="Garamond"/>
          <w:sz w:val="24"/>
          <w:szCs w:val="24"/>
        </w:rPr>
        <w:t>I</w:t>
      </w:r>
      <w:r w:rsidR="00A52DB2">
        <w:rPr>
          <w:rFonts w:ascii="Garamond" w:hAnsi="Garamond" w:cs="Garamond"/>
          <w:sz w:val="24"/>
          <w:szCs w:val="24"/>
        </w:rPr>
        <w:t xml:space="preserve">nternacional </w:t>
      </w:r>
      <w:r>
        <w:rPr>
          <w:rFonts w:ascii="Garamond" w:hAnsi="Garamond" w:cs="Garamond"/>
          <w:sz w:val="24"/>
          <w:szCs w:val="24"/>
        </w:rPr>
        <w:t>y</w:t>
      </w:r>
      <w:r w:rsidR="00A52DB2">
        <w:rPr>
          <w:rFonts w:ascii="Garamond" w:hAnsi="Garamond" w:cs="Garamond"/>
          <w:sz w:val="24"/>
          <w:szCs w:val="24"/>
        </w:rPr>
        <w:t xml:space="preserve"> </w:t>
      </w:r>
      <w:r>
        <w:rPr>
          <w:rFonts w:ascii="Garamond" w:hAnsi="Garamond" w:cs="Garamond"/>
          <w:sz w:val="24"/>
          <w:szCs w:val="24"/>
        </w:rPr>
        <w:t>C</w:t>
      </w:r>
      <w:r w:rsidR="00A52DB2">
        <w:rPr>
          <w:rFonts w:ascii="Garamond" w:hAnsi="Garamond" w:cs="Garamond"/>
          <w:sz w:val="24"/>
          <w:szCs w:val="24"/>
        </w:rPr>
        <w:t>ulto</w:t>
      </w:r>
      <w:r>
        <w:rPr>
          <w:rFonts w:ascii="Garamond" w:hAnsi="Garamond" w:cs="Garamond"/>
          <w:sz w:val="24"/>
          <w:szCs w:val="24"/>
        </w:rPr>
        <w:t xml:space="preserve"> N° 453 proporcionando un marco legal al “Proyecto Archivo” </w:t>
      </w:r>
      <w:r w:rsidR="00A52DB2">
        <w:rPr>
          <w:rFonts w:ascii="Garamond" w:hAnsi="Garamond" w:cs="Garamond"/>
          <w:sz w:val="24"/>
          <w:szCs w:val="24"/>
        </w:rPr>
        <w:t xml:space="preserve">y </w:t>
      </w:r>
      <w:r>
        <w:rPr>
          <w:rFonts w:ascii="Garamond" w:hAnsi="Garamond" w:cs="Garamond"/>
          <w:sz w:val="24"/>
          <w:szCs w:val="24"/>
        </w:rPr>
        <w:t>dando inicio a la recuperación por tramos del Archivo Histórico</w:t>
      </w:r>
      <w:r w:rsidR="00A52DB2">
        <w:rPr>
          <w:rFonts w:ascii="Garamond" w:hAnsi="Garamond" w:cs="Garamond"/>
          <w:sz w:val="24"/>
          <w:szCs w:val="24"/>
        </w:rPr>
        <w:t>. Hasta ese momento el Archivo</w:t>
      </w:r>
      <w:r>
        <w:rPr>
          <w:rFonts w:ascii="Garamond" w:hAnsi="Garamond" w:cs="Garamond"/>
          <w:sz w:val="24"/>
          <w:szCs w:val="24"/>
        </w:rPr>
        <w:t xml:space="preserve"> funcionaba en un</w:t>
      </w:r>
      <w:r w:rsidR="00A52DB2">
        <w:rPr>
          <w:rFonts w:ascii="Garamond" w:hAnsi="Garamond" w:cs="Garamond"/>
          <w:sz w:val="24"/>
          <w:szCs w:val="24"/>
        </w:rPr>
        <w:t>a condición</w:t>
      </w:r>
      <w:r>
        <w:rPr>
          <w:rFonts w:ascii="Garamond" w:hAnsi="Garamond" w:cs="Garamond"/>
          <w:sz w:val="24"/>
          <w:szCs w:val="24"/>
        </w:rPr>
        <w:t xml:space="preserve"> precari</w:t>
      </w:r>
      <w:r w:rsidR="00A52DB2">
        <w:rPr>
          <w:rFonts w:ascii="Garamond" w:hAnsi="Garamond" w:cs="Garamond"/>
          <w:sz w:val="24"/>
          <w:szCs w:val="24"/>
        </w:rPr>
        <w:t>a</w:t>
      </w:r>
      <w:r>
        <w:rPr>
          <w:rFonts w:ascii="Garamond" w:hAnsi="Garamond" w:cs="Garamond"/>
          <w:sz w:val="24"/>
          <w:szCs w:val="24"/>
        </w:rPr>
        <w:t xml:space="preserve"> desde hacía más de tres décadas, no solo por la falta de inversión material y de recursos humanos calificados, sino que el edificio repositorio de sus documentos estaba ubicado a cien metros del Riachuelo y construido originalmente para ser una fábrica de muebles compartiendo ese espacio con la “División Talleres y Combustibles” de </w:t>
      </w:r>
      <w:smartTag w:uri="urn:schemas-microsoft-com:office:smarttags" w:element="PersonName">
        <w:smartTagPr>
          <w:attr w:name="ProductID" w:val="la Polic￭a Federal."/>
        </w:smartTagPr>
        <w:r>
          <w:rPr>
            <w:rFonts w:ascii="Garamond" w:hAnsi="Garamond" w:cs="Garamond"/>
            <w:sz w:val="24"/>
            <w:szCs w:val="24"/>
          </w:rPr>
          <w:t>la Policía Federal.</w:t>
        </w:r>
      </w:smartTag>
      <w:r>
        <w:rPr>
          <w:rFonts w:ascii="Garamond" w:hAnsi="Garamond" w:cs="Garamond"/>
          <w:sz w:val="24"/>
          <w:szCs w:val="24"/>
        </w:rPr>
        <w:t xml:space="preserve"> Por lo expuesto el proyecto de modernización integral del Archivo necesitaba un lugar</w:t>
      </w:r>
      <w:r w:rsidR="001738E4">
        <w:rPr>
          <w:rFonts w:ascii="Garamond" w:hAnsi="Garamond" w:cs="Garamond"/>
          <w:sz w:val="24"/>
          <w:szCs w:val="24"/>
        </w:rPr>
        <w:t xml:space="preserve"> nuevo</w:t>
      </w:r>
      <w:r>
        <w:rPr>
          <w:rFonts w:ascii="Garamond" w:hAnsi="Garamond" w:cs="Garamond"/>
          <w:sz w:val="24"/>
          <w:szCs w:val="24"/>
        </w:rPr>
        <w:t xml:space="preserve">. En el Art. 2° de la </w:t>
      </w:r>
      <w:r w:rsidR="00A52DB2">
        <w:rPr>
          <w:rFonts w:ascii="Garamond" w:hAnsi="Garamond" w:cs="Garamond"/>
          <w:sz w:val="24"/>
          <w:szCs w:val="24"/>
        </w:rPr>
        <w:t>R</w:t>
      </w:r>
      <w:r>
        <w:rPr>
          <w:rFonts w:ascii="Garamond" w:hAnsi="Garamond" w:cs="Garamond"/>
          <w:sz w:val="24"/>
          <w:szCs w:val="24"/>
        </w:rPr>
        <w:t xml:space="preserve">esolución citada nombra un Coordinador General para suscribir un acuerdo entre el Ministerio y el entonces Ministerio de Economía y Producción, para que </w:t>
      </w:r>
      <w:r w:rsidR="004F3E36">
        <w:rPr>
          <w:rFonts w:ascii="Garamond" w:hAnsi="Garamond" w:cs="Garamond"/>
          <w:sz w:val="24"/>
          <w:szCs w:val="24"/>
        </w:rPr>
        <w:t>el</w:t>
      </w:r>
      <w:r>
        <w:rPr>
          <w:rFonts w:ascii="Garamond" w:hAnsi="Garamond" w:cs="Garamond"/>
          <w:sz w:val="24"/>
          <w:szCs w:val="24"/>
        </w:rPr>
        <w:t xml:space="preserve"> último ceda un espacio en el edificio donde funciona el Archivo de la Contaduría General de la Nación en el ámbito de la Secretaría de Hacienda en carácter de “comodato”, hasta que se materialice el proyecto de construcción de un nuevo edificio contiguo al </w:t>
      </w:r>
      <w:proofErr w:type="spellStart"/>
      <w:r>
        <w:rPr>
          <w:rFonts w:ascii="Garamond" w:hAnsi="Garamond" w:cs="Garamond"/>
          <w:sz w:val="24"/>
          <w:szCs w:val="24"/>
        </w:rPr>
        <w:t>MRECIyC</w:t>
      </w:r>
      <w:proofErr w:type="spellEnd"/>
      <w:r>
        <w:rPr>
          <w:rFonts w:ascii="Garamond" w:hAnsi="Garamond" w:cs="Garamond"/>
          <w:sz w:val="24"/>
          <w:szCs w:val="24"/>
        </w:rPr>
        <w:t xml:space="preserve"> de acuerdo al Decreto</w:t>
      </w:r>
      <w:r w:rsidR="00F70491">
        <w:rPr>
          <w:rFonts w:ascii="Garamond" w:hAnsi="Garamond" w:cs="Garamond"/>
          <w:sz w:val="24"/>
          <w:szCs w:val="24"/>
        </w:rPr>
        <w:t xml:space="preserve"> N°</w:t>
      </w:r>
      <w:r>
        <w:rPr>
          <w:rFonts w:ascii="Garamond" w:hAnsi="Garamond" w:cs="Garamond"/>
          <w:sz w:val="24"/>
          <w:szCs w:val="24"/>
        </w:rPr>
        <w:t xml:space="preserve"> 76/2009 (Ministerio de Relaciones Exteriores y Culto, 2014).  </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lastRenderedPageBreak/>
        <w:t>El Archivo de Cancillería es repositorio de documentos de la época de la colonia y aquellos que corresponden a las primeras misiones al exterior. Un prueba de ello es el testimonio ofrecido por el Prof</w:t>
      </w:r>
      <w:r w:rsidR="001738E4">
        <w:rPr>
          <w:rFonts w:ascii="Garamond" w:hAnsi="Garamond" w:cs="Garamond"/>
          <w:sz w:val="24"/>
          <w:szCs w:val="24"/>
        </w:rPr>
        <w:t>.</w:t>
      </w:r>
      <w:r>
        <w:rPr>
          <w:rFonts w:ascii="Garamond" w:hAnsi="Garamond" w:cs="Garamond"/>
          <w:sz w:val="24"/>
          <w:szCs w:val="24"/>
        </w:rPr>
        <w:t xml:space="preserve"> </w:t>
      </w:r>
      <w:proofErr w:type="spellStart"/>
      <w:r>
        <w:rPr>
          <w:rFonts w:ascii="Garamond" w:hAnsi="Garamond" w:cs="Garamond"/>
          <w:sz w:val="24"/>
          <w:szCs w:val="24"/>
        </w:rPr>
        <w:t>Auza</w:t>
      </w:r>
      <w:proofErr w:type="spellEnd"/>
      <w:r>
        <w:rPr>
          <w:rFonts w:ascii="Garamond" w:hAnsi="Garamond" w:cs="Garamond"/>
          <w:sz w:val="24"/>
          <w:szCs w:val="24"/>
        </w:rPr>
        <w:t xml:space="preserve"> para el video institucional del </w:t>
      </w:r>
      <w:proofErr w:type="spellStart"/>
      <w:r>
        <w:rPr>
          <w:rFonts w:ascii="Garamond" w:hAnsi="Garamond" w:cs="Garamond"/>
          <w:sz w:val="24"/>
          <w:szCs w:val="24"/>
        </w:rPr>
        <w:t>MRECyC</w:t>
      </w:r>
      <w:proofErr w:type="spellEnd"/>
      <w:r>
        <w:rPr>
          <w:rFonts w:ascii="Garamond" w:hAnsi="Garamond" w:cs="Garamond"/>
          <w:sz w:val="24"/>
          <w:szCs w:val="24"/>
        </w:rPr>
        <w:t xml:space="preserve">  “En el Archivo de </w:t>
      </w:r>
      <w:smartTag w:uri="urn:schemas-microsoft-com:office:smarttags" w:element="PersonName">
        <w:smartTagPr>
          <w:attr w:name="ProductID" w:val="la Canciller￭a"/>
        </w:smartTagPr>
        <w:r>
          <w:rPr>
            <w:rFonts w:ascii="Garamond" w:hAnsi="Garamond" w:cs="Garamond"/>
            <w:sz w:val="24"/>
            <w:szCs w:val="24"/>
          </w:rPr>
          <w:t>la Cancillería</w:t>
        </w:r>
      </w:smartTag>
      <w:r>
        <w:rPr>
          <w:rFonts w:ascii="Garamond" w:hAnsi="Garamond" w:cs="Garamond"/>
          <w:sz w:val="24"/>
          <w:szCs w:val="24"/>
        </w:rPr>
        <w:t xml:space="preserve"> hay informes diplomáticos desde los más remotos tiempos, aun cuando no estaba armada </w:t>
      </w:r>
      <w:smartTag w:uri="urn:schemas-microsoft-com:office:smarttags" w:element="PersonName">
        <w:smartTagPr>
          <w:attr w:name="ProductID" w:val="la Naci￳n"/>
        </w:smartTagPr>
        <w:r>
          <w:rPr>
            <w:rFonts w:ascii="Garamond" w:hAnsi="Garamond" w:cs="Garamond"/>
            <w:sz w:val="24"/>
            <w:szCs w:val="24"/>
          </w:rPr>
          <w:t>la Nación</w:t>
        </w:r>
      </w:smartTag>
      <w:r>
        <w:rPr>
          <w:rFonts w:ascii="Garamond" w:hAnsi="Garamond" w:cs="Garamond"/>
          <w:sz w:val="24"/>
          <w:szCs w:val="24"/>
        </w:rPr>
        <w:t xml:space="preserve"> […] cuando el fondo documental del Archivo comienza con colecciones documentales del período colonial; después se prolongan por las gestiones diplomáticas de </w:t>
      </w:r>
      <w:smartTag w:uri="urn:schemas-microsoft-com:office:smarttags" w:element="PersonName">
        <w:smartTagPr>
          <w:attr w:name="ProductID" w:val="la Primera Junta"/>
        </w:smartTagPr>
        <w:r>
          <w:rPr>
            <w:rFonts w:ascii="Garamond" w:hAnsi="Garamond" w:cs="Garamond"/>
            <w:sz w:val="24"/>
            <w:szCs w:val="24"/>
          </w:rPr>
          <w:t>la Primera Junta</w:t>
        </w:r>
      </w:smartTag>
      <w:r>
        <w:rPr>
          <w:rFonts w:ascii="Garamond" w:hAnsi="Garamond" w:cs="Garamond"/>
          <w:sz w:val="24"/>
          <w:szCs w:val="24"/>
        </w:rPr>
        <w:t xml:space="preserve"> y de ahí en adelante hasta la organización nacional de </w:t>
      </w:r>
      <w:smartTag w:uri="urn:schemas-microsoft-com:office:smarttags" w:element="PersonName">
        <w:smartTagPr>
          <w:attr w:name="ProductID" w:val="la Rep￺blica"/>
        </w:smartTagPr>
        <w:r>
          <w:rPr>
            <w:rFonts w:ascii="Garamond" w:hAnsi="Garamond" w:cs="Garamond"/>
            <w:sz w:val="24"/>
            <w:szCs w:val="24"/>
          </w:rPr>
          <w:t>la República</w:t>
        </w:r>
      </w:smartTag>
      <w:r>
        <w:rPr>
          <w:rFonts w:ascii="Garamond" w:hAnsi="Garamond" w:cs="Garamond"/>
          <w:sz w:val="24"/>
          <w:szCs w:val="24"/>
        </w:rPr>
        <w:t xml:space="preserve"> […] un material muy rico que casi no ha sido explotado es el de los límites […] el más extenso es el de </w:t>
      </w:r>
      <w:smartTag w:uri="urn:schemas-microsoft-com:office:smarttags" w:element="PersonName">
        <w:smartTagPr>
          <w:attr w:name="ProductID" w:val="la Canciller￭a"/>
        </w:smartTagPr>
        <w:r>
          <w:rPr>
            <w:rFonts w:ascii="Garamond" w:hAnsi="Garamond" w:cs="Garamond"/>
            <w:sz w:val="24"/>
            <w:szCs w:val="24"/>
          </w:rPr>
          <w:t>la Cancillería</w:t>
        </w:r>
      </w:smartTag>
      <w:r>
        <w:rPr>
          <w:rFonts w:ascii="Garamond" w:hAnsi="Garamond" w:cs="Garamond"/>
          <w:sz w:val="24"/>
          <w:szCs w:val="24"/>
        </w:rPr>
        <w:t xml:space="preserve"> de Estanislao </w:t>
      </w:r>
      <w:proofErr w:type="spellStart"/>
      <w:r>
        <w:rPr>
          <w:rFonts w:ascii="Garamond" w:hAnsi="Garamond" w:cs="Garamond"/>
          <w:sz w:val="24"/>
          <w:szCs w:val="24"/>
        </w:rPr>
        <w:t>Zeballos</w:t>
      </w:r>
      <w:proofErr w:type="spellEnd"/>
      <w:r>
        <w:rPr>
          <w:rFonts w:ascii="Garamond" w:hAnsi="Garamond" w:cs="Garamond"/>
          <w:sz w:val="24"/>
          <w:szCs w:val="24"/>
        </w:rPr>
        <w:t xml:space="preserve">, junto a su gran asesor Francisco P. Moreno que dio un giro a las relaciones diplomáticas dando visión </w:t>
      </w:r>
      <w:proofErr w:type="spellStart"/>
      <w:r>
        <w:rPr>
          <w:rFonts w:ascii="Garamond" w:hAnsi="Garamond" w:cs="Garamond"/>
          <w:sz w:val="24"/>
          <w:szCs w:val="24"/>
        </w:rPr>
        <w:t>geo</w:t>
      </w:r>
      <w:proofErr w:type="spellEnd"/>
      <w:r w:rsidR="004F3E36">
        <w:rPr>
          <w:rFonts w:ascii="Garamond" w:hAnsi="Garamond" w:cs="Garamond"/>
          <w:sz w:val="24"/>
          <w:szCs w:val="24"/>
        </w:rPr>
        <w:t xml:space="preserve"> </w:t>
      </w:r>
      <w:r>
        <w:rPr>
          <w:rFonts w:ascii="Garamond" w:hAnsi="Garamond" w:cs="Garamond"/>
          <w:sz w:val="24"/>
          <w:szCs w:val="24"/>
        </w:rPr>
        <w:t>histórica, con lo cual la geografía entró a formar parte, y está lleno de informes técnicos de todos los límites del país por comisiones científicas que nadie ha explotado” (</w:t>
      </w:r>
      <w:proofErr w:type="spellStart"/>
      <w:r>
        <w:rPr>
          <w:rFonts w:ascii="Garamond" w:hAnsi="Garamond" w:cs="Garamond"/>
          <w:sz w:val="24"/>
          <w:szCs w:val="24"/>
        </w:rPr>
        <w:t>Auza</w:t>
      </w:r>
      <w:proofErr w:type="spellEnd"/>
      <w:r>
        <w:rPr>
          <w:rFonts w:ascii="Garamond" w:hAnsi="Garamond" w:cs="Garamond"/>
          <w:sz w:val="24"/>
          <w:szCs w:val="24"/>
        </w:rPr>
        <w:t xml:space="preserve">, 2010).  </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Siguiendo esta línea hacemos una reseña sintética del patrimonio documental histórico que se guarda: documentos firmados por Justo José de Urquiza durante la etapa de institucionalización de </w:t>
      </w:r>
      <w:smartTag w:uri="urn:schemas-microsoft-com:office:smarttags" w:element="PersonName">
        <w:smartTagPr>
          <w:attr w:name="ProductID" w:val="la Argentina"/>
        </w:smartTagPr>
        <w:r>
          <w:rPr>
            <w:rFonts w:ascii="Garamond" w:hAnsi="Garamond" w:cs="Garamond"/>
            <w:sz w:val="24"/>
            <w:szCs w:val="24"/>
          </w:rPr>
          <w:t>la Argentina</w:t>
        </w:r>
      </w:smartTag>
      <w:r>
        <w:rPr>
          <w:rFonts w:ascii="Garamond" w:hAnsi="Garamond" w:cs="Garamond"/>
          <w:sz w:val="24"/>
          <w:szCs w:val="24"/>
        </w:rPr>
        <w:t>, mapas de provincias como Mendoza que datan del año 1572 y trazados de demarcación con Chile de 1895, textos sobre el Gobierno de Rosas, un memorando de Juan Perón firmado en el año 1943, por el que se relocalizaba en la isla Martín García a marinos del acorazado “</w:t>
      </w:r>
      <w:proofErr w:type="spellStart"/>
      <w:r>
        <w:rPr>
          <w:rFonts w:ascii="Garamond" w:hAnsi="Garamond" w:cs="Garamond"/>
          <w:sz w:val="24"/>
          <w:szCs w:val="24"/>
        </w:rPr>
        <w:t>Graff</w:t>
      </w:r>
      <w:proofErr w:type="spellEnd"/>
      <w:r>
        <w:rPr>
          <w:rFonts w:ascii="Garamond" w:hAnsi="Garamond" w:cs="Garamond"/>
          <w:sz w:val="24"/>
          <w:szCs w:val="24"/>
        </w:rPr>
        <w:t xml:space="preserve"> </w:t>
      </w:r>
      <w:proofErr w:type="spellStart"/>
      <w:r>
        <w:rPr>
          <w:rFonts w:ascii="Garamond" w:hAnsi="Garamond" w:cs="Garamond"/>
          <w:sz w:val="24"/>
          <w:szCs w:val="24"/>
        </w:rPr>
        <w:t>Spee</w:t>
      </w:r>
      <w:proofErr w:type="spellEnd"/>
      <w:r>
        <w:rPr>
          <w:rFonts w:ascii="Garamond" w:hAnsi="Garamond" w:cs="Garamond"/>
          <w:sz w:val="24"/>
          <w:szCs w:val="24"/>
        </w:rPr>
        <w:t xml:space="preserve">”, hundido en el Río de </w:t>
      </w:r>
      <w:smartTag w:uri="urn:schemas-microsoft-com:office:smarttags" w:element="PersonName">
        <w:smartTagPr>
          <w:attr w:name="ProductID" w:val="La Plata"/>
        </w:smartTagPr>
        <w:r>
          <w:rPr>
            <w:rFonts w:ascii="Garamond" w:hAnsi="Garamond" w:cs="Garamond"/>
            <w:sz w:val="24"/>
            <w:szCs w:val="24"/>
          </w:rPr>
          <w:t>La Plata</w:t>
        </w:r>
      </w:smartTag>
      <w:r>
        <w:rPr>
          <w:rFonts w:ascii="Garamond" w:hAnsi="Garamond" w:cs="Garamond"/>
          <w:sz w:val="24"/>
          <w:szCs w:val="24"/>
        </w:rPr>
        <w:t>, entre otros (Reinoso, 2007).</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El trabajo de reorganización e identificación de documentos fue prioridad para el equipo de trabajo apuntando a aquellos que resulten de las consultas más frecuentes por los usuarios. </w:t>
      </w:r>
    </w:p>
    <w:p w:rsidR="00E33F81" w:rsidRDefault="00F70491" w:rsidP="00E33F81">
      <w:pPr>
        <w:spacing w:line="360" w:lineRule="auto"/>
        <w:jc w:val="both"/>
        <w:rPr>
          <w:rFonts w:ascii="Garamond" w:hAnsi="Garamond" w:cs="Garamond"/>
          <w:sz w:val="24"/>
          <w:szCs w:val="24"/>
        </w:rPr>
      </w:pPr>
      <w:r>
        <w:rPr>
          <w:rFonts w:ascii="Garamond" w:hAnsi="Garamond" w:cs="Garamond"/>
          <w:sz w:val="24"/>
          <w:szCs w:val="24"/>
        </w:rPr>
        <w:t xml:space="preserve">Por Resolución </w:t>
      </w:r>
      <w:proofErr w:type="spellStart"/>
      <w:r>
        <w:rPr>
          <w:rFonts w:ascii="Garamond" w:hAnsi="Garamond" w:cs="Garamond"/>
          <w:sz w:val="24"/>
          <w:szCs w:val="24"/>
        </w:rPr>
        <w:t>MRECIyC</w:t>
      </w:r>
      <w:proofErr w:type="spellEnd"/>
      <w:r>
        <w:rPr>
          <w:rFonts w:ascii="Garamond" w:hAnsi="Garamond" w:cs="Garamond"/>
          <w:sz w:val="24"/>
          <w:szCs w:val="24"/>
        </w:rPr>
        <w:t xml:space="preserve"> N°</w:t>
      </w:r>
      <w:r w:rsidR="00E33F81">
        <w:rPr>
          <w:rFonts w:ascii="Garamond" w:hAnsi="Garamond" w:cs="Garamond"/>
          <w:sz w:val="24"/>
          <w:szCs w:val="24"/>
        </w:rPr>
        <w:t xml:space="preserve"> 2.871/2008 se pudo incorporar al “Proyecto Archivo” dentro de la estructura formal del Ministerio en el ámbito de la Dirección de Despacho, Mesa de Entradas, Atención al Público y Archivo. </w:t>
      </w:r>
    </w:p>
    <w:p w:rsidR="00766358" w:rsidRDefault="00766358" w:rsidP="00E33F81">
      <w:pPr>
        <w:spacing w:line="360" w:lineRule="auto"/>
        <w:jc w:val="both"/>
        <w:rPr>
          <w:rFonts w:ascii="Garamond" w:hAnsi="Garamond" w:cs="Garamond"/>
          <w:b/>
          <w:bCs/>
          <w:sz w:val="24"/>
          <w:szCs w:val="24"/>
        </w:rPr>
      </w:pPr>
    </w:p>
    <w:p w:rsidR="00E33F81" w:rsidRDefault="00E33F81" w:rsidP="00E33F81">
      <w:pPr>
        <w:spacing w:line="360" w:lineRule="auto"/>
        <w:jc w:val="both"/>
        <w:rPr>
          <w:rFonts w:ascii="Garamond" w:hAnsi="Garamond" w:cs="Garamond"/>
          <w:b/>
          <w:bCs/>
          <w:sz w:val="24"/>
          <w:szCs w:val="24"/>
        </w:rPr>
      </w:pPr>
      <w:r>
        <w:rPr>
          <w:rFonts w:ascii="Garamond" w:hAnsi="Garamond" w:cs="Garamond"/>
          <w:b/>
          <w:bCs/>
          <w:sz w:val="24"/>
          <w:szCs w:val="24"/>
        </w:rPr>
        <w:lastRenderedPageBreak/>
        <w:t>Historia del Archivo</w:t>
      </w:r>
    </w:p>
    <w:p w:rsidR="00E33F81" w:rsidRDefault="00E33F81" w:rsidP="00E33F81">
      <w:pPr>
        <w:spacing w:line="360" w:lineRule="auto"/>
        <w:jc w:val="both"/>
        <w:rPr>
          <w:rFonts w:ascii="Garamond" w:hAnsi="Garamond" w:cs="Garamond"/>
          <w:b/>
          <w:bCs/>
          <w:sz w:val="24"/>
          <w:szCs w:val="24"/>
        </w:rPr>
      </w:pPr>
    </w:p>
    <w:p w:rsidR="00E33F81" w:rsidRDefault="00E33F81" w:rsidP="00E33F81">
      <w:pPr>
        <w:spacing w:line="360" w:lineRule="auto"/>
        <w:jc w:val="both"/>
        <w:rPr>
          <w:rFonts w:ascii="Garamond" w:hAnsi="Garamond" w:cs="Garamond"/>
          <w:b/>
          <w:bCs/>
          <w:sz w:val="24"/>
          <w:szCs w:val="24"/>
        </w:rPr>
      </w:pPr>
      <w:r>
        <w:rPr>
          <w:rFonts w:ascii="Garamond" w:hAnsi="Garamond" w:cs="Garamond"/>
          <w:sz w:val="24"/>
          <w:szCs w:val="24"/>
        </w:rPr>
        <w:t xml:space="preserve">En esta etapa de organización imperó la necesidad de reconstruir la historia del Archivo basada en información resultante de actos administrativos referidos a cambios de autoridades, reestructuraciones y varias mudanzas. En este sentido hay que mencionar que no se </w:t>
      </w:r>
      <w:r w:rsidR="00704CBD">
        <w:rPr>
          <w:rFonts w:ascii="Garamond" w:hAnsi="Garamond" w:cs="Garamond"/>
          <w:sz w:val="24"/>
          <w:szCs w:val="24"/>
        </w:rPr>
        <w:t>encontró</w:t>
      </w:r>
      <w:r>
        <w:rPr>
          <w:rFonts w:ascii="Garamond" w:hAnsi="Garamond" w:cs="Garamond"/>
          <w:sz w:val="24"/>
          <w:szCs w:val="24"/>
        </w:rPr>
        <w:t xml:space="preserve"> documentación relevante que refleje el funcionamiento interno por la escasez de material que oriente a la operatividad, siendo en muchos períodos, escaso o nulo. La información hallada fue producida en el ámbito oficial del Ministerio y </w:t>
      </w:r>
      <w:r w:rsidR="00F70491">
        <w:rPr>
          <w:rFonts w:ascii="Garamond" w:hAnsi="Garamond" w:cs="Garamond"/>
          <w:sz w:val="24"/>
          <w:szCs w:val="24"/>
        </w:rPr>
        <w:t xml:space="preserve">en </w:t>
      </w:r>
      <w:r>
        <w:rPr>
          <w:rFonts w:ascii="Garamond" w:hAnsi="Garamond" w:cs="Garamond"/>
          <w:sz w:val="24"/>
          <w:szCs w:val="24"/>
        </w:rPr>
        <w:t xml:space="preserve">algunos artículos breves producidos por personas interesadas en el Archivo. Podemos mencionar algunos informes de distintas jefaturas sobre demandas hacia sus superiores alertando sobre las falta de recursos humanos y materiales. Un ejemplo de ello es un informe valioso encontrado en un expediente que data del año 1958 redactado por la entonces Jefa del Departamento del Archivo General, Marcela Saavedra, al Subsecretario de Relaciones Exteriores. </w:t>
      </w:r>
      <w:r w:rsidRPr="005B2402">
        <w:rPr>
          <w:rFonts w:ascii="Garamond" w:hAnsi="Garamond" w:cs="Garamond"/>
          <w:b/>
          <w:bCs/>
          <w:sz w:val="24"/>
          <w:szCs w:val="24"/>
        </w:rPr>
        <w:t xml:space="preserve"> </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El Archivo del </w:t>
      </w:r>
      <w:proofErr w:type="spellStart"/>
      <w:r>
        <w:rPr>
          <w:rFonts w:ascii="Garamond" w:hAnsi="Garamond" w:cs="Garamond"/>
          <w:sz w:val="24"/>
          <w:szCs w:val="24"/>
        </w:rPr>
        <w:t>MREyC</w:t>
      </w:r>
      <w:proofErr w:type="spellEnd"/>
      <w:r>
        <w:rPr>
          <w:rFonts w:ascii="Garamond" w:hAnsi="Garamond" w:cs="Garamond"/>
          <w:sz w:val="24"/>
          <w:szCs w:val="24"/>
        </w:rPr>
        <w:t xml:space="preserve"> se remonta al año 1867. Tras la disolución de </w:t>
      </w:r>
      <w:smartTag w:uri="urn:schemas-microsoft-com:office:smarttags" w:element="PersonName">
        <w:smartTagPr>
          <w:attr w:name="ProductID" w:val="la Confederaci￳n Argentina"/>
        </w:smartTagPr>
        <w:r>
          <w:rPr>
            <w:rFonts w:ascii="Garamond" w:hAnsi="Garamond" w:cs="Garamond"/>
            <w:sz w:val="24"/>
            <w:szCs w:val="24"/>
          </w:rPr>
          <w:t>la Confederación Argentina</w:t>
        </w:r>
      </w:smartTag>
      <w:r>
        <w:rPr>
          <w:rFonts w:ascii="Garamond" w:hAnsi="Garamond" w:cs="Garamond"/>
          <w:sz w:val="24"/>
          <w:szCs w:val="24"/>
        </w:rPr>
        <w:t xml:space="preserve">, la documentación diplomática fue trasladada desde Paraná hasta dependencias de “Casa Rosada”, sede del Poder Ejecutivo Nacional, y tras dos incendios fue transferida al edificio donde funciona actualmente </w:t>
      </w:r>
      <w:smartTag w:uri="urn:schemas-microsoft-com:office:smarttags" w:element="PersonName">
        <w:smartTagPr>
          <w:attr w:name="ProductID" w:val="la Aduana."/>
        </w:smartTagPr>
        <w:r>
          <w:rPr>
            <w:rFonts w:ascii="Garamond" w:hAnsi="Garamond" w:cs="Garamond"/>
            <w:sz w:val="24"/>
            <w:szCs w:val="24"/>
          </w:rPr>
          <w:t>la Aduana.</w:t>
        </w:r>
      </w:smartTag>
    </w:p>
    <w:p w:rsidR="00E33F81" w:rsidRDefault="007049A6" w:rsidP="00E33F81">
      <w:pPr>
        <w:spacing w:line="360" w:lineRule="auto"/>
        <w:jc w:val="both"/>
        <w:rPr>
          <w:rFonts w:ascii="Garamond" w:hAnsi="Garamond" w:cs="Garamond"/>
          <w:sz w:val="24"/>
          <w:szCs w:val="24"/>
        </w:rPr>
      </w:pPr>
      <w:r>
        <w:rPr>
          <w:rFonts w:ascii="Garamond" w:hAnsi="Garamond" w:cs="Garamond"/>
          <w:sz w:val="24"/>
          <w:szCs w:val="24"/>
        </w:rPr>
        <w:t>U</w:t>
      </w:r>
      <w:r w:rsidR="000E427E">
        <w:rPr>
          <w:rFonts w:ascii="Garamond" w:hAnsi="Garamond" w:cs="Garamond"/>
          <w:sz w:val="24"/>
          <w:szCs w:val="24"/>
        </w:rPr>
        <w:t xml:space="preserve">n </w:t>
      </w:r>
      <w:r w:rsidR="00E33F81">
        <w:rPr>
          <w:rFonts w:ascii="Garamond" w:hAnsi="Garamond" w:cs="Garamond"/>
          <w:sz w:val="24"/>
          <w:szCs w:val="24"/>
        </w:rPr>
        <w:t>documento</w:t>
      </w:r>
      <w:r>
        <w:rPr>
          <w:rFonts w:ascii="Garamond" w:hAnsi="Garamond" w:cs="Garamond"/>
          <w:sz w:val="24"/>
          <w:szCs w:val="24"/>
        </w:rPr>
        <w:t xml:space="preserve"> consultado</w:t>
      </w:r>
      <w:r w:rsidR="00E33F81">
        <w:rPr>
          <w:rFonts w:ascii="Garamond" w:hAnsi="Garamond" w:cs="Garamond"/>
          <w:sz w:val="24"/>
          <w:szCs w:val="24"/>
        </w:rPr>
        <w:t xml:space="preserve"> referido a la reconstrucción de los orígenes del Archivo realizado por </w:t>
      </w:r>
      <w:proofErr w:type="spellStart"/>
      <w:r w:rsidR="00E33F81">
        <w:rPr>
          <w:rFonts w:ascii="Garamond" w:hAnsi="Garamond" w:cs="Garamond"/>
          <w:sz w:val="24"/>
          <w:szCs w:val="24"/>
        </w:rPr>
        <w:t>Rayés</w:t>
      </w:r>
      <w:proofErr w:type="spellEnd"/>
      <w:r w:rsidR="00E33F81">
        <w:rPr>
          <w:rFonts w:ascii="Garamond" w:hAnsi="Garamond" w:cs="Garamond"/>
          <w:sz w:val="24"/>
          <w:szCs w:val="24"/>
        </w:rPr>
        <w:t xml:space="preserve">, A. y </w:t>
      </w:r>
      <w:proofErr w:type="spellStart"/>
      <w:r w:rsidR="00E33F81">
        <w:rPr>
          <w:rFonts w:ascii="Garamond" w:hAnsi="Garamond" w:cs="Garamond"/>
          <w:sz w:val="24"/>
          <w:szCs w:val="24"/>
        </w:rPr>
        <w:t>Scarensi</w:t>
      </w:r>
      <w:proofErr w:type="spellEnd"/>
      <w:r w:rsidR="00E33F81">
        <w:rPr>
          <w:rFonts w:ascii="Garamond" w:hAnsi="Garamond" w:cs="Garamond"/>
          <w:sz w:val="24"/>
          <w:szCs w:val="24"/>
        </w:rPr>
        <w:t>, J. “los vaivenes administrativos no fueron excluyentes de la época de construcción del Estado Nacional. La falta de continuidad en las gestiones públicas llevaron persistentemente a la reorganización y reubicación del mismo, rompiendo no sólo el orden original de la documentación sino la lógica interna con la que distintos grupos de trabajo había catalogado el material”. Más adelante citan dos ejemplos testigo de ello:</w:t>
      </w:r>
      <w:r w:rsidR="00032464">
        <w:rPr>
          <w:rFonts w:ascii="Garamond" w:hAnsi="Garamond" w:cs="Garamond"/>
          <w:sz w:val="24"/>
          <w:szCs w:val="24"/>
        </w:rPr>
        <w:t xml:space="preserve"> el primero,</w:t>
      </w:r>
      <w:r w:rsidR="00E33F81">
        <w:rPr>
          <w:rFonts w:ascii="Garamond" w:hAnsi="Garamond" w:cs="Garamond"/>
          <w:sz w:val="24"/>
          <w:szCs w:val="24"/>
        </w:rPr>
        <w:t xml:space="preserve"> </w:t>
      </w:r>
      <w:r w:rsidR="00032464">
        <w:rPr>
          <w:rFonts w:ascii="Garamond" w:hAnsi="Garamond" w:cs="Garamond"/>
          <w:sz w:val="24"/>
          <w:szCs w:val="24"/>
        </w:rPr>
        <w:t xml:space="preserve">con </w:t>
      </w:r>
      <w:r w:rsidR="00E33F81">
        <w:rPr>
          <w:rFonts w:ascii="Garamond" w:hAnsi="Garamond" w:cs="Garamond"/>
          <w:sz w:val="24"/>
          <w:szCs w:val="24"/>
        </w:rPr>
        <w:t xml:space="preserve">la restricción de acceso al público en la década de 1930 por falta de presupuesto y </w:t>
      </w:r>
      <w:r w:rsidR="00032464">
        <w:rPr>
          <w:rFonts w:ascii="Garamond" w:hAnsi="Garamond" w:cs="Garamond"/>
          <w:sz w:val="24"/>
          <w:szCs w:val="24"/>
        </w:rPr>
        <w:t xml:space="preserve">el segundo se produjo </w:t>
      </w:r>
      <w:r w:rsidR="00E33F81">
        <w:rPr>
          <w:rFonts w:ascii="Garamond" w:hAnsi="Garamond" w:cs="Garamond"/>
          <w:sz w:val="24"/>
          <w:szCs w:val="24"/>
        </w:rPr>
        <w:t>muchas décadas posteriores en el año 1978</w:t>
      </w:r>
      <w:r w:rsidR="003F40EB">
        <w:rPr>
          <w:rFonts w:ascii="Garamond" w:hAnsi="Garamond" w:cs="Garamond"/>
          <w:sz w:val="24"/>
          <w:szCs w:val="24"/>
        </w:rPr>
        <w:t xml:space="preserve"> bajo un gobierno de facto</w:t>
      </w:r>
      <w:r w:rsidR="00E33F81">
        <w:rPr>
          <w:rFonts w:ascii="Garamond" w:hAnsi="Garamond" w:cs="Garamond"/>
          <w:sz w:val="24"/>
          <w:szCs w:val="24"/>
        </w:rPr>
        <w:t xml:space="preserve">, </w:t>
      </w:r>
      <w:r w:rsidR="00032464">
        <w:rPr>
          <w:rFonts w:ascii="Garamond" w:hAnsi="Garamond" w:cs="Garamond"/>
          <w:sz w:val="24"/>
          <w:szCs w:val="24"/>
        </w:rPr>
        <w:t xml:space="preserve">cuando </w:t>
      </w:r>
      <w:r w:rsidR="00E33F81">
        <w:rPr>
          <w:rFonts w:ascii="Garamond" w:hAnsi="Garamond" w:cs="Garamond"/>
          <w:sz w:val="24"/>
          <w:szCs w:val="24"/>
        </w:rPr>
        <w:t xml:space="preserve">la documentación histórica y sensible fue </w:t>
      </w:r>
      <w:r w:rsidR="00E33F81">
        <w:rPr>
          <w:rFonts w:ascii="Garamond" w:hAnsi="Garamond" w:cs="Garamond"/>
          <w:sz w:val="24"/>
          <w:szCs w:val="24"/>
        </w:rPr>
        <w:lastRenderedPageBreak/>
        <w:t xml:space="preserve">trasladada en volquetes a la planta alta de la División Talleres y Combustibles </w:t>
      </w:r>
      <w:r w:rsidR="00704CBD">
        <w:rPr>
          <w:rFonts w:ascii="Garamond" w:hAnsi="Garamond" w:cs="Garamond"/>
          <w:sz w:val="24"/>
          <w:szCs w:val="24"/>
        </w:rPr>
        <w:t xml:space="preserve">perteneciente a </w:t>
      </w:r>
      <w:r w:rsidR="00E33F81">
        <w:rPr>
          <w:rFonts w:ascii="Garamond" w:hAnsi="Garamond" w:cs="Garamond"/>
          <w:sz w:val="24"/>
          <w:szCs w:val="24"/>
        </w:rPr>
        <w:t xml:space="preserve">la Policía Federal (Rayes y </w:t>
      </w:r>
      <w:proofErr w:type="spellStart"/>
      <w:r w:rsidR="00E33F81">
        <w:rPr>
          <w:rFonts w:ascii="Garamond" w:hAnsi="Garamond" w:cs="Garamond"/>
          <w:sz w:val="24"/>
          <w:szCs w:val="24"/>
        </w:rPr>
        <w:t>Scarensi</w:t>
      </w:r>
      <w:proofErr w:type="spellEnd"/>
      <w:r w:rsidR="00E33F81">
        <w:rPr>
          <w:rFonts w:ascii="Garamond" w:hAnsi="Garamond" w:cs="Garamond"/>
          <w:sz w:val="24"/>
          <w:szCs w:val="24"/>
        </w:rPr>
        <w:t>, 2011).</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En las memorias encontradas del Ministerio</w:t>
      </w:r>
      <w:r>
        <w:rPr>
          <w:rStyle w:val="Refdenotaalpie"/>
          <w:rFonts w:ascii="Garamond" w:hAnsi="Garamond" w:cs="Garamond"/>
          <w:sz w:val="24"/>
          <w:szCs w:val="24"/>
        </w:rPr>
        <w:footnoteReference w:id="21"/>
      </w:r>
      <w:r>
        <w:rPr>
          <w:rFonts w:ascii="Garamond" w:hAnsi="Garamond" w:cs="Garamond"/>
          <w:sz w:val="24"/>
          <w:szCs w:val="24"/>
        </w:rPr>
        <w:t xml:space="preserve"> refieren a comunicaciones de relevancia con otros países y aquellas mantenidas con nuestros representantes en el exterior. En lo que concierne al funcionamiento interno, la información era escasa, excepto casos especiales como reestructuraciones o recortes presupuestarios. Entrado el siglo XX y hasta la década de</w:t>
      </w:r>
      <w:r w:rsidR="0090542A">
        <w:rPr>
          <w:rFonts w:ascii="Garamond" w:hAnsi="Garamond" w:cs="Garamond"/>
          <w:sz w:val="24"/>
          <w:szCs w:val="24"/>
        </w:rPr>
        <w:t xml:space="preserve"> </w:t>
      </w:r>
      <w:r>
        <w:rPr>
          <w:rFonts w:ascii="Garamond" w:hAnsi="Garamond" w:cs="Garamond"/>
          <w:sz w:val="24"/>
          <w:szCs w:val="24"/>
        </w:rPr>
        <w:t>l</w:t>
      </w:r>
      <w:r w:rsidR="0090542A">
        <w:rPr>
          <w:rFonts w:ascii="Garamond" w:hAnsi="Garamond" w:cs="Garamond"/>
          <w:sz w:val="24"/>
          <w:szCs w:val="24"/>
        </w:rPr>
        <w:t>os años</w:t>
      </w:r>
      <w:r>
        <w:rPr>
          <w:rFonts w:ascii="Garamond" w:hAnsi="Garamond" w:cs="Garamond"/>
          <w:sz w:val="24"/>
          <w:szCs w:val="24"/>
        </w:rPr>
        <w:t xml:space="preserve"> ´60 se pudo encontrar documentos que hacen menciones al funcionamiento general del Archivo, cambios en sus estructuras y propuestas de mejoras para el período contiguo. En la década siguiente la producción de las memorias será más acotada.</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Hasta el año 1940 funcionó en los sótanos de la Aduana; en las décadas siguientes tuvo un derrotero por varios edificios estatales</w:t>
      </w:r>
      <w:r w:rsidR="00AA7E1D">
        <w:rPr>
          <w:rFonts w:ascii="Garamond" w:hAnsi="Garamond" w:cs="Garamond"/>
          <w:sz w:val="24"/>
          <w:szCs w:val="24"/>
        </w:rPr>
        <w:t>,</w:t>
      </w:r>
      <w:r>
        <w:rPr>
          <w:rFonts w:ascii="Garamond" w:hAnsi="Garamond" w:cs="Garamond"/>
          <w:sz w:val="24"/>
          <w:szCs w:val="24"/>
        </w:rPr>
        <w:t xml:space="preserve"> y en el año 1970 como consecuencia del aumento de su caudal documental, se decidió desdoblar el Archivo en tres partes: el Archivo Financiero en las calles Basabilbaso y Arenales, el Archivo Intermedio en las calles Juncal y Esmeralda y el Archivo Histórico en la calles </w:t>
      </w:r>
      <w:proofErr w:type="spellStart"/>
      <w:r>
        <w:rPr>
          <w:rFonts w:ascii="Garamond" w:hAnsi="Garamond" w:cs="Garamond"/>
          <w:sz w:val="24"/>
          <w:szCs w:val="24"/>
        </w:rPr>
        <w:t>Zepita</w:t>
      </w:r>
      <w:proofErr w:type="spellEnd"/>
      <w:r>
        <w:rPr>
          <w:rFonts w:ascii="Garamond" w:hAnsi="Garamond" w:cs="Garamond"/>
          <w:sz w:val="24"/>
          <w:szCs w:val="24"/>
        </w:rPr>
        <w:t xml:space="preserve"> y Vélez Sarsfield. Los dos primeros ubicados en el barrio de Retiro y el último en Barracas</w:t>
      </w:r>
      <w:r w:rsidR="000E427E">
        <w:rPr>
          <w:rFonts w:ascii="Garamond" w:hAnsi="Garamond" w:cs="Garamond"/>
          <w:sz w:val="24"/>
          <w:szCs w:val="24"/>
        </w:rPr>
        <w:t>,</w:t>
      </w:r>
      <w:r>
        <w:rPr>
          <w:rFonts w:ascii="Garamond" w:hAnsi="Garamond" w:cs="Garamond"/>
          <w:sz w:val="24"/>
          <w:szCs w:val="24"/>
        </w:rPr>
        <w:t xml:space="preserve"> todos dentro de los límites de la Capital Federal</w:t>
      </w:r>
      <w:r>
        <w:rPr>
          <w:rStyle w:val="Refdenotaalpie"/>
          <w:rFonts w:ascii="Garamond" w:hAnsi="Garamond" w:cs="Garamond"/>
          <w:sz w:val="24"/>
          <w:szCs w:val="24"/>
        </w:rPr>
        <w:footnoteReference w:id="22"/>
      </w:r>
      <w:r>
        <w:rPr>
          <w:rFonts w:ascii="Garamond" w:hAnsi="Garamond" w:cs="Garamond"/>
          <w:sz w:val="24"/>
          <w:szCs w:val="24"/>
        </w:rPr>
        <w:t xml:space="preserve"> (</w:t>
      </w:r>
      <w:proofErr w:type="spellStart"/>
      <w:r>
        <w:rPr>
          <w:rFonts w:ascii="Garamond" w:hAnsi="Garamond" w:cs="Garamond"/>
          <w:sz w:val="24"/>
          <w:szCs w:val="24"/>
        </w:rPr>
        <w:t>Assali</w:t>
      </w:r>
      <w:proofErr w:type="spellEnd"/>
      <w:r>
        <w:rPr>
          <w:rFonts w:ascii="Garamond" w:hAnsi="Garamond" w:cs="Garamond"/>
          <w:sz w:val="24"/>
          <w:szCs w:val="24"/>
        </w:rPr>
        <w:t>, 2011: 3).</w:t>
      </w:r>
    </w:p>
    <w:p w:rsidR="00E33F81" w:rsidRDefault="00E33F81" w:rsidP="00E33F81">
      <w:pPr>
        <w:spacing w:line="360" w:lineRule="auto"/>
        <w:jc w:val="both"/>
        <w:rPr>
          <w:rFonts w:ascii="Garamond" w:hAnsi="Garamond" w:cs="Garamond"/>
          <w:sz w:val="24"/>
          <w:szCs w:val="24"/>
        </w:rPr>
      </w:pPr>
    </w:p>
    <w:p w:rsidR="00E33F81" w:rsidRDefault="00E33F81" w:rsidP="00E33F81">
      <w:pPr>
        <w:spacing w:line="360" w:lineRule="auto"/>
        <w:jc w:val="both"/>
        <w:rPr>
          <w:rFonts w:ascii="Garamond" w:hAnsi="Garamond" w:cs="Garamond"/>
          <w:b/>
          <w:bCs/>
          <w:sz w:val="24"/>
          <w:szCs w:val="24"/>
        </w:rPr>
      </w:pPr>
      <w:r>
        <w:rPr>
          <w:rFonts w:ascii="Garamond" w:hAnsi="Garamond" w:cs="Garamond"/>
          <w:b/>
          <w:bCs/>
          <w:sz w:val="24"/>
          <w:szCs w:val="24"/>
        </w:rPr>
        <w:t>Funciones</w:t>
      </w:r>
    </w:p>
    <w:p w:rsidR="00704CBD" w:rsidRDefault="00704CBD" w:rsidP="00E33F81">
      <w:pPr>
        <w:spacing w:line="360" w:lineRule="auto"/>
        <w:jc w:val="both"/>
        <w:rPr>
          <w:rFonts w:ascii="Garamond" w:hAnsi="Garamond" w:cs="Garamond"/>
          <w:b/>
          <w:bCs/>
          <w:sz w:val="24"/>
          <w:szCs w:val="24"/>
        </w:rPr>
      </w:pP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lastRenderedPageBreak/>
        <w:t xml:space="preserve">El Ministerio de Relaciones Exteriores, Comercio Internacional y Culto </w:t>
      </w:r>
      <w:proofErr w:type="gramStart"/>
      <w:r>
        <w:rPr>
          <w:rFonts w:ascii="Garamond" w:hAnsi="Garamond" w:cs="Garamond"/>
          <w:sz w:val="24"/>
          <w:szCs w:val="24"/>
        </w:rPr>
        <w:t>a</w:t>
      </w:r>
      <w:proofErr w:type="gramEnd"/>
      <w:r>
        <w:rPr>
          <w:rFonts w:ascii="Garamond" w:hAnsi="Garamond" w:cs="Garamond"/>
          <w:sz w:val="24"/>
          <w:szCs w:val="24"/>
        </w:rPr>
        <w:t xml:space="preserve"> propuesto bajo la gestión del entonces Canciller Jorge Taiana en 2006 jerarquizar el Archivo General de Cancillería con el fin de revalorizar y preservar el patrimonio histórico descuidado en años. Por ello, se puede describir al “Proyecto Archivo” de acuerdo a pautas trazadas para el comienzo de su funcionamiento. Estas consistieron en la relocalización, ordenamiento y administración del archivo. En esta dirección se planificaron las siguientes etapas: búsqueda de un lugar adecuado, salir del antiguo edificio denominado “</w:t>
      </w:r>
      <w:proofErr w:type="spellStart"/>
      <w:r>
        <w:rPr>
          <w:rFonts w:ascii="Garamond" w:hAnsi="Garamond" w:cs="Garamond"/>
          <w:sz w:val="24"/>
          <w:szCs w:val="24"/>
        </w:rPr>
        <w:t>Zepita</w:t>
      </w:r>
      <w:proofErr w:type="spellEnd"/>
      <w:r>
        <w:rPr>
          <w:rFonts w:ascii="Garamond" w:hAnsi="Garamond" w:cs="Garamond"/>
          <w:sz w:val="24"/>
          <w:szCs w:val="24"/>
        </w:rPr>
        <w:t xml:space="preserve">”, primera clasificación de documentos, digitalización y, finalmente, proyectar la construcción de un nuevo edificio. </w:t>
      </w:r>
    </w:p>
    <w:p w:rsidR="00CF7C49" w:rsidRDefault="00CF7C49" w:rsidP="00E33F81">
      <w:pPr>
        <w:spacing w:line="360" w:lineRule="auto"/>
        <w:jc w:val="both"/>
        <w:rPr>
          <w:rFonts w:ascii="Garamond" w:hAnsi="Garamond" w:cs="Garamond"/>
          <w:sz w:val="24"/>
          <w:szCs w:val="24"/>
        </w:rPr>
      </w:pPr>
    </w:p>
    <w:p w:rsidR="00CF7C49" w:rsidRDefault="00CF7C49" w:rsidP="00E33F81">
      <w:pPr>
        <w:spacing w:line="360" w:lineRule="auto"/>
        <w:jc w:val="both"/>
        <w:rPr>
          <w:rFonts w:ascii="Garamond" w:hAnsi="Garamond" w:cs="Garamond"/>
          <w:b/>
          <w:sz w:val="24"/>
          <w:szCs w:val="24"/>
        </w:rPr>
      </w:pPr>
      <w:r>
        <w:rPr>
          <w:rFonts w:ascii="Garamond" w:hAnsi="Garamond" w:cs="Garamond"/>
          <w:b/>
          <w:sz w:val="24"/>
          <w:szCs w:val="24"/>
        </w:rPr>
        <w:t>Objetivos</w:t>
      </w:r>
    </w:p>
    <w:p w:rsidR="00CF7C49" w:rsidRPr="00CF7C49" w:rsidRDefault="00CF7C49" w:rsidP="00E33F81">
      <w:pPr>
        <w:spacing w:line="360" w:lineRule="auto"/>
        <w:jc w:val="both"/>
        <w:rPr>
          <w:rFonts w:ascii="Garamond" w:hAnsi="Garamond" w:cs="Garamond"/>
          <w:b/>
          <w:sz w:val="24"/>
          <w:szCs w:val="24"/>
        </w:rPr>
      </w:pP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De acuerdo a la bibliografía y fuentes consultadas podemos deducir el objetivo general y los  específicos.</w:t>
      </w:r>
    </w:p>
    <w:p w:rsidR="00E33F81" w:rsidRDefault="00E33F81" w:rsidP="00E33F81">
      <w:pPr>
        <w:spacing w:line="360" w:lineRule="auto"/>
        <w:jc w:val="both"/>
        <w:rPr>
          <w:rFonts w:ascii="Garamond" w:hAnsi="Garamond" w:cs="Garamond"/>
          <w:b/>
          <w:bCs/>
          <w:sz w:val="24"/>
          <w:szCs w:val="24"/>
        </w:rPr>
      </w:pPr>
      <w:r>
        <w:rPr>
          <w:rFonts w:ascii="Garamond" w:hAnsi="Garamond" w:cs="Garamond"/>
          <w:b/>
          <w:bCs/>
          <w:sz w:val="24"/>
          <w:szCs w:val="24"/>
        </w:rPr>
        <w:t>Objetivo General</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Actualizar y modernizar el Archivo General e Intermedio del Ministerio.   </w:t>
      </w:r>
    </w:p>
    <w:p w:rsidR="00E33F81" w:rsidRDefault="00E33F81" w:rsidP="00E33F81">
      <w:pPr>
        <w:spacing w:line="360" w:lineRule="auto"/>
        <w:jc w:val="both"/>
        <w:rPr>
          <w:rFonts w:ascii="Garamond" w:hAnsi="Garamond" w:cs="Garamond"/>
          <w:b/>
          <w:bCs/>
          <w:sz w:val="24"/>
          <w:szCs w:val="24"/>
        </w:rPr>
      </w:pPr>
      <w:r w:rsidRPr="00C01D38">
        <w:rPr>
          <w:rFonts w:ascii="Garamond" w:hAnsi="Garamond" w:cs="Garamond"/>
          <w:b/>
          <w:bCs/>
          <w:sz w:val="24"/>
          <w:szCs w:val="24"/>
        </w:rPr>
        <w:t>Objetivos Específicos</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Aquí mencionaremos los más importantes:</w:t>
      </w:r>
    </w:p>
    <w:p w:rsidR="00E33F81" w:rsidRPr="003B6137" w:rsidRDefault="00E33F81" w:rsidP="00E33F81">
      <w:pPr>
        <w:pStyle w:val="Prrafodelista"/>
        <w:numPr>
          <w:ilvl w:val="0"/>
          <w:numId w:val="3"/>
        </w:numPr>
        <w:spacing w:line="360" w:lineRule="auto"/>
        <w:ind w:firstLine="0"/>
        <w:jc w:val="both"/>
        <w:rPr>
          <w:rFonts w:ascii="Garamond" w:hAnsi="Garamond" w:cs="Garamond"/>
          <w:sz w:val="24"/>
          <w:szCs w:val="24"/>
        </w:rPr>
      </w:pPr>
      <w:r w:rsidRPr="003B6137">
        <w:rPr>
          <w:rFonts w:ascii="Garamond" w:hAnsi="Garamond" w:cs="Garamond"/>
          <w:sz w:val="24"/>
          <w:szCs w:val="24"/>
        </w:rPr>
        <w:t>Recuperar el orden original de la documentación, analizar documentos sueltos y asignar nuevas unidades de conservación.</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En la puesta en marcha del funcionamiento del Proyecto Archivo comenzó con la ardua tarea de clasificación del fondo documental por no contar con elementos ordenadores como catálogos, inventarios o índices o por estar los mismos ausentes, fragmentados o finalmente extraviados.</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lastRenderedPageBreak/>
        <w:t xml:space="preserve">En la entrevista realizada a la Coordinadora del Archivo </w:t>
      </w:r>
      <w:r w:rsidR="00250B90">
        <w:rPr>
          <w:rFonts w:ascii="Garamond" w:hAnsi="Garamond" w:cs="Garamond"/>
          <w:sz w:val="24"/>
          <w:szCs w:val="24"/>
        </w:rPr>
        <w:t>General</w:t>
      </w:r>
      <w:r>
        <w:rPr>
          <w:rFonts w:ascii="Garamond" w:hAnsi="Garamond" w:cs="Garamond"/>
          <w:sz w:val="24"/>
          <w:szCs w:val="24"/>
        </w:rPr>
        <w:t xml:space="preserve"> de Cancillería, Prof. Julia </w:t>
      </w:r>
      <w:proofErr w:type="spellStart"/>
      <w:r>
        <w:rPr>
          <w:rFonts w:ascii="Garamond" w:hAnsi="Garamond" w:cs="Garamond"/>
          <w:sz w:val="24"/>
          <w:szCs w:val="24"/>
        </w:rPr>
        <w:t>Scarensi</w:t>
      </w:r>
      <w:proofErr w:type="spellEnd"/>
      <w:r>
        <w:rPr>
          <w:rStyle w:val="Refdenotaalpie"/>
          <w:rFonts w:ascii="Garamond" w:hAnsi="Garamond" w:cs="Garamond"/>
          <w:sz w:val="24"/>
          <w:szCs w:val="24"/>
        </w:rPr>
        <w:footnoteReference w:id="23"/>
      </w:r>
      <w:r>
        <w:rPr>
          <w:rFonts w:ascii="Garamond" w:hAnsi="Garamond" w:cs="Garamond"/>
          <w:sz w:val="24"/>
          <w:szCs w:val="24"/>
        </w:rPr>
        <w:t>, hace referencia a este objetivo “El fondo documental tal como lo recibimos nosotros, por más que hayamos respetado el orden con el que lo recibimos, antes de ello, dicho orden quizás fue roto […] de hecho en este trabajo que vos me mencionas con la coautora</w:t>
      </w:r>
      <w:r w:rsidR="00AA7E1D">
        <w:rPr>
          <w:rFonts w:ascii="Garamond" w:hAnsi="Garamond" w:cs="Garamond"/>
          <w:sz w:val="24"/>
          <w:szCs w:val="24"/>
        </w:rPr>
        <w:t>,</w:t>
      </w:r>
      <w:r>
        <w:rPr>
          <w:rFonts w:ascii="Garamond" w:hAnsi="Garamond" w:cs="Garamond"/>
          <w:sz w:val="24"/>
          <w:szCs w:val="24"/>
        </w:rPr>
        <w:t xml:space="preserve"> Lic. Agustina Rayes</w:t>
      </w:r>
      <w:r w:rsidR="00AA7E1D">
        <w:rPr>
          <w:rFonts w:ascii="Garamond" w:hAnsi="Garamond" w:cs="Garamond"/>
          <w:sz w:val="24"/>
          <w:szCs w:val="24"/>
        </w:rPr>
        <w:t>,</w:t>
      </w:r>
      <w:r>
        <w:rPr>
          <w:rFonts w:ascii="Garamond" w:hAnsi="Garamond" w:cs="Garamond"/>
          <w:sz w:val="24"/>
          <w:szCs w:val="24"/>
        </w:rPr>
        <w:t xml:space="preserve"> pudimos unificar el historial de responsables del Archivo quienes se les habían asignado la función de organizar el Archivo desde que el mismo existe desde 1867 hasta </w:t>
      </w:r>
      <w:r w:rsidRPr="00C04FB1">
        <w:rPr>
          <w:rFonts w:ascii="Garamond" w:hAnsi="Garamond" w:cs="Garamond"/>
          <w:sz w:val="24"/>
          <w:szCs w:val="24"/>
        </w:rPr>
        <w:t>ahora</w:t>
      </w:r>
      <w:r>
        <w:rPr>
          <w:rFonts w:ascii="Garamond" w:hAnsi="Garamond" w:cs="Garamond"/>
          <w:sz w:val="24"/>
          <w:szCs w:val="24"/>
        </w:rPr>
        <w:t>. Lo que fuimos viendo es que nunca le fue asignada esa función a un archivista, siempre tuvo que ver el ordenamiento con criterios históricos más que archivísticos. Entonces lo que nos sucedió, por ejemplo, es que nos encontramos con un fondo chiquitito, el Fondo Balcarce, para poner un ejemplo, en donde toda la correspondencia de Balcarce había sido ordenada por fecha y es una donación del propio Balcarce, entonces no sabemos sí ese orden fue alterado. Capaz que Balcarce ordenó las cartas de un modo desde su casa distinto y vino alguien después a decir no, mejor por fecha y lo re ordenó y ahí rompió el orden original”.</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Por ello en la disciplina archivística la actividad fundamental es la descripción. Para Cruz Mundet “constituye la parte culminante del trabajo archivístico y viene a coincidir exactamente en su finalidad con la de la propia documentación: informar”. Por consiguiente los elementos de descripción propician una mediación entre los consultantes y el fondo documental facilitando la accesibilidad al mismo. </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En principio se realizaron tareas de relevamiento general más un estudio del fondo dirigido por profesionales capacitados. Se confeccionaron inventarios someros y analíticos</w:t>
      </w:r>
      <w:r>
        <w:rPr>
          <w:rStyle w:val="Refdenotaalpie"/>
          <w:rFonts w:ascii="Garamond" w:hAnsi="Garamond" w:cs="Garamond"/>
          <w:sz w:val="24"/>
          <w:szCs w:val="24"/>
        </w:rPr>
        <w:footnoteReference w:id="24"/>
      </w:r>
      <w:r>
        <w:rPr>
          <w:rFonts w:ascii="Garamond" w:hAnsi="Garamond" w:cs="Garamond"/>
          <w:sz w:val="24"/>
          <w:szCs w:val="24"/>
        </w:rPr>
        <w:t xml:space="preserve">. Se realizó una analogía de elementos de inventarios realizados en otras gestiones y una vez chequeado con las secciones documentales pertinentes se los incluyó </w:t>
      </w:r>
      <w:r>
        <w:rPr>
          <w:rFonts w:ascii="Garamond" w:hAnsi="Garamond" w:cs="Garamond"/>
          <w:sz w:val="24"/>
          <w:szCs w:val="24"/>
        </w:rPr>
        <w:lastRenderedPageBreak/>
        <w:t>en un cuadro de clasificación descriptivo. Este se organiza de acuerdo a niveles de jerárquicos y refleja las actividades y funciones de una organización (</w:t>
      </w:r>
      <w:proofErr w:type="spellStart"/>
      <w:r>
        <w:rPr>
          <w:rFonts w:ascii="Garamond" w:hAnsi="Garamond" w:cs="Garamond"/>
          <w:sz w:val="24"/>
          <w:szCs w:val="24"/>
        </w:rPr>
        <w:t>Assali</w:t>
      </w:r>
      <w:proofErr w:type="spellEnd"/>
      <w:r>
        <w:rPr>
          <w:rFonts w:ascii="Garamond" w:hAnsi="Garamond" w:cs="Garamond"/>
          <w:sz w:val="24"/>
          <w:szCs w:val="24"/>
        </w:rPr>
        <w:t>, 2011: 10).</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Teniendo en cuenta que en el inicio de las actividades el volumen del fondo documental era considerable se organizó el trabajo fijando criterios de prioridad análogos en materia de descripción y digitalización de documentos basados en la historicidad de las fuentes, su estado de conservación y la regularidad de las consultas. No está de más aclarar que el tratamiento del fondo documental del </w:t>
      </w:r>
      <w:proofErr w:type="spellStart"/>
      <w:r>
        <w:rPr>
          <w:rFonts w:ascii="Garamond" w:hAnsi="Garamond" w:cs="Garamond"/>
          <w:sz w:val="24"/>
          <w:szCs w:val="24"/>
        </w:rPr>
        <w:t>MREyC</w:t>
      </w:r>
      <w:proofErr w:type="spellEnd"/>
      <w:r>
        <w:rPr>
          <w:rFonts w:ascii="Garamond" w:hAnsi="Garamond" w:cs="Garamond"/>
          <w:sz w:val="24"/>
          <w:szCs w:val="24"/>
        </w:rPr>
        <w:t xml:space="preserve"> difiere en su tratamiento. De acuerdo a lo expresado por Rayes, A. y </w:t>
      </w:r>
      <w:proofErr w:type="spellStart"/>
      <w:r>
        <w:rPr>
          <w:rFonts w:ascii="Garamond" w:hAnsi="Garamond" w:cs="Garamond"/>
          <w:sz w:val="24"/>
          <w:szCs w:val="24"/>
        </w:rPr>
        <w:t>Scarensi</w:t>
      </w:r>
      <w:proofErr w:type="spellEnd"/>
      <w:r>
        <w:rPr>
          <w:rFonts w:ascii="Garamond" w:hAnsi="Garamond" w:cs="Garamond"/>
          <w:sz w:val="24"/>
          <w:szCs w:val="24"/>
        </w:rPr>
        <w:t>, J. “las secciones y series de este Archivo responde</w:t>
      </w:r>
      <w:r w:rsidR="001121A5">
        <w:rPr>
          <w:rFonts w:ascii="Garamond" w:hAnsi="Garamond" w:cs="Garamond"/>
          <w:sz w:val="24"/>
          <w:szCs w:val="24"/>
        </w:rPr>
        <w:t>n</w:t>
      </w:r>
      <w:r>
        <w:rPr>
          <w:rFonts w:ascii="Garamond" w:hAnsi="Garamond" w:cs="Garamond"/>
          <w:sz w:val="24"/>
          <w:szCs w:val="24"/>
        </w:rPr>
        <w:t xml:space="preserve"> a la problemática común de los archivos históricos conformados durante el siglo XIX, que se caracterizan por haber sido ordenados temáticamente, de modo que la aplicación de técnicas y la teoría archivística sobre ellos requiere de especiales cuidados a fin de preservar al máximo posible la información que poseen en relación al contexto en </w:t>
      </w:r>
      <w:r w:rsidR="00350002">
        <w:rPr>
          <w:rFonts w:ascii="Garamond" w:hAnsi="Garamond" w:cs="Garamond"/>
          <w:sz w:val="24"/>
          <w:szCs w:val="24"/>
        </w:rPr>
        <w:t>el contexto en el cual fueron creados.”</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En ese sentido uno de los modelos que adoptó el “Proyecto Archivo” fue el que recomienda por el Consejo Internacional de Archivos, </w:t>
      </w:r>
      <w:smartTag w:uri="urn:schemas-microsoft-com:office:smarttags" w:element="PersonName">
        <w:smartTagPr>
          <w:attr w:name="ProductID" w:val="la Norma Internacional"/>
        </w:smartTagPr>
        <w:r>
          <w:rPr>
            <w:rFonts w:ascii="Garamond" w:hAnsi="Garamond" w:cs="Garamond"/>
            <w:sz w:val="24"/>
            <w:szCs w:val="24"/>
          </w:rPr>
          <w:t>la Norma Internacional</w:t>
        </w:r>
      </w:smartTag>
      <w:r>
        <w:rPr>
          <w:rFonts w:ascii="Garamond" w:hAnsi="Garamond" w:cs="Garamond"/>
          <w:sz w:val="24"/>
          <w:szCs w:val="24"/>
        </w:rPr>
        <w:t xml:space="preserve"> General de Descripción Archivística (ISAD G)</w:t>
      </w:r>
      <w:r>
        <w:rPr>
          <w:rStyle w:val="Refdenotaalpie"/>
          <w:rFonts w:ascii="Garamond" w:hAnsi="Garamond" w:cs="Garamond"/>
          <w:sz w:val="24"/>
          <w:szCs w:val="24"/>
        </w:rPr>
        <w:footnoteReference w:id="25"/>
      </w:r>
      <w:r>
        <w:rPr>
          <w:rFonts w:ascii="Garamond" w:hAnsi="Garamond" w:cs="Garamond"/>
          <w:sz w:val="24"/>
          <w:szCs w:val="24"/>
        </w:rPr>
        <w:t xml:space="preserve">. Dicho modelo se aplicó para </w:t>
      </w:r>
      <w:smartTag w:uri="urn:schemas-microsoft-com:office:smarttags" w:element="PersonName">
        <w:smartTagPr>
          <w:attr w:name="ProductID" w:val="la Secci￳n Asuntos"/>
        </w:smartTagPr>
        <w:r>
          <w:rPr>
            <w:rFonts w:ascii="Garamond" w:hAnsi="Garamond" w:cs="Garamond"/>
            <w:sz w:val="24"/>
            <w:szCs w:val="24"/>
          </w:rPr>
          <w:t>la Sección Asuntos</w:t>
        </w:r>
      </w:smartTag>
      <w:r>
        <w:rPr>
          <w:rFonts w:ascii="Garamond" w:hAnsi="Garamond" w:cs="Garamond"/>
          <w:sz w:val="24"/>
          <w:szCs w:val="24"/>
        </w:rPr>
        <w:t xml:space="preserve"> Consulares y sus series </w:t>
      </w:r>
      <w:proofErr w:type="spellStart"/>
      <w:r>
        <w:rPr>
          <w:rFonts w:ascii="Garamond" w:hAnsi="Garamond" w:cs="Garamond"/>
          <w:sz w:val="24"/>
          <w:szCs w:val="24"/>
        </w:rPr>
        <w:t>Repatríos</w:t>
      </w:r>
      <w:proofErr w:type="spellEnd"/>
      <w:r>
        <w:rPr>
          <w:rFonts w:ascii="Garamond" w:hAnsi="Garamond" w:cs="Garamond"/>
          <w:sz w:val="24"/>
          <w:szCs w:val="24"/>
        </w:rPr>
        <w:t xml:space="preserve"> por Indigencia o Registros de Nacimientos. Otras secciones como el Archivo de Indias (1539-1807) se encuentran indizadas y digitalizadas</w:t>
      </w:r>
      <w:r w:rsidR="00803891">
        <w:rPr>
          <w:rFonts w:ascii="Garamond" w:hAnsi="Garamond" w:cs="Garamond"/>
          <w:sz w:val="24"/>
          <w:szCs w:val="24"/>
        </w:rPr>
        <w:t>,</w:t>
      </w:r>
      <w:r>
        <w:rPr>
          <w:rFonts w:ascii="Garamond" w:hAnsi="Garamond" w:cs="Garamond"/>
          <w:sz w:val="24"/>
          <w:szCs w:val="24"/>
        </w:rPr>
        <w:t xml:space="preserve"> y secciones como Misiones en el Exterior (1810-1942), Guerra Civil Española (1936-1940), Estado de Buenos Aires (1852-1860) se encuentran con inventarios someros o más descriptivos agregando que algunos de ellos no están termin</w:t>
      </w:r>
      <w:r w:rsidR="0028026C">
        <w:rPr>
          <w:rFonts w:ascii="Garamond" w:hAnsi="Garamond" w:cs="Garamond"/>
          <w:sz w:val="24"/>
          <w:szCs w:val="24"/>
        </w:rPr>
        <w:t>ados (Ray</w:t>
      </w:r>
      <w:r w:rsidR="00FA6D72">
        <w:rPr>
          <w:rFonts w:ascii="Garamond" w:hAnsi="Garamond" w:cs="Garamond"/>
          <w:sz w:val="24"/>
          <w:szCs w:val="24"/>
        </w:rPr>
        <w:t>e</w:t>
      </w:r>
      <w:r w:rsidR="0028026C">
        <w:rPr>
          <w:rFonts w:ascii="Garamond" w:hAnsi="Garamond" w:cs="Garamond"/>
          <w:sz w:val="24"/>
          <w:szCs w:val="24"/>
        </w:rPr>
        <w:t xml:space="preserve">s y </w:t>
      </w:r>
      <w:proofErr w:type="spellStart"/>
      <w:r w:rsidR="0028026C">
        <w:rPr>
          <w:rFonts w:ascii="Garamond" w:hAnsi="Garamond" w:cs="Garamond"/>
          <w:sz w:val="24"/>
          <w:szCs w:val="24"/>
        </w:rPr>
        <w:t>Scarensi</w:t>
      </w:r>
      <w:proofErr w:type="spellEnd"/>
      <w:r w:rsidR="0028026C">
        <w:rPr>
          <w:rFonts w:ascii="Garamond" w:hAnsi="Garamond" w:cs="Garamond"/>
          <w:sz w:val="24"/>
          <w:szCs w:val="24"/>
        </w:rPr>
        <w:t>,</w:t>
      </w:r>
      <w:r>
        <w:rPr>
          <w:rFonts w:ascii="Garamond" w:hAnsi="Garamond" w:cs="Garamond"/>
          <w:sz w:val="24"/>
          <w:szCs w:val="24"/>
        </w:rPr>
        <w:t xml:space="preserve"> 2011: 192-193).</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Con el fin de ser más ilustrativos informamos que la publicación de las secciones y su estado de accesibilidad del fondo documental del Archivo recomendamos visitar la página oficial </w:t>
      </w:r>
      <w:r w:rsidRPr="009334D1">
        <w:rPr>
          <w:rFonts w:ascii="Garamond" w:hAnsi="Garamond" w:cs="Garamond"/>
          <w:sz w:val="24"/>
          <w:szCs w:val="24"/>
        </w:rPr>
        <w:t>http://archivo.cancilleria.gov.ar/fondo-documental</w:t>
      </w:r>
      <w:r>
        <w:rPr>
          <w:rFonts w:ascii="Garamond" w:hAnsi="Garamond" w:cs="Garamond"/>
          <w:sz w:val="24"/>
          <w:szCs w:val="24"/>
        </w:rPr>
        <w:t>.</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lastRenderedPageBreak/>
        <w:t>Por último aclaramos que desde el año 2010 están librados a la consulta pública a aquellas series documentales que han sido identificadas, ordenadas e inventariadas, restando aquellas que por número y volumen faltan procesar y que forma parte del trabajo cotidiano de personal.</w:t>
      </w:r>
    </w:p>
    <w:p w:rsidR="00E33F81" w:rsidRDefault="00E33F81" w:rsidP="0031738E">
      <w:pPr>
        <w:pStyle w:val="Prrafodelista"/>
        <w:numPr>
          <w:ilvl w:val="0"/>
          <w:numId w:val="3"/>
        </w:numPr>
        <w:spacing w:line="360" w:lineRule="auto"/>
        <w:ind w:left="403" w:firstLine="0"/>
        <w:jc w:val="both"/>
        <w:rPr>
          <w:rFonts w:ascii="Garamond" w:hAnsi="Garamond" w:cs="Garamond"/>
          <w:sz w:val="24"/>
          <w:szCs w:val="24"/>
        </w:rPr>
      </w:pPr>
      <w:r w:rsidRPr="003B6137">
        <w:rPr>
          <w:rFonts w:ascii="Garamond" w:hAnsi="Garamond" w:cs="Garamond"/>
          <w:sz w:val="24"/>
          <w:szCs w:val="24"/>
        </w:rPr>
        <w:t>Asegurar el acceso para los usuarios externos e internos a la documentación histórica tratando de superar las limitaciones al acceso a la misma por cuestiones de</w:t>
      </w:r>
      <w:r>
        <w:rPr>
          <w:rFonts w:ascii="Garamond" w:hAnsi="Garamond" w:cs="Garamond"/>
          <w:sz w:val="24"/>
          <w:szCs w:val="24"/>
        </w:rPr>
        <w:t xml:space="preserve"> índole</w:t>
      </w:r>
      <w:r w:rsidRPr="003B6137">
        <w:rPr>
          <w:rFonts w:ascii="Garamond" w:hAnsi="Garamond" w:cs="Garamond"/>
          <w:sz w:val="24"/>
          <w:szCs w:val="24"/>
        </w:rPr>
        <w:t xml:space="preserve"> práctico, legal o material.</w:t>
      </w:r>
    </w:p>
    <w:p w:rsidR="00E33F81" w:rsidRDefault="00E33F81" w:rsidP="00E33F81">
      <w:pPr>
        <w:spacing w:line="360" w:lineRule="auto"/>
        <w:ind w:left="45"/>
        <w:jc w:val="both"/>
        <w:rPr>
          <w:rFonts w:ascii="Garamond" w:hAnsi="Garamond" w:cs="Garamond"/>
          <w:sz w:val="24"/>
          <w:szCs w:val="24"/>
        </w:rPr>
      </w:pPr>
      <w:r>
        <w:rPr>
          <w:rFonts w:ascii="Garamond" w:hAnsi="Garamond" w:cs="Garamond"/>
          <w:sz w:val="24"/>
          <w:szCs w:val="24"/>
        </w:rPr>
        <w:t>Este es uno de los objetivos más importantes referido al acceso a la información y concatenado con el anterior. Para ello se identifican a los usuarios en dos tipos: los externos emparentados con científicos sociales, periodistas, investigadores nacionales y extranjeros además del público general, y los internos personal de la misma Cancillería que consulta material contemporáneo del Archivo Intermedio.</w:t>
      </w:r>
    </w:p>
    <w:p w:rsidR="00E33F81" w:rsidRDefault="00E33F81" w:rsidP="00E33F81">
      <w:pPr>
        <w:spacing w:line="360" w:lineRule="auto"/>
        <w:ind w:left="45"/>
        <w:jc w:val="both"/>
        <w:rPr>
          <w:rFonts w:ascii="Garamond" w:hAnsi="Garamond" w:cs="Garamond"/>
          <w:sz w:val="24"/>
          <w:szCs w:val="24"/>
        </w:rPr>
      </w:pPr>
      <w:r>
        <w:rPr>
          <w:rFonts w:ascii="Garamond" w:hAnsi="Garamond" w:cs="Garamond"/>
          <w:sz w:val="24"/>
          <w:szCs w:val="24"/>
        </w:rPr>
        <w:t xml:space="preserve">Los usuarios externos deben iniciar el procedimiento de acceso a la documentación por medio de correo electrónico con excepción de documentos clasificados/reservados y los internos por medio de sistemas propios de Cancillería con posibilidad de accesos sin restricciones (Rayes y </w:t>
      </w:r>
      <w:proofErr w:type="spellStart"/>
      <w:r>
        <w:rPr>
          <w:rFonts w:ascii="Garamond" w:hAnsi="Garamond" w:cs="Garamond"/>
          <w:sz w:val="24"/>
          <w:szCs w:val="24"/>
        </w:rPr>
        <w:t>Scarensi</w:t>
      </w:r>
      <w:proofErr w:type="spellEnd"/>
      <w:r>
        <w:rPr>
          <w:rFonts w:ascii="Garamond" w:hAnsi="Garamond" w:cs="Garamond"/>
          <w:sz w:val="24"/>
          <w:szCs w:val="24"/>
        </w:rPr>
        <w:t>, 2011: 193).</w:t>
      </w:r>
    </w:p>
    <w:p w:rsidR="00E33F81" w:rsidRDefault="00E33F81" w:rsidP="00E33F81">
      <w:pPr>
        <w:spacing w:line="360" w:lineRule="auto"/>
        <w:ind w:left="45"/>
        <w:jc w:val="both"/>
        <w:rPr>
          <w:rFonts w:ascii="Garamond" w:hAnsi="Garamond" w:cs="Garamond"/>
          <w:sz w:val="24"/>
          <w:szCs w:val="24"/>
        </w:rPr>
      </w:pPr>
      <w:r>
        <w:rPr>
          <w:rFonts w:ascii="Garamond" w:hAnsi="Garamond" w:cs="Garamond"/>
          <w:sz w:val="24"/>
          <w:szCs w:val="24"/>
        </w:rPr>
        <w:t>Aclaramos que hay un factor de orden práctico que condiciona el acceso a los documentos relacionado con la imposibilidad de tener relevado la magnitud del caudal documental heredado. Por ello la búsqueda de determinado material solicitado por los usuarios externos depende del tema de investigación o periodo temporal</w:t>
      </w:r>
      <w:r w:rsidR="00803891">
        <w:rPr>
          <w:rFonts w:ascii="Garamond" w:hAnsi="Garamond" w:cs="Garamond"/>
          <w:sz w:val="24"/>
          <w:szCs w:val="24"/>
        </w:rPr>
        <w:t xml:space="preserve">, </w:t>
      </w:r>
      <w:r>
        <w:rPr>
          <w:rFonts w:ascii="Garamond" w:hAnsi="Garamond" w:cs="Garamond"/>
          <w:sz w:val="24"/>
          <w:szCs w:val="24"/>
        </w:rPr>
        <w:t>y además, s</w:t>
      </w:r>
      <w:r w:rsidR="0098662B">
        <w:rPr>
          <w:rFonts w:ascii="Garamond" w:hAnsi="Garamond" w:cs="Garamond"/>
          <w:sz w:val="24"/>
          <w:szCs w:val="24"/>
        </w:rPr>
        <w:t>i</w:t>
      </w:r>
      <w:r>
        <w:rPr>
          <w:rFonts w:ascii="Garamond" w:hAnsi="Garamond" w:cs="Garamond"/>
          <w:sz w:val="24"/>
          <w:szCs w:val="24"/>
        </w:rPr>
        <w:t xml:space="preserve"> estos documentos están en condiciones de ser librados a la consulta pública por ser sensibles a la manipulación y por su estado de confidencialidad. Repasando el </w:t>
      </w:r>
      <w:r w:rsidR="00050F3C">
        <w:rPr>
          <w:rFonts w:ascii="Garamond" w:hAnsi="Garamond" w:cs="Garamond"/>
          <w:sz w:val="24"/>
          <w:szCs w:val="24"/>
        </w:rPr>
        <w:t>O</w:t>
      </w:r>
      <w:r>
        <w:rPr>
          <w:rFonts w:ascii="Garamond" w:hAnsi="Garamond" w:cs="Garamond"/>
          <w:sz w:val="24"/>
          <w:szCs w:val="24"/>
        </w:rPr>
        <w:t xml:space="preserve">bjetivo </w:t>
      </w:r>
      <w:r w:rsidR="00050F3C">
        <w:rPr>
          <w:rFonts w:ascii="Garamond" w:hAnsi="Garamond" w:cs="Garamond"/>
          <w:sz w:val="24"/>
          <w:szCs w:val="24"/>
        </w:rPr>
        <w:t>E</w:t>
      </w:r>
      <w:r>
        <w:rPr>
          <w:rFonts w:ascii="Garamond" w:hAnsi="Garamond" w:cs="Garamond"/>
          <w:sz w:val="24"/>
          <w:szCs w:val="24"/>
        </w:rPr>
        <w:t xml:space="preserve">specifico I se prioriza el relevamiento del material pasible a ser consultado. </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Cabe destacar que desde el comienzo </w:t>
      </w:r>
      <w:r w:rsidR="0098662B">
        <w:rPr>
          <w:rFonts w:ascii="Garamond" w:hAnsi="Garamond" w:cs="Garamond"/>
          <w:sz w:val="24"/>
          <w:szCs w:val="24"/>
        </w:rPr>
        <w:t>de las actividades del Proyecto</w:t>
      </w:r>
      <w:r>
        <w:rPr>
          <w:rFonts w:ascii="Garamond" w:hAnsi="Garamond" w:cs="Garamond"/>
          <w:sz w:val="24"/>
          <w:szCs w:val="24"/>
        </w:rPr>
        <w:t xml:space="preserve"> la afluencia de investigadores extranjeros se incrementó anualmente por su interés en las relaciones exteriores y el comercio internacional. Sí hacemos una analogía con gestiones anteriores </w:t>
      </w:r>
      <w:r>
        <w:rPr>
          <w:rFonts w:ascii="Garamond" w:hAnsi="Garamond" w:cs="Garamond"/>
          <w:sz w:val="24"/>
          <w:szCs w:val="24"/>
        </w:rPr>
        <w:lastRenderedPageBreak/>
        <w:t xml:space="preserve">el personal especializado pudo acceder a registros en los cuales se observó la visita de un solo investigador durante un año. </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En este sentido, la entrevistada comentó un dato novedoso referido a la cantidad de estudiantes externos que llegan a investigar a </w:t>
      </w:r>
      <w:smartTag w:uri="urn:schemas-microsoft-com:office:smarttags" w:element="PersonName">
        <w:smartTagPr>
          <w:attr w:name="ProductID" w:val="la Argentina"/>
        </w:smartTagPr>
        <w:r>
          <w:rPr>
            <w:rFonts w:ascii="Garamond" w:hAnsi="Garamond" w:cs="Garamond"/>
            <w:sz w:val="24"/>
            <w:szCs w:val="24"/>
          </w:rPr>
          <w:t>la Argentina</w:t>
        </w:r>
      </w:smartTag>
      <w:r>
        <w:rPr>
          <w:rFonts w:ascii="Garamond" w:hAnsi="Garamond" w:cs="Garamond"/>
          <w:sz w:val="24"/>
          <w:szCs w:val="24"/>
        </w:rPr>
        <w:t xml:space="preserve"> “hay una situación que se viene dando últimamente, que es el tema de los investigadores extranjeros que reciben becas en </w:t>
      </w:r>
      <w:r w:rsidRPr="00133697">
        <w:rPr>
          <w:rFonts w:ascii="Garamond" w:hAnsi="Garamond" w:cs="Garamond"/>
          <w:sz w:val="24"/>
          <w:szCs w:val="24"/>
        </w:rPr>
        <w:t>moneda extranjera</w:t>
      </w:r>
      <w:r>
        <w:rPr>
          <w:rFonts w:ascii="Garamond" w:hAnsi="Garamond" w:cs="Garamond"/>
          <w:sz w:val="24"/>
          <w:szCs w:val="24"/>
        </w:rPr>
        <w:t xml:space="preserve"> y entonces deciden investigar temas latinoamericanos, porque ese dinero de las becas, les rinde mejor en nuestro territorio que en el de ellos. Entonces se están dedicando muchísimo por un montón de factores más a lo que es la conformación del Mercosur, la integración Latinoamericana, la relación Argentina</w:t>
      </w:r>
      <w:r w:rsidR="00C92792">
        <w:rPr>
          <w:rFonts w:ascii="Garamond" w:hAnsi="Garamond" w:cs="Garamond"/>
          <w:sz w:val="24"/>
          <w:szCs w:val="24"/>
        </w:rPr>
        <w:t>-</w:t>
      </w:r>
      <w:r>
        <w:rPr>
          <w:rFonts w:ascii="Garamond" w:hAnsi="Garamond" w:cs="Garamond"/>
          <w:sz w:val="24"/>
          <w:szCs w:val="24"/>
        </w:rPr>
        <w:t xml:space="preserve">Brasil, el establecimiento de las relaciones diplomáticas entre los países del </w:t>
      </w:r>
      <w:r w:rsidR="00C92792">
        <w:rPr>
          <w:rFonts w:ascii="Garamond" w:hAnsi="Garamond" w:cs="Garamond"/>
          <w:sz w:val="24"/>
          <w:szCs w:val="24"/>
        </w:rPr>
        <w:t>C</w:t>
      </w:r>
      <w:r>
        <w:rPr>
          <w:rFonts w:ascii="Garamond" w:hAnsi="Garamond" w:cs="Garamond"/>
          <w:sz w:val="24"/>
          <w:szCs w:val="24"/>
        </w:rPr>
        <w:t xml:space="preserve">ono </w:t>
      </w:r>
      <w:r w:rsidR="00C92792">
        <w:rPr>
          <w:rFonts w:ascii="Garamond" w:hAnsi="Garamond" w:cs="Garamond"/>
          <w:sz w:val="24"/>
          <w:szCs w:val="24"/>
        </w:rPr>
        <w:t>S</w:t>
      </w:r>
      <w:r>
        <w:rPr>
          <w:rFonts w:ascii="Garamond" w:hAnsi="Garamond" w:cs="Garamond"/>
          <w:sz w:val="24"/>
          <w:szCs w:val="24"/>
        </w:rPr>
        <w:t>ur, es uno de los temas que más investigan los investigadores extranjeros”</w:t>
      </w:r>
      <w:r>
        <w:rPr>
          <w:rStyle w:val="Refdenotaalpie"/>
          <w:rFonts w:ascii="Garamond" w:hAnsi="Garamond" w:cs="Garamond"/>
          <w:sz w:val="24"/>
          <w:szCs w:val="24"/>
        </w:rPr>
        <w:footnoteReference w:id="26"/>
      </w:r>
      <w:r>
        <w:rPr>
          <w:rFonts w:ascii="Garamond" w:hAnsi="Garamond" w:cs="Garamond"/>
          <w:sz w:val="24"/>
          <w:szCs w:val="24"/>
        </w:rPr>
        <w:t>.</w:t>
      </w:r>
    </w:p>
    <w:p w:rsidR="00E33F81" w:rsidRDefault="00E33F81" w:rsidP="00E33F81">
      <w:pPr>
        <w:spacing w:line="360" w:lineRule="auto"/>
        <w:ind w:left="45"/>
        <w:jc w:val="both"/>
        <w:rPr>
          <w:rFonts w:ascii="Garamond" w:hAnsi="Garamond" w:cs="Garamond"/>
          <w:sz w:val="24"/>
          <w:szCs w:val="24"/>
        </w:rPr>
      </w:pPr>
      <w:r>
        <w:rPr>
          <w:rFonts w:ascii="Garamond" w:hAnsi="Garamond" w:cs="Garamond"/>
          <w:sz w:val="24"/>
          <w:szCs w:val="24"/>
        </w:rPr>
        <w:t xml:space="preserve">De acuerdo al último párrafo citamos un estudio realizado por el investigador Michael </w:t>
      </w:r>
      <w:proofErr w:type="spellStart"/>
      <w:r>
        <w:rPr>
          <w:rFonts w:ascii="Garamond" w:hAnsi="Garamond" w:cs="Garamond"/>
          <w:sz w:val="24"/>
          <w:szCs w:val="24"/>
        </w:rPr>
        <w:t>Duchein</w:t>
      </w:r>
      <w:proofErr w:type="spellEnd"/>
      <w:r>
        <w:rPr>
          <w:rFonts w:ascii="Garamond" w:hAnsi="Garamond" w:cs="Garamond"/>
          <w:sz w:val="24"/>
          <w:szCs w:val="24"/>
        </w:rPr>
        <w:t xml:space="preserve"> para el Consejo Internacional de Archivos en el cual revela datos cuantitativos que demuestran el aumento del caudal de consultas en los últimos 50 años por varios factores. Entre ellos, la tendencia a conformar nuevos equipos de investigación histórica de estudiantes bajo la dirección de un profesor tutelar financiados muchas veces por poderes públicos o por instituciones especializadas, universidades, institutos, academias, etc., aparte de investigadores individuales por su interés en la historia tradicional. Los ejes de investigación fijan la atención en hechos históricos</w:t>
      </w:r>
      <w:r w:rsidR="00050F3C">
        <w:rPr>
          <w:rFonts w:ascii="Garamond" w:hAnsi="Garamond" w:cs="Garamond"/>
          <w:sz w:val="24"/>
          <w:szCs w:val="24"/>
        </w:rPr>
        <w:t>-</w:t>
      </w:r>
      <w:r>
        <w:rPr>
          <w:rFonts w:ascii="Garamond" w:hAnsi="Garamond" w:cs="Garamond"/>
          <w:sz w:val="24"/>
          <w:szCs w:val="24"/>
        </w:rPr>
        <w:t>políticos, en sentido amplio, y económicos en lo que respecta revisar documentos financieros y sociales en historia sobre alimentación, demografía, salud y enseñanza.</w:t>
      </w:r>
    </w:p>
    <w:p w:rsidR="00E33F81" w:rsidRDefault="00E33F81" w:rsidP="00E33F81">
      <w:pPr>
        <w:spacing w:line="360" w:lineRule="auto"/>
        <w:ind w:left="45"/>
        <w:jc w:val="both"/>
        <w:rPr>
          <w:rFonts w:ascii="Garamond" w:hAnsi="Garamond" w:cs="Garamond"/>
          <w:sz w:val="24"/>
          <w:szCs w:val="24"/>
        </w:rPr>
      </w:pPr>
      <w:r>
        <w:rPr>
          <w:rFonts w:ascii="Garamond" w:hAnsi="Garamond" w:cs="Garamond"/>
          <w:sz w:val="24"/>
          <w:szCs w:val="24"/>
        </w:rPr>
        <w:t xml:space="preserve">Un párrafo aparte merece la atención de otro tipo de usuario externo denominado público en general, que trasciende la frontera del público universitario, y su creciente inquietud en lo referido a la atracción por el pasado, especialmente en lo referido a saber </w:t>
      </w:r>
      <w:r>
        <w:rPr>
          <w:rFonts w:ascii="Garamond" w:hAnsi="Garamond" w:cs="Garamond"/>
          <w:sz w:val="24"/>
          <w:szCs w:val="24"/>
        </w:rPr>
        <w:lastRenderedPageBreak/>
        <w:t>sobre sus raíces étnicas o familiares que se va potenciando por visitas a eventos, exposiciones y museos (</w:t>
      </w:r>
      <w:proofErr w:type="spellStart"/>
      <w:r>
        <w:rPr>
          <w:rFonts w:ascii="Garamond" w:hAnsi="Garamond" w:cs="Garamond"/>
          <w:sz w:val="24"/>
          <w:szCs w:val="24"/>
        </w:rPr>
        <w:t>Duchein</w:t>
      </w:r>
      <w:proofErr w:type="spellEnd"/>
      <w:r>
        <w:rPr>
          <w:rFonts w:ascii="Garamond" w:hAnsi="Garamond" w:cs="Garamond"/>
          <w:sz w:val="24"/>
          <w:szCs w:val="24"/>
        </w:rPr>
        <w:t>, 1983: 8-9).</w:t>
      </w:r>
    </w:p>
    <w:p w:rsidR="00E33F81" w:rsidRDefault="00E33F81" w:rsidP="00E33F81">
      <w:pPr>
        <w:spacing w:line="360" w:lineRule="auto"/>
        <w:ind w:left="45"/>
        <w:jc w:val="both"/>
        <w:rPr>
          <w:rFonts w:ascii="Garamond" w:hAnsi="Garamond" w:cs="Garamond"/>
          <w:sz w:val="24"/>
          <w:szCs w:val="24"/>
        </w:rPr>
      </w:pPr>
      <w:r>
        <w:rPr>
          <w:rFonts w:ascii="Garamond" w:hAnsi="Garamond" w:cs="Garamond"/>
          <w:sz w:val="24"/>
          <w:szCs w:val="24"/>
        </w:rPr>
        <w:t xml:space="preserve">Otro de las limitaciones de acceso </w:t>
      </w:r>
      <w:r w:rsidR="00072765">
        <w:rPr>
          <w:rFonts w:ascii="Garamond" w:hAnsi="Garamond" w:cs="Garamond"/>
          <w:sz w:val="24"/>
          <w:szCs w:val="24"/>
        </w:rPr>
        <w:t xml:space="preserve">al público </w:t>
      </w:r>
      <w:r>
        <w:rPr>
          <w:rFonts w:ascii="Garamond" w:hAnsi="Garamond" w:cs="Garamond"/>
          <w:sz w:val="24"/>
          <w:szCs w:val="24"/>
        </w:rPr>
        <w:t>a los documentos es el factor legal</w:t>
      </w:r>
      <w:r w:rsidR="00072765">
        <w:rPr>
          <w:rFonts w:ascii="Garamond" w:hAnsi="Garamond" w:cs="Garamond"/>
          <w:sz w:val="24"/>
          <w:szCs w:val="24"/>
        </w:rPr>
        <w:t>,</w:t>
      </w:r>
      <w:r>
        <w:rPr>
          <w:rFonts w:ascii="Garamond" w:hAnsi="Garamond" w:cs="Garamond"/>
          <w:sz w:val="24"/>
          <w:szCs w:val="24"/>
        </w:rPr>
        <w:t xml:space="preserve"> por estar clasificados con el r</w:t>
      </w:r>
      <w:r w:rsidR="00050F3C">
        <w:rPr>
          <w:rFonts w:ascii="Garamond" w:hAnsi="Garamond" w:cs="Garamond"/>
          <w:sz w:val="24"/>
          <w:szCs w:val="24"/>
        </w:rPr>
        <w:t>ó</w:t>
      </w:r>
      <w:r>
        <w:rPr>
          <w:rFonts w:ascii="Garamond" w:hAnsi="Garamond" w:cs="Garamond"/>
          <w:sz w:val="24"/>
          <w:szCs w:val="24"/>
        </w:rPr>
        <w:t xml:space="preserve">tulo de confidencial, secreto o reservado. </w:t>
      </w:r>
      <w:r w:rsidR="00072765">
        <w:rPr>
          <w:rFonts w:ascii="Garamond" w:hAnsi="Garamond" w:cs="Garamond"/>
          <w:sz w:val="24"/>
          <w:szCs w:val="24"/>
        </w:rPr>
        <w:t>E</w:t>
      </w:r>
      <w:r>
        <w:rPr>
          <w:rFonts w:ascii="Garamond" w:hAnsi="Garamond" w:cs="Garamond"/>
          <w:sz w:val="24"/>
          <w:szCs w:val="24"/>
        </w:rPr>
        <w:t xml:space="preserve">n el año 2003 </w:t>
      </w:r>
      <w:r w:rsidR="00072765">
        <w:rPr>
          <w:rFonts w:ascii="Garamond" w:hAnsi="Garamond" w:cs="Garamond"/>
          <w:sz w:val="24"/>
          <w:szCs w:val="24"/>
        </w:rPr>
        <w:t xml:space="preserve">se dictó </w:t>
      </w:r>
      <w:r>
        <w:rPr>
          <w:rFonts w:ascii="Garamond" w:hAnsi="Garamond" w:cs="Garamond"/>
          <w:sz w:val="24"/>
          <w:szCs w:val="24"/>
        </w:rPr>
        <w:t xml:space="preserve">un decreto </w:t>
      </w:r>
      <w:r w:rsidR="0031738E">
        <w:rPr>
          <w:rFonts w:ascii="Garamond" w:hAnsi="Garamond" w:cs="Garamond"/>
          <w:sz w:val="24"/>
          <w:szCs w:val="24"/>
        </w:rPr>
        <w:t>relacionad</w:t>
      </w:r>
      <w:r w:rsidR="002D79EE">
        <w:rPr>
          <w:rFonts w:ascii="Garamond" w:hAnsi="Garamond" w:cs="Garamond"/>
          <w:sz w:val="24"/>
          <w:szCs w:val="24"/>
        </w:rPr>
        <w:t>o</w:t>
      </w:r>
      <w:r w:rsidR="0031738E">
        <w:rPr>
          <w:rFonts w:ascii="Garamond" w:hAnsi="Garamond" w:cs="Garamond"/>
          <w:sz w:val="24"/>
          <w:szCs w:val="24"/>
        </w:rPr>
        <w:t xml:space="preserve"> al libre </w:t>
      </w:r>
      <w:r>
        <w:rPr>
          <w:rFonts w:ascii="Garamond" w:hAnsi="Garamond" w:cs="Garamond"/>
          <w:sz w:val="24"/>
          <w:szCs w:val="24"/>
        </w:rPr>
        <w:t xml:space="preserve">acceso </w:t>
      </w:r>
      <w:r w:rsidR="0031738E">
        <w:rPr>
          <w:rFonts w:ascii="Garamond" w:hAnsi="Garamond" w:cs="Garamond"/>
          <w:sz w:val="24"/>
          <w:szCs w:val="24"/>
        </w:rPr>
        <w:t>de</w:t>
      </w:r>
      <w:r>
        <w:rPr>
          <w:rFonts w:ascii="Garamond" w:hAnsi="Garamond" w:cs="Garamond"/>
          <w:sz w:val="24"/>
          <w:szCs w:val="24"/>
        </w:rPr>
        <w:t xml:space="preserve"> información a la ciudadanía. Pero en el Art. 16 inc. </w:t>
      </w:r>
      <w:r w:rsidR="00050F3C">
        <w:rPr>
          <w:rFonts w:ascii="Garamond" w:hAnsi="Garamond" w:cs="Garamond"/>
          <w:sz w:val="24"/>
          <w:szCs w:val="24"/>
        </w:rPr>
        <w:t>a)</w:t>
      </w:r>
      <w:r>
        <w:rPr>
          <w:rFonts w:ascii="Garamond" w:hAnsi="Garamond" w:cs="Garamond"/>
          <w:sz w:val="24"/>
          <w:szCs w:val="24"/>
        </w:rPr>
        <w:t xml:space="preserve"> prescribe excepciones, es decir, restricciones </w:t>
      </w:r>
      <w:r w:rsidR="002D79EE">
        <w:rPr>
          <w:rFonts w:ascii="Garamond" w:hAnsi="Garamond" w:cs="Garamond"/>
          <w:sz w:val="24"/>
          <w:szCs w:val="24"/>
        </w:rPr>
        <w:t xml:space="preserve">para consultar </w:t>
      </w:r>
      <w:r>
        <w:rPr>
          <w:rFonts w:ascii="Garamond" w:hAnsi="Garamond" w:cs="Garamond"/>
          <w:sz w:val="24"/>
          <w:szCs w:val="24"/>
        </w:rPr>
        <w:t>documentos clasificados por cuestiones de seguridad, defensa y política exterior del Estado Nacional. De acuerdo a la bibliografía consultada no se tiene en cuenta el valor histórico de las series documentales clasificadas ni establece un tiempo de desclasificación.</w:t>
      </w:r>
    </w:p>
    <w:p w:rsidR="00E33F81" w:rsidRDefault="00E33F81" w:rsidP="00E33F81">
      <w:pPr>
        <w:spacing w:line="360" w:lineRule="auto"/>
        <w:ind w:left="45"/>
        <w:jc w:val="both"/>
        <w:rPr>
          <w:rFonts w:ascii="Garamond" w:hAnsi="Garamond" w:cs="Garamond"/>
          <w:sz w:val="24"/>
          <w:szCs w:val="24"/>
        </w:rPr>
      </w:pPr>
      <w:r>
        <w:rPr>
          <w:rFonts w:ascii="Garamond" w:hAnsi="Garamond" w:cs="Garamond"/>
          <w:sz w:val="24"/>
          <w:szCs w:val="24"/>
        </w:rPr>
        <w:t>En la práctica dichas series solo pueden ser consultadas por funcionarios jerárquicos de la entidad productora que, como contrapartida, implica el cercenamiento de información a la sociedad. Para contrarrestar los obstáculos legales y poner en agenda la desclasificación el mismo Archivo asesora a los investigadores a presentar solicitudes iniciándose para cada una un expediente. El fin de este procedimiento es exhortar a la redacción de una resolución que libre a los d</w:t>
      </w:r>
      <w:r w:rsidR="00D07F66">
        <w:rPr>
          <w:rFonts w:ascii="Garamond" w:hAnsi="Garamond" w:cs="Garamond"/>
          <w:sz w:val="24"/>
          <w:szCs w:val="24"/>
        </w:rPr>
        <w:t>ocumentos a la consulta pública</w:t>
      </w:r>
      <w:r>
        <w:rPr>
          <w:rFonts w:ascii="Garamond" w:hAnsi="Garamond" w:cs="Garamond"/>
          <w:sz w:val="24"/>
          <w:szCs w:val="24"/>
        </w:rPr>
        <w:t xml:space="preserve"> (Lombardi, 2011).</w:t>
      </w:r>
    </w:p>
    <w:p w:rsidR="00C92792" w:rsidRPr="00C92792" w:rsidRDefault="00C92792" w:rsidP="00C92792">
      <w:pPr>
        <w:pStyle w:val="Prrafodelista"/>
        <w:numPr>
          <w:ilvl w:val="0"/>
          <w:numId w:val="3"/>
        </w:numPr>
        <w:spacing w:line="360" w:lineRule="auto"/>
        <w:jc w:val="both"/>
        <w:rPr>
          <w:rFonts w:ascii="Garamond" w:hAnsi="Garamond" w:cs="Garamond"/>
          <w:sz w:val="24"/>
          <w:szCs w:val="24"/>
        </w:rPr>
      </w:pPr>
      <w:r>
        <w:rPr>
          <w:rFonts w:ascii="Garamond" w:hAnsi="Garamond" w:cs="Garamond"/>
          <w:sz w:val="24"/>
          <w:szCs w:val="24"/>
        </w:rPr>
        <w:t>Difusión de la existencia del Proyecto Archivo y del material que conforma el acervo documental.</w:t>
      </w:r>
    </w:p>
    <w:p w:rsidR="00E33F81" w:rsidRDefault="00E33F81" w:rsidP="0031738E">
      <w:pPr>
        <w:spacing w:after="240" w:line="360" w:lineRule="auto"/>
        <w:jc w:val="both"/>
        <w:rPr>
          <w:rFonts w:ascii="Garamond" w:hAnsi="Garamond" w:cs="Garamond"/>
          <w:sz w:val="24"/>
          <w:szCs w:val="24"/>
        </w:rPr>
      </w:pPr>
      <w:r>
        <w:rPr>
          <w:rFonts w:ascii="Garamond" w:hAnsi="Garamond" w:cs="Garamond"/>
          <w:sz w:val="24"/>
          <w:szCs w:val="24"/>
        </w:rPr>
        <w:t>Para este objetivo se realizaron multiplicidad de acciones como la participación en actividades. Entre ellas destacamos:</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La adhesión a la Noche de los Museos, exposición anual organizada en distintos puntos de la Capital Federal, entre ellos el Palacio San Martín, sede del </w:t>
      </w:r>
      <w:proofErr w:type="spellStart"/>
      <w:r>
        <w:rPr>
          <w:rFonts w:ascii="Garamond" w:hAnsi="Garamond" w:cs="Garamond"/>
          <w:sz w:val="24"/>
          <w:szCs w:val="24"/>
        </w:rPr>
        <w:t>MRE</w:t>
      </w:r>
      <w:r w:rsidR="00AF0C95">
        <w:rPr>
          <w:rFonts w:ascii="Garamond" w:hAnsi="Garamond" w:cs="Garamond"/>
          <w:sz w:val="24"/>
          <w:szCs w:val="24"/>
        </w:rPr>
        <w:t>y</w:t>
      </w:r>
      <w:r>
        <w:rPr>
          <w:rFonts w:ascii="Garamond" w:hAnsi="Garamond" w:cs="Garamond"/>
          <w:sz w:val="24"/>
          <w:szCs w:val="24"/>
        </w:rPr>
        <w:t>C</w:t>
      </w:r>
      <w:proofErr w:type="spellEnd"/>
      <w:r>
        <w:rPr>
          <w:rFonts w:ascii="Garamond" w:hAnsi="Garamond" w:cs="Garamond"/>
          <w:sz w:val="24"/>
          <w:szCs w:val="24"/>
        </w:rPr>
        <w:t>, en</w:t>
      </w:r>
      <w:r w:rsidR="002D79EE">
        <w:rPr>
          <w:rFonts w:ascii="Garamond" w:hAnsi="Garamond" w:cs="Garamond"/>
          <w:sz w:val="24"/>
          <w:szCs w:val="24"/>
        </w:rPr>
        <w:t>tre</w:t>
      </w:r>
      <w:r>
        <w:rPr>
          <w:rFonts w:ascii="Garamond" w:hAnsi="Garamond" w:cs="Garamond"/>
          <w:sz w:val="24"/>
          <w:szCs w:val="24"/>
        </w:rPr>
        <w:t xml:space="preserve"> los años 2007 y 2009, mostrando los avances logrados y exhibiendo el video institucional “Puerto Nuevo, traslado del </w:t>
      </w:r>
      <w:r w:rsidR="00BB61F2">
        <w:rPr>
          <w:rFonts w:ascii="Garamond" w:hAnsi="Garamond" w:cs="Garamond"/>
          <w:sz w:val="24"/>
          <w:szCs w:val="24"/>
        </w:rPr>
        <w:t>A</w:t>
      </w:r>
      <w:r>
        <w:rPr>
          <w:rFonts w:ascii="Garamond" w:hAnsi="Garamond" w:cs="Garamond"/>
          <w:sz w:val="24"/>
          <w:szCs w:val="24"/>
        </w:rPr>
        <w:t xml:space="preserve">rchivo </w:t>
      </w:r>
      <w:r w:rsidR="00BB61F2">
        <w:rPr>
          <w:rFonts w:ascii="Garamond" w:hAnsi="Garamond" w:cs="Garamond"/>
          <w:sz w:val="24"/>
          <w:szCs w:val="24"/>
        </w:rPr>
        <w:t>H</w:t>
      </w:r>
      <w:r>
        <w:rPr>
          <w:rFonts w:ascii="Garamond" w:hAnsi="Garamond" w:cs="Garamond"/>
          <w:sz w:val="24"/>
          <w:szCs w:val="24"/>
        </w:rPr>
        <w:t>istórico de la Cancillería Argentina” realizado en forma conjunta con el Instituto Nacional de Cine y Artes Audiovisuales (INCAA).</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lastRenderedPageBreak/>
        <w:t xml:space="preserve">Participación en </w:t>
      </w:r>
      <w:smartTag w:uri="urn:schemas-microsoft-com:office:smarttags" w:element="PersonName">
        <w:smartTagPr>
          <w:attr w:name="ProductID" w:val="la Feria"/>
        </w:smartTagPr>
        <w:r>
          <w:rPr>
            <w:rFonts w:ascii="Garamond" w:hAnsi="Garamond" w:cs="Garamond"/>
            <w:sz w:val="24"/>
            <w:szCs w:val="24"/>
          </w:rPr>
          <w:t>la Feria</w:t>
        </w:r>
      </w:smartTag>
      <w:r>
        <w:rPr>
          <w:rFonts w:ascii="Garamond" w:hAnsi="Garamond" w:cs="Garamond"/>
          <w:sz w:val="24"/>
          <w:szCs w:val="24"/>
        </w:rPr>
        <w:t xml:space="preserve"> del Libro 2009, 2011 y 2013 con la apertura de un stand dando publicidad al trabajo realizado hasta entonces y al patrimonio documental histórico.</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Participación en presentaciones, ponencias, documentos o trabajos en distintos congresos, seminarios y jornadas sobre archivística organizadas por asociaciones afines y de la sociedad civil. </w:t>
      </w:r>
    </w:p>
    <w:p w:rsidR="00E33F81" w:rsidRDefault="00E33F81" w:rsidP="00E33F81">
      <w:pPr>
        <w:spacing w:line="360" w:lineRule="auto"/>
        <w:jc w:val="both"/>
        <w:rPr>
          <w:rFonts w:ascii="Garamond" w:hAnsi="Garamond"/>
          <w:sz w:val="24"/>
          <w:szCs w:val="24"/>
        </w:rPr>
      </w:pPr>
      <w:r>
        <w:rPr>
          <w:rFonts w:ascii="Garamond" w:hAnsi="Garamond"/>
          <w:sz w:val="24"/>
          <w:szCs w:val="24"/>
        </w:rPr>
        <w:t>En lo alusivo a la difusión</w:t>
      </w:r>
      <w:r w:rsidR="002D79EE">
        <w:rPr>
          <w:rFonts w:ascii="Garamond" w:hAnsi="Garamond"/>
          <w:sz w:val="24"/>
          <w:szCs w:val="24"/>
        </w:rPr>
        <w:t>,</w:t>
      </w:r>
      <w:r>
        <w:rPr>
          <w:rFonts w:ascii="Garamond" w:hAnsi="Garamond"/>
          <w:sz w:val="24"/>
          <w:szCs w:val="24"/>
        </w:rPr>
        <w:t xml:space="preserve"> la Coordinadora</w:t>
      </w:r>
      <w:r w:rsidR="00AF0C95">
        <w:rPr>
          <w:rFonts w:ascii="Garamond" w:hAnsi="Garamond"/>
          <w:sz w:val="24"/>
          <w:szCs w:val="24"/>
        </w:rPr>
        <w:t xml:space="preserve">, Lic. Julia </w:t>
      </w:r>
      <w:proofErr w:type="spellStart"/>
      <w:r w:rsidR="00AF0C95">
        <w:rPr>
          <w:rFonts w:ascii="Garamond" w:hAnsi="Garamond"/>
          <w:sz w:val="24"/>
          <w:szCs w:val="24"/>
        </w:rPr>
        <w:t>Scarensi</w:t>
      </w:r>
      <w:proofErr w:type="spellEnd"/>
      <w:r>
        <w:rPr>
          <w:rFonts w:ascii="Garamond" w:hAnsi="Garamond"/>
          <w:sz w:val="24"/>
          <w:szCs w:val="24"/>
        </w:rPr>
        <w:t xml:space="preserve"> señaló “siempre nos basamos en la triple función social de los archivos y para eso una pata clave es la difusión […] nos acercamos a las universidades. Nosotros tenemos través del ISEN (Instituto del Servicio Exterior de </w:t>
      </w:r>
      <w:smartTag w:uri="urn:schemas-microsoft-com:office:smarttags" w:element="PersonName">
        <w:smartTagPr>
          <w:attr w:name="ProductID" w:val="la Naci￳n"/>
        </w:smartTagPr>
        <w:r>
          <w:rPr>
            <w:rFonts w:ascii="Garamond" w:hAnsi="Garamond"/>
            <w:sz w:val="24"/>
            <w:szCs w:val="24"/>
          </w:rPr>
          <w:t>la Nación</w:t>
        </w:r>
      </w:smartTag>
      <w:r>
        <w:rPr>
          <w:rFonts w:ascii="Garamond" w:hAnsi="Garamond"/>
          <w:sz w:val="24"/>
          <w:szCs w:val="24"/>
        </w:rPr>
        <w:t>) una base de datos de universidades y centros de formación en los cuales se difunde la carrera diplomática. Lo que hicimos es acoplarnos a ese trabajo entre los potenciales usuarios externos del archivo las condiciones de acceso; íbamos a las universidades y le dábamos charlas y les decíamos “si qu</w:t>
      </w:r>
      <w:r w:rsidR="00927242">
        <w:rPr>
          <w:rFonts w:ascii="Garamond" w:hAnsi="Garamond"/>
          <w:sz w:val="24"/>
          <w:szCs w:val="24"/>
        </w:rPr>
        <w:t>ieren</w:t>
      </w:r>
      <w:r>
        <w:rPr>
          <w:rFonts w:ascii="Garamond" w:hAnsi="Garamond"/>
          <w:sz w:val="24"/>
          <w:szCs w:val="24"/>
        </w:rPr>
        <w:t xml:space="preserve"> ir al Archivo es de lunes a viernes de </w:t>
      </w:r>
      <w:smartTag w:uri="urn:schemas-microsoft-com:office:smarttags" w:element="metricconverter">
        <w:smartTagPr>
          <w:attr w:name="ProductID" w:val="10 a"/>
        </w:smartTagPr>
        <w:r>
          <w:rPr>
            <w:rFonts w:ascii="Garamond" w:hAnsi="Garamond"/>
            <w:sz w:val="24"/>
            <w:szCs w:val="24"/>
          </w:rPr>
          <w:t>10 a</w:t>
        </w:r>
      </w:smartTag>
      <w:r>
        <w:rPr>
          <w:rFonts w:ascii="Garamond" w:hAnsi="Garamond"/>
          <w:sz w:val="24"/>
          <w:szCs w:val="24"/>
        </w:rPr>
        <w:t xml:space="preserve"> 15:30 hs. hay un “Reglamento de Atención de Usuarios” […] por otro lado también difundimos Taller de Conservación y Restauración […] dentro de la normativa que asigna funciones al Archivo se nos asigna la función de la guarda de los objetos perteneciente al Museo de la Diplomacia. Difundimos mucho la importancia de tener un Taller de Conservación relacionado a la conservación preventiva, ese es el parámetro principal con lo que funciona este Taller […] Uno de los problemas más grandes que suelen tener los archivos es eso de ser invisible de que no tengan visibilidad hacia el interior de la instituciones</w:t>
      </w:r>
      <w:r w:rsidR="00AF0C95">
        <w:rPr>
          <w:rFonts w:ascii="Garamond" w:hAnsi="Garamond"/>
          <w:sz w:val="24"/>
          <w:szCs w:val="24"/>
        </w:rPr>
        <w:t>,</w:t>
      </w:r>
      <w:r>
        <w:rPr>
          <w:rFonts w:ascii="Garamond" w:hAnsi="Garamond"/>
          <w:sz w:val="24"/>
          <w:szCs w:val="24"/>
        </w:rPr>
        <w:t xml:space="preserve"> y peor aún, hacia </w:t>
      </w:r>
      <w:r w:rsidR="00AF0C95">
        <w:rPr>
          <w:rFonts w:ascii="Garamond" w:hAnsi="Garamond"/>
          <w:sz w:val="24"/>
          <w:szCs w:val="24"/>
        </w:rPr>
        <w:t>e</w:t>
      </w:r>
      <w:r>
        <w:rPr>
          <w:rFonts w:ascii="Garamond" w:hAnsi="Garamond"/>
          <w:sz w:val="24"/>
          <w:szCs w:val="24"/>
        </w:rPr>
        <w:t xml:space="preserve">l exterior de las </w:t>
      </w:r>
      <w:r w:rsidR="00AF0C95">
        <w:rPr>
          <w:rFonts w:ascii="Garamond" w:hAnsi="Garamond"/>
          <w:sz w:val="24"/>
          <w:szCs w:val="24"/>
        </w:rPr>
        <w:t>mismas</w:t>
      </w:r>
      <w:r>
        <w:rPr>
          <w:rFonts w:ascii="Garamond" w:hAnsi="Garamond"/>
          <w:sz w:val="24"/>
          <w:szCs w:val="24"/>
        </w:rPr>
        <w:t>. Entonces nos propusimos, como objetivo del equipo de trabajo difundir lo que hacemos tanto al interior de la organización como al exterior”</w:t>
      </w:r>
      <w:r>
        <w:rPr>
          <w:rStyle w:val="Refdenotaalpie"/>
          <w:rFonts w:ascii="Garamond" w:hAnsi="Garamond"/>
          <w:sz w:val="24"/>
          <w:szCs w:val="24"/>
        </w:rPr>
        <w:footnoteReference w:id="27"/>
      </w:r>
      <w:r>
        <w:rPr>
          <w:rFonts w:ascii="Garamond" w:hAnsi="Garamond"/>
          <w:sz w:val="24"/>
          <w:szCs w:val="24"/>
        </w:rPr>
        <w:t>. El tema de la invisibilidad y desconocimiento de las tareas de los archivos es un lugar común en numerosas instituciones estatales, sobre todo sí los mismos, funcionan en edificios apartados de los ámbitos centrales.</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lastRenderedPageBreak/>
        <w:t xml:space="preserve">Otra forma de difusión consisten en las relaciones del Archivo General de Cancillería con otros archivos, bibliotecas, centros o estudios económicos e históricos, ONG sobre DD.HH. como Memoria Abierta o </w:t>
      </w:r>
      <w:smartTag w:uri="urn:schemas-microsoft-com:office:smarttags" w:element="PersonName">
        <w:smartTagPr>
          <w:attr w:name="ProductID" w:val="la Comisi￳n Provincial"/>
        </w:smartTagPr>
        <w:r>
          <w:rPr>
            <w:rFonts w:ascii="Garamond" w:hAnsi="Garamond" w:cs="Garamond"/>
            <w:sz w:val="24"/>
            <w:szCs w:val="24"/>
          </w:rPr>
          <w:t>la Comisión Provincial</w:t>
        </w:r>
      </w:smartTag>
      <w:r>
        <w:rPr>
          <w:rFonts w:ascii="Garamond" w:hAnsi="Garamond" w:cs="Garamond"/>
          <w:sz w:val="24"/>
          <w:szCs w:val="24"/>
        </w:rPr>
        <w:t xml:space="preserve"> de </w:t>
      </w:r>
      <w:smartTag w:uri="urn:schemas-microsoft-com:office:smarttags" w:element="PersonName">
        <w:smartTagPr>
          <w:attr w:name="ProductID" w:val="la Memoria"/>
        </w:smartTagPr>
        <w:r>
          <w:rPr>
            <w:rFonts w:ascii="Garamond" w:hAnsi="Garamond" w:cs="Garamond"/>
            <w:sz w:val="24"/>
            <w:szCs w:val="24"/>
          </w:rPr>
          <w:t>la Memoria</w:t>
        </w:r>
      </w:smartTag>
      <w:r>
        <w:rPr>
          <w:rFonts w:ascii="Garamond" w:hAnsi="Garamond" w:cs="Garamond"/>
          <w:sz w:val="24"/>
          <w:szCs w:val="24"/>
        </w:rPr>
        <w:t xml:space="preserve"> y la posibilidad de participar con estos en eventos y actividades en conjunto. Para más información visitar la página </w:t>
      </w:r>
      <w:hyperlink r:id="rId12" w:history="1">
        <w:r w:rsidRPr="00E1002D">
          <w:rPr>
            <w:rStyle w:val="Hipervnculo"/>
            <w:rFonts w:ascii="Garamond" w:hAnsi="Garamond" w:cs="Garamond"/>
            <w:sz w:val="24"/>
            <w:szCs w:val="24"/>
          </w:rPr>
          <w:t>http://archivo.cancilleria.gov.ar/vinculos</w:t>
        </w:r>
      </w:hyperlink>
      <w:r>
        <w:rPr>
          <w:rFonts w:ascii="Garamond" w:hAnsi="Garamond" w:cs="Garamond"/>
          <w:sz w:val="24"/>
          <w:szCs w:val="24"/>
        </w:rPr>
        <w:t>.</w:t>
      </w:r>
    </w:p>
    <w:p w:rsidR="00E33F81" w:rsidRDefault="00E33F81" w:rsidP="00E33F81">
      <w:pPr>
        <w:shd w:val="clear" w:color="auto" w:fill="FFFFFF"/>
        <w:spacing w:after="0" w:line="360" w:lineRule="auto"/>
        <w:jc w:val="both"/>
        <w:rPr>
          <w:rFonts w:ascii="Garamond" w:eastAsia="Times New Roman" w:hAnsi="Garamond" w:cs="Arial"/>
          <w:color w:val="333333"/>
          <w:sz w:val="24"/>
          <w:szCs w:val="24"/>
          <w:lang w:eastAsia="es-AR"/>
        </w:rPr>
      </w:pPr>
      <w:r w:rsidRPr="002C5AEA">
        <w:rPr>
          <w:rFonts w:ascii="Garamond" w:hAnsi="Garamond" w:cs="Arial"/>
          <w:color w:val="333333"/>
          <w:sz w:val="24"/>
          <w:szCs w:val="24"/>
          <w:shd w:val="clear" w:color="auto" w:fill="FFFFFF"/>
        </w:rPr>
        <w:t>En e</w:t>
      </w:r>
      <w:r>
        <w:rPr>
          <w:rFonts w:ascii="Garamond" w:hAnsi="Garamond" w:cs="Arial"/>
          <w:color w:val="333333"/>
          <w:sz w:val="24"/>
          <w:szCs w:val="24"/>
          <w:shd w:val="clear" w:color="auto" w:fill="FFFFFF"/>
        </w:rPr>
        <w:t xml:space="preserve">ste sentido y de acuerdo a lo último expuesto, el </w:t>
      </w:r>
      <w:proofErr w:type="spellStart"/>
      <w:r>
        <w:rPr>
          <w:rFonts w:ascii="Garamond" w:hAnsi="Garamond" w:cs="Arial"/>
          <w:color w:val="333333"/>
          <w:sz w:val="24"/>
          <w:szCs w:val="24"/>
          <w:shd w:val="clear" w:color="auto" w:fill="FFFFFF"/>
        </w:rPr>
        <w:t>MREyC</w:t>
      </w:r>
      <w:proofErr w:type="spellEnd"/>
      <w:r>
        <w:rPr>
          <w:rFonts w:ascii="Garamond" w:hAnsi="Garamond" w:cs="Arial"/>
          <w:color w:val="333333"/>
          <w:sz w:val="24"/>
          <w:szCs w:val="24"/>
          <w:shd w:val="clear" w:color="auto" w:fill="FFFFFF"/>
        </w:rPr>
        <w:t xml:space="preserve"> en concordancia con las políticas de </w:t>
      </w:r>
      <w:r w:rsidRPr="002C5AEA">
        <w:rPr>
          <w:rFonts w:ascii="Garamond" w:hAnsi="Garamond" w:cs="Arial"/>
          <w:color w:val="333333"/>
          <w:sz w:val="24"/>
          <w:szCs w:val="24"/>
          <w:shd w:val="clear" w:color="auto" w:fill="FFFFFF"/>
        </w:rPr>
        <w:t>Estado de Memoria, Verdad y Justicia</w:t>
      </w:r>
      <w:r>
        <w:rPr>
          <w:rFonts w:ascii="Garamond" w:hAnsi="Garamond" w:cs="Arial"/>
          <w:color w:val="333333"/>
          <w:sz w:val="24"/>
          <w:szCs w:val="24"/>
          <w:shd w:val="clear" w:color="auto" w:fill="FFFFFF"/>
        </w:rPr>
        <w:t xml:space="preserve"> propiciadas por el Gobierno Nacional</w:t>
      </w:r>
      <w:r w:rsidRPr="002C5AEA">
        <w:rPr>
          <w:rFonts w:ascii="Garamond" w:hAnsi="Garamond" w:cs="Arial"/>
          <w:color w:val="333333"/>
          <w:sz w:val="24"/>
          <w:szCs w:val="24"/>
          <w:shd w:val="clear" w:color="auto" w:fill="FFFFFF"/>
        </w:rPr>
        <w:t xml:space="preserve">, el Canciller Héctor </w:t>
      </w:r>
      <w:proofErr w:type="spellStart"/>
      <w:r w:rsidRPr="002C5AEA">
        <w:rPr>
          <w:rFonts w:ascii="Garamond" w:hAnsi="Garamond" w:cs="Arial"/>
          <w:color w:val="333333"/>
          <w:sz w:val="24"/>
          <w:szCs w:val="24"/>
          <w:shd w:val="clear" w:color="auto" w:fill="FFFFFF"/>
        </w:rPr>
        <w:t>Timerman</w:t>
      </w:r>
      <w:proofErr w:type="spellEnd"/>
      <w:r w:rsidRPr="002C5AEA">
        <w:rPr>
          <w:rFonts w:ascii="Garamond" w:hAnsi="Garamond" w:cs="Arial"/>
          <w:color w:val="333333"/>
          <w:sz w:val="24"/>
          <w:szCs w:val="24"/>
          <w:shd w:val="clear" w:color="auto" w:fill="FFFFFF"/>
        </w:rPr>
        <w:t xml:space="preserve"> en el año 2011 suscribió un acuerdo con el Centro de Estudios Legales y Sociales</w:t>
      </w:r>
      <w:r>
        <w:rPr>
          <w:rFonts w:ascii="Garamond" w:hAnsi="Garamond" w:cs="Arial"/>
          <w:color w:val="333333"/>
          <w:sz w:val="24"/>
          <w:szCs w:val="24"/>
          <w:shd w:val="clear" w:color="auto" w:fill="FFFFFF"/>
        </w:rPr>
        <w:t xml:space="preserve"> (CELS)</w:t>
      </w:r>
      <w:r w:rsidRPr="002C5AEA">
        <w:rPr>
          <w:rFonts w:ascii="Garamond" w:hAnsi="Garamond" w:cs="Arial"/>
          <w:color w:val="333333"/>
          <w:sz w:val="24"/>
          <w:szCs w:val="24"/>
          <w:shd w:val="clear" w:color="auto" w:fill="FFFFFF"/>
        </w:rPr>
        <w:t>, presidido por</w:t>
      </w:r>
      <w:r>
        <w:rPr>
          <w:rFonts w:ascii="Garamond" w:hAnsi="Garamond" w:cs="Arial"/>
          <w:color w:val="333333"/>
          <w:sz w:val="24"/>
          <w:szCs w:val="24"/>
          <w:shd w:val="clear" w:color="auto" w:fill="FFFFFF"/>
        </w:rPr>
        <w:t xml:space="preserve"> el periodista</w:t>
      </w:r>
      <w:r w:rsidRPr="002C5AEA">
        <w:rPr>
          <w:rFonts w:ascii="Garamond" w:hAnsi="Garamond" w:cs="Arial"/>
          <w:color w:val="333333"/>
          <w:sz w:val="24"/>
          <w:szCs w:val="24"/>
          <w:shd w:val="clear" w:color="auto" w:fill="FFFFFF"/>
        </w:rPr>
        <w:t xml:space="preserve"> Horacio </w:t>
      </w:r>
      <w:proofErr w:type="spellStart"/>
      <w:r w:rsidRPr="002C5AEA">
        <w:rPr>
          <w:rFonts w:ascii="Garamond" w:hAnsi="Garamond" w:cs="Arial"/>
          <w:color w:val="333333"/>
          <w:sz w:val="24"/>
          <w:szCs w:val="24"/>
          <w:shd w:val="clear" w:color="auto" w:fill="FFFFFF"/>
        </w:rPr>
        <w:t>Verbitsky</w:t>
      </w:r>
      <w:proofErr w:type="spellEnd"/>
      <w:r w:rsidRPr="002C5AEA">
        <w:rPr>
          <w:rFonts w:ascii="Garamond" w:hAnsi="Garamond" w:cs="Arial"/>
          <w:color w:val="333333"/>
          <w:sz w:val="24"/>
          <w:szCs w:val="24"/>
          <w:shd w:val="clear" w:color="auto" w:fill="FFFFFF"/>
        </w:rPr>
        <w:t>, y creó dentro del ámbito de la Cancillería</w:t>
      </w:r>
      <w:r w:rsidR="00696890">
        <w:rPr>
          <w:rFonts w:ascii="Garamond" w:hAnsi="Garamond" w:cs="Arial"/>
          <w:color w:val="333333"/>
          <w:sz w:val="24"/>
          <w:szCs w:val="24"/>
          <w:shd w:val="clear" w:color="auto" w:fill="FFFFFF"/>
        </w:rPr>
        <w:t>,</w:t>
      </w:r>
      <w:r w:rsidRPr="002C5AEA">
        <w:rPr>
          <w:rFonts w:ascii="Garamond" w:hAnsi="Garamond" w:cs="Arial"/>
          <w:color w:val="333333"/>
          <w:sz w:val="24"/>
          <w:szCs w:val="24"/>
          <w:shd w:val="clear" w:color="auto" w:fill="FFFFFF"/>
        </w:rPr>
        <w:t xml:space="preserve"> la Comisión de Relevamiento para </w:t>
      </w:r>
      <w:smartTag w:uri="urn:schemas-microsoft-com:office:smarttags" w:element="PersonName">
        <w:smartTagPr>
          <w:attr w:name="ProductID" w:val="la Recuperaci￳n"/>
        </w:smartTagPr>
        <w:r w:rsidRPr="002C5AEA">
          <w:rPr>
            <w:rFonts w:ascii="Garamond" w:hAnsi="Garamond" w:cs="Arial"/>
            <w:color w:val="333333"/>
            <w:sz w:val="24"/>
            <w:szCs w:val="24"/>
            <w:shd w:val="clear" w:color="auto" w:fill="FFFFFF"/>
          </w:rPr>
          <w:t>la Recuperación</w:t>
        </w:r>
      </w:smartTag>
      <w:r w:rsidRPr="002C5AEA">
        <w:rPr>
          <w:rFonts w:ascii="Garamond" w:hAnsi="Garamond" w:cs="Arial"/>
          <w:color w:val="333333"/>
          <w:sz w:val="24"/>
          <w:szCs w:val="24"/>
          <w:shd w:val="clear" w:color="auto" w:fill="FFFFFF"/>
        </w:rPr>
        <w:t xml:space="preserve"> de </w:t>
      </w:r>
      <w:smartTag w:uri="urn:schemas-microsoft-com:office:smarttags" w:element="PersonName">
        <w:smartTagPr>
          <w:attr w:name="ProductID" w:val="la Memoria Hist￳rica"/>
        </w:smartTagPr>
        <w:r w:rsidRPr="002C5AEA">
          <w:rPr>
            <w:rFonts w:ascii="Garamond" w:hAnsi="Garamond" w:cs="Arial"/>
            <w:color w:val="333333"/>
            <w:sz w:val="24"/>
            <w:szCs w:val="24"/>
            <w:shd w:val="clear" w:color="auto" w:fill="FFFFFF"/>
          </w:rPr>
          <w:t>la Memoria Histórica</w:t>
        </w:r>
      </w:smartTag>
      <w:r w:rsidRPr="002C5AEA">
        <w:rPr>
          <w:rFonts w:ascii="Garamond" w:hAnsi="Garamond" w:cs="Arial"/>
          <w:color w:val="333333"/>
          <w:sz w:val="24"/>
          <w:szCs w:val="24"/>
          <w:shd w:val="clear" w:color="auto" w:fill="FFFFFF"/>
        </w:rPr>
        <w:t xml:space="preserve">, a cargo del Secretario Guillermo Rodolfo </w:t>
      </w:r>
      <w:proofErr w:type="spellStart"/>
      <w:r w:rsidRPr="002C5AEA">
        <w:rPr>
          <w:rFonts w:ascii="Garamond" w:hAnsi="Garamond" w:cs="Arial"/>
          <w:color w:val="333333"/>
          <w:sz w:val="24"/>
          <w:szCs w:val="24"/>
          <w:shd w:val="clear" w:color="auto" w:fill="FFFFFF"/>
        </w:rPr>
        <w:t>Oliveri</w:t>
      </w:r>
      <w:proofErr w:type="spellEnd"/>
      <w:r w:rsidRPr="002C5AEA">
        <w:rPr>
          <w:rFonts w:ascii="Garamond" w:hAnsi="Garamond" w:cs="Arial"/>
          <w:color w:val="333333"/>
          <w:sz w:val="24"/>
          <w:szCs w:val="24"/>
          <w:shd w:val="clear" w:color="auto" w:fill="FFFFFF"/>
        </w:rPr>
        <w:t xml:space="preserve">. </w:t>
      </w:r>
      <w:r>
        <w:rPr>
          <w:rFonts w:ascii="Garamond" w:hAnsi="Garamond" w:cs="Arial"/>
          <w:color w:val="333333"/>
          <w:sz w:val="24"/>
          <w:szCs w:val="24"/>
          <w:shd w:val="clear" w:color="auto" w:fill="FFFFFF"/>
        </w:rPr>
        <w:t>Producto de este acuerdo el Ministerio</w:t>
      </w:r>
      <w:r>
        <w:rPr>
          <w:rFonts w:ascii="Garamond" w:hAnsi="Garamond" w:cs="Garamond"/>
          <w:sz w:val="24"/>
          <w:szCs w:val="24"/>
        </w:rPr>
        <w:t xml:space="preserve"> hizo público mediante su página web la desclasificación de 5.832 documentos y resoluciones secretas del período de la dictadura cívico militar entre los años 1976-1983. Para ello ideó un buscador </w:t>
      </w:r>
      <w:r w:rsidRPr="00B55884">
        <w:rPr>
          <w:rFonts w:ascii="Garamond" w:hAnsi="Garamond" w:cs="Garamond"/>
          <w:sz w:val="24"/>
          <w:szCs w:val="24"/>
        </w:rPr>
        <w:t>que</w:t>
      </w:r>
      <w:r w:rsidRPr="00B55884">
        <w:rPr>
          <w:rFonts w:ascii="Garamond" w:eastAsia="Times New Roman" w:hAnsi="Garamond" w:cs="Arial"/>
          <w:color w:val="333333"/>
          <w:sz w:val="24"/>
          <w:szCs w:val="24"/>
          <w:lang w:eastAsia="es-AR"/>
        </w:rPr>
        <w:t xml:space="preserve"> </w:t>
      </w:r>
      <w:r w:rsidRPr="008C5431">
        <w:rPr>
          <w:rFonts w:ascii="Garamond" w:eastAsia="Times New Roman" w:hAnsi="Garamond" w:cs="Arial"/>
          <w:color w:val="333333"/>
          <w:sz w:val="24"/>
          <w:szCs w:val="24"/>
          <w:lang w:eastAsia="es-AR"/>
        </w:rPr>
        <w:t xml:space="preserve">reúne </w:t>
      </w:r>
      <w:r w:rsidRPr="00B55884">
        <w:rPr>
          <w:rFonts w:ascii="Garamond" w:eastAsia="Times New Roman" w:hAnsi="Garamond" w:cs="Arial"/>
          <w:color w:val="333333"/>
          <w:sz w:val="24"/>
          <w:szCs w:val="24"/>
          <w:lang w:eastAsia="es-AR"/>
        </w:rPr>
        <w:t xml:space="preserve">dicha </w:t>
      </w:r>
      <w:r w:rsidRPr="008C5431">
        <w:rPr>
          <w:rFonts w:ascii="Garamond" w:eastAsia="Times New Roman" w:hAnsi="Garamond" w:cs="Arial"/>
          <w:color w:val="333333"/>
          <w:sz w:val="24"/>
          <w:szCs w:val="24"/>
          <w:lang w:eastAsia="es-AR"/>
        </w:rPr>
        <w:t>documentación desclasifica</w:t>
      </w:r>
      <w:r>
        <w:rPr>
          <w:rFonts w:ascii="Garamond" w:eastAsia="Times New Roman" w:hAnsi="Garamond" w:cs="Arial"/>
          <w:color w:val="333333"/>
          <w:sz w:val="24"/>
          <w:szCs w:val="24"/>
          <w:lang w:eastAsia="es-AR"/>
        </w:rPr>
        <w:t>da</w:t>
      </w:r>
      <w:r w:rsidRPr="008C5431">
        <w:rPr>
          <w:rFonts w:ascii="Garamond" w:eastAsia="Times New Roman" w:hAnsi="Garamond" w:cs="Arial"/>
          <w:color w:val="333333"/>
          <w:sz w:val="24"/>
          <w:szCs w:val="24"/>
          <w:lang w:eastAsia="es-AR"/>
        </w:rPr>
        <w:t xml:space="preserve"> desde el año 2009 hasta la fecha.</w:t>
      </w:r>
      <w:r>
        <w:rPr>
          <w:rFonts w:ascii="Garamond" w:eastAsia="Times New Roman" w:hAnsi="Garamond" w:cs="Arial"/>
          <w:color w:val="333333"/>
          <w:sz w:val="24"/>
          <w:szCs w:val="24"/>
          <w:lang w:eastAsia="es-AR"/>
        </w:rPr>
        <w:t xml:space="preserve"> La revelación de esta información desclasificada y puesta a disposición de la sociedad, coincide con la conclusión de este trabajo de investigación, y va a ser ampliada en el </w:t>
      </w:r>
      <w:r w:rsidR="00E16183">
        <w:rPr>
          <w:rFonts w:ascii="Garamond" w:eastAsia="Times New Roman" w:hAnsi="Garamond" w:cs="Arial"/>
          <w:color w:val="333333"/>
          <w:sz w:val="24"/>
          <w:szCs w:val="24"/>
          <w:lang w:eastAsia="es-AR"/>
        </w:rPr>
        <w:t>A</w:t>
      </w:r>
      <w:r>
        <w:rPr>
          <w:rFonts w:ascii="Garamond" w:eastAsia="Times New Roman" w:hAnsi="Garamond" w:cs="Arial"/>
          <w:color w:val="333333"/>
          <w:sz w:val="24"/>
          <w:szCs w:val="24"/>
          <w:lang w:eastAsia="es-AR"/>
        </w:rPr>
        <w:t xml:space="preserve">nexo III (Ministerio de Relaciones Exteriores y Culto, 2014). </w:t>
      </w:r>
    </w:p>
    <w:p w:rsidR="00E33F81" w:rsidRDefault="00E33F81" w:rsidP="00E33F81">
      <w:pPr>
        <w:spacing w:line="360" w:lineRule="auto"/>
        <w:jc w:val="both"/>
        <w:rPr>
          <w:rFonts w:ascii="Garamond" w:hAnsi="Garamond" w:cs="Garamond"/>
          <w:sz w:val="24"/>
          <w:szCs w:val="24"/>
        </w:rPr>
      </w:pPr>
      <w:r>
        <w:rPr>
          <w:rFonts w:ascii="Garamond" w:hAnsi="Garamond" w:cs="Garamond"/>
          <w:sz w:val="24"/>
          <w:szCs w:val="24"/>
        </w:rPr>
        <w:t xml:space="preserve">Por último el instrumento más eficaz de difusión es la página web </w:t>
      </w:r>
      <w:hyperlink r:id="rId13" w:history="1">
        <w:r w:rsidRPr="0082554B">
          <w:rPr>
            <w:rStyle w:val="Hipervnculo"/>
            <w:rFonts w:ascii="Garamond" w:hAnsi="Garamond" w:cs="Garamond"/>
            <w:sz w:val="24"/>
            <w:szCs w:val="24"/>
          </w:rPr>
          <w:t>http://archivo.cancilleria.gov.ar</w:t>
        </w:r>
      </w:hyperlink>
      <w:r>
        <w:t xml:space="preserve">,  </w:t>
      </w:r>
      <w:r>
        <w:rPr>
          <w:rFonts w:ascii="Garamond" w:hAnsi="Garamond" w:cs="Garamond"/>
          <w:sz w:val="24"/>
          <w:szCs w:val="24"/>
        </w:rPr>
        <w:t>que se va actualizando periódicamente. En la misma se muestran las novedades sobre trabajos realizados, donaciones recibidas inherentes a las relaciones políticas y económicas exteriores argentinas y participación en eventos afines. “</w:t>
      </w:r>
      <w:r>
        <w:rPr>
          <w:rFonts w:ascii="Garamond" w:hAnsi="Garamond"/>
          <w:sz w:val="24"/>
          <w:szCs w:val="24"/>
        </w:rPr>
        <w:t xml:space="preserve">La herramienta que más nos ayudó que es de bajísimo presupuesto y que la auto gestionamos nosotros es la página web, nosotros logramos tener cierta autonomía de </w:t>
      </w:r>
      <w:smartTag w:uri="urn:schemas-microsoft-com:office:smarttags" w:element="PersonName">
        <w:smartTagPr>
          <w:attr w:name="ProductID" w:val="la Direcci￳n"/>
        </w:smartTagPr>
        <w:r>
          <w:rPr>
            <w:rFonts w:ascii="Garamond" w:hAnsi="Garamond"/>
            <w:sz w:val="24"/>
            <w:szCs w:val="24"/>
          </w:rPr>
          <w:t>la Dirección</w:t>
        </w:r>
      </w:smartTag>
      <w:r>
        <w:rPr>
          <w:rFonts w:ascii="Garamond" w:hAnsi="Garamond"/>
          <w:sz w:val="24"/>
          <w:szCs w:val="24"/>
        </w:rPr>
        <w:t xml:space="preserve"> de Informática cumpliendo ciertas normas y ciertos parámetros de la seguridad de la información, logramos ser nuestros propios administradores de nuestro </w:t>
      </w:r>
      <w:r>
        <w:rPr>
          <w:rFonts w:ascii="Garamond" w:hAnsi="Garamond"/>
          <w:sz w:val="24"/>
          <w:szCs w:val="24"/>
        </w:rPr>
        <w:lastRenderedPageBreak/>
        <w:t>sitio web, entonces, eso nos permitió subir estos trabajos que vos pudiste encontrar en la web”.</w:t>
      </w:r>
      <w:r>
        <w:rPr>
          <w:rStyle w:val="Refdenotaalpie"/>
          <w:rFonts w:ascii="Garamond" w:hAnsi="Garamond"/>
          <w:sz w:val="24"/>
          <w:szCs w:val="24"/>
        </w:rPr>
        <w:footnoteReference w:id="28"/>
      </w:r>
    </w:p>
    <w:p w:rsidR="00E33F81" w:rsidRDefault="00E33F81" w:rsidP="00E33F81">
      <w:pPr>
        <w:spacing w:line="360" w:lineRule="auto"/>
        <w:ind w:left="45"/>
        <w:jc w:val="both"/>
        <w:rPr>
          <w:rFonts w:ascii="Garamond" w:hAnsi="Garamond" w:cs="Garamond"/>
          <w:sz w:val="24"/>
          <w:szCs w:val="24"/>
        </w:rPr>
      </w:pPr>
      <w:r>
        <w:rPr>
          <w:rFonts w:ascii="Garamond" w:hAnsi="Garamond" w:cs="Garamond"/>
          <w:sz w:val="24"/>
          <w:szCs w:val="24"/>
        </w:rPr>
        <w:t>Haciendo un resumen general, la página muestra los inicios del Proyecto Archivo, la reconstrucción de su historia por medio de videos institucionales, el fondo documental en el cual se detalla la documentación hallada y los avances sobre la conclusión de trabajos realizados de preservación, descripción y digitalización, además de un cuadro de clasificación donde se plasma en formato global los trabajos de descripción en sus distintos tipos, formas o variables. Asimismo se pueden hallar los horarios de visita para investigadores y un reglamento de usuarios. Se promueven visitas guiadas que se pueden pactar descargando un formulario para la organización o institución educativa que lo requiera.</w:t>
      </w:r>
    </w:p>
    <w:p w:rsidR="00E33F81" w:rsidRDefault="00E33F81" w:rsidP="00E33F81">
      <w:pPr>
        <w:numPr>
          <w:ilvl w:val="0"/>
          <w:numId w:val="3"/>
        </w:numPr>
        <w:spacing w:line="360" w:lineRule="auto"/>
        <w:ind w:firstLine="0"/>
        <w:jc w:val="both"/>
        <w:rPr>
          <w:rFonts w:ascii="Garamond" w:hAnsi="Garamond" w:cs="Garamond"/>
          <w:sz w:val="24"/>
          <w:szCs w:val="24"/>
        </w:rPr>
      </w:pPr>
      <w:r>
        <w:rPr>
          <w:rFonts w:ascii="Garamond" w:hAnsi="Garamond" w:cs="Garamond"/>
          <w:sz w:val="24"/>
          <w:szCs w:val="24"/>
        </w:rPr>
        <w:t>El último objetivo mencionado es el Área de Taller de Conservación y Restauración.</w:t>
      </w:r>
    </w:p>
    <w:p w:rsidR="00E33F81" w:rsidRDefault="00E33F81" w:rsidP="00E33F81">
      <w:pPr>
        <w:shd w:val="clear" w:color="auto" w:fill="FFFFFF"/>
        <w:spacing w:after="0" w:line="360" w:lineRule="auto"/>
        <w:jc w:val="both"/>
        <w:rPr>
          <w:rFonts w:ascii="Garamond" w:eastAsia="Times New Roman" w:hAnsi="Garamond" w:cs="Arial"/>
          <w:color w:val="333333"/>
          <w:sz w:val="24"/>
          <w:szCs w:val="24"/>
          <w:lang w:eastAsia="es-AR"/>
        </w:rPr>
      </w:pPr>
      <w:r>
        <w:rPr>
          <w:rFonts w:ascii="Garamond" w:hAnsi="Garamond" w:cs="Garamond"/>
          <w:sz w:val="24"/>
          <w:szCs w:val="24"/>
        </w:rPr>
        <w:t xml:space="preserve">El objetivo de esta área es conservar, preservar y restaurar los documentos del archivo y los objetos del Museo de la Diplomacia. Las funciones son fijar pautas de manipulación de documentos que figuran en el “Reglamento de Atención a Usuarios” poniendo más énfasis en el material considerado sensible. Para ello se realiza una capacitación periódica del personal en tareas de conservación, preservación y manipulación. Otras actividades a destacar son las relaciones y trabajos en conjunto con otros profesionales, instituciones y organismos nacionales e internacionales afines </w:t>
      </w:r>
      <w:r>
        <w:rPr>
          <w:rFonts w:ascii="Garamond" w:eastAsia="Times New Roman" w:hAnsi="Garamond" w:cs="Arial"/>
          <w:color w:val="333333"/>
          <w:sz w:val="24"/>
          <w:szCs w:val="24"/>
          <w:lang w:eastAsia="es-AR"/>
        </w:rPr>
        <w:t xml:space="preserve">(Ministerio de Relaciones Exteriores y Culto, 2010). </w:t>
      </w:r>
    </w:p>
    <w:p w:rsidR="00AA28FC" w:rsidRDefault="00E33F81" w:rsidP="00B95020">
      <w:pPr>
        <w:spacing w:line="360" w:lineRule="auto"/>
        <w:ind w:left="45"/>
        <w:jc w:val="both"/>
        <w:rPr>
          <w:rFonts w:ascii="Garamond" w:hAnsi="Garamond" w:cs="Garamond"/>
          <w:sz w:val="24"/>
          <w:szCs w:val="24"/>
        </w:rPr>
      </w:pPr>
      <w:r>
        <w:rPr>
          <w:rFonts w:ascii="Garamond" w:hAnsi="Garamond" w:cs="Garamond"/>
          <w:sz w:val="24"/>
          <w:szCs w:val="24"/>
        </w:rPr>
        <w:t xml:space="preserve">Una arista importante del Taller es la integración laboral. Desde el año 2008 el Archivo está inscripto en el Registro de Instituciones de Capacitación y Empleo del Ministerio de Trabajo, Empleo y Seguridad Social. De esta forma adhiere al cumplimiento de las </w:t>
      </w:r>
      <w:r>
        <w:rPr>
          <w:rFonts w:ascii="Garamond" w:hAnsi="Garamond" w:cs="Garamond"/>
          <w:sz w:val="24"/>
          <w:szCs w:val="24"/>
        </w:rPr>
        <w:lastRenderedPageBreak/>
        <w:t xml:space="preserve">normas y convenciones internacionales como la Convención Internacional por los Derechos de las Personas con Discapacidad aplicada a nivel nacional de acuerdo a la normativa vigente que implica la apertura de puestos de trabajo en sus áreas que protegen a las personas con discapacidad por medio de entrenamiento para el sector público. En este sentido lo reconoce un informe de </w:t>
      </w:r>
      <w:smartTag w:uri="urn:schemas-microsoft-com:office:smarttags" w:element="PersonName">
        <w:smartTagPr>
          <w:attr w:name="ProductID" w:val="la Convenci￳n Nacional"/>
        </w:smartTagPr>
        <w:r>
          <w:rPr>
            <w:rFonts w:ascii="Garamond" w:hAnsi="Garamond" w:cs="Garamond"/>
            <w:sz w:val="24"/>
            <w:szCs w:val="24"/>
          </w:rPr>
          <w:t>la Convención Nacional</w:t>
        </w:r>
      </w:smartTag>
      <w:r>
        <w:rPr>
          <w:rFonts w:ascii="Garamond" w:hAnsi="Garamond" w:cs="Garamond"/>
          <w:sz w:val="24"/>
          <w:szCs w:val="24"/>
        </w:rPr>
        <w:t xml:space="preserve"> sobre los Derechos de las Personas con Discapacidad (CONADIS) en el Informe País “Mediante el Programa de Inserción Laboral para Trabajadores con Discapacidad (Res. </w:t>
      </w:r>
      <w:proofErr w:type="spellStart"/>
      <w:r>
        <w:rPr>
          <w:rFonts w:ascii="Garamond" w:hAnsi="Garamond" w:cs="Garamond"/>
          <w:sz w:val="24"/>
          <w:szCs w:val="24"/>
        </w:rPr>
        <w:t>MTEySS</w:t>
      </w:r>
      <w:proofErr w:type="spellEnd"/>
      <w:r>
        <w:rPr>
          <w:rFonts w:ascii="Garamond" w:hAnsi="Garamond" w:cs="Garamond"/>
          <w:sz w:val="24"/>
          <w:szCs w:val="24"/>
        </w:rPr>
        <w:t xml:space="preserve"> N° 696/2000 y sus modificatorias) 20 personas realizaron prácticas en el sector privado y 31 en el sector público […] finalmente fueron efectivizados en el puesto de trabajo el 65 % del total […] en el marco de este programa se subraya el ejemplo del Archivo del Ministerio de Relaciones Exteriores y Culto, en el cual se ha incorporado al equipo de digitalización de documentación histórica trabajadores con discapacidad” (</w:t>
      </w:r>
      <w:proofErr w:type="spellStart"/>
      <w:r>
        <w:rPr>
          <w:rFonts w:ascii="Garamond" w:hAnsi="Garamond" w:cs="Garamond"/>
          <w:sz w:val="24"/>
          <w:szCs w:val="24"/>
        </w:rPr>
        <w:t>Balussi</w:t>
      </w:r>
      <w:proofErr w:type="spellEnd"/>
      <w:r>
        <w:rPr>
          <w:rFonts w:ascii="Garamond" w:hAnsi="Garamond" w:cs="Garamond"/>
          <w:sz w:val="24"/>
          <w:szCs w:val="24"/>
        </w:rPr>
        <w:t>, 2011).</w:t>
      </w:r>
    </w:p>
    <w:p w:rsidR="00E16183" w:rsidRDefault="00E16183" w:rsidP="00B95020">
      <w:pPr>
        <w:spacing w:line="360" w:lineRule="auto"/>
        <w:ind w:left="45"/>
        <w:jc w:val="both"/>
        <w:rPr>
          <w:rFonts w:ascii="Garamond" w:hAnsi="Garamond" w:cs="Garamond"/>
          <w:sz w:val="24"/>
          <w:szCs w:val="24"/>
        </w:rPr>
      </w:pPr>
    </w:p>
    <w:p w:rsidR="00E16183" w:rsidRDefault="00E16183" w:rsidP="00B95020">
      <w:pPr>
        <w:spacing w:line="360" w:lineRule="auto"/>
        <w:ind w:left="45"/>
        <w:jc w:val="both"/>
        <w:rPr>
          <w:rFonts w:ascii="Garamond" w:hAnsi="Garamond" w:cs="Garamond"/>
          <w:sz w:val="24"/>
          <w:szCs w:val="24"/>
        </w:rPr>
      </w:pPr>
    </w:p>
    <w:p w:rsidR="00E16183" w:rsidRDefault="00E16183" w:rsidP="00B95020">
      <w:pPr>
        <w:spacing w:line="360" w:lineRule="auto"/>
        <w:ind w:left="45"/>
        <w:jc w:val="both"/>
        <w:rPr>
          <w:rFonts w:ascii="Garamond" w:hAnsi="Garamond" w:cs="Garamond"/>
          <w:sz w:val="24"/>
          <w:szCs w:val="24"/>
        </w:rPr>
      </w:pPr>
    </w:p>
    <w:p w:rsidR="00AA28FC" w:rsidRDefault="00AA28FC" w:rsidP="00B95020">
      <w:pPr>
        <w:spacing w:line="360" w:lineRule="auto"/>
        <w:ind w:left="45"/>
        <w:jc w:val="both"/>
        <w:rPr>
          <w:rFonts w:ascii="Garamond" w:hAnsi="Garamond" w:cs="Garamond"/>
          <w:sz w:val="24"/>
          <w:szCs w:val="24"/>
        </w:rPr>
      </w:pPr>
    </w:p>
    <w:p w:rsidR="00AA28FC" w:rsidRDefault="00AA28FC" w:rsidP="00B95020">
      <w:pPr>
        <w:spacing w:line="360" w:lineRule="auto"/>
        <w:ind w:left="45"/>
        <w:jc w:val="both"/>
        <w:rPr>
          <w:rFonts w:ascii="Garamond" w:hAnsi="Garamond" w:cs="Garamond"/>
          <w:sz w:val="24"/>
          <w:szCs w:val="24"/>
        </w:rPr>
      </w:pPr>
    </w:p>
    <w:p w:rsidR="00AA28FC" w:rsidRDefault="00AA28FC" w:rsidP="00B95020">
      <w:pPr>
        <w:spacing w:line="360" w:lineRule="auto"/>
        <w:ind w:left="45"/>
        <w:jc w:val="both"/>
        <w:rPr>
          <w:rFonts w:ascii="Garamond" w:hAnsi="Garamond" w:cs="Garamond"/>
          <w:sz w:val="24"/>
          <w:szCs w:val="24"/>
        </w:rPr>
      </w:pPr>
    </w:p>
    <w:p w:rsidR="00AA28FC" w:rsidRDefault="00AA28FC" w:rsidP="00B95020">
      <w:pPr>
        <w:spacing w:line="360" w:lineRule="auto"/>
        <w:ind w:left="45"/>
        <w:jc w:val="both"/>
        <w:rPr>
          <w:rFonts w:ascii="Garamond" w:hAnsi="Garamond" w:cs="Garamond"/>
          <w:sz w:val="24"/>
          <w:szCs w:val="24"/>
        </w:rPr>
      </w:pPr>
    </w:p>
    <w:p w:rsidR="00AA28FC" w:rsidRDefault="00AA28FC" w:rsidP="00B95020">
      <w:pPr>
        <w:spacing w:line="360" w:lineRule="auto"/>
        <w:ind w:left="45"/>
        <w:jc w:val="both"/>
        <w:rPr>
          <w:rFonts w:ascii="Garamond" w:hAnsi="Garamond" w:cs="Garamond"/>
          <w:sz w:val="24"/>
          <w:szCs w:val="24"/>
        </w:rPr>
      </w:pPr>
    </w:p>
    <w:p w:rsidR="0057325E" w:rsidRDefault="00E33F81" w:rsidP="00B95020">
      <w:pPr>
        <w:spacing w:line="360" w:lineRule="auto"/>
        <w:ind w:left="45"/>
        <w:jc w:val="both"/>
        <w:rPr>
          <w:rFonts w:ascii="Garamond" w:hAnsi="Garamond" w:cs="Garamond"/>
          <w:sz w:val="24"/>
          <w:szCs w:val="24"/>
        </w:rPr>
      </w:pPr>
      <w:r>
        <w:rPr>
          <w:rFonts w:ascii="Garamond" w:hAnsi="Garamond" w:cs="Garamond"/>
          <w:sz w:val="24"/>
          <w:szCs w:val="24"/>
        </w:rPr>
        <w:t xml:space="preserve"> </w:t>
      </w:r>
    </w:p>
    <w:p w:rsidR="00927242" w:rsidRDefault="00927242" w:rsidP="00964A33">
      <w:pPr>
        <w:spacing w:line="360" w:lineRule="auto"/>
        <w:rPr>
          <w:rFonts w:ascii="Garamond" w:hAnsi="Garamond"/>
          <w:b/>
          <w:sz w:val="28"/>
          <w:szCs w:val="28"/>
        </w:rPr>
      </w:pPr>
    </w:p>
    <w:p w:rsidR="00964A33" w:rsidRDefault="00964A33" w:rsidP="00964A33">
      <w:pPr>
        <w:spacing w:line="360" w:lineRule="auto"/>
        <w:rPr>
          <w:rFonts w:ascii="Garamond" w:hAnsi="Garamond"/>
          <w:b/>
          <w:sz w:val="28"/>
          <w:szCs w:val="28"/>
        </w:rPr>
      </w:pPr>
      <w:r w:rsidRPr="001C33EB">
        <w:rPr>
          <w:rFonts w:ascii="Garamond" w:hAnsi="Garamond"/>
          <w:b/>
          <w:sz w:val="28"/>
          <w:szCs w:val="28"/>
        </w:rPr>
        <w:lastRenderedPageBreak/>
        <w:t>Objetivo Específico 4</w:t>
      </w:r>
      <w:r w:rsidR="0057325E">
        <w:rPr>
          <w:rFonts w:ascii="Garamond" w:hAnsi="Garamond"/>
          <w:b/>
          <w:sz w:val="28"/>
          <w:szCs w:val="28"/>
        </w:rPr>
        <w:t xml:space="preserve"> - </w:t>
      </w:r>
      <w:r w:rsidRPr="001B25F7">
        <w:rPr>
          <w:rFonts w:ascii="Garamond" w:hAnsi="Garamond"/>
          <w:b/>
          <w:sz w:val="28"/>
          <w:szCs w:val="28"/>
        </w:rPr>
        <w:t>Archivo General de Administración Nacional</w:t>
      </w:r>
      <w:r w:rsidR="000D5C45">
        <w:rPr>
          <w:rFonts w:ascii="Garamond" w:hAnsi="Garamond"/>
          <w:b/>
          <w:sz w:val="28"/>
          <w:szCs w:val="28"/>
        </w:rPr>
        <w:t xml:space="preserve"> </w:t>
      </w:r>
    </w:p>
    <w:p w:rsidR="0057325E" w:rsidRDefault="0057325E" w:rsidP="00964A33">
      <w:pPr>
        <w:spacing w:line="360" w:lineRule="auto"/>
        <w:rPr>
          <w:rFonts w:ascii="Garamond" w:hAnsi="Garamond"/>
          <w:b/>
          <w:sz w:val="28"/>
          <w:szCs w:val="28"/>
        </w:rPr>
      </w:pPr>
    </w:p>
    <w:p w:rsidR="00964A33" w:rsidRDefault="00964A33" w:rsidP="00964A33">
      <w:pPr>
        <w:spacing w:line="360" w:lineRule="auto"/>
        <w:rPr>
          <w:rFonts w:ascii="Garamond" w:hAnsi="Garamond"/>
          <w:b/>
          <w:sz w:val="24"/>
          <w:szCs w:val="24"/>
        </w:rPr>
      </w:pPr>
      <w:r>
        <w:rPr>
          <w:rFonts w:ascii="Garamond" w:hAnsi="Garamond"/>
          <w:b/>
          <w:sz w:val="24"/>
          <w:szCs w:val="24"/>
        </w:rPr>
        <w:t>Introducción</w:t>
      </w:r>
    </w:p>
    <w:p w:rsidR="00964A33" w:rsidRDefault="00964A33" w:rsidP="00964A33">
      <w:pPr>
        <w:spacing w:line="360" w:lineRule="auto"/>
        <w:rPr>
          <w:rFonts w:ascii="Garamond" w:hAnsi="Garamond"/>
          <w:b/>
          <w:sz w:val="24"/>
          <w:szCs w:val="24"/>
        </w:rPr>
      </w:pPr>
    </w:p>
    <w:p w:rsidR="00964A33" w:rsidRDefault="00964A33" w:rsidP="00964A33">
      <w:pPr>
        <w:spacing w:line="360" w:lineRule="auto"/>
        <w:jc w:val="both"/>
        <w:rPr>
          <w:rFonts w:ascii="Garamond" w:hAnsi="Garamond"/>
          <w:sz w:val="24"/>
          <w:szCs w:val="24"/>
        </w:rPr>
      </w:pPr>
      <w:r>
        <w:rPr>
          <w:rFonts w:ascii="Garamond" w:hAnsi="Garamond"/>
          <w:sz w:val="24"/>
          <w:szCs w:val="24"/>
        </w:rPr>
        <w:t xml:space="preserve">El edificio donde funciona el Archivo General de Administración Nacional, en adelante  (AGAN), está ubicado en una de las zonas portuarias de la Ciudad Autónoma de Buenos Aires, Av. Rafael Obligado e/Edison y Ericsson – Dársena F – Puerto Nuevo. La construcción del edificio data del año 1956 y tiene la particularidad de ser único en el país diseñado para ser archivo. Cuenta con una dimensión aproximada de </w:t>
      </w:r>
      <w:smartTag w:uri="urn:schemas-microsoft-com:office:smarttags" w:element="metricconverter">
        <w:smartTagPr>
          <w:attr w:name="ProductID" w:val="14.000 metros cuadrados"/>
        </w:smartTagPr>
        <w:r>
          <w:rPr>
            <w:rFonts w:ascii="Garamond" w:hAnsi="Garamond"/>
            <w:sz w:val="24"/>
            <w:szCs w:val="24"/>
          </w:rPr>
          <w:t>14.000 metros cuadrados</w:t>
        </w:r>
      </w:smartTag>
      <w:r>
        <w:rPr>
          <w:rFonts w:ascii="Garamond" w:hAnsi="Garamond"/>
          <w:sz w:val="24"/>
          <w:szCs w:val="24"/>
        </w:rPr>
        <w:t xml:space="preserve"> y capacidad para albergar estanterías por </w:t>
      </w:r>
      <w:smartTag w:uri="urn:schemas-microsoft-com:office:smarttags" w:element="metricconverter">
        <w:smartTagPr>
          <w:attr w:name="ProductID" w:val="47.000 metros"/>
        </w:smartTagPr>
        <w:r>
          <w:rPr>
            <w:rFonts w:ascii="Garamond" w:hAnsi="Garamond"/>
            <w:sz w:val="24"/>
            <w:szCs w:val="24"/>
          </w:rPr>
          <w:t>47.000 metros</w:t>
        </w:r>
      </w:smartTag>
      <w:r>
        <w:rPr>
          <w:rFonts w:ascii="Garamond" w:hAnsi="Garamond"/>
          <w:sz w:val="24"/>
          <w:szCs w:val="24"/>
        </w:rPr>
        <w:t xml:space="preserve"> lineales. Tiene atribuciones como Archivo Central, Intermedio e Histórico y como órgano rector </w:t>
      </w:r>
      <w:r w:rsidR="000F1989">
        <w:rPr>
          <w:rFonts w:ascii="Garamond" w:hAnsi="Garamond"/>
          <w:sz w:val="24"/>
          <w:szCs w:val="24"/>
        </w:rPr>
        <w:t>en la</w:t>
      </w:r>
      <w:r>
        <w:rPr>
          <w:rFonts w:ascii="Garamond" w:hAnsi="Garamond"/>
          <w:sz w:val="24"/>
          <w:szCs w:val="24"/>
        </w:rPr>
        <w:t xml:space="preserve"> aplicación de las normativas archivísticas inherentes a la documentación financiera de la Administración Pública Nacional. Alberga más de 100.000.000 de folios</w:t>
      </w:r>
      <w:r w:rsidR="003326C2">
        <w:rPr>
          <w:rFonts w:ascii="Garamond" w:hAnsi="Garamond"/>
          <w:sz w:val="24"/>
          <w:szCs w:val="24"/>
        </w:rPr>
        <w:t xml:space="preserve"> que conforman </w:t>
      </w:r>
      <w:r>
        <w:rPr>
          <w:rFonts w:ascii="Garamond" w:hAnsi="Garamond"/>
          <w:sz w:val="24"/>
          <w:szCs w:val="24"/>
        </w:rPr>
        <w:t xml:space="preserve"> documentos administrativos financieros </w:t>
      </w:r>
      <w:r w:rsidR="003326C2">
        <w:rPr>
          <w:rFonts w:ascii="Garamond" w:hAnsi="Garamond"/>
          <w:sz w:val="24"/>
          <w:szCs w:val="24"/>
        </w:rPr>
        <w:t>provenientes</w:t>
      </w:r>
      <w:r>
        <w:rPr>
          <w:rFonts w:ascii="Garamond" w:hAnsi="Garamond"/>
          <w:sz w:val="24"/>
          <w:szCs w:val="24"/>
        </w:rPr>
        <w:t xml:space="preserve"> desde mediados del Siglo XIX. Estos comprenden secciones de la Contaduría General de la Nación</w:t>
      </w:r>
      <w:r w:rsidR="000F1989">
        <w:rPr>
          <w:rFonts w:ascii="Garamond" w:hAnsi="Garamond"/>
          <w:sz w:val="24"/>
          <w:szCs w:val="24"/>
        </w:rPr>
        <w:t xml:space="preserve"> además de las</w:t>
      </w:r>
      <w:r>
        <w:rPr>
          <w:rFonts w:ascii="Garamond" w:hAnsi="Garamond"/>
          <w:sz w:val="24"/>
          <w:szCs w:val="24"/>
        </w:rPr>
        <w:t xml:space="preserve"> series</w:t>
      </w:r>
      <w:r w:rsidR="003326C2">
        <w:rPr>
          <w:rFonts w:ascii="Garamond" w:hAnsi="Garamond"/>
          <w:sz w:val="24"/>
          <w:szCs w:val="24"/>
        </w:rPr>
        <w:t xml:space="preserve"> denominadas “</w:t>
      </w:r>
      <w:r>
        <w:rPr>
          <w:rFonts w:ascii="Garamond" w:hAnsi="Garamond"/>
          <w:sz w:val="24"/>
          <w:szCs w:val="24"/>
        </w:rPr>
        <w:t>Gastos Generales</w:t>
      </w:r>
      <w:r w:rsidR="003326C2">
        <w:rPr>
          <w:rFonts w:ascii="Garamond" w:hAnsi="Garamond"/>
          <w:sz w:val="24"/>
          <w:szCs w:val="24"/>
        </w:rPr>
        <w:t>”</w:t>
      </w:r>
      <w:r>
        <w:rPr>
          <w:rFonts w:ascii="Garamond" w:hAnsi="Garamond"/>
          <w:sz w:val="24"/>
          <w:szCs w:val="24"/>
        </w:rPr>
        <w:t xml:space="preserve"> y </w:t>
      </w:r>
      <w:r w:rsidR="003326C2">
        <w:rPr>
          <w:rFonts w:ascii="Garamond" w:hAnsi="Garamond"/>
          <w:sz w:val="24"/>
          <w:szCs w:val="24"/>
        </w:rPr>
        <w:t>“</w:t>
      </w:r>
      <w:r>
        <w:rPr>
          <w:rFonts w:ascii="Garamond" w:hAnsi="Garamond"/>
          <w:sz w:val="24"/>
          <w:szCs w:val="24"/>
        </w:rPr>
        <w:t>Gastos en Personal</w:t>
      </w:r>
      <w:r w:rsidR="003326C2">
        <w:rPr>
          <w:rFonts w:ascii="Garamond" w:hAnsi="Garamond"/>
          <w:sz w:val="24"/>
          <w:szCs w:val="24"/>
        </w:rPr>
        <w:t>”</w:t>
      </w:r>
      <w:r>
        <w:rPr>
          <w:rFonts w:ascii="Garamond" w:hAnsi="Garamond"/>
          <w:sz w:val="24"/>
          <w:szCs w:val="24"/>
        </w:rPr>
        <w:t xml:space="preserve"> desde 1864 hasta nuestros días.</w:t>
      </w:r>
    </w:p>
    <w:p w:rsidR="00964A33" w:rsidRDefault="00964A33" w:rsidP="00964A33">
      <w:pPr>
        <w:spacing w:line="360" w:lineRule="auto"/>
        <w:jc w:val="both"/>
        <w:rPr>
          <w:rFonts w:ascii="Garamond" w:hAnsi="Garamond"/>
          <w:sz w:val="24"/>
          <w:szCs w:val="24"/>
        </w:rPr>
      </w:pPr>
      <w:r>
        <w:rPr>
          <w:rFonts w:ascii="Garamond" w:hAnsi="Garamond"/>
          <w:sz w:val="24"/>
          <w:szCs w:val="24"/>
        </w:rPr>
        <w:t xml:space="preserve">El Archivo posee información diversa como las rendiciones de cuentas de los organismos públicos, la Guerra del Paraguay, población de la Patagonia, registros financieros del gasto del dinero de la Conquista del Desierto, censos, etc. </w:t>
      </w:r>
    </w:p>
    <w:p w:rsidR="00964A33" w:rsidRPr="001F1608" w:rsidRDefault="00964A33" w:rsidP="00964A33">
      <w:pPr>
        <w:spacing w:line="360" w:lineRule="auto"/>
        <w:jc w:val="both"/>
        <w:rPr>
          <w:rFonts w:ascii="Garamond" w:hAnsi="Garamond"/>
          <w:sz w:val="24"/>
          <w:szCs w:val="24"/>
        </w:rPr>
      </w:pPr>
      <w:r w:rsidRPr="001F1608">
        <w:rPr>
          <w:rFonts w:ascii="Garamond" w:hAnsi="Garamond"/>
          <w:sz w:val="24"/>
          <w:szCs w:val="24"/>
        </w:rPr>
        <w:t xml:space="preserve">La acumulación en el tiempo de altos volúmenes físicos de papel por </w:t>
      </w:r>
      <w:r w:rsidR="000F1989">
        <w:rPr>
          <w:rFonts w:ascii="Garamond" w:hAnsi="Garamond"/>
          <w:sz w:val="24"/>
          <w:szCs w:val="24"/>
        </w:rPr>
        <w:t xml:space="preserve">el </w:t>
      </w:r>
      <w:r w:rsidRPr="001F1608">
        <w:rPr>
          <w:rFonts w:ascii="Garamond" w:hAnsi="Garamond"/>
          <w:sz w:val="24"/>
          <w:szCs w:val="24"/>
        </w:rPr>
        <w:t>aumento de las transacciones financieras</w:t>
      </w:r>
      <w:r w:rsidR="000F1989">
        <w:rPr>
          <w:rFonts w:ascii="Garamond" w:hAnsi="Garamond"/>
          <w:sz w:val="24"/>
          <w:szCs w:val="24"/>
        </w:rPr>
        <w:t xml:space="preserve"> y </w:t>
      </w:r>
      <w:r w:rsidR="003326C2">
        <w:rPr>
          <w:rFonts w:ascii="Garamond" w:hAnsi="Garamond"/>
          <w:sz w:val="24"/>
          <w:szCs w:val="24"/>
        </w:rPr>
        <w:t>por</w:t>
      </w:r>
      <w:r w:rsidR="000F1989">
        <w:rPr>
          <w:rFonts w:ascii="Garamond" w:hAnsi="Garamond"/>
          <w:sz w:val="24"/>
          <w:szCs w:val="24"/>
        </w:rPr>
        <w:t xml:space="preserve"> </w:t>
      </w:r>
      <w:r w:rsidR="000F1989" w:rsidRPr="001F1608">
        <w:rPr>
          <w:rFonts w:ascii="Garamond" w:hAnsi="Garamond"/>
          <w:sz w:val="24"/>
          <w:szCs w:val="24"/>
        </w:rPr>
        <w:t xml:space="preserve">procesos </w:t>
      </w:r>
      <w:r w:rsidRPr="001F1608">
        <w:rPr>
          <w:rFonts w:ascii="Garamond" w:hAnsi="Garamond"/>
          <w:sz w:val="24"/>
          <w:szCs w:val="24"/>
        </w:rPr>
        <w:t>insuficientes de desafectación trajo aparejado que la documentación recibida fuese superior a las cantidades que podían eliminarse por vencimientos de los plazos de guarda</w:t>
      </w:r>
      <w:r>
        <w:rPr>
          <w:rFonts w:ascii="Garamond" w:hAnsi="Garamond"/>
          <w:sz w:val="24"/>
          <w:szCs w:val="24"/>
        </w:rPr>
        <w:t>,</w:t>
      </w:r>
      <w:r w:rsidRPr="001F1608">
        <w:rPr>
          <w:rFonts w:ascii="Garamond" w:hAnsi="Garamond"/>
          <w:sz w:val="24"/>
          <w:szCs w:val="24"/>
        </w:rPr>
        <w:t xml:space="preserve"> superando </w:t>
      </w:r>
      <w:r w:rsidR="003326C2">
        <w:rPr>
          <w:rFonts w:ascii="Garamond" w:hAnsi="Garamond"/>
          <w:sz w:val="24"/>
          <w:szCs w:val="24"/>
        </w:rPr>
        <w:t>así</w:t>
      </w:r>
      <w:r w:rsidRPr="001F1608">
        <w:rPr>
          <w:rFonts w:ascii="Garamond" w:hAnsi="Garamond"/>
          <w:sz w:val="24"/>
          <w:szCs w:val="24"/>
        </w:rPr>
        <w:t xml:space="preserve">, los espacios disponibles. Hay que agregar que el inicio del trámite para realizar consultas y obtener información era naturalmente lento. Por ello, en concordancia con los tiempos de modernización e </w:t>
      </w:r>
      <w:r w:rsidRPr="001F1608">
        <w:rPr>
          <w:rFonts w:ascii="Garamond" w:hAnsi="Garamond"/>
          <w:sz w:val="24"/>
          <w:szCs w:val="24"/>
        </w:rPr>
        <w:lastRenderedPageBreak/>
        <w:t>informatización de la Administración Pública Nacional, la Secretaría de Hacienda</w:t>
      </w:r>
      <w:r>
        <w:rPr>
          <w:rFonts w:ascii="Garamond" w:hAnsi="Garamond"/>
          <w:sz w:val="24"/>
          <w:szCs w:val="24"/>
        </w:rPr>
        <w:t>,</w:t>
      </w:r>
      <w:r w:rsidRPr="001F1608">
        <w:rPr>
          <w:rFonts w:ascii="Garamond" w:hAnsi="Garamond"/>
          <w:sz w:val="24"/>
          <w:szCs w:val="24"/>
        </w:rPr>
        <w:t xml:space="preserve"> impulsó la creación del Archivo Modelo por Imágenes Digitales</w:t>
      </w:r>
      <w:r>
        <w:rPr>
          <w:rFonts w:ascii="Garamond" w:hAnsi="Garamond"/>
          <w:sz w:val="24"/>
          <w:szCs w:val="24"/>
        </w:rPr>
        <w:t xml:space="preserve"> de Documentación Financiera</w:t>
      </w:r>
      <w:r w:rsidRPr="001F1608">
        <w:rPr>
          <w:rFonts w:ascii="Garamond" w:hAnsi="Garamond"/>
          <w:sz w:val="24"/>
          <w:szCs w:val="24"/>
        </w:rPr>
        <w:t xml:space="preserve"> (AMIDDF) inaugurado el 22 de mayo de 1996.</w:t>
      </w:r>
    </w:p>
    <w:p w:rsidR="00964A33" w:rsidRDefault="00964A33" w:rsidP="00964A33">
      <w:pPr>
        <w:spacing w:line="360" w:lineRule="auto"/>
        <w:jc w:val="both"/>
        <w:rPr>
          <w:rFonts w:ascii="Garamond" w:hAnsi="Garamond"/>
          <w:sz w:val="24"/>
          <w:szCs w:val="24"/>
        </w:rPr>
      </w:pPr>
      <w:r>
        <w:rPr>
          <w:rFonts w:ascii="Garamond" w:hAnsi="Garamond"/>
          <w:sz w:val="24"/>
          <w:szCs w:val="24"/>
        </w:rPr>
        <w:t xml:space="preserve">En principio, las tareas del AGAN consisten en la guarda de la documentación administrativa de la Contaduría General de la Nación, la conservación, custodia y digitalización de la documentación </w:t>
      </w:r>
      <w:proofErr w:type="spellStart"/>
      <w:r>
        <w:rPr>
          <w:rFonts w:ascii="Garamond" w:hAnsi="Garamond"/>
          <w:sz w:val="24"/>
          <w:szCs w:val="24"/>
        </w:rPr>
        <w:t>respaldatoria</w:t>
      </w:r>
      <w:proofErr w:type="spellEnd"/>
      <w:r>
        <w:rPr>
          <w:rFonts w:ascii="Garamond" w:hAnsi="Garamond"/>
          <w:sz w:val="24"/>
          <w:szCs w:val="24"/>
        </w:rPr>
        <w:t xml:space="preserve"> de las transacciones financieras realizadas por los organismos de la Administración Pública Nacional y la preservación de los fondos históricos de la misma Contaduría. El organismo también está facultado para atender las consultas del Poder Judicial y los órganos de control del sector público.</w:t>
      </w:r>
    </w:p>
    <w:p w:rsidR="00964A33" w:rsidRDefault="00964A33" w:rsidP="00964A33">
      <w:pPr>
        <w:spacing w:line="360" w:lineRule="auto"/>
        <w:jc w:val="both"/>
        <w:rPr>
          <w:rFonts w:ascii="Garamond" w:hAnsi="Garamond" w:cs="Arial"/>
          <w:sz w:val="24"/>
          <w:szCs w:val="24"/>
        </w:rPr>
      </w:pPr>
      <w:r>
        <w:rPr>
          <w:rFonts w:ascii="Garamond" w:hAnsi="Garamond"/>
          <w:sz w:val="24"/>
          <w:szCs w:val="24"/>
        </w:rPr>
        <w:t>Asimismo para optimizar los servicios que presta el AGAN hacia sus usuarios incorporó un Sistema de Gestión de Calidad en el marco de la Norma IRAM-ISO 9001 2000 (</w:t>
      </w:r>
      <w:r>
        <w:rPr>
          <w:rFonts w:ascii="Garamond" w:hAnsi="Garamond" w:cs="Arial"/>
          <w:sz w:val="24"/>
          <w:szCs w:val="24"/>
        </w:rPr>
        <w:t>Archivo General de Administración Nacional, Sistema de Gestión de Calidad IRAM, 2005).</w:t>
      </w:r>
    </w:p>
    <w:p w:rsidR="00964A33" w:rsidRPr="00964A33" w:rsidRDefault="00964A33" w:rsidP="00964A33">
      <w:pPr>
        <w:spacing w:line="360" w:lineRule="auto"/>
        <w:jc w:val="both"/>
        <w:rPr>
          <w:rFonts w:ascii="Garamond" w:hAnsi="Garamond" w:cs="Arial"/>
          <w:sz w:val="24"/>
          <w:szCs w:val="24"/>
        </w:rPr>
      </w:pPr>
    </w:p>
    <w:p w:rsidR="00964A33" w:rsidRDefault="00964A33" w:rsidP="00964A33">
      <w:pPr>
        <w:spacing w:line="360" w:lineRule="auto"/>
        <w:jc w:val="both"/>
        <w:rPr>
          <w:rFonts w:ascii="Garamond" w:hAnsi="Garamond"/>
          <w:b/>
          <w:sz w:val="24"/>
          <w:szCs w:val="24"/>
        </w:rPr>
      </w:pPr>
      <w:r w:rsidRPr="00EC5F73">
        <w:rPr>
          <w:rFonts w:ascii="Garamond" w:hAnsi="Garamond"/>
          <w:b/>
          <w:sz w:val="24"/>
          <w:szCs w:val="24"/>
        </w:rPr>
        <w:t>Jefatura del A</w:t>
      </w:r>
      <w:r w:rsidR="00A42BAA">
        <w:rPr>
          <w:rFonts w:ascii="Garamond" w:hAnsi="Garamond"/>
          <w:b/>
          <w:sz w:val="24"/>
          <w:szCs w:val="24"/>
        </w:rPr>
        <w:t xml:space="preserve">rchivo </w:t>
      </w:r>
      <w:r w:rsidRPr="00EC5F73">
        <w:rPr>
          <w:rFonts w:ascii="Garamond" w:hAnsi="Garamond"/>
          <w:b/>
          <w:sz w:val="24"/>
          <w:szCs w:val="24"/>
        </w:rPr>
        <w:t>G</w:t>
      </w:r>
      <w:r w:rsidR="00A42BAA">
        <w:rPr>
          <w:rFonts w:ascii="Garamond" w:hAnsi="Garamond"/>
          <w:b/>
          <w:sz w:val="24"/>
          <w:szCs w:val="24"/>
        </w:rPr>
        <w:t xml:space="preserve">eneral de </w:t>
      </w:r>
      <w:r w:rsidR="00A42BAA" w:rsidRPr="00EC5F73">
        <w:rPr>
          <w:rFonts w:ascii="Garamond" w:hAnsi="Garamond"/>
          <w:b/>
          <w:sz w:val="24"/>
          <w:szCs w:val="24"/>
        </w:rPr>
        <w:t>A</w:t>
      </w:r>
      <w:r w:rsidR="00A42BAA">
        <w:rPr>
          <w:rFonts w:ascii="Garamond" w:hAnsi="Garamond"/>
          <w:b/>
          <w:sz w:val="24"/>
          <w:szCs w:val="24"/>
        </w:rPr>
        <w:t xml:space="preserve">dministración </w:t>
      </w:r>
      <w:r w:rsidRPr="00EC5F73">
        <w:rPr>
          <w:rFonts w:ascii="Garamond" w:hAnsi="Garamond"/>
          <w:b/>
          <w:sz w:val="24"/>
          <w:szCs w:val="24"/>
        </w:rPr>
        <w:t>N</w:t>
      </w:r>
      <w:r w:rsidR="00A42BAA">
        <w:rPr>
          <w:rFonts w:ascii="Garamond" w:hAnsi="Garamond"/>
          <w:b/>
          <w:sz w:val="24"/>
          <w:szCs w:val="24"/>
        </w:rPr>
        <w:t>acional</w:t>
      </w:r>
    </w:p>
    <w:p w:rsidR="00964A33" w:rsidRDefault="00964A33" w:rsidP="00964A33">
      <w:pPr>
        <w:spacing w:line="360" w:lineRule="auto"/>
        <w:jc w:val="both"/>
        <w:rPr>
          <w:rFonts w:ascii="Garamond" w:hAnsi="Garamond"/>
          <w:b/>
          <w:sz w:val="24"/>
          <w:szCs w:val="24"/>
        </w:rPr>
      </w:pPr>
    </w:p>
    <w:p w:rsidR="00964A33" w:rsidRDefault="00964A33" w:rsidP="00964A33">
      <w:pPr>
        <w:spacing w:line="360" w:lineRule="auto"/>
        <w:jc w:val="both"/>
        <w:rPr>
          <w:rFonts w:ascii="Garamond" w:hAnsi="Garamond"/>
          <w:b/>
          <w:sz w:val="24"/>
          <w:szCs w:val="24"/>
        </w:rPr>
      </w:pPr>
      <w:r>
        <w:rPr>
          <w:rFonts w:ascii="Garamond" w:hAnsi="Garamond"/>
          <w:sz w:val="24"/>
          <w:szCs w:val="24"/>
        </w:rPr>
        <w:t>Las responsabilidades y autoridades máximas del Archivo recaen sobre los cargos que se detallan a continuación.</w:t>
      </w:r>
    </w:p>
    <w:p w:rsidR="00964A33" w:rsidRDefault="00964A33" w:rsidP="00964A33">
      <w:pPr>
        <w:spacing w:line="360" w:lineRule="auto"/>
        <w:jc w:val="both"/>
        <w:rPr>
          <w:rFonts w:ascii="Garamond" w:hAnsi="Garamond"/>
          <w:sz w:val="24"/>
          <w:szCs w:val="24"/>
        </w:rPr>
      </w:pPr>
      <w:r w:rsidRPr="000D5C45">
        <w:rPr>
          <w:rFonts w:ascii="Garamond" w:hAnsi="Garamond"/>
          <w:sz w:val="24"/>
          <w:szCs w:val="24"/>
        </w:rPr>
        <w:t>Contador General de la Nación</w:t>
      </w:r>
      <w:r w:rsidR="000D5C45">
        <w:rPr>
          <w:rFonts w:ascii="Garamond" w:hAnsi="Garamond"/>
          <w:sz w:val="24"/>
          <w:szCs w:val="24"/>
        </w:rPr>
        <w:t xml:space="preserve">: </w:t>
      </w:r>
      <w:r>
        <w:rPr>
          <w:rFonts w:ascii="Garamond" w:hAnsi="Garamond"/>
          <w:sz w:val="24"/>
          <w:szCs w:val="24"/>
        </w:rPr>
        <w:t>Las atribuciones del Contador consisten en definir el alc</w:t>
      </w:r>
      <w:r w:rsidR="00B859C3">
        <w:rPr>
          <w:rFonts w:ascii="Garamond" w:hAnsi="Garamond"/>
          <w:sz w:val="24"/>
          <w:szCs w:val="24"/>
        </w:rPr>
        <w:t xml:space="preserve">ance del Sistema de Gestión de </w:t>
      </w:r>
      <w:r>
        <w:rPr>
          <w:rFonts w:ascii="Garamond" w:hAnsi="Garamond"/>
          <w:sz w:val="24"/>
          <w:szCs w:val="24"/>
        </w:rPr>
        <w:t>Calidad y lo referido a las políticas y los objetivos de la misma. Se encarga de elegir y designar al representante de la Dirección (Coordinador); por la magnitud de su cargo tiene la potestad de asignar recursos para el mantenimiento de dicho Sistema y de seleccionar el organismo certificador.</w:t>
      </w:r>
    </w:p>
    <w:p w:rsidR="00964A33" w:rsidRPr="000E6317" w:rsidRDefault="00964A33" w:rsidP="00964A33">
      <w:pPr>
        <w:spacing w:line="360" w:lineRule="auto"/>
        <w:jc w:val="both"/>
        <w:rPr>
          <w:rFonts w:ascii="Garamond" w:hAnsi="Garamond"/>
          <w:sz w:val="24"/>
          <w:szCs w:val="24"/>
        </w:rPr>
      </w:pPr>
      <w:r w:rsidRPr="000D5C45">
        <w:rPr>
          <w:rFonts w:ascii="Garamond" w:hAnsi="Garamond"/>
          <w:sz w:val="24"/>
          <w:szCs w:val="24"/>
        </w:rPr>
        <w:t>Representante de la Dirección (Coordinador)</w:t>
      </w:r>
      <w:r w:rsidR="000D5C45">
        <w:rPr>
          <w:rFonts w:ascii="Garamond" w:hAnsi="Garamond"/>
          <w:sz w:val="24"/>
          <w:szCs w:val="24"/>
        </w:rPr>
        <w:t>: u</w:t>
      </w:r>
      <w:r>
        <w:rPr>
          <w:rFonts w:ascii="Garamond" w:hAnsi="Garamond"/>
          <w:sz w:val="24"/>
          <w:szCs w:val="24"/>
        </w:rPr>
        <w:t xml:space="preserve">na de las funciones principales es hacer cumplir el Sistema de Gestión de Calidad (SGC) de acuerdo a lo establecido por la </w:t>
      </w:r>
      <w:r>
        <w:rPr>
          <w:rFonts w:ascii="Garamond" w:hAnsi="Garamond"/>
          <w:sz w:val="24"/>
          <w:szCs w:val="24"/>
        </w:rPr>
        <w:lastRenderedPageBreak/>
        <w:t>norma IRAM ISO 9001:2008 asegurando que se cumplan los procedimientos de dicho sistema, además de sugerir mejoras, haciendo hincapié entre el personal a su cargo de la importancia de satisfacer los requisitos del usuario o cliente. Estudia, analiza y gestiona las necesidades de obtener recursos para el desarrollo de sistema, verifica los resultados de las auditorías internas y selecciona el personal a incorporar (</w:t>
      </w:r>
      <w:r>
        <w:rPr>
          <w:rFonts w:ascii="Garamond" w:hAnsi="Garamond" w:cs="Arial"/>
          <w:sz w:val="24"/>
          <w:szCs w:val="24"/>
        </w:rPr>
        <w:t>Archivo General de Administración Nacional, Sistema de Gestión de Calidad IRAM, 2005).</w:t>
      </w:r>
    </w:p>
    <w:p w:rsidR="00964A33" w:rsidRPr="00EC5F73" w:rsidRDefault="00964A33" w:rsidP="00964A33">
      <w:pPr>
        <w:spacing w:line="360" w:lineRule="auto"/>
        <w:jc w:val="both"/>
        <w:rPr>
          <w:rFonts w:ascii="Garamond" w:hAnsi="Garamond"/>
          <w:b/>
          <w:sz w:val="24"/>
          <w:szCs w:val="24"/>
        </w:rPr>
      </w:pPr>
    </w:p>
    <w:p w:rsidR="00964A33" w:rsidRDefault="00964A33" w:rsidP="00964A33">
      <w:pPr>
        <w:spacing w:line="360" w:lineRule="auto"/>
        <w:jc w:val="both"/>
        <w:rPr>
          <w:rFonts w:ascii="Garamond" w:hAnsi="Garamond"/>
          <w:b/>
          <w:sz w:val="24"/>
          <w:szCs w:val="24"/>
        </w:rPr>
      </w:pPr>
      <w:r>
        <w:rPr>
          <w:rFonts w:ascii="Garamond" w:hAnsi="Garamond"/>
          <w:b/>
          <w:sz w:val="24"/>
          <w:szCs w:val="24"/>
        </w:rPr>
        <w:t>Funciones</w:t>
      </w:r>
    </w:p>
    <w:p w:rsidR="00964A33" w:rsidRDefault="00964A33" w:rsidP="00964A33">
      <w:pPr>
        <w:spacing w:line="360" w:lineRule="auto"/>
        <w:jc w:val="both"/>
        <w:rPr>
          <w:rFonts w:ascii="Garamond" w:hAnsi="Garamond"/>
          <w:b/>
          <w:sz w:val="24"/>
          <w:szCs w:val="24"/>
        </w:rPr>
      </w:pPr>
    </w:p>
    <w:p w:rsidR="00964A33" w:rsidRDefault="00964A33" w:rsidP="00964A33">
      <w:pPr>
        <w:spacing w:line="360" w:lineRule="auto"/>
        <w:jc w:val="both"/>
        <w:rPr>
          <w:rFonts w:ascii="Garamond" w:hAnsi="Garamond"/>
          <w:sz w:val="24"/>
          <w:szCs w:val="24"/>
        </w:rPr>
      </w:pPr>
      <w:r>
        <w:rPr>
          <w:rFonts w:ascii="Garamond" w:hAnsi="Garamond"/>
          <w:sz w:val="24"/>
          <w:szCs w:val="24"/>
        </w:rPr>
        <w:t xml:space="preserve">La función específica del AGAN es recibir, ordenar, controlar, describir y digitalizar los distintos lotes documentales originales provenientes de los Servicios Administrativos Financieros (SAF) del Estado Nacional y participar en el establecimiento de los plazos de guarda de dichos documentos. </w:t>
      </w:r>
    </w:p>
    <w:p w:rsidR="00964A33" w:rsidRDefault="00964A33" w:rsidP="00964A33">
      <w:pPr>
        <w:spacing w:line="360" w:lineRule="auto"/>
        <w:jc w:val="both"/>
        <w:rPr>
          <w:rFonts w:ascii="Garamond" w:hAnsi="Garamond"/>
          <w:sz w:val="24"/>
          <w:szCs w:val="24"/>
        </w:rPr>
      </w:pPr>
      <w:r>
        <w:rPr>
          <w:rFonts w:ascii="Garamond" w:hAnsi="Garamond"/>
          <w:sz w:val="24"/>
          <w:szCs w:val="24"/>
        </w:rPr>
        <w:t xml:space="preserve">Para llevar a cabo estas actuaciones se requirió del aval de un marco jurídico. A tal fin </w:t>
      </w:r>
      <w:r w:rsidR="00C34CD3">
        <w:rPr>
          <w:rFonts w:ascii="Garamond" w:hAnsi="Garamond"/>
          <w:sz w:val="24"/>
          <w:szCs w:val="24"/>
        </w:rPr>
        <w:t xml:space="preserve">en el año 1995 </w:t>
      </w:r>
      <w:r>
        <w:rPr>
          <w:rFonts w:ascii="Garamond" w:hAnsi="Garamond"/>
          <w:sz w:val="24"/>
          <w:szCs w:val="24"/>
        </w:rPr>
        <w:t>se sancionó la Ley N° 24.624 que aprueba el Presupuesto General de Administración Nacional. En su Art. 30 establece que los documentos redactados en primera generación, en soporte electrónico u óptico indeleble</w:t>
      </w:r>
      <w:r>
        <w:rPr>
          <w:rStyle w:val="Refdenotaalpie"/>
          <w:rFonts w:ascii="Garamond" w:hAnsi="Garamond"/>
          <w:sz w:val="24"/>
          <w:szCs w:val="24"/>
        </w:rPr>
        <w:footnoteReference w:id="29"/>
      </w:r>
      <w:r>
        <w:rPr>
          <w:rFonts w:ascii="Garamond" w:hAnsi="Garamond"/>
          <w:sz w:val="24"/>
          <w:szCs w:val="24"/>
        </w:rPr>
        <w:t xml:space="preserve"> y los reproducidos en dicho soporte a partir de originales de primera generación en cualquier otro soporte, serán considerados originales y como consecuencia de ello, de pleno valor probatorio (Ley 24.624).</w:t>
      </w:r>
    </w:p>
    <w:p w:rsidR="00964A33" w:rsidRDefault="00964A33" w:rsidP="00964A33">
      <w:pPr>
        <w:spacing w:line="360" w:lineRule="auto"/>
        <w:jc w:val="both"/>
        <w:rPr>
          <w:rFonts w:ascii="Garamond" w:hAnsi="Garamond"/>
          <w:sz w:val="24"/>
          <w:szCs w:val="24"/>
        </w:rPr>
      </w:pPr>
      <w:r>
        <w:rPr>
          <w:rFonts w:ascii="Garamond" w:hAnsi="Garamond"/>
          <w:sz w:val="24"/>
          <w:szCs w:val="24"/>
        </w:rPr>
        <w:t xml:space="preserve">En el primer cuatrimestre del año siguiente se reglamentó el Art. 30 por medio de la Decisión Administrativa N° 43/1996 </w:t>
      </w:r>
      <w:r w:rsidR="000A6822">
        <w:rPr>
          <w:rFonts w:ascii="Garamond" w:hAnsi="Garamond"/>
          <w:sz w:val="24"/>
          <w:szCs w:val="24"/>
        </w:rPr>
        <w:t xml:space="preserve">que </w:t>
      </w:r>
      <w:r>
        <w:rPr>
          <w:rFonts w:ascii="Garamond" w:hAnsi="Garamond"/>
          <w:sz w:val="24"/>
          <w:szCs w:val="24"/>
        </w:rPr>
        <w:t xml:space="preserve">prescribe las normas tendientes a otorgar valor jurídico y probatorio a la documentación existente y a la que se incorpore al </w:t>
      </w:r>
      <w:r w:rsidR="000A6822">
        <w:rPr>
          <w:rFonts w:ascii="Garamond" w:hAnsi="Garamond"/>
          <w:sz w:val="24"/>
          <w:szCs w:val="24"/>
        </w:rPr>
        <w:t>A</w:t>
      </w:r>
      <w:r>
        <w:rPr>
          <w:rFonts w:ascii="Garamond" w:hAnsi="Garamond"/>
          <w:sz w:val="24"/>
          <w:szCs w:val="24"/>
        </w:rPr>
        <w:t xml:space="preserve">rchivo, </w:t>
      </w:r>
      <w:r>
        <w:rPr>
          <w:rFonts w:ascii="Garamond" w:hAnsi="Garamond"/>
          <w:sz w:val="24"/>
          <w:szCs w:val="24"/>
        </w:rPr>
        <w:lastRenderedPageBreak/>
        <w:t>mediante la utilización de una tecnología que garantice el soporte físico de la</w:t>
      </w:r>
      <w:r w:rsidR="00EB0962">
        <w:rPr>
          <w:rFonts w:ascii="Garamond" w:hAnsi="Garamond"/>
          <w:sz w:val="24"/>
          <w:szCs w:val="24"/>
        </w:rPr>
        <w:t xml:space="preserve"> </w:t>
      </w:r>
      <w:r>
        <w:rPr>
          <w:rFonts w:ascii="Garamond" w:hAnsi="Garamond"/>
          <w:sz w:val="24"/>
          <w:szCs w:val="24"/>
        </w:rPr>
        <w:t>documentación existente. Asimismo dicha Decisión Administrativa determina el ámbito de aplicación, la documentación involucrada, los procedimientos a respetar para la reproducción, verificación, registro y destrucción del soporte papel, como así también las medidas a adoptar con relación a los documentos de propiedad de terceros. En el anexo de la misma autoriza a la Contaduría General de la Nación en su carácter de órgano rector de aplicación de la presenta medida “a impartir las instrucciones pertinentes y dictar normas aclaratorias” (Decisión Administrativa 43/1996).</w:t>
      </w:r>
    </w:p>
    <w:p w:rsidR="00964A33" w:rsidRDefault="00964A33" w:rsidP="00964A33">
      <w:pPr>
        <w:spacing w:line="360" w:lineRule="auto"/>
        <w:jc w:val="both"/>
        <w:rPr>
          <w:rFonts w:ascii="Garamond" w:hAnsi="Garamond"/>
          <w:b/>
          <w:sz w:val="24"/>
          <w:szCs w:val="24"/>
        </w:rPr>
      </w:pPr>
      <w:r>
        <w:rPr>
          <w:rFonts w:ascii="Garamond" w:hAnsi="Garamond"/>
          <w:sz w:val="24"/>
          <w:szCs w:val="24"/>
        </w:rPr>
        <w:t xml:space="preserve">De acuerdo a lo expresado en el último párrafo, la Contaduría </w:t>
      </w:r>
      <w:r w:rsidR="00911AA7">
        <w:rPr>
          <w:rFonts w:ascii="Garamond" w:hAnsi="Garamond"/>
          <w:sz w:val="24"/>
          <w:szCs w:val="24"/>
        </w:rPr>
        <w:t xml:space="preserve">General de la Nación </w:t>
      </w:r>
      <w:r>
        <w:rPr>
          <w:rFonts w:ascii="Garamond" w:hAnsi="Garamond"/>
          <w:sz w:val="24"/>
          <w:szCs w:val="24"/>
        </w:rPr>
        <w:t>redactó la Disposición CGN N° 46/1998 en cual prescribe en el Art. 1° “apruébese el procedimiento para la implementación del envío, recepción, consulta, recibo y devolución de documentos en el Archivo Modelo por Imágenes Digitales de Documentación Financiera</w:t>
      </w:r>
      <w:r w:rsidR="00EB0962">
        <w:rPr>
          <w:rFonts w:ascii="Garamond" w:hAnsi="Garamond"/>
          <w:sz w:val="24"/>
          <w:szCs w:val="24"/>
        </w:rPr>
        <w:t>”</w:t>
      </w:r>
      <w:r>
        <w:rPr>
          <w:rFonts w:ascii="Garamond" w:hAnsi="Garamond"/>
          <w:sz w:val="24"/>
          <w:szCs w:val="24"/>
        </w:rPr>
        <w:t xml:space="preserve">. </w:t>
      </w:r>
    </w:p>
    <w:p w:rsidR="00964A33" w:rsidRDefault="00964A33" w:rsidP="00964A33">
      <w:pPr>
        <w:spacing w:line="360" w:lineRule="auto"/>
        <w:jc w:val="both"/>
        <w:rPr>
          <w:rFonts w:ascii="Garamond" w:hAnsi="Garamond"/>
          <w:sz w:val="24"/>
          <w:szCs w:val="24"/>
        </w:rPr>
      </w:pPr>
      <w:r>
        <w:rPr>
          <w:rFonts w:ascii="Garamond" w:hAnsi="Garamond"/>
          <w:sz w:val="24"/>
          <w:szCs w:val="24"/>
        </w:rPr>
        <w:t xml:space="preserve">El </w:t>
      </w:r>
      <w:r w:rsidRPr="00BF65B4">
        <w:rPr>
          <w:rFonts w:ascii="Garamond" w:hAnsi="Garamond"/>
          <w:sz w:val="24"/>
          <w:szCs w:val="24"/>
        </w:rPr>
        <w:t xml:space="preserve">funcionamiento </w:t>
      </w:r>
      <w:r>
        <w:rPr>
          <w:rFonts w:ascii="Garamond" w:hAnsi="Garamond"/>
          <w:sz w:val="24"/>
          <w:szCs w:val="24"/>
        </w:rPr>
        <w:t>d</w:t>
      </w:r>
      <w:r w:rsidRPr="00BF65B4">
        <w:rPr>
          <w:rFonts w:ascii="Garamond" w:hAnsi="Garamond"/>
          <w:sz w:val="24"/>
          <w:szCs w:val="24"/>
        </w:rPr>
        <w:t xml:space="preserve">el </w:t>
      </w:r>
      <w:r>
        <w:rPr>
          <w:rFonts w:ascii="Garamond" w:hAnsi="Garamond"/>
          <w:sz w:val="24"/>
          <w:szCs w:val="24"/>
        </w:rPr>
        <w:t>Archivo esta desdoblado en áreas que describiremos a continuación</w:t>
      </w:r>
      <w:r>
        <w:rPr>
          <w:rStyle w:val="Refdenotaalpie"/>
          <w:rFonts w:ascii="Garamond" w:hAnsi="Garamond"/>
          <w:sz w:val="24"/>
          <w:szCs w:val="24"/>
        </w:rPr>
        <w:footnoteReference w:id="30"/>
      </w:r>
      <w:r>
        <w:rPr>
          <w:rFonts w:ascii="Garamond" w:hAnsi="Garamond"/>
          <w:sz w:val="24"/>
          <w:szCs w:val="24"/>
        </w:rPr>
        <w:t>.</w:t>
      </w:r>
    </w:p>
    <w:p w:rsidR="00964A33" w:rsidRDefault="00964A33" w:rsidP="00964A33">
      <w:pPr>
        <w:spacing w:line="360" w:lineRule="auto"/>
        <w:jc w:val="both"/>
        <w:rPr>
          <w:rFonts w:ascii="Garamond" w:hAnsi="Garamond"/>
          <w:sz w:val="24"/>
          <w:szCs w:val="24"/>
        </w:rPr>
      </w:pPr>
    </w:p>
    <w:p w:rsidR="00964A33" w:rsidRPr="000A6822" w:rsidRDefault="00964A33" w:rsidP="00964A33">
      <w:pPr>
        <w:spacing w:line="360" w:lineRule="auto"/>
        <w:jc w:val="both"/>
        <w:rPr>
          <w:rFonts w:ascii="Garamond" w:hAnsi="Garamond"/>
          <w:b/>
          <w:sz w:val="24"/>
          <w:szCs w:val="24"/>
        </w:rPr>
      </w:pPr>
      <w:r w:rsidRPr="000A6822">
        <w:rPr>
          <w:rFonts w:ascii="Garamond" w:hAnsi="Garamond"/>
          <w:b/>
          <w:sz w:val="24"/>
          <w:szCs w:val="24"/>
        </w:rPr>
        <w:t>Área digitalización</w:t>
      </w:r>
    </w:p>
    <w:p w:rsidR="0057325E" w:rsidRDefault="00964A33" w:rsidP="00964A33">
      <w:pPr>
        <w:spacing w:line="360" w:lineRule="auto"/>
        <w:jc w:val="both"/>
        <w:rPr>
          <w:rFonts w:ascii="Garamond" w:hAnsi="Garamond"/>
          <w:sz w:val="24"/>
          <w:szCs w:val="24"/>
        </w:rPr>
      </w:pPr>
      <w:r>
        <w:rPr>
          <w:rFonts w:ascii="Garamond" w:hAnsi="Garamond"/>
          <w:sz w:val="24"/>
          <w:szCs w:val="24"/>
        </w:rPr>
        <w:t>Comenzaremos a describir esta área por ser la base que reimpulsó la innovación y funcionamiento del AGAN.</w:t>
      </w:r>
    </w:p>
    <w:p w:rsidR="00964A33" w:rsidRDefault="00964A33" w:rsidP="00964A33">
      <w:pPr>
        <w:spacing w:line="360" w:lineRule="auto"/>
        <w:jc w:val="both"/>
        <w:rPr>
          <w:rFonts w:ascii="Garamond" w:hAnsi="Garamond" w:cs="Arial"/>
          <w:sz w:val="24"/>
          <w:szCs w:val="24"/>
        </w:rPr>
      </w:pPr>
      <w:r w:rsidRPr="006E1440">
        <w:rPr>
          <w:rFonts w:ascii="Garamond" w:hAnsi="Garamond" w:cs="Arial"/>
          <w:sz w:val="24"/>
          <w:szCs w:val="24"/>
        </w:rPr>
        <w:t xml:space="preserve">En sintonía </w:t>
      </w:r>
      <w:r>
        <w:rPr>
          <w:rFonts w:ascii="Garamond" w:hAnsi="Garamond" w:cs="Arial"/>
          <w:sz w:val="24"/>
          <w:szCs w:val="24"/>
        </w:rPr>
        <w:t xml:space="preserve">con los cambios estructurales que se venían gestando en la Contaduría General de la Nación, se dictaron las normativas pertinentes que autorizaron la digitalización de la documentación financiera. El procedimiento se inicia con un proceso de digitalización en </w:t>
      </w:r>
      <w:proofErr w:type="spellStart"/>
      <w:r>
        <w:rPr>
          <w:rFonts w:ascii="Garamond" w:hAnsi="Garamond" w:cs="Arial"/>
          <w:sz w:val="24"/>
          <w:szCs w:val="24"/>
        </w:rPr>
        <w:t>esc</w:t>
      </w:r>
      <w:r w:rsidR="00F40598">
        <w:rPr>
          <w:rFonts w:ascii="Garamond" w:hAnsi="Garamond" w:cs="Arial"/>
          <w:sz w:val="24"/>
          <w:szCs w:val="24"/>
        </w:rPr>
        <w:t>a</w:t>
      </w:r>
      <w:r>
        <w:rPr>
          <w:rFonts w:ascii="Garamond" w:hAnsi="Garamond" w:cs="Arial"/>
          <w:sz w:val="24"/>
          <w:szCs w:val="24"/>
        </w:rPr>
        <w:t>ners</w:t>
      </w:r>
      <w:proofErr w:type="spellEnd"/>
      <w:r>
        <w:rPr>
          <w:rFonts w:ascii="Garamond" w:hAnsi="Garamond" w:cs="Arial"/>
          <w:sz w:val="24"/>
          <w:szCs w:val="24"/>
        </w:rPr>
        <w:t xml:space="preserve"> de última generación que digitalizan unas 100 imágenes por minuto. Se cargan los datos de los expedientes o facturas de pago a fin de conformar una </w:t>
      </w:r>
      <w:r>
        <w:rPr>
          <w:rFonts w:ascii="Garamond" w:hAnsi="Garamond" w:cs="Arial"/>
          <w:sz w:val="24"/>
          <w:szCs w:val="24"/>
        </w:rPr>
        <w:lastRenderedPageBreak/>
        <w:t>base de datos relacional entre imágenes y registros. Este procedimiento permite acceder a todos los cuerpos de un expediente al mismo tiempo. La digitalización comprende la documentación administrativa de la Contaduría y también está facultado para atender las consultas de los organismos de control del sector público y del Poder Judicial de la Nación</w:t>
      </w:r>
      <w:r w:rsidR="00BC627E">
        <w:rPr>
          <w:rStyle w:val="Refdenotaalpie"/>
          <w:rFonts w:ascii="Garamond" w:hAnsi="Garamond" w:cs="Arial"/>
          <w:sz w:val="24"/>
          <w:szCs w:val="24"/>
        </w:rPr>
        <w:footnoteReference w:id="31"/>
      </w:r>
      <w:r>
        <w:rPr>
          <w:rFonts w:ascii="Garamond" w:hAnsi="Garamond" w:cs="Arial"/>
          <w:sz w:val="24"/>
          <w:szCs w:val="24"/>
        </w:rPr>
        <w:t xml:space="preserve">. Las ventajas de digitalizar </w:t>
      </w:r>
      <w:r w:rsidR="00BF2B11">
        <w:rPr>
          <w:rFonts w:ascii="Garamond" w:hAnsi="Garamond" w:cs="Arial"/>
          <w:sz w:val="24"/>
          <w:szCs w:val="24"/>
        </w:rPr>
        <w:t xml:space="preserve">una causa judicial que pueda contener un volumen de 150 cuerpos o más </w:t>
      </w:r>
      <w:r>
        <w:rPr>
          <w:rFonts w:ascii="Garamond" w:hAnsi="Garamond" w:cs="Arial"/>
          <w:sz w:val="24"/>
          <w:szCs w:val="24"/>
        </w:rPr>
        <w:t>son</w:t>
      </w:r>
      <w:r w:rsidR="006601B5">
        <w:rPr>
          <w:rFonts w:ascii="Garamond" w:hAnsi="Garamond" w:cs="Arial"/>
          <w:sz w:val="24"/>
          <w:szCs w:val="24"/>
        </w:rPr>
        <w:t xml:space="preserve"> amplias, porque</w:t>
      </w:r>
      <w:r>
        <w:rPr>
          <w:rFonts w:ascii="Garamond" w:hAnsi="Garamond" w:cs="Arial"/>
          <w:sz w:val="24"/>
          <w:szCs w:val="24"/>
        </w:rPr>
        <w:t xml:space="preserve"> </w:t>
      </w:r>
      <w:r w:rsidR="00BF2B11">
        <w:rPr>
          <w:rFonts w:ascii="Garamond" w:hAnsi="Garamond" w:cs="Arial"/>
          <w:sz w:val="24"/>
          <w:szCs w:val="24"/>
        </w:rPr>
        <w:t xml:space="preserve">toda esta </w:t>
      </w:r>
      <w:r>
        <w:rPr>
          <w:rFonts w:ascii="Garamond" w:hAnsi="Garamond" w:cs="Arial"/>
          <w:sz w:val="24"/>
          <w:szCs w:val="24"/>
        </w:rPr>
        <w:t xml:space="preserve">información puede acopiarse en 2 CD, reproducirse fácilmente en copias, además de evitar el extravío de cualquier parte o folio, la manipulación del papel y los costos del envío.  </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La modernización está acompañada por un sistema de conservación y ordenamiento de la documentación original existente. Toda esta tecnología se complementa con la permanente capacidad y el profesionalismo del personal (Archivo General de Administración Nacional – Agencia Española de Cooperación Internacional, 2006).</w:t>
      </w:r>
    </w:p>
    <w:p w:rsidR="00F40598" w:rsidRDefault="00964A33" w:rsidP="00964A33">
      <w:pPr>
        <w:spacing w:line="360" w:lineRule="auto"/>
        <w:jc w:val="both"/>
        <w:rPr>
          <w:rFonts w:ascii="Garamond" w:hAnsi="Garamond" w:cs="Arial"/>
          <w:sz w:val="24"/>
          <w:szCs w:val="24"/>
        </w:rPr>
      </w:pPr>
      <w:r>
        <w:rPr>
          <w:rFonts w:ascii="Garamond" w:hAnsi="Garamond" w:cs="Arial"/>
          <w:sz w:val="24"/>
          <w:szCs w:val="24"/>
        </w:rPr>
        <w:t>En una nota provista al diario La Nación el Coordinador del AGAN de entonces, Eduardo Román, mencionó el pedido de información sobre denuncias de sobornos en el Senado en tiempos de la administración del Presidente de La Rúa “el juez nos pidió un día a las 11:00 hs. la documentación de todo el año 1999 y 2000, eran órdenes de pago de todos los organismos, y a las 15:00 hs. tenía todo en su despacho, hacer eso en papel es imposible” […] “por la forma en que se guardan los documentos existe la posibilidad de relacionarlos entre sí, un expediente de compra, una orden de pago y un extracto bancario donde figura el pago, todo eso se puede conectar para seguir el circuito del dinero, entrando por cualquiera de las etapas. Para una auditoría, por ejemplo, eso es fundamental”.</w:t>
      </w:r>
    </w:p>
    <w:p w:rsidR="00B95020" w:rsidRDefault="00964A33" w:rsidP="00964A33">
      <w:pPr>
        <w:spacing w:line="360" w:lineRule="auto"/>
        <w:jc w:val="both"/>
        <w:rPr>
          <w:rFonts w:ascii="Garamond" w:hAnsi="Garamond" w:cs="Arial"/>
          <w:sz w:val="24"/>
          <w:szCs w:val="24"/>
        </w:rPr>
      </w:pPr>
      <w:r>
        <w:rPr>
          <w:rFonts w:ascii="Garamond" w:hAnsi="Garamond" w:cs="Arial"/>
          <w:sz w:val="24"/>
          <w:szCs w:val="24"/>
        </w:rPr>
        <w:lastRenderedPageBreak/>
        <w:t>Otros de los trabajos realizados en soporte digital fueron los pliegos originales de las privatizaciones de empresas estatales, de consulta permanente por los organismos de control público (</w:t>
      </w:r>
      <w:proofErr w:type="spellStart"/>
      <w:r>
        <w:rPr>
          <w:rFonts w:ascii="Garamond" w:hAnsi="Garamond" w:cs="Arial"/>
          <w:sz w:val="24"/>
          <w:szCs w:val="24"/>
        </w:rPr>
        <w:t>Ferrarese</w:t>
      </w:r>
      <w:proofErr w:type="spellEnd"/>
      <w:r>
        <w:rPr>
          <w:rFonts w:ascii="Garamond" w:hAnsi="Garamond" w:cs="Arial"/>
          <w:sz w:val="24"/>
          <w:szCs w:val="24"/>
        </w:rPr>
        <w:t>, 2001).</w:t>
      </w:r>
    </w:p>
    <w:p w:rsidR="00A112B8" w:rsidRDefault="00A112B8" w:rsidP="00964A33">
      <w:pPr>
        <w:spacing w:line="360" w:lineRule="auto"/>
        <w:jc w:val="both"/>
        <w:rPr>
          <w:rFonts w:ascii="Garamond" w:hAnsi="Garamond" w:cs="Arial"/>
          <w:sz w:val="24"/>
          <w:szCs w:val="24"/>
        </w:rPr>
      </w:pPr>
    </w:p>
    <w:p w:rsidR="00964A33" w:rsidRPr="00A112B8" w:rsidRDefault="00964A33" w:rsidP="00964A33">
      <w:pPr>
        <w:spacing w:line="360" w:lineRule="auto"/>
        <w:jc w:val="both"/>
        <w:rPr>
          <w:rFonts w:ascii="Garamond" w:hAnsi="Garamond" w:cs="Arial"/>
          <w:b/>
          <w:sz w:val="24"/>
          <w:szCs w:val="24"/>
        </w:rPr>
      </w:pPr>
      <w:r w:rsidRPr="00A112B8">
        <w:rPr>
          <w:rFonts w:ascii="Garamond" w:hAnsi="Garamond" w:cs="Arial"/>
          <w:b/>
          <w:sz w:val="24"/>
          <w:szCs w:val="24"/>
        </w:rPr>
        <w:t>Sector Informática</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 xml:space="preserve">La función de este sector es básicamente de soporte atendiendo los requerimientos de los usuarios del sistema manteniendo operativa la red, los equipos e instalando </w:t>
      </w:r>
      <w:r w:rsidR="00A112B8">
        <w:rPr>
          <w:rFonts w:ascii="Garamond" w:hAnsi="Garamond" w:cs="Arial"/>
          <w:sz w:val="24"/>
          <w:szCs w:val="24"/>
        </w:rPr>
        <w:t xml:space="preserve">las </w:t>
      </w:r>
      <w:r>
        <w:rPr>
          <w:rFonts w:ascii="Garamond" w:hAnsi="Garamond" w:cs="Arial"/>
          <w:sz w:val="24"/>
          <w:szCs w:val="24"/>
        </w:rPr>
        <w:t xml:space="preserve">distintas aplicaciones.  </w:t>
      </w:r>
    </w:p>
    <w:p w:rsidR="00803038" w:rsidRDefault="00964A33" w:rsidP="00964A33">
      <w:pPr>
        <w:spacing w:line="360" w:lineRule="auto"/>
        <w:jc w:val="both"/>
        <w:rPr>
          <w:rFonts w:ascii="Garamond" w:hAnsi="Garamond" w:cs="Arial"/>
          <w:sz w:val="24"/>
          <w:szCs w:val="24"/>
        </w:rPr>
      </w:pPr>
      <w:r>
        <w:rPr>
          <w:rFonts w:ascii="Garamond" w:hAnsi="Garamond" w:cs="Arial"/>
          <w:sz w:val="24"/>
          <w:szCs w:val="24"/>
        </w:rPr>
        <w:t>A medida que las imágenes se van procesando, estas se van almacenando en un buffer. Transcurrido un período determinado se acumulan cierto volumen de imágenes, se migran en un soporte óptico, CD o DVD, para generar espacio en la red. Una vez corroborado que no existan fallas en dichos soportes se autoriza a borrar las imágenes del buffer.</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 xml:space="preserve"> </w:t>
      </w:r>
    </w:p>
    <w:p w:rsidR="00964A33" w:rsidRPr="00A112B8" w:rsidRDefault="00964A33" w:rsidP="00964A33">
      <w:pPr>
        <w:spacing w:line="360" w:lineRule="auto"/>
        <w:jc w:val="both"/>
        <w:rPr>
          <w:rFonts w:ascii="Garamond" w:hAnsi="Garamond" w:cs="Arial"/>
          <w:b/>
          <w:sz w:val="24"/>
          <w:szCs w:val="24"/>
        </w:rPr>
      </w:pPr>
      <w:r w:rsidRPr="00A112B8">
        <w:rPr>
          <w:rFonts w:ascii="Garamond" w:hAnsi="Garamond" w:cs="Arial"/>
          <w:b/>
          <w:sz w:val="24"/>
          <w:szCs w:val="24"/>
        </w:rPr>
        <w:t>Sector Administración</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El objetivo principal es proveer eficazmente apoyo al Sistema de Gestión de Calidad en la adquisición de recursos para la realización de los trabajos cotidianos como la gestión de compras, el pedido de suministros, control y evaluación de proveedores más el mantenimiento integral de las estructuras edilicias.</w:t>
      </w:r>
    </w:p>
    <w:p w:rsidR="00964A33" w:rsidRDefault="00964A33" w:rsidP="00964A33">
      <w:pPr>
        <w:spacing w:line="360" w:lineRule="auto"/>
        <w:jc w:val="both"/>
        <w:rPr>
          <w:rFonts w:ascii="Garamond" w:hAnsi="Garamond" w:cs="Arial"/>
          <w:b/>
          <w:sz w:val="24"/>
          <w:szCs w:val="24"/>
        </w:rPr>
      </w:pPr>
      <w:r>
        <w:rPr>
          <w:rFonts w:ascii="Garamond" w:hAnsi="Garamond" w:cs="Arial"/>
          <w:sz w:val="24"/>
          <w:szCs w:val="24"/>
        </w:rPr>
        <w:t>Asimismo se hacen gestiones consensuadas con el Coordinador respecto a la renovación del equipamiento informático, se controlan los productos adquiridos y mantenimiento de hardware y software.</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En el sector trabajan operadores de mantenimiento y de administración que se ocupan de tareas de recepción y de mesa de entradas (Archivo General de Administración Nacional, Sistema de Gestión de Calidad IRAM, 2005).</w:t>
      </w:r>
    </w:p>
    <w:p w:rsidR="00964A33" w:rsidRPr="0010255D" w:rsidRDefault="00964A33" w:rsidP="00964A33">
      <w:pPr>
        <w:spacing w:line="360" w:lineRule="auto"/>
        <w:jc w:val="both"/>
        <w:rPr>
          <w:rFonts w:ascii="Garamond" w:hAnsi="Garamond" w:cs="Arial"/>
          <w:b/>
          <w:sz w:val="24"/>
          <w:szCs w:val="24"/>
        </w:rPr>
      </w:pPr>
      <w:r w:rsidRPr="0010255D">
        <w:rPr>
          <w:rFonts w:ascii="Garamond" w:hAnsi="Garamond" w:cs="Arial"/>
          <w:b/>
          <w:sz w:val="24"/>
          <w:szCs w:val="24"/>
        </w:rPr>
        <w:lastRenderedPageBreak/>
        <w:t>Sector Calidad</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Este sector subyace de la evolución que fue adquiriendo el AGAN en el desempeño de sus funciones</w:t>
      </w:r>
      <w:r w:rsidR="0010255D">
        <w:rPr>
          <w:rFonts w:ascii="Garamond" w:hAnsi="Garamond" w:cs="Arial"/>
          <w:sz w:val="24"/>
          <w:szCs w:val="24"/>
        </w:rPr>
        <w:t xml:space="preserve"> que fueran</w:t>
      </w:r>
      <w:r>
        <w:rPr>
          <w:rFonts w:ascii="Garamond" w:hAnsi="Garamond" w:cs="Arial"/>
          <w:sz w:val="24"/>
          <w:szCs w:val="24"/>
        </w:rPr>
        <w:t xml:space="preserve"> asignadas dentro del marco jurídico expuesto y descripto anteriormente. Por ello se pensó en jerarquizar sus actividades y mejorar la calidad operatoria incorporando estándares de calidad internacionales para satisfacer las necesidades de los potenciales usuarios o clientes. </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El objetivo central es optimizar los procesos y servicios de acuerdo a una política integral para el funcionamiento del Sistema de Gestión de Calidad (SG</w:t>
      </w:r>
      <w:r w:rsidR="0010255D">
        <w:rPr>
          <w:rFonts w:ascii="Garamond" w:hAnsi="Garamond" w:cs="Arial"/>
          <w:sz w:val="24"/>
          <w:szCs w:val="24"/>
        </w:rPr>
        <w:t>C</w:t>
      </w:r>
      <w:r>
        <w:rPr>
          <w:rFonts w:ascii="Garamond" w:hAnsi="Garamond" w:cs="Arial"/>
          <w:sz w:val="24"/>
          <w:szCs w:val="24"/>
        </w:rPr>
        <w:t>) trazada de acuerdo a lo que prescribe la Norma IRAM 9001:2008. Para ello fue importante contar con una alta calidad de RR.HH. comprometido con las tareas asignadas con el fin de satisfacer las necesidades de los usuarios y otros sectores involucrados.</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Los objetivos principales son:</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Asegurar la capacidad de los recursos humanos para la realización de tareas tratando de alcanzar o superar el 75% en la medición de competencias de acuerdo a los indicadores previstos.</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 xml:space="preserve">Consultar a los usuarios del sistema su opinión sobre la calidad del producto. </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Revisar los procesos para alcanzar una gestión eficaz, como mínimo una vez al año, a fin de obte</w:t>
      </w:r>
      <w:r w:rsidR="0010255D">
        <w:rPr>
          <w:rFonts w:ascii="Garamond" w:hAnsi="Garamond" w:cs="Arial"/>
          <w:sz w:val="24"/>
          <w:szCs w:val="24"/>
        </w:rPr>
        <w:t>ner un rendimiento general del S</w:t>
      </w:r>
      <w:r>
        <w:rPr>
          <w:rFonts w:ascii="Garamond" w:hAnsi="Garamond" w:cs="Arial"/>
          <w:sz w:val="24"/>
          <w:szCs w:val="24"/>
        </w:rPr>
        <w:t xml:space="preserve">istema de </w:t>
      </w:r>
      <w:r w:rsidR="0010255D">
        <w:rPr>
          <w:rFonts w:ascii="Garamond" w:hAnsi="Garamond" w:cs="Arial"/>
          <w:sz w:val="24"/>
          <w:szCs w:val="24"/>
        </w:rPr>
        <w:t>G</w:t>
      </w:r>
      <w:r>
        <w:rPr>
          <w:rFonts w:ascii="Garamond" w:hAnsi="Garamond" w:cs="Arial"/>
          <w:sz w:val="24"/>
          <w:szCs w:val="24"/>
        </w:rPr>
        <w:t xml:space="preserve">estión de </w:t>
      </w:r>
      <w:r w:rsidR="0010255D">
        <w:rPr>
          <w:rFonts w:ascii="Garamond" w:hAnsi="Garamond" w:cs="Arial"/>
          <w:sz w:val="24"/>
          <w:szCs w:val="24"/>
        </w:rPr>
        <w:t>Calidad mayor o igual al 99%.</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 xml:space="preserve">Entregar en tiempo y forma la documentación solicitada de acuerdo a los Registros de Tiempos del Proceso además de garantizar su documentación (Archivo General de Administración Nacional, Sistema de Gestión de Calidad IRAM, 2006). </w:t>
      </w:r>
    </w:p>
    <w:p w:rsidR="00964A33" w:rsidRDefault="00964A33" w:rsidP="00964A33">
      <w:pPr>
        <w:pStyle w:val="Textoindependiente"/>
        <w:spacing w:line="360" w:lineRule="auto"/>
        <w:rPr>
          <w:rFonts w:ascii="Garamond" w:hAnsi="Garamond"/>
        </w:rPr>
      </w:pPr>
      <w:r>
        <w:rPr>
          <w:rFonts w:ascii="Garamond" w:hAnsi="Garamond"/>
        </w:rPr>
        <w:t xml:space="preserve">Al respecto, en una entrevista realizada al Coordinador del AGAN, Marcos </w:t>
      </w:r>
      <w:proofErr w:type="spellStart"/>
      <w:r>
        <w:rPr>
          <w:rFonts w:ascii="Garamond" w:hAnsi="Garamond"/>
        </w:rPr>
        <w:t>Hierrezuelo</w:t>
      </w:r>
      <w:proofErr w:type="spellEnd"/>
      <w:r>
        <w:rPr>
          <w:rFonts w:ascii="Garamond" w:hAnsi="Garamond"/>
        </w:rPr>
        <w:t>, señaló</w:t>
      </w:r>
      <w:r w:rsidR="004F2CBB">
        <w:rPr>
          <w:rFonts w:ascii="Garamond" w:hAnsi="Garamond"/>
        </w:rPr>
        <w:t xml:space="preserve"> </w:t>
      </w:r>
      <w:r>
        <w:rPr>
          <w:rFonts w:ascii="Garamond" w:hAnsi="Garamond"/>
        </w:rPr>
        <w:t>“</w:t>
      </w:r>
      <w:r w:rsidRPr="005E2811">
        <w:rPr>
          <w:rFonts w:ascii="Garamond" w:hAnsi="Garamond"/>
        </w:rPr>
        <w:t xml:space="preserve">Nosotros ya contábamos con medición y seguimiento de procesos productivos y buscábamos algún modelo de gestión que nos permitiera trabajar generando un control </w:t>
      </w:r>
      <w:r w:rsidRPr="005E2811">
        <w:rPr>
          <w:rFonts w:ascii="Garamond" w:hAnsi="Garamond"/>
        </w:rPr>
        <w:lastRenderedPageBreak/>
        <w:t>integral sobre toda la organización, y encarar también a la vez, procesos de mejora en este aspecto. En este sentido, las normas ISO presentaban un modelo de gestión ya probado en la industria y lo que hicimos fue adoptarlo y adaptar nuestro sistema a los requisitos que esta norma pide</w:t>
      </w:r>
      <w:r>
        <w:rPr>
          <w:rFonts w:ascii="Garamond" w:hAnsi="Garamond"/>
        </w:rPr>
        <w:t>”</w:t>
      </w:r>
      <w:r>
        <w:rPr>
          <w:rStyle w:val="Refdenotaalpie"/>
          <w:rFonts w:ascii="Garamond" w:hAnsi="Garamond"/>
        </w:rPr>
        <w:footnoteReference w:id="32"/>
      </w:r>
      <w:r w:rsidRPr="005E2811">
        <w:rPr>
          <w:rFonts w:ascii="Garamond" w:hAnsi="Garamond"/>
        </w:rPr>
        <w:t>.</w:t>
      </w:r>
    </w:p>
    <w:p w:rsidR="00964A33" w:rsidRPr="004876C4" w:rsidRDefault="00964A33" w:rsidP="00964A33">
      <w:pPr>
        <w:spacing w:line="360" w:lineRule="auto"/>
        <w:jc w:val="both"/>
        <w:rPr>
          <w:rFonts w:ascii="Garamond" w:hAnsi="Garamond" w:cs="Arial"/>
          <w:sz w:val="24"/>
          <w:szCs w:val="24"/>
        </w:rPr>
      </w:pPr>
      <w:r>
        <w:rPr>
          <w:rFonts w:ascii="Garamond" w:hAnsi="Garamond" w:cs="Arial"/>
          <w:sz w:val="24"/>
          <w:szCs w:val="24"/>
        </w:rPr>
        <w:t>E</w:t>
      </w:r>
      <w:r w:rsidRPr="00335794">
        <w:rPr>
          <w:rFonts w:ascii="Garamond" w:hAnsi="Garamond" w:cs="Arial"/>
          <w:sz w:val="24"/>
          <w:szCs w:val="24"/>
        </w:rPr>
        <w:t>l funcionamiento de</w:t>
      </w:r>
      <w:r>
        <w:rPr>
          <w:rFonts w:ascii="Garamond" w:hAnsi="Garamond" w:cs="Arial"/>
          <w:sz w:val="24"/>
          <w:szCs w:val="24"/>
        </w:rPr>
        <w:t>l</w:t>
      </w:r>
      <w:r w:rsidRPr="00335794">
        <w:rPr>
          <w:rFonts w:ascii="Garamond" w:hAnsi="Garamond" w:cs="Arial"/>
          <w:sz w:val="24"/>
          <w:szCs w:val="24"/>
        </w:rPr>
        <w:t xml:space="preserve"> sector</w:t>
      </w:r>
      <w:r>
        <w:rPr>
          <w:rFonts w:ascii="Garamond" w:hAnsi="Garamond" w:cs="Arial"/>
          <w:sz w:val="24"/>
          <w:szCs w:val="24"/>
        </w:rPr>
        <w:t xml:space="preserve"> calidad está dividido en seis procesos</w:t>
      </w:r>
      <w:r>
        <w:rPr>
          <w:rStyle w:val="Refdenotaalpie"/>
          <w:rFonts w:ascii="Garamond" w:hAnsi="Garamond"/>
          <w:sz w:val="24"/>
          <w:szCs w:val="24"/>
        </w:rPr>
        <w:footnoteReference w:id="33"/>
      </w:r>
      <w:r>
        <w:rPr>
          <w:rFonts w:ascii="Garamond" w:hAnsi="Garamond" w:cs="Arial"/>
          <w:sz w:val="24"/>
          <w:szCs w:val="24"/>
        </w:rPr>
        <w:t>. Entre ellos podemos mencionar recursos humanos, comunicación, gestión de mejoras y auditoría. En la entrevista mencionada el Coordinador hace referencia a la auditoría “c</w:t>
      </w:r>
      <w:r w:rsidRPr="004876C4">
        <w:rPr>
          <w:rFonts w:ascii="Garamond" w:hAnsi="Garamond"/>
          <w:sz w:val="24"/>
          <w:szCs w:val="24"/>
        </w:rPr>
        <w:t>on respecto a las auditorías la ISO 9001 tiene dentro de sus requisitos la realización de auditorías internas. Para llevarlas a cabo nosotros tenemos un procedimiento similar al que versa en la norma ISO 19011. Asimismo, como somos un organismo que está certificado en ISO 9001, todos los años viene un organismo de certificación externo quien da fe que nuestros servicios se realizan conforme a los requisitos de la 9001. Con ello, garantizamos a nuestros usuarios que el trabajo que se realiza en el AGAN cumple con estándares internacionales de calidad”</w:t>
      </w:r>
      <w:r>
        <w:rPr>
          <w:rStyle w:val="Refdenotaalpie"/>
          <w:rFonts w:ascii="Garamond" w:hAnsi="Garamond"/>
          <w:sz w:val="24"/>
          <w:szCs w:val="24"/>
        </w:rPr>
        <w:footnoteReference w:id="34"/>
      </w:r>
      <w:r w:rsidRPr="004876C4">
        <w:rPr>
          <w:rFonts w:ascii="Garamond" w:hAnsi="Garamond"/>
          <w:sz w:val="24"/>
          <w:szCs w:val="24"/>
        </w:rPr>
        <w:t>.</w:t>
      </w:r>
    </w:p>
    <w:p w:rsidR="00964A33" w:rsidRDefault="00964A33" w:rsidP="00964A33">
      <w:pPr>
        <w:spacing w:line="360" w:lineRule="auto"/>
        <w:jc w:val="both"/>
        <w:rPr>
          <w:rFonts w:ascii="Garamond" w:hAnsi="Garamond" w:cs="Arial"/>
          <w:sz w:val="24"/>
          <w:szCs w:val="24"/>
        </w:rPr>
      </w:pPr>
    </w:p>
    <w:p w:rsidR="00964A33" w:rsidRPr="0010255D" w:rsidRDefault="00964A33" w:rsidP="00964A33">
      <w:pPr>
        <w:spacing w:line="360" w:lineRule="auto"/>
        <w:jc w:val="both"/>
        <w:rPr>
          <w:rFonts w:ascii="Garamond" w:hAnsi="Garamond" w:cs="Arial"/>
          <w:b/>
          <w:sz w:val="24"/>
          <w:szCs w:val="24"/>
        </w:rPr>
      </w:pPr>
      <w:r w:rsidRPr="0010255D">
        <w:rPr>
          <w:rFonts w:ascii="Garamond" w:hAnsi="Garamond" w:cs="Arial"/>
          <w:b/>
          <w:sz w:val="24"/>
          <w:szCs w:val="24"/>
        </w:rPr>
        <w:t>Sector Archivo Papel</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Este sector se encarga de la recepción de la documentación de los clientes para digitalización y guarda. Para ello se debe cumplir con ciertos requisitos: los operadores de recepción, guarda y descripción tienen la tarea de controlar que el envío del cliente coincida con el volumen de documentos autorizado a recibir; en este sentido, la documentación debe estar embalada en unidades de conservación (cajas) con dimensiones pre-definidas y rotuladas para facilitar su almacen</w:t>
      </w:r>
      <w:r w:rsidR="006D4314">
        <w:rPr>
          <w:rFonts w:ascii="Garamond" w:hAnsi="Garamond" w:cs="Arial"/>
          <w:sz w:val="24"/>
          <w:szCs w:val="24"/>
        </w:rPr>
        <w:t>amiento e identificación, luego</w:t>
      </w:r>
      <w:r>
        <w:rPr>
          <w:rFonts w:ascii="Garamond" w:hAnsi="Garamond" w:cs="Arial"/>
          <w:sz w:val="24"/>
          <w:szCs w:val="24"/>
        </w:rPr>
        <w:t xml:space="preserve"> prepara un espacio asignado en las estanterías de modo de establecer la ubicación </w:t>
      </w:r>
      <w:r>
        <w:rPr>
          <w:rFonts w:ascii="Garamond" w:hAnsi="Garamond" w:cs="Arial"/>
          <w:sz w:val="24"/>
          <w:szCs w:val="24"/>
        </w:rPr>
        <w:lastRenderedPageBreak/>
        <w:t xml:space="preserve">topográfica cada unidad de conservación, es decir piso, cuerpo y anaquel. Se ocupa de elaborar, mantener y actualizar anualmente el inventario general además de realizar guías e índices para facilitar tareas de búsqueda. </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La desafectación de documentos es otra de las tareas relevantes el sector ya que se encarga de calcular y hacer cumplir los plazos de guarda y custodia de la documentación de valor histórico cultural. En caso de que no se posea dicho valor se propone a los organismos productores iniciar el proceso de expurgo o desafectación con la intervención del Archivo General de la Nación como órgano rector en la materia.</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La etapa siguiente es la de relevamiento, que consiste que los operadores encargados, deberán determinar el organismo productor, los tipos documentales contenidos en las unidades de conservación (cajas) y si son copias u originales. Esos datos se vuelcan en una planilla de registros.</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Una vez completada dicha etapa se hace un paneo de tipo estadístico con el fin de que los datos volcados sean correctos. El control estadístico se realiza tomando un tamaño de muestra aleatoria a partir de un 5% de la documentación relevada y se verificará que todos los datos del documento fueran ingresados correctamente. El responsable del sector aprobará los datos analizados de acuerdo al porcentaje de los márgenes de error detectados.</w:t>
      </w:r>
    </w:p>
    <w:p w:rsidR="00803038" w:rsidRDefault="00964A33" w:rsidP="00964A33">
      <w:pPr>
        <w:spacing w:line="360" w:lineRule="auto"/>
        <w:jc w:val="both"/>
        <w:rPr>
          <w:rFonts w:ascii="Garamond" w:hAnsi="Garamond" w:cs="Arial"/>
          <w:sz w:val="24"/>
          <w:szCs w:val="24"/>
        </w:rPr>
      </w:pPr>
      <w:r>
        <w:rPr>
          <w:rFonts w:ascii="Garamond" w:hAnsi="Garamond" w:cs="Arial"/>
          <w:sz w:val="24"/>
          <w:szCs w:val="24"/>
        </w:rPr>
        <w:t xml:space="preserve">En el caso de que se rechace un lote, el operador de selección deberá revisar nuevamente, y una vez terminada de la revisión se llevará a cabo nuevamente el control </w:t>
      </w:r>
      <w:proofErr w:type="spellStart"/>
      <w:r>
        <w:rPr>
          <w:rFonts w:ascii="Garamond" w:hAnsi="Garamond" w:cs="Arial"/>
          <w:sz w:val="24"/>
          <w:szCs w:val="24"/>
        </w:rPr>
        <w:t>muestral</w:t>
      </w:r>
      <w:proofErr w:type="spellEnd"/>
      <w:r>
        <w:rPr>
          <w:rFonts w:ascii="Garamond" w:hAnsi="Garamond" w:cs="Arial"/>
          <w:sz w:val="24"/>
          <w:szCs w:val="24"/>
        </w:rPr>
        <w:t xml:space="preserve"> del 5% (Archivo General de Administración Nacional, Sistema de Gestión de Calidad IRAM, 2013). </w:t>
      </w:r>
    </w:p>
    <w:p w:rsidR="00964A33" w:rsidRDefault="00964A33" w:rsidP="00964A33">
      <w:pPr>
        <w:spacing w:line="360" w:lineRule="auto"/>
        <w:jc w:val="both"/>
        <w:rPr>
          <w:rFonts w:ascii="Garamond" w:hAnsi="Garamond" w:cs="Arial"/>
          <w:sz w:val="24"/>
          <w:szCs w:val="24"/>
        </w:rPr>
      </w:pPr>
    </w:p>
    <w:p w:rsidR="00964A33" w:rsidRDefault="00964A33" w:rsidP="00964A33">
      <w:pPr>
        <w:spacing w:line="360" w:lineRule="auto"/>
        <w:jc w:val="both"/>
        <w:rPr>
          <w:rFonts w:ascii="Garamond" w:hAnsi="Garamond" w:cs="Arial"/>
          <w:b/>
          <w:sz w:val="24"/>
          <w:szCs w:val="24"/>
        </w:rPr>
      </w:pPr>
      <w:r w:rsidRPr="00990D8C">
        <w:rPr>
          <w:rFonts w:ascii="Garamond" w:hAnsi="Garamond" w:cs="Arial"/>
          <w:b/>
          <w:sz w:val="24"/>
          <w:szCs w:val="24"/>
        </w:rPr>
        <w:t>Protección</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 xml:space="preserve">El edificio, como lo remarcamos más arriba, es único en el país construido específicamente para ser archivo. Cumple con los requisitos básicos para preservar la </w:t>
      </w:r>
      <w:r>
        <w:rPr>
          <w:rFonts w:ascii="Garamond" w:hAnsi="Garamond" w:cs="Arial"/>
          <w:sz w:val="24"/>
          <w:szCs w:val="24"/>
        </w:rPr>
        <w:lastRenderedPageBreak/>
        <w:t xml:space="preserve">documentación y además se </w:t>
      </w:r>
      <w:r w:rsidR="006D4314">
        <w:rPr>
          <w:rFonts w:ascii="Garamond" w:hAnsi="Garamond" w:cs="Arial"/>
          <w:sz w:val="24"/>
          <w:szCs w:val="24"/>
        </w:rPr>
        <w:t>hace</w:t>
      </w:r>
      <w:r>
        <w:rPr>
          <w:rFonts w:ascii="Garamond" w:hAnsi="Garamond" w:cs="Arial"/>
          <w:sz w:val="24"/>
          <w:szCs w:val="24"/>
        </w:rPr>
        <w:t xml:space="preserve"> el mantenimiento preventivo del edificio con obras de infraestructura. Se realizan fumigaciones mensuales que permiten neutralizar los efectos nocivos al papel por ácaros y otros agentes similares. Siguiendo esta línea de cuidados hay que mencionar que en los pliegos de licitación de servicios de limpieza está pautado tratamientos diferenciados de tareas y materiales utilizables por referirse a un ambiente con material sensible.</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Entre otros cuidados podemos mencionar que el personal de este sector es instruido para regular la luz directa que entra por las aperturas tratando de custodiar que las mismas se encuentren bajas y posibilitando la apertura en horarios limitados a fin de que permita la ventilación necesaria sobre los depósitos de los papeles (Archivo General de Administración Nacional, Sistema de Gestión de Calidad IRAM, 2014).</w:t>
      </w:r>
    </w:p>
    <w:p w:rsidR="00964A33" w:rsidRDefault="00964A33" w:rsidP="00964A33">
      <w:pPr>
        <w:spacing w:line="360" w:lineRule="auto"/>
        <w:jc w:val="both"/>
        <w:rPr>
          <w:rFonts w:ascii="Garamond" w:hAnsi="Garamond" w:cs="Arial"/>
          <w:sz w:val="24"/>
          <w:szCs w:val="24"/>
        </w:rPr>
      </w:pPr>
    </w:p>
    <w:p w:rsidR="00964A33" w:rsidRPr="00990D8C" w:rsidRDefault="00964A33" w:rsidP="00964A33">
      <w:pPr>
        <w:spacing w:line="360" w:lineRule="auto"/>
        <w:jc w:val="both"/>
        <w:rPr>
          <w:rFonts w:ascii="Garamond" w:hAnsi="Garamond" w:cs="Arial"/>
          <w:b/>
          <w:sz w:val="24"/>
          <w:szCs w:val="24"/>
        </w:rPr>
      </w:pPr>
      <w:r w:rsidRPr="00990D8C">
        <w:rPr>
          <w:rFonts w:ascii="Garamond" w:hAnsi="Garamond" w:cs="Arial"/>
          <w:b/>
          <w:sz w:val="24"/>
          <w:szCs w:val="24"/>
        </w:rPr>
        <w:t>Procedimiento de atención a usuarios</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Este es otra de las partes importantes del sector ya que exterioriza la tarea esencial de un archivo: brindar información.</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El acceso a los documentos está relacionado con el tipo de usuario. De acuerdo al material consultado se pueden detallar seis tipos:</w:t>
      </w:r>
    </w:p>
    <w:p w:rsidR="00964A33" w:rsidRPr="00964A33" w:rsidRDefault="00964A33" w:rsidP="00964A33">
      <w:pPr>
        <w:pStyle w:val="Prrafodelista"/>
        <w:numPr>
          <w:ilvl w:val="0"/>
          <w:numId w:val="4"/>
        </w:numPr>
        <w:spacing w:line="360" w:lineRule="auto"/>
        <w:contextualSpacing/>
        <w:jc w:val="both"/>
        <w:rPr>
          <w:rFonts w:ascii="Garamond" w:hAnsi="Garamond" w:cs="Arial"/>
          <w:sz w:val="24"/>
          <w:szCs w:val="24"/>
        </w:rPr>
      </w:pPr>
      <w:r w:rsidRPr="00964A33">
        <w:rPr>
          <w:rFonts w:ascii="Garamond" w:hAnsi="Garamond" w:cs="Arial"/>
          <w:sz w:val="24"/>
          <w:szCs w:val="24"/>
        </w:rPr>
        <w:t>Servicios Administrativos Financieros (SAF) de la Administración</w:t>
      </w:r>
      <w:r w:rsidR="00990D8C">
        <w:rPr>
          <w:rFonts w:ascii="Garamond" w:hAnsi="Garamond" w:cs="Arial"/>
          <w:sz w:val="24"/>
          <w:szCs w:val="24"/>
        </w:rPr>
        <w:t xml:space="preserve"> Pública</w:t>
      </w:r>
      <w:r w:rsidR="001C4EB3">
        <w:rPr>
          <w:rFonts w:ascii="Garamond" w:hAnsi="Garamond" w:cs="Arial"/>
          <w:sz w:val="24"/>
          <w:szCs w:val="24"/>
        </w:rPr>
        <w:t xml:space="preserve"> </w:t>
      </w:r>
      <w:r w:rsidRPr="00964A33">
        <w:rPr>
          <w:rFonts w:ascii="Garamond" w:hAnsi="Garamond" w:cs="Arial"/>
          <w:sz w:val="24"/>
          <w:szCs w:val="24"/>
        </w:rPr>
        <w:t xml:space="preserve">Nacional, cuyas rendiciones de cuentas se encuentran en el archivo. </w:t>
      </w:r>
    </w:p>
    <w:p w:rsidR="00964A33" w:rsidRPr="00964A33" w:rsidRDefault="00964A33" w:rsidP="00964A33">
      <w:pPr>
        <w:pStyle w:val="Prrafodelista"/>
        <w:numPr>
          <w:ilvl w:val="0"/>
          <w:numId w:val="4"/>
        </w:numPr>
        <w:spacing w:line="360" w:lineRule="auto"/>
        <w:contextualSpacing/>
        <w:jc w:val="both"/>
        <w:rPr>
          <w:rFonts w:ascii="Garamond" w:hAnsi="Garamond" w:cs="Arial"/>
          <w:sz w:val="24"/>
          <w:szCs w:val="24"/>
        </w:rPr>
      </w:pPr>
      <w:r w:rsidRPr="00964A33">
        <w:rPr>
          <w:rFonts w:ascii="Garamond" w:hAnsi="Garamond" w:cs="Arial"/>
          <w:sz w:val="24"/>
          <w:szCs w:val="24"/>
        </w:rPr>
        <w:t>Organismos dependientes de la Secretaría de Hacienda.</w:t>
      </w:r>
    </w:p>
    <w:p w:rsidR="00964A33" w:rsidRPr="00964A33" w:rsidRDefault="00964A33" w:rsidP="00964A33">
      <w:pPr>
        <w:pStyle w:val="Prrafodelista"/>
        <w:numPr>
          <w:ilvl w:val="0"/>
          <w:numId w:val="4"/>
        </w:numPr>
        <w:spacing w:line="360" w:lineRule="auto"/>
        <w:contextualSpacing/>
        <w:jc w:val="both"/>
        <w:rPr>
          <w:rFonts w:ascii="Garamond" w:hAnsi="Garamond" w:cs="Arial"/>
          <w:sz w:val="24"/>
          <w:szCs w:val="24"/>
        </w:rPr>
      </w:pPr>
      <w:r w:rsidRPr="00964A33">
        <w:rPr>
          <w:rFonts w:ascii="Garamond" w:hAnsi="Garamond" w:cs="Arial"/>
          <w:sz w:val="24"/>
          <w:szCs w:val="24"/>
        </w:rPr>
        <w:t>Organismos de Control del Sector Público Nacional.</w:t>
      </w:r>
    </w:p>
    <w:p w:rsidR="00964A33" w:rsidRPr="00964A33" w:rsidRDefault="00964A33" w:rsidP="00964A33">
      <w:pPr>
        <w:pStyle w:val="Prrafodelista"/>
        <w:numPr>
          <w:ilvl w:val="0"/>
          <w:numId w:val="4"/>
        </w:numPr>
        <w:spacing w:line="360" w:lineRule="auto"/>
        <w:contextualSpacing/>
        <w:jc w:val="both"/>
        <w:rPr>
          <w:rFonts w:ascii="Garamond" w:hAnsi="Garamond"/>
          <w:szCs w:val="24"/>
        </w:rPr>
      </w:pPr>
      <w:r w:rsidRPr="00964A33">
        <w:rPr>
          <w:rFonts w:ascii="Garamond" w:hAnsi="Garamond" w:cs="Arial"/>
          <w:sz w:val="24"/>
          <w:szCs w:val="24"/>
        </w:rPr>
        <w:t>Poder Judicial de la Nación.</w:t>
      </w:r>
    </w:p>
    <w:p w:rsidR="002E544D" w:rsidRPr="002E544D" w:rsidRDefault="00964A33" w:rsidP="00990D8C">
      <w:pPr>
        <w:pStyle w:val="Prrafodelista"/>
        <w:numPr>
          <w:ilvl w:val="0"/>
          <w:numId w:val="4"/>
        </w:numPr>
        <w:spacing w:line="360" w:lineRule="auto"/>
        <w:contextualSpacing/>
        <w:jc w:val="both"/>
        <w:rPr>
          <w:rFonts w:ascii="Garamond" w:hAnsi="Garamond"/>
        </w:rPr>
      </w:pPr>
      <w:r w:rsidRPr="002E544D">
        <w:rPr>
          <w:rFonts w:ascii="Garamond" w:hAnsi="Garamond"/>
          <w:sz w:val="24"/>
          <w:szCs w:val="24"/>
        </w:rPr>
        <w:t>Funcionarios de la Administración Pública Nacional, Provincial y Municipal.</w:t>
      </w:r>
    </w:p>
    <w:p w:rsidR="00964A33" w:rsidRPr="002E544D" w:rsidRDefault="00964A33" w:rsidP="00990D8C">
      <w:pPr>
        <w:pStyle w:val="Prrafodelista"/>
        <w:numPr>
          <w:ilvl w:val="0"/>
          <w:numId w:val="4"/>
        </w:numPr>
        <w:spacing w:line="360" w:lineRule="auto"/>
        <w:contextualSpacing/>
        <w:jc w:val="both"/>
        <w:rPr>
          <w:rFonts w:ascii="Garamond" w:hAnsi="Garamond"/>
          <w:sz w:val="24"/>
          <w:szCs w:val="24"/>
        </w:rPr>
      </w:pPr>
      <w:r w:rsidRPr="002E544D">
        <w:rPr>
          <w:rFonts w:ascii="Garamond" w:hAnsi="Garamond"/>
          <w:sz w:val="24"/>
          <w:szCs w:val="24"/>
        </w:rPr>
        <w:t>Investigadores y público en general.</w:t>
      </w:r>
    </w:p>
    <w:p w:rsidR="00964A33" w:rsidRDefault="00964A33" w:rsidP="00964A33">
      <w:pPr>
        <w:spacing w:line="360" w:lineRule="auto"/>
        <w:jc w:val="both"/>
        <w:rPr>
          <w:rFonts w:ascii="Garamond" w:hAnsi="Garamond" w:cs="Arial"/>
          <w:sz w:val="24"/>
          <w:szCs w:val="24"/>
        </w:rPr>
      </w:pPr>
      <w:r>
        <w:rPr>
          <w:rFonts w:ascii="Garamond" w:hAnsi="Garamond" w:cs="Arial"/>
          <w:sz w:val="24"/>
          <w:szCs w:val="24"/>
        </w:rPr>
        <w:t xml:space="preserve">Los usuarios del tipo 1 y 2, como organismos productores de documentos, pueden requerir los originales o copias certificadas al Coordinador. En todos los casos los datos </w:t>
      </w:r>
      <w:r>
        <w:rPr>
          <w:rFonts w:ascii="Garamond" w:hAnsi="Garamond" w:cs="Arial"/>
          <w:sz w:val="24"/>
          <w:szCs w:val="24"/>
        </w:rPr>
        <w:lastRenderedPageBreak/>
        <w:t>de la documentación requerida deberán coincidir con los de la planilla de remisión según la norma de envío (Disposición 46/1998).</w:t>
      </w:r>
    </w:p>
    <w:p w:rsidR="00964A33" w:rsidRPr="00DD7969" w:rsidRDefault="00964A33" w:rsidP="00964A33">
      <w:pPr>
        <w:spacing w:line="360" w:lineRule="auto"/>
        <w:jc w:val="both"/>
        <w:rPr>
          <w:rFonts w:ascii="Garamond" w:hAnsi="Garamond" w:cs="Arial"/>
          <w:sz w:val="24"/>
          <w:szCs w:val="24"/>
        </w:rPr>
      </w:pPr>
      <w:r w:rsidRPr="00DD7969">
        <w:rPr>
          <w:rFonts w:ascii="Garamond" w:hAnsi="Garamond" w:cs="Arial"/>
          <w:sz w:val="24"/>
          <w:szCs w:val="24"/>
        </w:rPr>
        <w:t xml:space="preserve">Los usuarios del tipo 3 y 4 </w:t>
      </w:r>
      <w:r>
        <w:rPr>
          <w:rFonts w:ascii="Garamond" w:hAnsi="Garamond" w:cs="Arial"/>
          <w:sz w:val="24"/>
          <w:szCs w:val="24"/>
        </w:rPr>
        <w:t>p</w:t>
      </w:r>
      <w:r w:rsidRPr="00DD7969">
        <w:rPr>
          <w:rFonts w:ascii="Garamond" w:hAnsi="Garamond" w:cs="Arial"/>
          <w:sz w:val="24"/>
          <w:szCs w:val="24"/>
        </w:rPr>
        <w:t xml:space="preserve">ueden solicitar documentación del repositorio del AGAN mediante requerimientos que deberán ser formalizados por escrito, mediante </w:t>
      </w:r>
      <w:r>
        <w:rPr>
          <w:rFonts w:ascii="Garamond" w:hAnsi="Garamond" w:cs="Arial"/>
          <w:sz w:val="24"/>
          <w:szCs w:val="24"/>
        </w:rPr>
        <w:t>n</w:t>
      </w:r>
      <w:r w:rsidRPr="00DD7969">
        <w:rPr>
          <w:rFonts w:ascii="Garamond" w:hAnsi="Garamond" w:cs="Arial"/>
          <w:sz w:val="24"/>
          <w:szCs w:val="24"/>
        </w:rPr>
        <w:t xml:space="preserve">ota u </w:t>
      </w:r>
      <w:r>
        <w:rPr>
          <w:rFonts w:ascii="Garamond" w:hAnsi="Garamond" w:cs="Arial"/>
          <w:sz w:val="24"/>
          <w:szCs w:val="24"/>
        </w:rPr>
        <w:t>o</w:t>
      </w:r>
      <w:r w:rsidRPr="00DD7969">
        <w:rPr>
          <w:rFonts w:ascii="Garamond" w:hAnsi="Garamond" w:cs="Arial"/>
          <w:sz w:val="24"/>
          <w:szCs w:val="24"/>
        </w:rPr>
        <w:t>ficio j</w:t>
      </w:r>
      <w:r>
        <w:rPr>
          <w:rFonts w:ascii="Garamond" w:hAnsi="Garamond" w:cs="Arial"/>
          <w:sz w:val="24"/>
          <w:szCs w:val="24"/>
        </w:rPr>
        <w:t>udicial al Coordinador del AGAN.</w:t>
      </w:r>
      <w:r w:rsidRPr="00DD7969">
        <w:rPr>
          <w:rFonts w:ascii="Garamond" w:hAnsi="Garamond" w:cs="Arial"/>
          <w:sz w:val="24"/>
          <w:szCs w:val="24"/>
        </w:rPr>
        <w:t xml:space="preserve"> Esto a los fines de no proporcionar documentación a entidades no propietarias de la misma, y para que la solicitud se corresponda con las Ordenes de Remisión según</w:t>
      </w:r>
      <w:r>
        <w:rPr>
          <w:rFonts w:ascii="Garamond" w:hAnsi="Garamond" w:cs="Arial"/>
          <w:sz w:val="24"/>
          <w:szCs w:val="24"/>
        </w:rPr>
        <w:t xml:space="preserve"> la</w:t>
      </w:r>
      <w:r w:rsidRPr="00DD7969">
        <w:rPr>
          <w:rFonts w:ascii="Garamond" w:hAnsi="Garamond" w:cs="Arial"/>
          <w:sz w:val="24"/>
          <w:szCs w:val="24"/>
        </w:rPr>
        <w:t xml:space="preserve"> Norma de Envío </w:t>
      </w:r>
      <w:r>
        <w:rPr>
          <w:rFonts w:ascii="Garamond" w:hAnsi="Garamond" w:cs="Arial"/>
          <w:sz w:val="24"/>
          <w:szCs w:val="24"/>
        </w:rPr>
        <w:t>(Disposición 46/1998)</w:t>
      </w:r>
      <w:r w:rsidRPr="00DD7969">
        <w:rPr>
          <w:rFonts w:ascii="Garamond" w:hAnsi="Garamond" w:cs="Arial"/>
          <w:sz w:val="24"/>
          <w:szCs w:val="24"/>
        </w:rPr>
        <w:t>.</w:t>
      </w:r>
    </w:p>
    <w:p w:rsidR="003A2634" w:rsidRDefault="00964A33" w:rsidP="00964A33">
      <w:pPr>
        <w:spacing w:line="360" w:lineRule="auto"/>
        <w:jc w:val="both"/>
        <w:rPr>
          <w:rFonts w:ascii="Garamond" w:hAnsi="Garamond" w:cs="Arial"/>
          <w:sz w:val="24"/>
          <w:szCs w:val="24"/>
        </w:rPr>
      </w:pPr>
      <w:r w:rsidRPr="00DD7969">
        <w:rPr>
          <w:rFonts w:ascii="Garamond" w:hAnsi="Garamond" w:cs="Arial"/>
          <w:sz w:val="24"/>
          <w:szCs w:val="24"/>
        </w:rPr>
        <w:t>Los usuarios del tipo 5 y 6 generalmente son consultantes de normativa y de gestión archivística en general</w:t>
      </w:r>
      <w:r>
        <w:rPr>
          <w:rStyle w:val="Refdenotaalpie"/>
          <w:rFonts w:ascii="Garamond" w:hAnsi="Garamond"/>
          <w:sz w:val="24"/>
          <w:szCs w:val="24"/>
        </w:rPr>
        <w:footnoteReference w:id="35"/>
      </w:r>
      <w:r w:rsidRPr="00DD7969">
        <w:rPr>
          <w:rFonts w:ascii="Garamond" w:hAnsi="Garamond" w:cs="Arial"/>
          <w:sz w:val="24"/>
          <w:szCs w:val="24"/>
        </w:rPr>
        <w:t>. También pueden requerir información o reproducción de documentos de acceso público</w:t>
      </w:r>
      <w:r>
        <w:rPr>
          <w:rFonts w:ascii="Garamond" w:hAnsi="Garamond" w:cs="Arial"/>
          <w:sz w:val="24"/>
          <w:szCs w:val="24"/>
        </w:rPr>
        <w:t xml:space="preserve"> y</w:t>
      </w:r>
      <w:r w:rsidRPr="00DD7969">
        <w:rPr>
          <w:rFonts w:ascii="Garamond" w:hAnsi="Garamond" w:cs="Arial"/>
          <w:sz w:val="24"/>
          <w:szCs w:val="24"/>
        </w:rPr>
        <w:t xml:space="preserve"> siempre vendrán precedidos por </w:t>
      </w:r>
      <w:r>
        <w:rPr>
          <w:rFonts w:ascii="Garamond" w:hAnsi="Garamond" w:cs="Arial"/>
          <w:sz w:val="24"/>
          <w:szCs w:val="24"/>
        </w:rPr>
        <w:t>n</w:t>
      </w:r>
      <w:r w:rsidRPr="00DD7969">
        <w:rPr>
          <w:rFonts w:ascii="Garamond" w:hAnsi="Garamond" w:cs="Arial"/>
          <w:sz w:val="24"/>
          <w:szCs w:val="24"/>
        </w:rPr>
        <w:t>ota de presentación de entidades que conozcan el acervo documental a cargo del AGAN</w:t>
      </w:r>
      <w:r>
        <w:rPr>
          <w:rFonts w:ascii="Garamond" w:hAnsi="Garamond" w:cs="Arial"/>
          <w:sz w:val="24"/>
          <w:szCs w:val="24"/>
        </w:rPr>
        <w:t xml:space="preserve">. Estas entidades pueden ser el </w:t>
      </w:r>
      <w:r w:rsidRPr="00DD7969">
        <w:rPr>
          <w:rFonts w:ascii="Garamond" w:hAnsi="Garamond" w:cs="Arial"/>
          <w:sz w:val="24"/>
          <w:szCs w:val="24"/>
        </w:rPr>
        <w:t xml:space="preserve">Archivo General de la Nación o </w:t>
      </w:r>
      <w:r>
        <w:rPr>
          <w:rFonts w:ascii="Garamond" w:hAnsi="Garamond" w:cs="Arial"/>
          <w:sz w:val="24"/>
          <w:szCs w:val="24"/>
        </w:rPr>
        <w:t xml:space="preserve">el </w:t>
      </w:r>
      <w:r w:rsidRPr="00DD7969">
        <w:rPr>
          <w:rFonts w:ascii="Garamond" w:hAnsi="Garamond" w:cs="Arial"/>
          <w:sz w:val="24"/>
          <w:szCs w:val="24"/>
        </w:rPr>
        <w:t>Centro de Documentación del Ministerio de Economía</w:t>
      </w:r>
      <w:r>
        <w:rPr>
          <w:rFonts w:ascii="Garamond" w:hAnsi="Garamond" w:cs="Arial"/>
          <w:sz w:val="24"/>
          <w:szCs w:val="24"/>
        </w:rPr>
        <w:t xml:space="preserve"> (Archivo General de Administración Nacional, 2005).</w:t>
      </w:r>
    </w:p>
    <w:p w:rsidR="003A2634" w:rsidRDefault="003A2634" w:rsidP="00964A33">
      <w:pPr>
        <w:spacing w:line="360" w:lineRule="auto"/>
        <w:jc w:val="both"/>
        <w:rPr>
          <w:rFonts w:ascii="Garamond" w:hAnsi="Garamond" w:cs="Arial"/>
          <w:sz w:val="24"/>
          <w:szCs w:val="24"/>
        </w:rPr>
      </w:pPr>
    </w:p>
    <w:p w:rsidR="00E969F1" w:rsidRDefault="00E969F1" w:rsidP="003A2634">
      <w:pPr>
        <w:rPr>
          <w:rFonts w:ascii="Garamond" w:hAnsi="Garamond" w:cs="Arial"/>
          <w:sz w:val="24"/>
          <w:szCs w:val="24"/>
        </w:rPr>
      </w:pPr>
    </w:p>
    <w:p w:rsidR="002723EE" w:rsidRDefault="002723EE" w:rsidP="003A2634">
      <w:pPr>
        <w:rPr>
          <w:rFonts w:ascii="Garamond" w:hAnsi="Garamond"/>
          <w:b/>
          <w:sz w:val="28"/>
          <w:szCs w:val="28"/>
        </w:rPr>
      </w:pPr>
    </w:p>
    <w:p w:rsidR="002723EE" w:rsidRDefault="002723EE" w:rsidP="003A2634">
      <w:pPr>
        <w:rPr>
          <w:rFonts w:ascii="Garamond" w:hAnsi="Garamond"/>
          <w:b/>
          <w:sz w:val="28"/>
          <w:szCs w:val="28"/>
        </w:rPr>
      </w:pPr>
    </w:p>
    <w:p w:rsidR="002723EE" w:rsidRDefault="002723EE" w:rsidP="003A2634">
      <w:pPr>
        <w:rPr>
          <w:rFonts w:ascii="Garamond" w:hAnsi="Garamond"/>
          <w:b/>
          <w:sz w:val="28"/>
          <w:szCs w:val="28"/>
        </w:rPr>
      </w:pPr>
    </w:p>
    <w:p w:rsidR="00612C67" w:rsidRDefault="00612C67" w:rsidP="003A2634">
      <w:pPr>
        <w:rPr>
          <w:rFonts w:ascii="Garamond" w:hAnsi="Garamond"/>
          <w:b/>
          <w:sz w:val="28"/>
          <w:szCs w:val="28"/>
        </w:rPr>
      </w:pPr>
    </w:p>
    <w:p w:rsidR="002E544D" w:rsidRDefault="002E544D" w:rsidP="003A2634">
      <w:pPr>
        <w:rPr>
          <w:rFonts w:ascii="Garamond" w:hAnsi="Garamond"/>
          <w:b/>
          <w:sz w:val="28"/>
          <w:szCs w:val="28"/>
        </w:rPr>
      </w:pPr>
    </w:p>
    <w:p w:rsidR="006D4314" w:rsidRDefault="006D4314" w:rsidP="003A2634">
      <w:pPr>
        <w:rPr>
          <w:rFonts w:ascii="Garamond" w:hAnsi="Garamond"/>
          <w:b/>
          <w:sz w:val="28"/>
          <w:szCs w:val="28"/>
        </w:rPr>
      </w:pPr>
    </w:p>
    <w:p w:rsidR="003A2634" w:rsidRDefault="003A2634" w:rsidP="003A2634">
      <w:pPr>
        <w:rPr>
          <w:rFonts w:ascii="Garamond" w:hAnsi="Garamond"/>
          <w:b/>
          <w:sz w:val="28"/>
          <w:szCs w:val="28"/>
        </w:rPr>
      </w:pPr>
      <w:r>
        <w:rPr>
          <w:rFonts w:ascii="Garamond" w:hAnsi="Garamond"/>
          <w:b/>
          <w:sz w:val="28"/>
          <w:szCs w:val="28"/>
        </w:rPr>
        <w:lastRenderedPageBreak/>
        <w:t>CAPITULO III  Conclusión</w:t>
      </w:r>
    </w:p>
    <w:p w:rsidR="003A2634" w:rsidRDefault="003A2634" w:rsidP="003A2634">
      <w:pPr>
        <w:rPr>
          <w:rFonts w:ascii="Garamond" w:hAnsi="Garamond"/>
          <w:b/>
          <w:sz w:val="28"/>
          <w:szCs w:val="28"/>
        </w:rPr>
      </w:pPr>
    </w:p>
    <w:p w:rsidR="003A2634" w:rsidRDefault="00A02DEB" w:rsidP="003A2634">
      <w:pPr>
        <w:spacing w:line="360" w:lineRule="auto"/>
        <w:jc w:val="both"/>
        <w:rPr>
          <w:rFonts w:ascii="Garamond" w:hAnsi="Garamond"/>
          <w:sz w:val="24"/>
          <w:szCs w:val="24"/>
        </w:rPr>
      </w:pPr>
      <w:r>
        <w:rPr>
          <w:rFonts w:ascii="Garamond" w:hAnsi="Garamond"/>
          <w:sz w:val="24"/>
          <w:szCs w:val="24"/>
        </w:rPr>
        <w:t>Luego de</w:t>
      </w:r>
      <w:r w:rsidR="003A2634">
        <w:rPr>
          <w:rFonts w:ascii="Garamond" w:hAnsi="Garamond"/>
          <w:sz w:val="24"/>
          <w:szCs w:val="24"/>
        </w:rPr>
        <w:t xml:space="preserve"> hacer una revisión general del presente Trabajo Final de Grado decidimos hacer un análisis de los casos examinados para compararlos y confrontarlos de acuerdo a las variables o puntos comunes que se investigaron</w:t>
      </w:r>
      <w:r w:rsidR="0075756E">
        <w:rPr>
          <w:rFonts w:ascii="Garamond" w:hAnsi="Garamond"/>
          <w:sz w:val="24"/>
          <w:szCs w:val="24"/>
        </w:rPr>
        <w:t>,</w:t>
      </w:r>
      <w:r w:rsidR="003A2634">
        <w:rPr>
          <w:rFonts w:ascii="Garamond" w:hAnsi="Garamond"/>
          <w:sz w:val="24"/>
          <w:szCs w:val="24"/>
        </w:rPr>
        <w:t xml:space="preserve"> más allá de las características y las funciones de cada uno de ellos </w:t>
      </w:r>
      <w:r w:rsidR="00016649">
        <w:rPr>
          <w:rFonts w:ascii="Garamond" w:hAnsi="Garamond"/>
          <w:sz w:val="24"/>
          <w:szCs w:val="24"/>
        </w:rPr>
        <w:t xml:space="preserve">en el rol de ser </w:t>
      </w:r>
      <w:r w:rsidR="003A2634">
        <w:rPr>
          <w:rFonts w:ascii="Garamond" w:hAnsi="Garamond"/>
          <w:sz w:val="24"/>
          <w:szCs w:val="24"/>
        </w:rPr>
        <w:t xml:space="preserve">archivos generales de un </w:t>
      </w:r>
      <w:r w:rsidR="00356B1F">
        <w:rPr>
          <w:rFonts w:ascii="Garamond" w:hAnsi="Garamond"/>
          <w:sz w:val="24"/>
          <w:szCs w:val="24"/>
        </w:rPr>
        <w:t>m</w:t>
      </w:r>
      <w:r w:rsidR="003A2634">
        <w:rPr>
          <w:rFonts w:ascii="Garamond" w:hAnsi="Garamond"/>
          <w:sz w:val="24"/>
          <w:szCs w:val="24"/>
        </w:rPr>
        <w:t xml:space="preserve">inisterio o parte de un archivo que responde a una secretaría de </w:t>
      </w:r>
      <w:r w:rsidR="00016649">
        <w:rPr>
          <w:rFonts w:ascii="Garamond" w:hAnsi="Garamond"/>
          <w:sz w:val="24"/>
          <w:szCs w:val="24"/>
        </w:rPr>
        <w:t>e</w:t>
      </w:r>
      <w:r w:rsidR="003A2634">
        <w:rPr>
          <w:rFonts w:ascii="Garamond" w:hAnsi="Garamond"/>
          <w:sz w:val="24"/>
          <w:szCs w:val="24"/>
        </w:rPr>
        <w:t>stado.</w:t>
      </w:r>
    </w:p>
    <w:p w:rsidR="003A2634" w:rsidRDefault="003A2634" w:rsidP="003A2634">
      <w:pPr>
        <w:spacing w:line="360" w:lineRule="auto"/>
        <w:jc w:val="both"/>
        <w:rPr>
          <w:rFonts w:ascii="Garamond" w:hAnsi="Garamond"/>
          <w:sz w:val="24"/>
          <w:szCs w:val="24"/>
        </w:rPr>
      </w:pPr>
      <w:r>
        <w:rPr>
          <w:rFonts w:ascii="Garamond" w:hAnsi="Garamond"/>
          <w:sz w:val="24"/>
          <w:szCs w:val="24"/>
        </w:rPr>
        <w:t>Las variables que se investigaron son inherentes al cumplim</w:t>
      </w:r>
      <w:r w:rsidR="0075756E">
        <w:rPr>
          <w:rFonts w:ascii="Garamond" w:hAnsi="Garamond"/>
          <w:sz w:val="24"/>
          <w:szCs w:val="24"/>
        </w:rPr>
        <w:t>i</w:t>
      </w:r>
      <w:r>
        <w:rPr>
          <w:rFonts w:ascii="Garamond" w:hAnsi="Garamond"/>
          <w:sz w:val="24"/>
          <w:szCs w:val="24"/>
        </w:rPr>
        <w:t xml:space="preserve">ento de la legislación, si </w:t>
      </w:r>
      <w:r w:rsidR="005A6D56">
        <w:rPr>
          <w:rFonts w:ascii="Garamond" w:hAnsi="Garamond"/>
          <w:sz w:val="24"/>
          <w:szCs w:val="24"/>
        </w:rPr>
        <w:t>existe</w:t>
      </w:r>
      <w:r w:rsidR="0008566A">
        <w:rPr>
          <w:rFonts w:ascii="Garamond" w:hAnsi="Garamond"/>
          <w:sz w:val="24"/>
          <w:szCs w:val="24"/>
        </w:rPr>
        <w:t>n acciones de</w:t>
      </w:r>
      <w:r w:rsidR="005A6D56">
        <w:rPr>
          <w:rFonts w:ascii="Garamond" w:hAnsi="Garamond"/>
          <w:sz w:val="24"/>
          <w:szCs w:val="24"/>
        </w:rPr>
        <w:t xml:space="preserve"> </w:t>
      </w:r>
      <w:r>
        <w:rPr>
          <w:rFonts w:ascii="Garamond" w:hAnsi="Garamond"/>
          <w:sz w:val="24"/>
          <w:szCs w:val="24"/>
        </w:rPr>
        <w:t xml:space="preserve">coordinación </w:t>
      </w:r>
      <w:proofErr w:type="spellStart"/>
      <w:r>
        <w:rPr>
          <w:rFonts w:ascii="Garamond" w:hAnsi="Garamond"/>
          <w:sz w:val="24"/>
          <w:szCs w:val="24"/>
        </w:rPr>
        <w:t>intra</w:t>
      </w:r>
      <w:proofErr w:type="spellEnd"/>
      <w:r>
        <w:rPr>
          <w:rFonts w:ascii="Garamond" w:hAnsi="Garamond"/>
          <w:sz w:val="24"/>
          <w:szCs w:val="24"/>
        </w:rPr>
        <w:t xml:space="preserve"> e inter ministerial, las condiciones de los lugares donde desarrollan su actividad, los recursos humanos y económicos, la difusión de las actividades,</w:t>
      </w:r>
      <w:r w:rsidR="0075756E">
        <w:rPr>
          <w:rFonts w:ascii="Garamond" w:hAnsi="Garamond"/>
          <w:sz w:val="24"/>
          <w:szCs w:val="24"/>
        </w:rPr>
        <w:t xml:space="preserve"> </w:t>
      </w:r>
      <w:r>
        <w:rPr>
          <w:rFonts w:ascii="Garamond" w:hAnsi="Garamond"/>
          <w:sz w:val="24"/>
          <w:szCs w:val="24"/>
        </w:rPr>
        <w:t xml:space="preserve">el acceso a la información por parte del público, la visibilidad de los archivos dentro de los Ministerios o lugares centrales, </w:t>
      </w:r>
      <w:r w:rsidR="00356B1F">
        <w:rPr>
          <w:rFonts w:ascii="Garamond" w:hAnsi="Garamond"/>
          <w:sz w:val="24"/>
          <w:szCs w:val="24"/>
        </w:rPr>
        <w:t xml:space="preserve">la existencia de </w:t>
      </w:r>
      <w:r>
        <w:rPr>
          <w:rFonts w:ascii="Garamond" w:hAnsi="Garamond"/>
          <w:sz w:val="24"/>
          <w:szCs w:val="24"/>
        </w:rPr>
        <w:t>censos</w:t>
      </w:r>
      <w:r w:rsidR="00356B1F">
        <w:rPr>
          <w:rFonts w:ascii="Garamond" w:hAnsi="Garamond"/>
          <w:sz w:val="24"/>
          <w:szCs w:val="24"/>
        </w:rPr>
        <w:t xml:space="preserve"> respecto a </w:t>
      </w:r>
      <w:r>
        <w:rPr>
          <w:rFonts w:ascii="Garamond" w:hAnsi="Garamond"/>
          <w:sz w:val="24"/>
          <w:szCs w:val="24"/>
        </w:rPr>
        <w:t xml:space="preserve">los archivos y </w:t>
      </w:r>
      <w:r w:rsidR="00356B1F">
        <w:rPr>
          <w:rFonts w:ascii="Garamond" w:hAnsi="Garamond"/>
          <w:sz w:val="24"/>
          <w:szCs w:val="24"/>
        </w:rPr>
        <w:t xml:space="preserve">finalmente </w:t>
      </w:r>
      <w:r>
        <w:rPr>
          <w:rFonts w:ascii="Garamond" w:hAnsi="Garamond"/>
          <w:sz w:val="24"/>
          <w:szCs w:val="24"/>
        </w:rPr>
        <w:t>uno de los temas más sensibles y complejos de la disciplina archivística relacionado con la desafectación o descarte de documentos de acuerdo a la normativa vigente.</w:t>
      </w:r>
    </w:p>
    <w:p w:rsidR="003A2634" w:rsidRDefault="009544BF" w:rsidP="003A2634">
      <w:pPr>
        <w:spacing w:line="360" w:lineRule="auto"/>
        <w:jc w:val="both"/>
        <w:rPr>
          <w:rFonts w:ascii="Garamond" w:hAnsi="Garamond"/>
          <w:sz w:val="24"/>
          <w:szCs w:val="24"/>
        </w:rPr>
      </w:pPr>
      <w:r>
        <w:rPr>
          <w:rFonts w:ascii="Garamond" w:hAnsi="Garamond"/>
          <w:sz w:val="24"/>
          <w:szCs w:val="24"/>
        </w:rPr>
        <w:t>Siendo así, e</w:t>
      </w:r>
      <w:r w:rsidR="003A2634">
        <w:rPr>
          <w:rFonts w:ascii="Garamond" w:hAnsi="Garamond"/>
          <w:sz w:val="24"/>
          <w:szCs w:val="24"/>
        </w:rPr>
        <w:t>l primer objetivo</w:t>
      </w:r>
      <w:r>
        <w:rPr>
          <w:rFonts w:ascii="Garamond" w:hAnsi="Garamond"/>
          <w:sz w:val="24"/>
          <w:szCs w:val="24"/>
        </w:rPr>
        <w:t xml:space="preserve"> sujeto a análisis</w:t>
      </w:r>
      <w:r w:rsidR="003A2634">
        <w:rPr>
          <w:rFonts w:ascii="Garamond" w:hAnsi="Garamond"/>
          <w:sz w:val="24"/>
          <w:szCs w:val="24"/>
        </w:rPr>
        <w:t xml:space="preserve"> es el Archivo General de </w:t>
      </w:r>
      <w:smartTag w:uri="urn:schemas-microsoft-com:office:smarttags" w:element="PersonName">
        <w:smartTagPr>
          <w:attr w:name="ProductID" w:val="la Naci￳n"/>
        </w:smartTagPr>
        <w:r w:rsidR="003A2634">
          <w:rPr>
            <w:rFonts w:ascii="Garamond" w:hAnsi="Garamond"/>
            <w:sz w:val="24"/>
            <w:szCs w:val="24"/>
          </w:rPr>
          <w:t>la Nación</w:t>
        </w:r>
      </w:smartTag>
      <w:r w:rsidR="003A2634">
        <w:rPr>
          <w:rFonts w:ascii="Garamond" w:hAnsi="Garamond"/>
          <w:sz w:val="24"/>
          <w:szCs w:val="24"/>
        </w:rPr>
        <w:t xml:space="preserve"> (AGN)</w:t>
      </w:r>
      <w:r>
        <w:rPr>
          <w:rFonts w:ascii="Garamond" w:hAnsi="Garamond"/>
          <w:sz w:val="24"/>
          <w:szCs w:val="24"/>
        </w:rPr>
        <w:t>,</w:t>
      </w:r>
      <w:r w:rsidR="003A2634">
        <w:rPr>
          <w:rFonts w:ascii="Garamond" w:hAnsi="Garamond"/>
          <w:sz w:val="24"/>
          <w:szCs w:val="24"/>
        </w:rPr>
        <w:t xml:space="preserve"> como órgano rector y de consulta de los archivos de </w:t>
      </w:r>
      <w:smartTag w:uri="urn:schemas-microsoft-com:office:smarttags" w:element="PersonName">
        <w:smartTagPr>
          <w:attr w:name="ProductID" w:val="la Administraci￳n P￺blica"/>
        </w:smartTagPr>
        <w:r w:rsidR="003A2634">
          <w:rPr>
            <w:rFonts w:ascii="Garamond" w:hAnsi="Garamond"/>
            <w:sz w:val="24"/>
            <w:szCs w:val="24"/>
          </w:rPr>
          <w:t>la Administración Pública</w:t>
        </w:r>
      </w:smartTag>
      <w:r w:rsidR="003A2634">
        <w:rPr>
          <w:rFonts w:ascii="Garamond" w:hAnsi="Garamond"/>
          <w:sz w:val="24"/>
          <w:szCs w:val="24"/>
        </w:rPr>
        <w:t xml:space="preserve"> Nacional.</w:t>
      </w:r>
    </w:p>
    <w:p w:rsidR="003A2634" w:rsidRDefault="003A2634" w:rsidP="003A2634">
      <w:pPr>
        <w:spacing w:line="360" w:lineRule="auto"/>
        <w:jc w:val="both"/>
        <w:rPr>
          <w:rFonts w:ascii="Garamond" w:hAnsi="Garamond"/>
          <w:sz w:val="24"/>
          <w:szCs w:val="24"/>
        </w:rPr>
      </w:pPr>
      <w:r>
        <w:rPr>
          <w:rFonts w:ascii="Garamond" w:hAnsi="Garamond"/>
          <w:sz w:val="24"/>
          <w:szCs w:val="24"/>
        </w:rPr>
        <w:t>Comenzamos con el edificio sede del AGN como un área sensible y fundamental para la preservación del patrimonio histórico de la Nación, como repositorio de documentos incunables. Podemos afirmar</w:t>
      </w:r>
      <w:r w:rsidR="005A6D56">
        <w:rPr>
          <w:rFonts w:ascii="Garamond" w:hAnsi="Garamond"/>
          <w:sz w:val="24"/>
          <w:szCs w:val="24"/>
        </w:rPr>
        <w:t xml:space="preserve"> </w:t>
      </w:r>
      <w:r>
        <w:rPr>
          <w:rFonts w:ascii="Garamond" w:hAnsi="Garamond"/>
          <w:sz w:val="24"/>
          <w:szCs w:val="24"/>
        </w:rPr>
        <w:t>que las condiciones edilicias se mantienen de manera aceptable</w:t>
      </w:r>
      <w:r w:rsidR="005A6D56">
        <w:rPr>
          <w:rFonts w:ascii="Garamond" w:hAnsi="Garamond"/>
          <w:sz w:val="24"/>
          <w:szCs w:val="24"/>
        </w:rPr>
        <w:t>, siendo</w:t>
      </w:r>
      <w:r>
        <w:rPr>
          <w:rFonts w:ascii="Garamond" w:hAnsi="Garamond"/>
          <w:sz w:val="24"/>
          <w:szCs w:val="24"/>
        </w:rPr>
        <w:t xml:space="preserve"> </w:t>
      </w:r>
      <w:r w:rsidR="005A6D56">
        <w:rPr>
          <w:rFonts w:ascii="Garamond" w:hAnsi="Garamond"/>
          <w:sz w:val="24"/>
          <w:szCs w:val="24"/>
        </w:rPr>
        <w:t>que l</w:t>
      </w:r>
      <w:r>
        <w:rPr>
          <w:rFonts w:ascii="Garamond" w:hAnsi="Garamond"/>
          <w:sz w:val="24"/>
          <w:szCs w:val="24"/>
        </w:rPr>
        <w:t xml:space="preserve">a última reforma </w:t>
      </w:r>
      <w:r w:rsidR="005A5CBC">
        <w:rPr>
          <w:rFonts w:ascii="Garamond" w:hAnsi="Garamond"/>
          <w:sz w:val="24"/>
          <w:szCs w:val="24"/>
        </w:rPr>
        <w:t xml:space="preserve">fue efectuada </w:t>
      </w:r>
      <w:r>
        <w:rPr>
          <w:rFonts w:ascii="Garamond" w:hAnsi="Garamond"/>
          <w:sz w:val="24"/>
          <w:szCs w:val="24"/>
        </w:rPr>
        <w:t xml:space="preserve">a fines de los años ´90, luego de que el mismo estuviese cerrado al público. </w:t>
      </w:r>
      <w:r w:rsidR="005A5CBC">
        <w:rPr>
          <w:rFonts w:ascii="Garamond" w:hAnsi="Garamond"/>
          <w:sz w:val="24"/>
          <w:szCs w:val="24"/>
        </w:rPr>
        <w:t xml:space="preserve">En este sentido </w:t>
      </w:r>
      <w:r w:rsidR="00441B3A">
        <w:rPr>
          <w:rFonts w:ascii="Garamond" w:hAnsi="Garamond"/>
          <w:sz w:val="24"/>
          <w:szCs w:val="24"/>
        </w:rPr>
        <w:t xml:space="preserve">recabamos un </w:t>
      </w:r>
      <w:r w:rsidR="005A5CBC">
        <w:rPr>
          <w:rFonts w:ascii="Garamond" w:hAnsi="Garamond"/>
          <w:sz w:val="24"/>
          <w:szCs w:val="24"/>
        </w:rPr>
        <w:t>dato novedoso</w:t>
      </w:r>
      <w:r w:rsidR="00441B3A">
        <w:rPr>
          <w:rFonts w:ascii="Garamond" w:hAnsi="Garamond"/>
          <w:sz w:val="24"/>
          <w:szCs w:val="24"/>
        </w:rPr>
        <w:t>,</w:t>
      </w:r>
      <w:r w:rsidR="005A5CBC">
        <w:rPr>
          <w:rFonts w:ascii="Garamond" w:hAnsi="Garamond"/>
          <w:sz w:val="24"/>
          <w:szCs w:val="24"/>
        </w:rPr>
        <w:t xml:space="preserve"> </w:t>
      </w:r>
      <w:r w:rsidR="00441B3A">
        <w:rPr>
          <w:rFonts w:ascii="Garamond" w:hAnsi="Garamond"/>
          <w:sz w:val="24"/>
          <w:szCs w:val="24"/>
        </w:rPr>
        <w:t xml:space="preserve">que </w:t>
      </w:r>
      <w:r>
        <w:rPr>
          <w:rFonts w:ascii="Garamond" w:hAnsi="Garamond"/>
          <w:sz w:val="24"/>
          <w:szCs w:val="24"/>
        </w:rPr>
        <w:t xml:space="preserve">es la aprobación de un proyecto de construcción de un archivo moderno en el predio donde funcionó la ex-Cárcel de Caseros en el barrio de Parque Patricios, dentro de la Capital Federal. </w:t>
      </w:r>
    </w:p>
    <w:p w:rsidR="003A2634" w:rsidRDefault="003A2634" w:rsidP="003A2634">
      <w:pPr>
        <w:spacing w:line="360" w:lineRule="auto"/>
        <w:jc w:val="both"/>
        <w:rPr>
          <w:rFonts w:ascii="Garamond" w:hAnsi="Garamond"/>
          <w:sz w:val="24"/>
          <w:szCs w:val="24"/>
        </w:rPr>
      </w:pPr>
      <w:r>
        <w:rPr>
          <w:rFonts w:ascii="Garamond" w:hAnsi="Garamond"/>
          <w:sz w:val="24"/>
          <w:szCs w:val="24"/>
        </w:rPr>
        <w:lastRenderedPageBreak/>
        <w:t>En a lo alusivo a la preservación de dicho patrimonio, y por ende, a la memoria del país,</w:t>
      </w:r>
      <w:r w:rsidR="00441B3A">
        <w:rPr>
          <w:rFonts w:ascii="Garamond" w:hAnsi="Garamond"/>
          <w:sz w:val="24"/>
          <w:szCs w:val="24"/>
        </w:rPr>
        <w:t xml:space="preserve"> el mismo</w:t>
      </w:r>
      <w:r>
        <w:rPr>
          <w:rFonts w:ascii="Garamond" w:hAnsi="Garamond"/>
          <w:sz w:val="24"/>
          <w:szCs w:val="24"/>
        </w:rPr>
        <w:t xml:space="preserve"> cumple con los requisitos técnicos y un equipo multidisciplinario capacitado </w:t>
      </w:r>
      <w:r w:rsidR="00FD4BB3">
        <w:rPr>
          <w:rFonts w:ascii="Garamond" w:hAnsi="Garamond"/>
          <w:sz w:val="24"/>
          <w:szCs w:val="24"/>
        </w:rPr>
        <w:t>para</w:t>
      </w:r>
      <w:r>
        <w:rPr>
          <w:rFonts w:ascii="Garamond" w:hAnsi="Garamond"/>
          <w:sz w:val="24"/>
          <w:szCs w:val="24"/>
        </w:rPr>
        <w:t xml:space="preserve"> cumplir su misión en el área de conservación y restauración. </w:t>
      </w:r>
    </w:p>
    <w:p w:rsidR="003A2634" w:rsidRDefault="003A2634" w:rsidP="003A2634">
      <w:pPr>
        <w:spacing w:line="360" w:lineRule="auto"/>
        <w:jc w:val="both"/>
        <w:rPr>
          <w:rFonts w:ascii="Garamond" w:hAnsi="Garamond"/>
          <w:sz w:val="24"/>
          <w:szCs w:val="24"/>
        </w:rPr>
      </w:pPr>
      <w:r>
        <w:rPr>
          <w:rFonts w:ascii="Garamond" w:hAnsi="Garamond"/>
          <w:sz w:val="24"/>
          <w:szCs w:val="24"/>
        </w:rPr>
        <w:t>Los departamentos fotográficos y de audiovisuales cumplen un rol relevante p</w:t>
      </w:r>
      <w:r w:rsidR="00441B3A">
        <w:rPr>
          <w:rFonts w:ascii="Garamond" w:hAnsi="Garamond"/>
          <w:sz w:val="24"/>
          <w:szCs w:val="24"/>
        </w:rPr>
        <w:t>a</w:t>
      </w:r>
      <w:r>
        <w:rPr>
          <w:rFonts w:ascii="Garamond" w:hAnsi="Garamond"/>
          <w:sz w:val="24"/>
          <w:szCs w:val="24"/>
        </w:rPr>
        <w:t>r</w:t>
      </w:r>
      <w:r w:rsidR="00441B3A">
        <w:rPr>
          <w:rFonts w:ascii="Garamond" w:hAnsi="Garamond"/>
          <w:sz w:val="24"/>
          <w:szCs w:val="24"/>
        </w:rPr>
        <w:t>a</w:t>
      </w:r>
      <w:r>
        <w:rPr>
          <w:rFonts w:ascii="Garamond" w:hAnsi="Garamond"/>
          <w:sz w:val="24"/>
          <w:szCs w:val="24"/>
        </w:rPr>
        <w:t xml:space="preserve"> la recopilación y custodia del material. En la actualidad </w:t>
      </w:r>
      <w:r w:rsidR="00441B3A">
        <w:rPr>
          <w:rFonts w:ascii="Garamond" w:hAnsi="Garamond"/>
          <w:sz w:val="24"/>
          <w:szCs w:val="24"/>
        </w:rPr>
        <w:t>mediante</w:t>
      </w:r>
      <w:r>
        <w:rPr>
          <w:rFonts w:ascii="Garamond" w:hAnsi="Garamond"/>
          <w:sz w:val="24"/>
          <w:szCs w:val="24"/>
        </w:rPr>
        <w:t xml:space="preserve"> la aplicación de las nuevas tecnologías informáticas se procedió a la reproducción de documentos o piezas documentales de gran valor</w:t>
      </w:r>
      <w:r w:rsidR="009C1305">
        <w:rPr>
          <w:rFonts w:ascii="Garamond" w:hAnsi="Garamond"/>
          <w:sz w:val="24"/>
          <w:szCs w:val="24"/>
        </w:rPr>
        <w:t xml:space="preserve"> evitando </w:t>
      </w:r>
      <w:r>
        <w:rPr>
          <w:rFonts w:ascii="Garamond" w:hAnsi="Garamond"/>
          <w:sz w:val="24"/>
          <w:szCs w:val="24"/>
        </w:rPr>
        <w:t xml:space="preserve">el desgaste y la manipulación excesiva. Estos trabajos realizados por el </w:t>
      </w:r>
      <w:r w:rsidR="00E969F1">
        <w:rPr>
          <w:rFonts w:ascii="Garamond" w:hAnsi="Garamond"/>
          <w:sz w:val="24"/>
          <w:szCs w:val="24"/>
        </w:rPr>
        <w:t>Área</w:t>
      </w:r>
      <w:r>
        <w:rPr>
          <w:rFonts w:ascii="Garamond" w:hAnsi="Garamond"/>
          <w:sz w:val="24"/>
          <w:szCs w:val="24"/>
        </w:rPr>
        <w:t xml:space="preserve"> de Digitalización permite la difusión masiva del material vía internet. Además</w:t>
      </w:r>
      <w:r w:rsidR="009C1305">
        <w:rPr>
          <w:rFonts w:ascii="Garamond" w:hAnsi="Garamond"/>
          <w:sz w:val="24"/>
          <w:szCs w:val="24"/>
        </w:rPr>
        <w:t>,</w:t>
      </w:r>
      <w:r>
        <w:rPr>
          <w:rFonts w:ascii="Garamond" w:hAnsi="Garamond"/>
          <w:sz w:val="24"/>
          <w:szCs w:val="24"/>
        </w:rPr>
        <w:t xml:space="preserve"> el AGN brinda servicios de reproducción para investigadores, instituciones culturales y para la realización de documentales de carácter científico, histórico y social. </w:t>
      </w:r>
    </w:p>
    <w:p w:rsidR="003A2634" w:rsidRDefault="003A2634" w:rsidP="003A2634">
      <w:pPr>
        <w:spacing w:line="360" w:lineRule="auto"/>
        <w:jc w:val="both"/>
        <w:rPr>
          <w:rFonts w:ascii="Garamond" w:hAnsi="Garamond"/>
          <w:sz w:val="24"/>
          <w:szCs w:val="24"/>
        </w:rPr>
      </w:pPr>
      <w:r>
        <w:rPr>
          <w:rFonts w:ascii="Garamond" w:hAnsi="Garamond"/>
          <w:sz w:val="24"/>
          <w:szCs w:val="24"/>
        </w:rPr>
        <w:t>En relación a la difusión</w:t>
      </w:r>
      <w:r w:rsidR="00E969F1">
        <w:rPr>
          <w:rFonts w:ascii="Garamond" w:hAnsi="Garamond"/>
          <w:sz w:val="24"/>
          <w:szCs w:val="24"/>
        </w:rPr>
        <w:t>,</w:t>
      </w:r>
      <w:r>
        <w:rPr>
          <w:rFonts w:ascii="Garamond" w:hAnsi="Garamond"/>
          <w:sz w:val="24"/>
          <w:szCs w:val="24"/>
        </w:rPr>
        <w:t xml:space="preserve"> se </w:t>
      </w:r>
      <w:r w:rsidR="00FD4BB3">
        <w:rPr>
          <w:rFonts w:ascii="Garamond" w:hAnsi="Garamond"/>
          <w:sz w:val="24"/>
          <w:szCs w:val="24"/>
        </w:rPr>
        <w:t>creó</w:t>
      </w:r>
      <w:r>
        <w:rPr>
          <w:rFonts w:ascii="Garamond" w:hAnsi="Garamond"/>
          <w:sz w:val="24"/>
          <w:szCs w:val="24"/>
        </w:rPr>
        <w:t xml:space="preserve"> hace siete años un </w:t>
      </w:r>
      <w:r w:rsidR="00E969F1">
        <w:rPr>
          <w:rFonts w:ascii="Garamond" w:hAnsi="Garamond"/>
          <w:sz w:val="24"/>
          <w:szCs w:val="24"/>
        </w:rPr>
        <w:t>Área</w:t>
      </w:r>
      <w:r>
        <w:rPr>
          <w:rFonts w:ascii="Garamond" w:hAnsi="Garamond"/>
          <w:sz w:val="24"/>
          <w:szCs w:val="24"/>
        </w:rPr>
        <w:t xml:space="preserve"> de Comunicación y Acción Cultural que potencia a la misma coordinando acciones con los departamentos nombrados para realizar eventos como los de “Archivos Puertas Abiertas” </w:t>
      </w:r>
      <w:r w:rsidR="009C1305">
        <w:rPr>
          <w:rFonts w:ascii="Garamond" w:hAnsi="Garamond"/>
          <w:sz w:val="24"/>
          <w:szCs w:val="24"/>
        </w:rPr>
        <w:t>durante</w:t>
      </w:r>
      <w:r>
        <w:rPr>
          <w:rFonts w:ascii="Garamond" w:hAnsi="Garamond"/>
          <w:sz w:val="24"/>
          <w:szCs w:val="24"/>
        </w:rPr>
        <w:t xml:space="preserve"> la conmemoración del Bicentenario de la República, en el año 2010.</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Se puede afirmar que dentro del AGN se realizan acciones </w:t>
      </w:r>
      <w:r w:rsidR="00F42789">
        <w:rPr>
          <w:rFonts w:ascii="Garamond" w:hAnsi="Garamond"/>
          <w:sz w:val="24"/>
          <w:szCs w:val="24"/>
        </w:rPr>
        <w:t xml:space="preserve">de coherencia y </w:t>
      </w:r>
      <w:r>
        <w:rPr>
          <w:rFonts w:ascii="Garamond" w:hAnsi="Garamond"/>
          <w:sz w:val="24"/>
          <w:szCs w:val="24"/>
        </w:rPr>
        <w:t>coordinación entre sectores de la misma organización, participan de la división del trabajo y aúnan esfuerzos para alcanzar los objetivos.</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Una mención especial merece el Departamento de Archivo Intermedio, </w:t>
      </w:r>
      <w:r w:rsidR="009C1305">
        <w:rPr>
          <w:rFonts w:ascii="Garamond" w:hAnsi="Garamond"/>
          <w:sz w:val="24"/>
          <w:szCs w:val="24"/>
        </w:rPr>
        <w:t>en tanto</w:t>
      </w:r>
      <w:r>
        <w:rPr>
          <w:rFonts w:ascii="Garamond" w:hAnsi="Garamond"/>
          <w:sz w:val="24"/>
          <w:szCs w:val="24"/>
        </w:rPr>
        <w:t xml:space="preserve"> el brazo auxiliar</w:t>
      </w:r>
      <w:r w:rsidR="00DE1AC1">
        <w:rPr>
          <w:rFonts w:ascii="Garamond" w:hAnsi="Garamond"/>
          <w:sz w:val="24"/>
          <w:szCs w:val="24"/>
        </w:rPr>
        <w:t xml:space="preserve"> y nexo del AGN con el exterior en la </w:t>
      </w:r>
      <w:r w:rsidR="009C1305">
        <w:rPr>
          <w:rFonts w:ascii="Garamond" w:hAnsi="Garamond"/>
          <w:sz w:val="24"/>
          <w:szCs w:val="24"/>
        </w:rPr>
        <w:t>inter</w:t>
      </w:r>
      <w:r w:rsidR="00DE1AC1">
        <w:rPr>
          <w:rFonts w:ascii="Garamond" w:hAnsi="Garamond"/>
          <w:sz w:val="24"/>
          <w:szCs w:val="24"/>
        </w:rPr>
        <w:t>acción</w:t>
      </w:r>
      <w:r w:rsidR="009C1305">
        <w:rPr>
          <w:rFonts w:ascii="Garamond" w:hAnsi="Garamond"/>
          <w:sz w:val="24"/>
          <w:szCs w:val="24"/>
        </w:rPr>
        <w:t xml:space="preserve"> </w:t>
      </w:r>
      <w:r>
        <w:rPr>
          <w:rFonts w:ascii="Garamond" w:hAnsi="Garamond"/>
          <w:sz w:val="24"/>
          <w:szCs w:val="24"/>
        </w:rPr>
        <w:t xml:space="preserve">con los demás ministerios, secretarías y organismos de la Administración Pública Nacional. El Departamento brinda asistencia y asesoramiento legal en materia archivística </w:t>
      </w:r>
      <w:r w:rsidR="00F42789">
        <w:rPr>
          <w:rFonts w:ascii="Garamond" w:hAnsi="Garamond"/>
          <w:sz w:val="24"/>
          <w:szCs w:val="24"/>
        </w:rPr>
        <w:t xml:space="preserve">a los sectores nombrados; </w:t>
      </w:r>
      <w:r>
        <w:rPr>
          <w:rFonts w:ascii="Garamond" w:hAnsi="Garamond"/>
          <w:sz w:val="24"/>
          <w:szCs w:val="24"/>
        </w:rPr>
        <w:t>desde transferencias de documentos, confección de tablas de los plazos de vigencia o guarda de documentos que no contemple el Decreto N° 1</w:t>
      </w:r>
      <w:r w:rsidR="00E969F1">
        <w:rPr>
          <w:rFonts w:ascii="Garamond" w:hAnsi="Garamond"/>
          <w:sz w:val="24"/>
          <w:szCs w:val="24"/>
        </w:rPr>
        <w:t>.</w:t>
      </w:r>
      <w:r>
        <w:rPr>
          <w:rFonts w:ascii="Garamond" w:hAnsi="Garamond"/>
          <w:sz w:val="24"/>
          <w:szCs w:val="24"/>
        </w:rPr>
        <w:t xml:space="preserve">571/1981 hasta organizar cursos de capacitación destinados a sectores afines. También tuvo activa participación en asesorar a ministerios y áreas del </w:t>
      </w:r>
      <w:r w:rsidR="00CA25FC">
        <w:rPr>
          <w:rFonts w:ascii="Garamond" w:hAnsi="Garamond"/>
          <w:sz w:val="24"/>
          <w:szCs w:val="24"/>
        </w:rPr>
        <w:t>E</w:t>
      </w:r>
      <w:r>
        <w:rPr>
          <w:rFonts w:ascii="Garamond" w:hAnsi="Garamond"/>
          <w:sz w:val="24"/>
          <w:szCs w:val="24"/>
        </w:rPr>
        <w:t>stado en liquidación.</w:t>
      </w:r>
    </w:p>
    <w:p w:rsidR="003A2634" w:rsidRDefault="003A2634" w:rsidP="003A2634">
      <w:pPr>
        <w:spacing w:line="360" w:lineRule="auto"/>
        <w:jc w:val="both"/>
        <w:rPr>
          <w:rFonts w:ascii="Garamond" w:hAnsi="Garamond"/>
          <w:sz w:val="24"/>
          <w:szCs w:val="24"/>
        </w:rPr>
      </w:pPr>
      <w:r>
        <w:rPr>
          <w:rFonts w:ascii="Garamond" w:hAnsi="Garamond"/>
          <w:sz w:val="24"/>
          <w:szCs w:val="24"/>
        </w:rPr>
        <w:lastRenderedPageBreak/>
        <w:t xml:space="preserve">Un ejemplo de coordinación </w:t>
      </w:r>
      <w:proofErr w:type="spellStart"/>
      <w:r>
        <w:rPr>
          <w:rFonts w:ascii="Garamond" w:hAnsi="Garamond"/>
          <w:sz w:val="24"/>
          <w:szCs w:val="24"/>
        </w:rPr>
        <w:t>intra</w:t>
      </w:r>
      <w:proofErr w:type="spellEnd"/>
      <w:r>
        <w:rPr>
          <w:rFonts w:ascii="Garamond" w:hAnsi="Garamond"/>
          <w:sz w:val="24"/>
          <w:szCs w:val="24"/>
        </w:rPr>
        <w:t xml:space="preserve"> e inter ministerial horizontal y vertical es el referido a la solicitud de desafectación o descarte de expedientes de la Secretaría de Transporte solicitado por el Programa Fortalecimiento del </w:t>
      </w:r>
      <w:r w:rsidR="00E14DB1">
        <w:rPr>
          <w:rFonts w:ascii="Garamond" w:hAnsi="Garamond"/>
          <w:sz w:val="24"/>
          <w:szCs w:val="24"/>
        </w:rPr>
        <w:t>Área</w:t>
      </w:r>
      <w:r>
        <w:rPr>
          <w:rFonts w:ascii="Garamond" w:hAnsi="Garamond"/>
          <w:sz w:val="24"/>
          <w:szCs w:val="24"/>
        </w:rPr>
        <w:t xml:space="preserve"> Administración de Archivos al AGN. En este caso fueron movilizados recursos </w:t>
      </w:r>
      <w:r w:rsidR="00CA25FC">
        <w:rPr>
          <w:rFonts w:ascii="Garamond" w:hAnsi="Garamond"/>
          <w:sz w:val="24"/>
          <w:szCs w:val="24"/>
        </w:rPr>
        <w:t xml:space="preserve">humanos </w:t>
      </w:r>
      <w:r>
        <w:rPr>
          <w:rFonts w:ascii="Garamond" w:hAnsi="Garamond"/>
          <w:sz w:val="24"/>
          <w:szCs w:val="24"/>
        </w:rPr>
        <w:t>intersectoriales comprendidos desde los niveles técnicos burocráticos de las direcciones intervinientes hasta los niveles políticos de las secretarías. Cuando en la coordinación participan dos o más secretarías y ministerios la denominamos interministerial y,</w:t>
      </w:r>
      <w:r w:rsidR="00C73EB2">
        <w:rPr>
          <w:rFonts w:ascii="Garamond" w:hAnsi="Garamond"/>
          <w:sz w:val="24"/>
          <w:szCs w:val="24"/>
        </w:rPr>
        <w:t xml:space="preserve"> en cambio, cuando</w:t>
      </w:r>
      <w:r>
        <w:rPr>
          <w:rFonts w:ascii="Garamond" w:hAnsi="Garamond"/>
          <w:sz w:val="24"/>
          <w:szCs w:val="24"/>
        </w:rPr>
        <w:t xml:space="preserve"> </w:t>
      </w:r>
      <w:r w:rsidR="00C73EB2">
        <w:rPr>
          <w:rFonts w:ascii="Garamond" w:hAnsi="Garamond"/>
          <w:sz w:val="24"/>
          <w:szCs w:val="24"/>
        </w:rPr>
        <w:t>los ministerios restantes</w:t>
      </w:r>
      <w:r>
        <w:rPr>
          <w:rFonts w:ascii="Garamond" w:hAnsi="Garamond"/>
          <w:sz w:val="24"/>
          <w:szCs w:val="24"/>
        </w:rPr>
        <w:t xml:space="preserve"> </w:t>
      </w:r>
      <w:r w:rsidR="00C73EB2">
        <w:rPr>
          <w:rFonts w:ascii="Garamond" w:hAnsi="Garamond"/>
          <w:sz w:val="24"/>
          <w:szCs w:val="24"/>
        </w:rPr>
        <w:t xml:space="preserve">responden </w:t>
      </w:r>
      <w:r>
        <w:rPr>
          <w:rFonts w:ascii="Garamond" w:hAnsi="Garamond"/>
          <w:sz w:val="24"/>
          <w:szCs w:val="24"/>
        </w:rPr>
        <w:t xml:space="preserve">lo que prescribe el Archivo General de </w:t>
      </w:r>
      <w:smartTag w:uri="urn:schemas-microsoft-com:office:smarttags" w:element="PersonName">
        <w:smartTagPr>
          <w:attr w:name="ProductID" w:val="la Naci￳n"/>
        </w:smartTagPr>
        <w:r>
          <w:rPr>
            <w:rFonts w:ascii="Garamond" w:hAnsi="Garamond"/>
            <w:sz w:val="24"/>
            <w:szCs w:val="24"/>
          </w:rPr>
          <w:t>la Nación</w:t>
        </w:r>
      </w:smartTag>
      <w:r>
        <w:rPr>
          <w:rFonts w:ascii="Garamond" w:hAnsi="Garamond"/>
          <w:sz w:val="24"/>
          <w:szCs w:val="24"/>
        </w:rPr>
        <w:t xml:space="preserve"> como órgano rector y de autoridad en la materia</w:t>
      </w:r>
      <w:r w:rsidR="00C73EB2">
        <w:rPr>
          <w:rFonts w:ascii="Garamond" w:hAnsi="Garamond"/>
          <w:sz w:val="24"/>
          <w:szCs w:val="24"/>
        </w:rPr>
        <w:t>, la misma es vertical</w:t>
      </w:r>
      <w:r>
        <w:rPr>
          <w:rFonts w:ascii="Garamond" w:hAnsi="Garamond"/>
          <w:sz w:val="24"/>
          <w:szCs w:val="24"/>
        </w:rPr>
        <w:t xml:space="preserve">. </w:t>
      </w:r>
    </w:p>
    <w:p w:rsidR="003A2634" w:rsidRDefault="003A2634" w:rsidP="003A2634">
      <w:pPr>
        <w:spacing w:line="360" w:lineRule="auto"/>
        <w:jc w:val="both"/>
        <w:rPr>
          <w:rFonts w:ascii="Garamond" w:hAnsi="Garamond"/>
          <w:sz w:val="24"/>
          <w:szCs w:val="24"/>
        </w:rPr>
      </w:pPr>
      <w:proofErr w:type="spellStart"/>
      <w:r>
        <w:rPr>
          <w:rFonts w:ascii="Garamond" w:hAnsi="Garamond"/>
          <w:sz w:val="24"/>
          <w:szCs w:val="24"/>
        </w:rPr>
        <w:t>Repetto</w:t>
      </w:r>
      <w:proofErr w:type="spellEnd"/>
      <w:r>
        <w:rPr>
          <w:rFonts w:ascii="Garamond" w:hAnsi="Garamond"/>
          <w:sz w:val="24"/>
          <w:szCs w:val="24"/>
        </w:rPr>
        <w:t xml:space="preserve"> sugiere el término coordinación pro-integralidad donde se producen sinergias o esfuerzos para lograr objetivos entre las acciones y los recursos de los diversos involucrados en un campo concreto de la gestión pública.</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El segundo objetivo </w:t>
      </w:r>
      <w:r w:rsidR="009316E3">
        <w:rPr>
          <w:rFonts w:ascii="Garamond" w:hAnsi="Garamond"/>
          <w:sz w:val="24"/>
          <w:szCs w:val="24"/>
        </w:rPr>
        <w:t xml:space="preserve">planteado </w:t>
      </w:r>
      <w:r>
        <w:rPr>
          <w:rFonts w:ascii="Garamond" w:hAnsi="Garamond"/>
          <w:sz w:val="24"/>
          <w:szCs w:val="24"/>
        </w:rPr>
        <w:t xml:space="preserve">es el Programa de Fortalecimiento del </w:t>
      </w:r>
      <w:r w:rsidR="00E14DB1">
        <w:rPr>
          <w:rFonts w:ascii="Garamond" w:hAnsi="Garamond"/>
          <w:sz w:val="24"/>
          <w:szCs w:val="24"/>
        </w:rPr>
        <w:t>Área</w:t>
      </w:r>
      <w:r>
        <w:rPr>
          <w:rFonts w:ascii="Garamond" w:hAnsi="Garamond"/>
          <w:sz w:val="24"/>
          <w:szCs w:val="24"/>
        </w:rPr>
        <w:t xml:space="preserve"> de Administración de Archivos. </w:t>
      </w:r>
      <w:r w:rsidR="009316E3">
        <w:rPr>
          <w:rFonts w:ascii="Garamond" w:hAnsi="Garamond"/>
          <w:sz w:val="24"/>
          <w:szCs w:val="24"/>
        </w:rPr>
        <w:t>La misma n</w:t>
      </w:r>
      <w:r>
        <w:rPr>
          <w:rFonts w:ascii="Garamond" w:hAnsi="Garamond"/>
          <w:sz w:val="24"/>
          <w:szCs w:val="24"/>
        </w:rPr>
        <w:t>o reviste la categoría d</w:t>
      </w:r>
      <w:r w:rsidR="009316E3">
        <w:rPr>
          <w:rFonts w:ascii="Garamond" w:hAnsi="Garamond"/>
          <w:sz w:val="24"/>
          <w:szCs w:val="24"/>
        </w:rPr>
        <w:t>e un Archivo General, fue creada</w:t>
      </w:r>
      <w:r>
        <w:rPr>
          <w:rFonts w:ascii="Garamond" w:hAnsi="Garamond"/>
          <w:sz w:val="24"/>
          <w:szCs w:val="24"/>
        </w:rPr>
        <w:t xml:space="preserve"> hace casi veinte años, en el marco de la profunda reforma </w:t>
      </w:r>
      <w:r w:rsidR="009316E3">
        <w:rPr>
          <w:rFonts w:ascii="Garamond" w:hAnsi="Garamond"/>
          <w:sz w:val="24"/>
          <w:szCs w:val="24"/>
        </w:rPr>
        <w:t>neoliberal</w:t>
      </w:r>
      <w:r>
        <w:rPr>
          <w:rFonts w:ascii="Garamond" w:hAnsi="Garamond"/>
          <w:sz w:val="24"/>
          <w:szCs w:val="24"/>
        </w:rPr>
        <w:t xml:space="preserve"> de los años ´90, que trajo aparejad</w:t>
      </w:r>
      <w:r w:rsidR="009316E3">
        <w:rPr>
          <w:rFonts w:ascii="Garamond" w:hAnsi="Garamond"/>
          <w:sz w:val="24"/>
          <w:szCs w:val="24"/>
        </w:rPr>
        <w:t>a</w:t>
      </w:r>
      <w:r>
        <w:rPr>
          <w:rFonts w:ascii="Garamond" w:hAnsi="Garamond"/>
          <w:sz w:val="24"/>
          <w:szCs w:val="24"/>
        </w:rPr>
        <w:t xml:space="preserve"> cambios en la estructura del Estado con acciones de racionalización como la liquidación de algunas áreas o la fusión de las mismas por una secretaría o ministerio. El mismo destino corrieron las empresas denominadas “Sociedad del Estado” porque fueron privatizadas. En ambos casos el interrogante fue ¿que se hacía con los documentos de archivo de estas empresas o áreas en liquidación?</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Por lo expuesto </w:t>
      </w:r>
      <w:r w:rsidR="00E14DB1">
        <w:rPr>
          <w:rFonts w:ascii="Garamond" w:hAnsi="Garamond"/>
          <w:sz w:val="24"/>
          <w:szCs w:val="24"/>
        </w:rPr>
        <w:t xml:space="preserve">el </w:t>
      </w:r>
      <w:r>
        <w:rPr>
          <w:rFonts w:ascii="Garamond" w:hAnsi="Garamond"/>
          <w:sz w:val="24"/>
          <w:szCs w:val="24"/>
        </w:rPr>
        <w:t xml:space="preserve">Proyecto (hoy Programa) propuso reorganizar los documentos de archivos que estuviesen bajo la </w:t>
      </w:r>
      <w:r w:rsidR="009316E3">
        <w:rPr>
          <w:rFonts w:ascii="Garamond" w:hAnsi="Garamond"/>
          <w:sz w:val="24"/>
          <w:szCs w:val="24"/>
        </w:rPr>
        <w:t>ó</w:t>
      </w:r>
      <w:r>
        <w:rPr>
          <w:rFonts w:ascii="Garamond" w:hAnsi="Garamond"/>
          <w:sz w:val="24"/>
          <w:szCs w:val="24"/>
        </w:rPr>
        <w:t xml:space="preserve">rbita del entonces Ministerio de Economía y Obras y Servicios Públicos. Para su funcionamiento fue ubicado en el Archivo General de la Administración Nacional (AGAN) en un espacio que cedió la Contaduría General de la Nación mediante un acuerdo </w:t>
      </w:r>
      <w:r w:rsidR="009316E3">
        <w:rPr>
          <w:rFonts w:ascii="Garamond" w:hAnsi="Garamond"/>
          <w:sz w:val="24"/>
          <w:szCs w:val="24"/>
        </w:rPr>
        <w:t xml:space="preserve">entre </w:t>
      </w:r>
      <w:r>
        <w:rPr>
          <w:rFonts w:ascii="Garamond" w:hAnsi="Garamond"/>
          <w:sz w:val="24"/>
          <w:szCs w:val="24"/>
        </w:rPr>
        <w:t xml:space="preserve">la entonces Unidad Secretaría General y la Secretaría de Hacienda. </w:t>
      </w:r>
    </w:p>
    <w:p w:rsidR="003A2634" w:rsidRDefault="003A2634" w:rsidP="003A2634">
      <w:pPr>
        <w:spacing w:line="360" w:lineRule="auto"/>
        <w:jc w:val="both"/>
        <w:rPr>
          <w:rFonts w:ascii="Garamond" w:hAnsi="Garamond"/>
          <w:sz w:val="24"/>
          <w:szCs w:val="24"/>
        </w:rPr>
      </w:pPr>
      <w:r>
        <w:rPr>
          <w:rFonts w:ascii="Garamond" w:hAnsi="Garamond"/>
          <w:sz w:val="24"/>
          <w:szCs w:val="24"/>
        </w:rPr>
        <w:lastRenderedPageBreak/>
        <w:t xml:space="preserve">En correspondencia a las misiones y funciones por las cuales fue creado el Proyecto podemos decir que tuvo muchos avances y algunos retrocesos desde su existencia. El objetivo principal fue relevar, clasificar y reubicar gran parte de los archivos del Ministerio, centralizando el conjunto </w:t>
      </w:r>
      <w:r w:rsidR="009316E3">
        <w:rPr>
          <w:rFonts w:ascii="Garamond" w:hAnsi="Garamond"/>
          <w:sz w:val="24"/>
          <w:szCs w:val="24"/>
        </w:rPr>
        <w:t xml:space="preserve">del </w:t>
      </w:r>
      <w:r>
        <w:rPr>
          <w:rFonts w:ascii="Garamond" w:hAnsi="Garamond"/>
          <w:sz w:val="24"/>
          <w:szCs w:val="24"/>
        </w:rPr>
        <w:t xml:space="preserve">documental disperso y significando </w:t>
      </w:r>
      <w:r w:rsidR="009316E3">
        <w:rPr>
          <w:rFonts w:ascii="Garamond" w:hAnsi="Garamond"/>
          <w:sz w:val="24"/>
          <w:szCs w:val="24"/>
        </w:rPr>
        <w:t xml:space="preserve">así </w:t>
      </w:r>
      <w:r>
        <w:rPr>
          <w:rFonts w:ascii="Garamond" w:hAnsi="Garamond"/>
          <w:sz w:val="24"/>
          <w:szCs w:val="24"/>
        </w:rPr>
        <w:t>la reducción de los costos asociados a su administración.</w:t>
      </w:r>
    </w:p>
    <w:p w:rsidR="003A2634" w:rsidRDefault="003A2634" w:rsidP="003A2634">
      <w:pPr>
        <w:spacing w:line="360" w:lineRule="auto"/>
        <w:jc w:val="both"/>
        <w:rPr>
          <w:rFonts w:ascii="Garamond" w:hAnsi="Garamond"/>
          <w:sz w:val="24"/>
          <w:szCs w:val="24"/>
        </w:rPr>
      </w:pPr>
      <w:r>
        <w:rPr>
          <w:rFonts w:ascii="Garamond" w:hAnsi="Garamond"/>
          <w:sz w:val="24"/>
          <w:szCs w:val="24"/>
        </w:rPr>
        <w:t>Con respecto a los avances se registraron muchos logros al principio de la gestión, teniendo en cuenta la magnitud de la tarea que tenía por delante el grupo de trabajo encabezado por el Coordinador e ideólogo del Proyecto</w:t>
      </w:r>
      <w:r w:rsidR="00E52CD8">
        <w:rPr>
          <w:rFonts w:ascii="Garamond" w:hAnsi="Garamond"/>
          <w:sz w:val="24"/>
          <w:szCs w:val="24"/>
        </w:rPr>
        <w:t>, Raúl Espino</w:t>
      </w:r>
      <w:r>
        <w:rPr>
          <w:rFonts w:ascii="Garamond" w:hAnsi="Garamond"/>
          <w:sz w:val="24"/>
          <w:szCs w:val="24"/>
        </w:rPr>
        <w:t>. Los objetivos centrales como la reubicación,</w:t>
      </w:r>
      <w:r w:rsidR="009401FB">
        <w:rPr>
          <w:rFonts w:ascii="Garamond" w:hAnsi="Garamond"/>
          <w:sz w:val="24"/>
          <w:szCs w:val="24"/>
        </w:rPr>
        <w:t xml:space="preserve"> </w:t>
      </w:r>
      <w:r>
        <w:rPr>
          <w:rFonts w:ascii="Garamond" w:hAnsi="Garamond"/>
          <w:sz w:val="24"/>
          <w:szCs w:val="24"/>
        </w:rPr>
        <w:t>clasificación y relevamiento del acervo documental se cumplieron satisfactoriamente. Producto del trabajo se ganó en eficacia para ubicar documentos y brindar información rápida a sectores como las Direcciones de Despacho, Mesas de Entradas e Información al Público</w:t>
      </w:r>
      <w:r w:rsidR="00E52CD8">
        <w:rPr>
          <w:rFonts w:ascii="Garamond" w:hAnsi="Garamond"/>
          <w:sz w:val="24"/>
          <w:szCs w:val="24"/>
        </w:rPr>
        <w:t>, las</w:t>
      </w:r>
      <w:r>
        <w:rPr>
          <w:rFonts w:ascii="Garamond" w:hAnsi="Garamond"/>
          <w:sz w:val="24"/>
          <w:szCs w:val="24"/>
        </w:rPr>
        <w:t xml:space="preserve"> que ofician como nexo del Programa con las demás áreas del Ministerio y el público en general.</w:t>
      </w:r>
    </w:p>
    <w:p w:rsidR="003A2634" w:rsidRDefault="003A2634" w:rsidP="003A2634">
      <w:pPr>
        <w:spacing w:line="360" w:lineRule="auto"/>
        <w:jc w:val="both"/>
        <w:rPr>
          <w:rFonts w:ascii="Garamond" w:hAnsi="Garamond"/>
          <w:sz w:val="24"/>
          <w:szCs w:val="24"/>
        </w:rPr>
      </w:pPr>
      <w:r>
        <w:rPr>
          <w:rFonts w:ascii="Garamond" w:hAnsi="Garamond"/>
          <w:sz w:val="24"/>
          <w:szCs w:val="24"/>
        </w:rPr>
        <w:t>Los años del inicio del Programa coinciden con la aplicación de la tecnología informática en la Administración Pública Nacional. La misma permitió realizar tareas como la generación de imágenes digitales asociadas a una base de datos de una variedad de normas como decretos, resoluciones, documentación del MERCOSUR, decisiones administrativas, acuerdos y legajos de personal. La información se almacena en formato CD para luego distribuirlos en las áreas donde se generan las consultas.</w:t>
      </w:r>
    </w:p>
    <w:p w:rsidR="003A2634" w:rsidRDefault="003A2634" w:rsidP="003A2634">
      <w:pPr>
        <w:spacing w:line="360" w:lineRule="auto"/>
        <w:jc w:val="both"/>
        <w:rPr>
          <w:rFonts w:ascii="Garamond" w:hAnsi="Garamond"/>
          <w:sz w:val="24"/>
          <w:szCs w:val="24"/>
        </w:rPr>
      </w:pPr>
      <w:r>
        <w:rPr>
          <w:rFonts w:ascii="Garamond" w:hAnsi="Garamond"/>
          <w:sz w:val="24"/>
          <w:szCs w:val="24"/>
        </w:rPr>
        <w:t>También se solicita con frecuencia otro tipo de documentación no digitalizada como los legajos de personal o los expedientes del propio Ministerio y del Ministerio de Planificación Federal, Inversión Pública y Servicios (ex Obras Públicas) que contienen  asuntos diversos, muchos de ellos con información que han tenido impacto sobre la opinión pública. Este tipo de información posee valor primario o de consulta frecuente.</w:t>
      </w:r>
      <w:r>
        <w:rPr>
          <w:rStyle w:val="Refdenotaalpie"/>
          <w:rFonts w:ascii="Garamond" w:hAnsi="Garamond"/>
          <w:sz w:val="24"/>
          <w:szCs w:val="24"/>
        </w:rPr>
        <w:footnoteReference w:id="36"/>
      </w:r>
    </w:p>
    <w:p w:rsidR="003A2634" w:rsidRDefault="003A2634" w:rsidP="003A2634">
      <w:pPr>
        <w:spacing w:line="360" w:lineRule="auto"/>
        <w:jc w:val="both"/>
        <w:rPr>
          <w:rFonts w:ascii="Garamond" w:hAnsi="Garamond"/>
          <w:sz w:val="24"/>
          <w:szCs w:val="24"/>
        </w:rPr>
      </w:pPr>
      <w:r>
        <w:rPr>
          <w:rFonts w:ascii="Garamond" w:hAnsi="Garamond"/>
          <w:sz w:val="24"/>
          <w:szCs w:val="24"/>
        </w:rPr>
        <w:lastRenderedPageBreak/>
        <w:t>Con respecto a la mención de algunos retrocesos</w:t>
      </w:r>
      <w:r w:rsidR="00E52CD8">
        <w:rPr>
          <w:rFonts w:ascii="Garamond" w:hAnsi="Garamond"/>
          <w:sz w:val="24"/>
          <w:szCs w:val="24"/>
        </w:rPr>
        <w:t>,</w:t>
      </w:r>
      <w:r>
        <w:rPr>
          <w:rFonts w:ascii="Garamond" w:hAnsi="Garamond"/>
          <w:sz w:val="24"/>
          <w:szCs w:val="24"/>
        </w:rPr>
        <w:t xml:space="preserve"> </w:t>
      </w:r>
      <w:r w:rsidR="00E52CD8">
        <w:rPr>
          <w:rFonts w:ascii="Garamond" w:hAnsi="Garamond"/>
          <w:sz w:val="24"/>
          <w:szCs w:val="24"/>
        </w:rPr>
        <w:t xml:space="preserve">se </w:t>
      </w:r>
      <w:r>
        <w:rPr>
          <w:rFonts w:ascii="Garamond" w:hAnsi="Garamond"/>
          <w:sz w:val="24"/>
          <w:szCs w:val="24"/>
        </w:rPr>
        <w:t xml:space="preserve">puede nombrar el período comprendido entre los años </w:t>
      </w:r>
      <w:smartTag w:uri="urn:schemas-microsoft-com:office:smarttags" w:element="metricconverter">
        <w:smartTagPr>
          <w:attr w:name="ProductID" w:val="1999 a"/>
        </w:smartTagPr>
        <w:r>
          <w:rPr>
            <w:rFonts w:ascii="Garamond" w:hAnsi="Garamond"/>
            <w:sz w:val="24"/>
            <w:szCs w:val="24"/>
          </w:rPr>
          <w:t>1999 a</w:t>
        </w:r>
      </w:smartTag>
      <w:r>
        <w:rPr>
          <w:rFonts w:ascii="Garamond" w:hAnsi="Garamond"/>
          <w:sz w:val="24"/>
          <w:szCs w:val="24"/>
        </w:rPr>
        <w:t xml:space="preserve"> 2003 </w:t>
      </w:r>
      <w:r w:rsidR="00E52CD8">
        <w:rPr>
          <w:rFonts w:ascii="Garamond" w:hAnsi="Garamond"/>
          <w:sz w:val="24"/>
          <w:szCs w:val="24"/>
        </w:rPr>
        <w:t xml:space="preserve">producto de la </w:t>
      </w:r>
      <w:r>
        <w:rPr>
          <w:rFonts w:ascii="Garamond" w:hAnsi="Garamond"/>
          <w:sz w:val="24"/>
          <w:szCs w:val="24"/>
        </w:rPr>
        <w:t>crisis política, económica y social que atravesó nuestro país con implicaciones traducidas en la escasez de presupuesto y la aplicación de un programa de austeridad, con disminución del trabajo</w:t>
      </w:r>
      <w:r w:rsidR="00E52CD8">
        <w:rPr>
          <w:rFonts w:ascii="Garamond" w:hAnsi="Garamond"/>
          <w:sz w:val="24"/>
          <w:szCs w:val="24"/>
        </w:rPr>
        <w:t xml:space="preserve"> y</w:t>
      </w:r>
      <w:r>
        <w:rPr>
          <w:rFonts w:ascii="Garamond" w:hAnsi="Garamond"/>
          <w:sz w:val="24"/>
          <w:szCs w:val="24"/>
        </w:rPr>
        <w:t xml:space="preserve"> bajas generalizad</w:t>
      </w:r>
      <w:r w:rsidR="00E52CD8">
        <w:rPr>
          <w:rFonts w:ascii="Garamond" w:hAnsi="Garamond"/>
          <w:sz w:val="24"/>
          <w:szCs w:val="24"/>
        </w:rPr>
        <w:t>as</w:t>
      </w:r>
      <w:r>
        <w:rPr>
          <w:rFonts w:ascii="Garamond" w:hAnsi="Garamond"/>
          <w:sz w:val="24"/>
          <w:szCs w:val="24"/>
        </w:rPr>
        <w:t xml:space="preserve"> de los salarios y de los recursos materiales. </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Otro tipo de retroceso subyace en la escisión del Ministerio de Economía y Obras y Servicios Públicos. De esta decisión </w:t>
      </w:r>
      <w:r w:rsidR="001C530F">
        <w:rPr>
          <w:rFonts w:ascii="Garamond" w:hAnsi="Garamond"/>
          <w:sz w:val="24"/>
          <w:szCs w:val="24"/>
        </w:rPr>
        <w:t xml:space="preserve">política </w:t>
      </w:r>
      <w:r>
        <w:rPr>
          <w:rFonts w:ascii="Garamond" w:hAnsi="Garamond"/>
          <w:sz w:val="24"/>
          <w:szCs w:val="24"/>
        </w:rPr>
        <w:t>del P</w:t>
      </w:r>
      <w:r w:rsidR="00E95454">
        <w:rPr>
          <w:rFonts w:ascii="Garamond" w:hAnsi="Garamond"/>
          <w:sz w:val="24"/>
          <w:szCs w:val="24"/>
        </w:rPr>
        <w:t xml:space="preserve">oder </w:t>
      </w:r>
      <w:r>
        <w:rPr>
          <w:rFonts w:ascii="Garamond" w:hAnsi="Garamond"/>
          <w:sz w:val="24"/>
          <w:szCs w:val="24"/>
        </w:rPr>
        <w:t>E</w:t>
      </w:r>
      <w:r w:rsidR="00E95454">
        <w:rPr>
          <w:rFonts w:ascii="Garamond" w:hAnsi="Garamond"/>
          <w:sz w:val="24"/>
          <w:szCs w:val="24"/>
        </w:rPr>
        <w:t xml:space="preserve">jecutivo </w:t>
      </w:r>
      <w:r>
        <w:rPr>
          <w:rFonts w:ascii="Garamond" w:hAnsi="Garamond"/>
          <w:sz w:val="24"/>
          <w:szCs w:val="24"/>
        </w:rPr>
        <w:t>N</w:t>
      </w:r>
      <w:r w:rsidR="00E95454">
        <w:rPr>
          <w:rFonts w:ascii="Garamond" w:hAnsi="Garamond"/>
          <w:sz w:val="24"/>
          <w:szCs w:val="24"/>
        </w:rPr>
        <w:t>acional</w:t>
      </w:r>
      <w:r>
        <w:rPr>
          <w:rFonts w:ascii="Garamond" w:hAnsi="Garamond"/>
          <w:sz w:val="24"/>
          <w:szCs w:val="24"/>
        </w:rPr>
        <w:t xml:space="preserve"> surgió el Ministerio de Planificación Federal, Inversión Pública y Servicios. Mucha documentación que conserva el Programa pertenece a este último. Por lo tanto, </w:t>
      </w:r>
      <w:r w:rsidR="00E52CD8">
        <w:rPr>
          <w:rFonts w:ascii="Garamond" w:hAnsi="Garamond"/>
          <w:sz w:val="24"/>
          <w:szCs w:val="24"/>
        </w:rPr>
        <w:t xml:space="preserve">si </w:t>
      </w:r>
      <w:r>
        <w:rPr>
          <w:rFonts w:ascii="Garamond" w:hAnsi="Garamond"/>
          <w:sz w:val="24"/>
          <w:szCs w:val="24"/>
        </w:rPr>
        <w:t>los trabajos inherentes al relevamiento y descripción del Archivo Histórico del Ministerio de Obras Públicas o la Secretaría de Transporte se dejaron de hacer, la pregunta sería ¿quién se hace cargo de estos archivos? La única explicación es que quedaron en una especie de “limbo archivístico”. Un caso similar ocurrió con un lote de expedientes de la Secretaría de Agricultura, hoy con rango de Ministerio, esperando que la Mesa de Entradas respectiva los retire.</w:t>
      </w:r>
    </w:p>
    <w:p w:rsidR="003A2634" w:rsidRDefault="003A2634" w:rsidP="003A2634">
      <w:pPr>
        <w:spacing w:line="360" w:lineRule="auto"/>
        <w:jc w:val="both"/>
        <w:rPr>
          <w:rFonts w:ascii="Garamond" w:hAnsi="Garamond"/>
          <w:sz w:val="24"/>
          <w:szCs w:val="24"/>
        </w:rPr>
      </w:pPr>
      <w:r>
        <w:rPr>
          <w:rFonts w:ascii="Garamond" w:hAnsi="Garamond"/>
          <w:sz w:val="24"/>
          <w:szCs w:val="24"/>
        </w:rPr>
        <w:t>Siguiendo en esta línea</w:t>
      </w:r>
      <w:r w:rsidR="00E52CD8">
        <w:rPr>
          <w:rFonts w:ascii="Garamond" w:hAnsi="Garamond"/>
          <w:sz w:val="24"/>
          <w:szCs w:val="24"/>
        </w:rPr>
        <w:t>,</w:t>
      </w:r>
      <w:r>
        <w:rPr>
          <w:rFonts w:ascii="Garamond" w:hAnsi="Garamond"/>
          <w:sz w:val="24"/>
          <w:szCs w:val="24"/>
        </w:rPr>
        <w:t xml:space="preserve"> muchos de los trabajos enumerados en el análisis de este objetivo específico fueron terminados y no se agregaron tareas nuevas. Además agregamos la reducción de personal a medida que los agentes más capacitados y experimentados fueron pasando a retiro. </w:t>
      </w:r>
    </w:p>
    <w:p w:rsidR="003A2634" w:rsidRDefault="00E52CD8" w:rsidP="003A2634">
      <w:pPr>
        <w:spacing w:line="360" w:lineRule="auto"/>
        <w:jc w:val="both"/>
        <w:rPr>
          <w:rFonts w:ascii="Garamond" w:hAnsi="Garamond"/>
          <w:sz w:val="24"/>
          <w:szCs w:val="24"/>
        </w:rPr>
      </w:pPr>
      <w:r>
        <w:rPr>
          <w:rFonts w:ascii="Garamond" w:hAnsi="Garamond"/>
          <w:sz w:val="24"/>
          <w:szCs w:val="24"/>
        </w:rPr>
        <w:t>Dada</w:t>
      </w:r>
      <w:r w:rsidR="003A2634">
        <w:rPr>
          <w:rFonts w:ascii="Garamond" w:hAnsi="Garamond"/>
          <w:sz w:val="24"/>
          <w:szCs w:val="24"/>
        </w:rPr>
        <w:t xml:space="preserve"> la naturaleza del Programa los niveles de coordinación fueron de tipo </w:t>
      </w:r>
      <w:proofErr w:type="spellStart"/>
      <w:r w:rsidR="003A2634">
        <w:rPr>
          <w:rFonts w:ascii="Garamond" w:hAnsi="Garamond"/>
          <w:sz w:val="24"/>
          <w:szCs w:val="24"/>
        </w:rPr>
        <w:t>intra</w:t>
      </w:r>
      <w:proofErr w:type="spellEnd"/>
      <w:r w:rsidR="003A2634">
        <w:rPr>
          <w:rFonts w:ascii="Garamond" w:hAnsi="Garamond"/>
          <w:sz w:val="24"/>
          <w:szCs w:val="24"/>
        </w:rPr>
        <w:t xml:space="preserve"> sectorial e interministerial </w:t>
      </w:r>
      <w:r w:rsidR="00AD206A">
        <w:rPr>
          <w:rFonts w:ascii="Garamond" w:hAnsi="Garamond"/>
          <w:sz w:val="24"/>
          <w:szCs w:val="24"/>
        </w:rPr>
        <w:t>debido a la</w:t>
      </w:r>
      <w:r w:rsidR="003A2634">
        <w:rPr>
          <w:rFonts w:ascii="Garamond" w:hAnsi="Garamond"/>
          <w:sz w:val="24"/>
          <w:szCs w:val="24"/>
        </w:rPr>
        <w:t xml:space="preserve"> interacción de este con muchos sectores poseedores de documentos.  </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Los niveles más altos de coordinación se alcanzaron </w:t>
      </w:r>
      <w:r w:rsidR="00AD206A">
        <w:rPr>
          <w:rFonts w:ascii="Garamond" w:hAnsi="Garamond"/>
          <w:sz w:val="24"/>
          <w:szCs w:val="24"/>
        </w:rPr>
        <w:t>gracias a</w:t>
      </w:r>
      <w:r>
        <w:rPr>
          <w:rFonts w:ascii="Garamond" w:hAnsi="Garamond"/>
          <w:sz w:val="24"/>
          <w:szCs w:val="24"/>
        </w:rPr>
        <w:t xml:space="preserve"> los vínculos del Programa con el Departamento del Archivo Intermedio del Archivo General de la Nación, quien asesoró en materia de documentos históricos hallados. Se los ordenó y fueron transferidos a dicho Departamento de acuerdo a lo que prescribe la Ley 15.930 por tener </w:t>
      </w:r>
      <w:r>
        <w:rPr>
          <w:rFonts w:ascii="Garamond" w:hAnsi="Garamond"/>
          <w:sz w:val="24"/>
          <w:szCs w:val="24"/>
        </w:rPr>
        <w:lastRenderedPageBreak/>
        <w:t xml:space="preserve">más de 30 años de antigüedad. Estos documentos figuran en la página web del Ministerio de Interior y Transporte y </w:t>
      </w:r>
      <w:r w:rsidR="002B77B8">
        <w:rPr>
          <w:rFonts w:ascii="Garamond" w:hAnsi="Garamond"/>
          <w:sz w:val="24"/>
          <w:szCs w:val="24"/>
        </w:rPr>
        <w:t xml:space="preserve">fueron </w:t>
      </w:r>
      <w:r>
        <w:rPr>
          <w:rFonts w:ascii="Garamond" w:hAnsi="Garamond"/>
          <w:sz w:val="24"/>
          <w:szCs w:val="24"/>
        </w:rPr>
        <w:t xml:space="preserve">librados a la consulta pública. </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Con estas acciones convergieron dos sectores en la coordinación </w:t>
      </w:r>
      <w:r w:rsidR="00AD206A">
        <w:rPr>
          <w:rFonts w:ascii="Garamond" w:hAnsi="Garamond"/>
          <w:sz w:val="24"/>
          <w:szCs w:val="24"/>
        </w:rPr>
        <w:t>d</w:t>
      </w:r>
      <w:r>
        <w:rPr>
          <w:rFonts w:ascii="Garamond" w:hAnsi="Garamond"/>
          <w:sz w:val="24"/>
          <w:szCs w:val="24"/>
        </w:rPr>
        <w:t xml:space="preserve">e los planos horizontal y transversal por trascender sectores de los Ministerios de Economía y Finanzas Públicas e Interior y Transporte con participación directa en </w:t>
      </w:r>
      <w:r w:rsidR="00E14DB1">
        <w:rPr>
          <w:rFonts w:ascii="Garamond" w:hAnsi="Garamond"/>
          <w:sz w:val="24"/>
          <w:szCs w:val="24"/>
        </w:rPr>
        <w:t xml:space="preserve">los </w:t>
      </w:r>
      <w:r>
        <w:rPr>
          <w:rFonts w:ascii="Garamond" w:hAnsi="Garamond"/>
          <w:sz w:val="24"/>
          <w:szCs w:val="24"/>
        </w:rPr>
        <w:t>niveles técnicos burocráticos que aportaron experiencia y conocimientos prácticos y legales en la materia.</w:t>
      </w:r>
    </w:p>
    <w:p w:rsidR="003A2634" w:rsidRDefault="003A2634" w:rsidP="003A2634">
      <w:pPr>
        <w:spacing w:line="360" w:lineRule="auto"/>
        <w:jc w:val="both"/>
        <w:rPr>
          <w:rFonts w:ascii="Garamond" w:hAnsi="Garamond"/>
          <w:sz w:val="24"/>
          <w:szCs w:val="24"/>
        </w:rPr>
      </w:pPr>
      <w:r>
        <w:rPr>
          <w:rFonts w:ascii="Garamond" w:hAnsi="Garamond"/>
          <w:sz w:val="24"/>
          <w:szCs w:val="24"/>
        </w:rPr>
        <w:t>El tercer objetivo</w:t>
      </w:r>
      <w:r w:rsidR="00E14DB1">
        <w:rPr>
          <w:rFonts w:ascii="Garamond" w:hAnsi="Garamond"/>
          <w:sz w:val="24"/>
          <w:szCs w:val="24"/>
        </w:rPr>
        <w:t xml:space="preserve"> es</w:t>
      </w:r>
      <w:r>
        <w:rPr>
          <w:rFonts w:ascii="Garamond" w:hAnsi="Garamond"/>
          <w:sz w:val="24"/>
          <w:szCs w:val="24"/>
        </w:rPr>
        <w:t xml:space="preserve"> el Archivo </w:t>
      </w:r>
      <w:r w:rsidR="00E14DB1">
        <w:rPr>
          <w:rFonts w:ascii="Garamond" w:hAnsi="Garamond"/>
          <w:sz w:val="24"/>
          <w:szCs w:val="24"/>
        </w:rPr>
        <w:t>General</w:t>
      </w:r>
      <w:r>
        <w:rPr>
          <w:rFonts w:ascii="Garamond" w:hAnsi="Garamond"/>
          <w:sz w:val="24"/>
          <w:szCs w:val="24"/>
        </w:rPr>
        <w:t xml:space="preserve"> de la Cancillería</w:t>
      </w:r>
      <w:r w:rsidR="00E14DB1">
        <w:rPr>
          <w:rFonts w:ascii="Garamond" w:hAnsi="Garamond"/>
          <w:sz w:val="24"/>
          <w:szCs w:val="24"/>
        </w:rPr>
        <w:t xml:space="preserve"> Argentina. </w:t>
      </w:r>
      <w:r w:rsidR="00035B3B">
        <w:rPr>
          <w:rFonts w:ascii="Garamond" w:hAnsi="Garamond"/>
          <w:sz w:val="24"/>
          <w:szCs w:val="24"/>
        </w:rPr>
        <w:t>Respecto al mismo p</w:t>
      </w:r>
      <w:r>
        <w:rPr>
          <w:rFonts w:ascii="Garamond" w:hAnsi="Garamond"/>
          <w:sz w:val="24"/>
          <w:szCs w:val="24"/>
        </w:rPr>
        <w:t>odemos decir que los objetivos</w:t>
      </w:r>
      <w:r w:rsidR="00B06FC3">
        <w:rPr>
          <w:rFonts w:ascii="Garamond" w:hAnsi="Garamond"/>
          <w:sz w:val="24"/>
          <w:szCs w:val="24"/>
        </w:rPr>
        <w:t xml:space="preserve"> primarios como el traslado y el ordenamiento integral de los documentos se cumplieron satisfactoriamente</w:t>
      </w:r>
      <w:r>
        <w:rPr>
          <w:rFonts w:ascii="Garamond" w:hAnsi="Garamond"/>
          <w:sz w:val="24"/>
          <w:szCs w:val="24"/>
        </w:rPr>
        <w:t>.</w:t>
      </w:r>
    </w:p>
    <w:p w:rsidR="00E95454" w:rsidRDefault="003A2634" w:rsidP="003A2634">
      <w:pPr>
        <w:spacing w:line="360" w:lineRule="auto"/>
        <w:jc w:val="both"/>
        <w:rPr>
          <w:rFonts w:ascii="Garamond" w:hAnsi="Garamond"/>
          <w:sz w:val="24"/>
          <w:szCs w:val="24"/>
        </w:rPr>
      </w:pPr>
      <w:r>
        <w:rPr>
          <w:rFonts w:ascii="Garamond" w:hAnsi="Garamond"/>
          <w:sz w:val="24"/>
          <w:szCs w:val="24"/>
        </w:rPr>
        <w:t xml:space="preserve">En </w:t>
      </w:r>
      <w:r w:rsidR="00035B3B">
        <w:rPr>
          <w:rFonts w:ascii="Garamond" w:hAnsi="Garamond"/>
          <w:sz w:val="24"/>
          <w:szCs w:val="24"/>
        </w:rPr>
        <w:t>lo atinente</w:t>
      </w:r>
      <w:r>
        <w:rPr>
          <w:rFonts w:ascii="Garamond" w:hAnsi="Garamond"/>
          <w:sz w:val="24"/>
          <w:szCs w:val="24"/>
        </w:rPr>
        <w:t xml:space="preserve"> </w:t>
      </w:r>
      <w:r w:rsidR="001C530F">
        <w:rPr>
          <w:rFonts w:ascii="Garamond" w:hAnsi="Garamond"/>
          <w:sz w:val="24"/>
          <w:szCs w:val="24"/>
        </w:rPr>
        <w:t>a</w:t>
      </w:r>
      <w:r w:rsidR="00E14DB1">
        <w:rPr>
          <w:rFonts w:ascii="Garamond" w:hAnsi="Garamond"/>
          <w:sz w:val="24"/>
          <w:szCs w:val="24"/>
        </w:rPr>
        <w:t xml:space="preserve"> </w:t>
      </w:r>
      <w:r w:rsidR="00B06FC3">
        <w:rPr>
          <w:rFonts w:ascii="Garamond" w:hAnsi="Garamond"/>
          <w:sz w:val="24"/>
          <w:szCs w:val="24"/>
        </w:rPr>
        <w:t>l</w:t>
      </w:r>
      <w:r w:rsidR="00E14DB1">
        <w:rPr>
          <w:rFonts w:ascii="Garamond" w:hAnsi="Garamond"/>
          <w:sz w:val="24"/>
          <w:szCs w:val="24"/>
        </w:rPr>
        <w:t>os</w:t>
      </w:r>
      <w:r w:rsidR="00B06FC3">
        <w:rPr>
          <w:rFonts w:ascii="Garamond" w:hAnsi="Garamond"/>
          <w:sz w:val="24"/>
          <w:szCs w:val="24"/>
        </w:rPr>
        <w:t xml:space="preserve"> acceso</w:t>
      </w:r>
      <w:r w:rsidR="00E14DB1">
        <w:rPr>
          <w:rFonts w:ascii="Garamond" w:hAnsi="Garamond"/>
          <w:sz w:val="24"/>
          <w:szCs w:val="24"/>
        </w:rPr>
        <w:t>s</w:t>
      </w:r>
      <w:r w:rsidR="00B06FC3">
        <w:rPr>
          <w:rFonts w:ascii="Garamond" w:hAnsi="Garamond"/>
          <w:sz w:val="24"/>
          <w:szCs w:val="24"/>
        </w:rPr>
        <w:t xml:space="preserve"> a la información y a la difusión</w:t>
      </w:r>
      <w:r w:rsidR="00035B3B">
        <w:rPr>
          <w:rFonts w:ascii="Garamond" w:hAnsi="Garamond"/>
          <w:sz w:val="24"/>
          <w:szCs w:val="24"/>
        </w:rPr>
        <w:t>, los mismos</w:t>
      </w:r>
      <w:r w:rsidR="00B06FC3">
        <w:rPr>
          <w:rFonts w:ascii="Garamond" w:hAnsi="Garamond"/>
          <w:sz w:val="24"/>
          <w:szCs w:val="24"/>
        </w:rPr>
        <w:t xml:space="preserve"> están concatenados; </w:t>
      </w:r>
      <w:r w:rsidR="00773A18">
        <w:rPr>
          <w:rFonts w:ascii="Garamond" w:hAnsi="Garamond"/>
          <w:sz w:val="24"/>
          <w:szCs w:val="24"/>
        </w:rPr>
        <w:t xml:space="preserve">en </w:t>
      </w:r>
      <w:r w:rsidR="00B06FC3">
        <w:rPr>
          <w:rFonts w:ascii="Garamond" w:hAnsi="Garamond"/>
          <w:sz w:val="24"/>
          <w:szCs w:val="24"/>
        </w:rPr>
        <w:t>e</w:t>
      </w:r>
      <w:r>
        <w:rPr>
          <w:rFonts w:ascii="Garamond" w:hAnsi="Garamond"/>
          <w:sz w:val="24"/>
          <w:szCs w:val="24"/>
        </w:rPr>
        <w:t xml:space="preserve">l primero se identifican dos tipos de usuarios, los internos propios de la Cancillería y los externos emparentados con el mundo académico y el público en general. </w:t>
      </w:r>
      <w:r w:rsidR="00773A18">
        <w:rPr>
          <w:rFonts w:ascii="Garamond" w:hAnsi="Garamond"/>
          <w:sz w:val="24"/>
          <w:szCs w:val="24"/>
        </w:rPr>
        <w:t>Los últimos</w:t>
      </w:r>
      <w:r>
        <w:rPr>
          <w:rFonts w:ascii="Garamond" w:hAnsi="Garamond"/>
          <w:sz w:val="24"/>
          <w:szCs w:val="24"/>
        </w:rPr>
        <w:t xml:space="preserve"> realizan las consultas por medio de correo electrónico</w:t>
      </w:r>
      <w:r w:rsidR="00773A18">
        <w:rPr>
          <w:rFonts w:ascii="Garamond" w:hAnsi="Garamond"/>
          <w:sz w:val="24"/>
          <w:szCs w:val="24"/>
        </w:rPr>
        <w:t>,</w:t>
      </w:r>
      <w:r>
        <w:rPr>
          <w:rFonts w:ascii="Garamond" w:hAnsi="Garamond"/>
          <w:sz w:val="24"/>
          <w:szCs w:val="24"/>
        </w:rPr>
        <w:t xml:space="preserve"> y s</w:t>
      </w:r>
      <w:r w:rsidR="00035B3B">
        <w:rPr>
          <w:rFonts w:ascii="Garamond" w:hAnsi="Garamond"/>
          <w:sz w:val="24"/>
          <w:szCs w:val="24"/>
        </w:rPr>
        <w:t>i</w:t>
      </w:r>
      <w:r>
        <w:rPr>
          <w:rFonts w:ascii="Garamond" w:hAnsi="Garamond"/>
          <w:sz w:val="24"/>
          <w:szCs w:val="24"/>
        </w:rPr>
        <w:t xml:space="preserve"> el material que </w:t>
      </w:r>
      <w:r w:rsidR="00035B3B">
        <w:rPr>
          <w:rFonts w:ascii="Garamond" w:hAnsi="Garamond"/>
          <w:sz w:val="24"/>
          <w:szCs w:val="24"/>
        </w:rPr>
        <w:t>dese</w:t>
      </w:r>
      <w:r>
        <w:rPr>
          <w:rFonts w:ascii="Garamond" w:hAnsi="Garamond"/>
          <w:sz w:val="24"/>
          <w:szCs w:val="24"/>
        </w:rPr>
        <w:t xml:space="preserve">an está disponible pueden visitar </w:t>
      </w:r>
      <w:r w:rsidR="002B77B8">
        <w:rPr>
          <w:rFonts w:ascii="Garamond" w:hAnsi="Garamond"/>
          <w:sz w:val="24"/>
          <w:szCs w:val="24"/>
        </w:rPr>
        <w:t>e</w:t>
      </w:r>
      <w:r>
        <w:rPr>
          <w:rFonts w:ascii="Garamond" w:hAnsi="Garamond"/>
          <w:sz w:val="24"/>
          <w:szCs w:val="24"/>
        </w:rPr>
        <w:t xml:space="preserve">l edificio. Aclaramos </w:t>
      </w:r>
      <w:r w:rsidR="00035B3B">
        <w:rPr>
          <w:rFonts w:ascii="Garamond" w:hAnsi="Garamond"/>
          <w:sz w:val="24"/>
          <w:szCs w:val="24"/>
        </w:rPr>
        <w:t xml:space="preserve">aquí </w:t>
      </w:r>
      <w:r>
        <w:rPr>
          <w:rFonts w:ascii="Garamond" w:hAnsi="Garamond"/>
          <w:sz w:val="24"/>
          <w:szCs w:val="24"/>
        </w:rPr>
        <w:t>la existencia de algunas restricciones</w:t>
      </w:r>
      <w:r w:rsidR="00773A18">
        <w:rPr>
          <w:rFonts w:ascii="Garamond" w:hAnsi="Garamond"/>
          <w:sz w:val="24"/>
          <w:szCs w:val="24"/>
        </w:rPr>
        <w:t xml:space="preserve"> de orden legal</w:t>
      </w:r>
      <w:r>
        <w:rPr>
          <w:rFonts w:ascii="Garamond" w:hAnsi="Garamond"/>
          <w:sz w:val="24"/>
          <w:szCs w:val="24"/>
        </w:rPr>
        <w:t xml:space="preserve"> para la consulta de documentos por cuestiones de seguridad estatal y</w:t>
      </w:r>
      <w:r w:rsidR="00773A18">
        <w:rPr>
          <w:rFonts w:ascii="Garamond" w:hAnsi="Garamond"/>
          <w:sz w:val="24"/>
          <w:szCs w:val="24"/>
        </w:rPr>
        <w:t xml:space="preserve"> de orden</w:t>
      </w:r>
      <w:r>
        <w:rPr>
          <w:rFonts w:ascii="Garamond" w:hAnsi="Garamond"/>
          <w:sz w:val="24"/>
          <w:szCs w:val="24"/>
        </w:rPr>
        <w:t xml:space="preserve"> práctico relacionados a la manipulación de documentos sensibles o </w:t>
      </w:r>
      <w:r w:rsidR="00773A18">
        <w:rPr>
          <w:rFonts w:ascii="Garamond" w:hAnsi="Garamond"/>
          <w:sz w:val="24"/>
          <w:szCs w:val="24"/>
        </w:rPr>
        <w:t xml:space="preserve">porque </w:t>
      </w:r>
      <w:r w:rsidR="00E10A8A">
        <w:rPr>
          <w:rFonts w:ascii="Garamond" w:hAnsi="Garamond"/>
          <w:sz w:val="24"/>
          <w:szCs w:val="24"/>
        </w:rPr>
        <w:t>pueden encontrarse</w:t>
      </w:r>
      <w:r>
        <w:rPr>
          <w:rFonts w:ascii="Garamond" w:hAnsi="Garamond"/>
          <w:sz w:val="24"/>
          <w:szCs w:val="24"/>
        </w:rPr>
        <w:t xml:space="preserve"> en los depósitos pero</w:t>
      </w:r>
      <w:r w:rsidR="00E10A8A">
        <w:rPr>
          <w:rFonts w:ascii="Garamond" w:hAnsi="Garamond"/>
          <w:sz w:val="24"/>
          <w:szCs w:val="24"/>
        </w:rPr>
        <w:t xml:space="preserve"> </w:t>
      </w:r>
      <w:r>
        <w:rPr>
          <w:rFonts w:ascii="Garamond" w:hAnsi="Garamond"/>
          <w:sz w:val="24"/>
          <w:szCs w:val="24"/>
        </w:rPr>
        <w:t>no</w:t>
      </w:r>
      <w:r w:rsidR="00E10A8A">
        <w:rPr>
          <w:rFonts w:ascii="Garamond" w:hAnsi="Garamond"/>
          <w:sz w:val="24"/>
          <w:szCs w:val="24"/>
        </w:rPr>
        <w:t xml:space="preserve"> haber sido</w:t>
      </w:r>
      <w:r>
        <w:rPr>
          <w:rFonts w:ascii="Garamond" w:hAnsi="Garamond"/>
          <w:sz w:val="24"/>
          <w:szCs w:val="24"/>
        </w:rPr>
        <w:t xml:space="preserve"> identificados. </w:t>
      </w:r>
    </w:p>
    <w:p w:rsidR="00305733" w:rsidRDefault="003A2634" w:rsidP="003A2634">
      <w:pPr>
        <w:spacing w:line="360" w:lineRule="auto"/>
        <w:jc w:val="both"/>
        <w:rPr>
          <w:rFonts w:ascii="Garamond" w:hAnsi="Garamond"/>
          <w:sz w:val="24"/>
          <w:szCs w:val="24"/>
        </w:rPr>
      </w:pPr>
      <w:r>
        <w:rPr>
          <w:rFonts w:ascii="Garamond" w:hAnsi="Garamond"/>
          <w:sz w:val="24"/>
          <w:szCs w:val="24"/>
        </w:rPr>
        <w:t>De acuerdo a lo recabado en la fuente consultada, el aumento de usuarios externos se incrementó de manera notable a unos 400 por año, entre ellos, muchos extranjeros becados, y</w:t>
      </w:r>
      <w:r w:rsidR="00035B3B">
        <w:rPr>
          <w:rFonts w:ascii="Garamond" w:hAnsi="Garamond"/>
          <w:sz w:val="24"/>
          <w:szCs w:val="24"/>
        </w:rPr>
        <w:t xml:space="preserve"> </w:t>
      </w:r>
      <w:r w:rsidR="002B77B8">
        <w:rPr>
          <w:rFonts w:ascii="Garamond" w:hAnsi="Garamond"/>
          <w:sz w:val="24"/>
          <w:szCs w:val="24"/>
        </w:rPr>
        <w:t xml:space="preserve">en ese sentido se prevé </w:t>
      </w:r>
      <w:r w:rsidR="00035B3B">
        <w:rPr>
          <w:rFonts w:ascii="Garamond" w:hAnsi="Garamond"/>
          <w:sz w:val="24"/>
          <w:szCs w:val="24"/>
        </w:rPr>
        <w:t>un</w:t>
      </w:r>
      <w:r>
        <w:rPr>
          <w:rFonts w:ascii="Garamond" w:hAnsi="Garamond"/>
          <w:sz w:val="24"/>
          <w:szCs w:val="24"/>
        </w:rPr>
        <w:t xml:space="preserve"> aument</w:t>
      </w:r>
      <w:r w:rsidR="00035B3B">
        <w:rPr>
          <w:rFonts w:ascii="Garamond" w:hAnsi="Garamond"/>
          <w:sz w:val="24"/>
          <w:szCs w:val="24"/>
        </w:rPr>
        <w:t>o de</w:t>
      </w:r>
      <w:r>
        <w:rPr>
          <w:rFonts w:ascii="Garamond" w:hAnsi="Garamond"/>
          <w:sz w:val="24"/>
          <w:szCs w:val="24"/>
        </w:rPr>
        <w:t xml:space="preserve"> visitantes a medida que se vaya conociendo el Archivo.</w:t>
      </w:r>
      <w:r w:rsidR="00B06FC3">
        <w:rPr>
          <w:rFonts w:ascii="Garamond" w:hAnsi="Garamond"/>
          <w:sz w:val="24"/>
          <w:szCs w:val="24"/>
        </w:rPr>
        <w:t xml:space="preserve"> Una mención aparte merece </w:t>
      </w:r>
      <w:r w:rsidR="00746AAB">
        <w:rPr>
          <w:rFonts w:ascii="Garamond" w:hAnsi="Garamond"/>
          <w:sz w:val="24"/>
          <w:szCs w:val="24"/>
        </w:rPr>
        <w:t xml:space="preserve">la atención especial </w:t>
      </w:r>
      <w:r w:rsidR="00035B3B">
        <w:rPr>
          <w:rFonts w:ascii="Garamond" w:hAnsi="Garamond"/>
          <w:sz w:val="24"/>
          <w:szCs w:val="24"/>
        </w:rPr>
        <w:t>a</w:t>
      </w:r>
      <w:r w:rsidR="00305733">
        <w:rPr>
          <w:rFonts w:ascii="Garamond" w:hAnsi="Garamond"/>
          <w:sz w:val="24"/>
          <w:szCs w:val="24"/>
        </w:rPr>
        <w:t xml:space="preserve"> usuarios</w:t>
      </w:r>
      <w:r w:rsidR="00B06FC3">
        <w:rPr>
          <w:rFonts w:ascii="Garamond" w:hAnsi="Garamond"/>
          <w:sz w:val="24"/>
          <w:szCs w:val="24"/>
        </w:rPr>
        <w:t xml:space="preserve"> v</w:t>
      </w:r>
      <w:r w:rsidR="00C01B89">
        <w:rPr>
          <w:rFonts w:ascii="Garamond" w:hAnsi="Garamond"/>
          <w:sz w:val="24"/>
          <w:szCs w:val="24"/>
        </w:rPr>
        <w:t>í</w:t>
      </w:r>
      <w:r w:rsidR="00B06FC3">
        <w:rPr>
          <w:rFonts w:ascii="Garamond" w:hAnsi="Garamond"/>
          <w:sz w:val="24"/>
          <w:szCs w:val="24"/>
        </w:rPr>
        <w:t>ctimas</w:t>
      </w:r>
      <w:r w:rsidR="00C01B89">
        <w:rPr>
          <w:rFonts w:ascii="Garamond" w:hAnsi="Garamond"/>
          <w:sz w:val="24"/>
          <w:szCs w:val="24"/>
        </w:rPr>
        <w:t xml:space="preserve"> del terro</w:t>
      </w:r>
      <w:r w:rsidR="00746AAB">
        <w:rPr>
          <w:rFonts w:ascii="Garamond" w:hAnsi="Garamond"/>
          <w:sz w:val="24"/>
          <w:szCs w:val="24"/>
        </w:rPr>
        <w:t>rismo de Estado</w:t>
      </w:r>
      <w:r w:rsidR="00E95454">
        <w:rPr>
          <w:rFonts w:ascii="Garamond" w:hAnsi="Garamond"/>
          <w:sz w:val="24"/>
          <w:szCs w:val="24"/>
        </w:rPr>
        <w:t xml:space="preserve"> </w:t>
      </w:r>
      <w:r w:rsidR="0061005E">
        <w:rPr>
          <w:rFonts w:ascii="Garamond" w:hAnsi="Garamond"/>
          <w:sz w:val="24"/>
          <w:szCs w:val="24"/>
        </w:rPr>
        <w:t>debido al hecho de recabar</w:t>
      </w:r>
      <w:r w:rsidR="00746AAB">
        <w:rPr>
          <w:rFonts w:ascii="Garamond" w:hAnsi="Garamond"/>
          <w:sz w:val="24"/>
          <w:szCs w:val="24"/>
        </w:rPr>
        <w:t xml:space="preserve"> información</w:t>
      </w:r>
      <w:r w:rsidR="00764A84">
        <w:rPr>
          <w:rFonts w:ascii="Garamond" w:hAnsi="Garamond"/>
          <w:sz w:val="24"/>
          <w:szCs w:val="24"/>
        </w:rPr>
        <w:t xml:space="preserve"> sensible</w:t>
      </w:r>
      <w:r w:rsidR="00E95454">
        <w:rPr>
          <w:rFonts w:ascii="Garamond" w:hAnsi="Garamond"/>
          <w:sz w:val="24"/>
          <w:szCs w:val="24"/>
        </w:rPr>
        <w:t>,</w:t>
      </w:r>
      <w:r w:rsidR="0061005E">
        <w:rPr>
          <w:rFonts w:ascii="Garamond" w:hAnsi="Garamond"/>
          <w:sz w:val="24"/>
          <w:szCs w:val="24"/>
        </w:rPr>
        <w:t xml:space="preserve"> la</w:t>
      </w:r>
      <w:r w:rsidR="00764A84">
        <w:rPr>
          <w:rFonts w:ascii="Garamond" w:hAnsi="Garamond"/>
          <w:sz w:val="24"/>
          <w:szCs w:val="24"/>
        </w:rPr>
        <w:t xml:space="preserve"> que en otros contextos históricos </w:t>
      </w:r>
      <w:r w:rsidR="0061005E">
        <w:rPr>
          <w:rFonts w:ascii="Garamond" w:hAnsi="Garamond"/>
          <w:sz w:val="24"/>
          <w:szCs w:val="24"/>
        </w:rPr>
        <w:t xml:space="preserve">a partir </w:t>
      </w:r>
      <w:r w:rsidR="00764A84">
        <w:rPr>
          <w:rFonts w:ascii="Garamond" w:hAnsi="Garamond"/>
          <w:sz w:val="24"/>
          <w:szCs w:val="24"/>
        </w:rPr>
        <w:t>de la recuperación de la democracia les ha</w:t>
      </w:r>
      <w:r w:rsidR="0061005E">
        <w:rPr>
          <w:rFonts w:ascii="Garamond" w:hAnsi="Garamond"/>
          <w:sz w:val="24"/>
          <w:szCs w:val="24"/>
        </w:rPr>
        <w:t>bía</w:t>
      </w:r>
      <w:r w:rsidR="00764A84">
        <w:rPr>
          <w:rFonts w:ascii="Garamond" w:hAnsi="Garamond"/>
          <w:sz w:val="24"/>
          <w:szCs w:val="24"/>
        </w:rPr>
        <w:t xml:space="preserve"> sido negada por ser secreta o simplemente </w:t>
      </w:r>
      <w:r w:rsidR="00305733">
        <w:rPr>
          <w:rFonts w:ascii="Garamond" w:hAnsi="Garamond"/>
          <w:sz w:val="24"/>
          <w:szCs w:val="24"/>
        </w:rPr>
        <w:t>por no</w:t>
      </w:r>
      <w:r w:rsidR="00BA66AE">
        <w:rPr>
          <w:rFonts w:ascii="Garamond" w:hAnsi="Garamond"/>
          <w:sz w:val="24"/>
          <w:szCs w:val="24"/>
        </w:rPr>
        <w:t xml:space="preserve"> haber sido hallada.</w:t>
      </w:r>
      <w:r w:rsidR="00305733">
        <w:rPr>
          <w:rFonts w:ascii="Garamond" w:hAnsi="Garamond"/>
          <w:sz w:val="24"/>
          <w:szCs w:val="24"/>
        </w:rPr>
        <w:t xml:space="preserve"> </w:t>
      </w:r>
    </w:p>
    <w:p w:rsidR="003A2634" w:rsidRDefault="003A2634" w:rsidP="003A2634">
      <w:pPr>
        <w:spacing w:line="360" w:lineRule="auto"/>
        <w:jc w:val="both"/>
        <w:rPr>
          <w:rFonts w:ascii="Garamond" w:hAnsi="Garamond"/>
          <w:sz w:val="24"/>
          <w:szCs w:val="24"/>
        </w:rPr>
      </w:pPr>
      <w:r>
        <w:rPr>
          <w:rFonts w:ascii="Garamond" w:hAnsi="Garamond"/>
          <w:sz w:val="24"/>
          <w:szCs w:val="24"/>
        </w:rPr>
        <w:lastRenderedPageBreak/>
        <w:t>Para recibir consultas</w:t>
      </w:r>
      <w:r w:rsidR="00BA66AE">
        <w:rPr>
          <w:rFonts w:ascii="Garamond" w:hAnsi="Garamond"/>
          <w:sz w:val="24"/>
          <w:szCs w:val="24"/>
        </w:rPr>
        <w:t xml:space="preserve"> </w:t>
      </w:r>
      <w:r>
        <w:rPr>
          <w:rFonts w:ascii="Garamond" w:hAnsi="Garamond"/>
          <w:sz w:val="24"/>
          <w:szCs w:val="24"/>
        </w:rPr>
        <w:t>es indispensable acciones de difusión que pueden venir acompañadas por una multiplicidad de formas. Una de las más eficaces es la página web</w:t>
      </w:r>
      <w:r w:rsidR="0061005E">
        <w:rPr>
          <w:rFonts w:ascii="Garamond" w:hAnsi="Garamond"/>
          <w:sz w:val="24"/>
          <w:szCs w:val="24"/>
        </w:rPr>
        <w:t>, la</w:t>
      </w:r>
      <w:r>
        <w:rPr>
          <w:rFonts w:ascii="Garamond" w:hAnsi="Garamond"/>
          <w:sz w:val="24"/>
          <w:szCs w:val="24"/>
        </w:rPr>
        <w:t xml:space="preserve"> que muestra particularidades del Archivo y el tipo de material que se puede encontrar. Hay otras que están relacionadas con actividades de difusión de la carrera diplomática en universidades donde se da cuenta de la existencia del Archivo, también se estrechan vínculos con otros archivos, centros de estudios y organismos de DD.HH. Un ejemplo de ello es el Centro de Estudios Legales y Sociales (CELS) con el cual se firmó un acuerdo en el año 2011 para </w:t>
      </w:r>
      <w:r w:rsidR="0061005E">
        <w:rPr>
          <w:rFonts w:ascii="Garamond" w:hAnsi="Garamond"/>
          <w:sz w:val="24"/>
          <w:szCs w:val="24"/>
        </w:rPr>
        <w:t xml:space="preserve">la </w:t>
      </w:r>
      <w:r>
        <w:rPr>
          <w:rFonts w:ascii="Garamond" w:hAnsi="Garamond"/>
          <w:sz w:val="24"/>
          <w:szCs w:val="24"/>
        </w:rPr>
        <w:t>conformación de una Comisión con el fin de desclasificar   documentos relacionados con el accionar de la última dictadura cívico</w:t>
      </w:r>
      <w:r w:rsidR="0061005E">
        <w:rPr>
          <w:rFonts w:ascii="Garamond" w:hAnsi="Garamond"/>
          <w:sz w:val="24"/>
          <w:szCs w:val="24"/>
        </w:rPr>
        <w:t>-</w:t>
      </w:r>
      <w:r>
        <w:rPr>
          <w:rFonts w:ascii="Garamond" w:hAnsi="Garamond"/>
          <w:sz w:val="24"/>
          <w:szCs w:val="24"/>
        </w:rPr>
        <w:t>militar</w:t>
      </w:r>
      <w:r>
        <w:rPr>
          <w:rStyle w:val="Refdenotaalpie"/>
          <w:rFonts w:ascii="Garamond" w:hAnsi="Garamond"/>
          <w:sz w:val="24"/>
          <w:szCs w:val="24"/>
        </w:rPr>
        <w:footnoteReference w:id="37"/>
      </w:r>
      <w:r>
        <w:rPr>
          <w:rFonts w:ascii="Garamond" w:hAnsi="Garamond"/>
          <w:sz w:val="24"/>
          <w:szCs w:val="24"/>
        </w:rPr>
        <w:t xml:space="preserve">. </w:t>
      </w:r>
    </w:p>
    <w:p w:rsidR="003A2634" w:rsidRDefault="003A2634" w:rsidP="003A2634">
      <w:pPr>
        <w:spacing w:line="360" w:lineRule="auto"/>
        <w:jc w:val="both"/>
        <w:rPr>
          <w:rFonts w:ascii="Garamond" w:hAnsi="Garamond"/>
          <w:sz w:val="24"/>
          <w:szCs w:val="24"/>
        </w:rPr>
      </w:pPr>
      <w:r>
        <w:rPr>
          <w:rFonts w:ascii="Garamond" w:hAnsi="Garamond"/>
          <w:sz w:val="24"/>
          <w:szCs w:val="24"/>
        </w:rPr>
        <w:t>En la consulta realizada sobre desafectación de documentos</w:t>
      </w:r>
      <w:r w:rsidR="00B95020">
        <w:rPr>
          <w:rFonts w:ascii="Garamond" w:hAnsi="Garamond"/>
          <w:sz w:val="24"/>
          <w:szCs w:val="24"/>
        </w:rPr>
        <w:t>, pudimos averiguar que</w:t>
      </w:r>
      <w:r>
        <w:rPr>
          <w:rFonts w:ascii="Garamond" w:hAnsi="Garamond"/>
          <w:sz w:val="24"/>
          <w:szCs w:val="24"/>
        </w:rPr>
        <w:t xml:space="preserve"> se está elaborando una tabla de desafectación o descarte con profesionales del sector y del Archivo General de la Nación para determinar los plazos de vigencia de expedientes y documentos. Como contrapartida se observó acciones de descarte de documentos de acuerdo a lo que prescribe el Decreto N° 1.571/1981.</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La renovación del Archivo </w:t>
      </w:r>
      <w:r w:rsidR="004B1F03">
        <w:rPr>
          <w:rFonts w:ascii="Garamond" w:hAnsi="Garamond"/>
          <w:sz w:val="24"/>
          <w:szCs w:val="24"/>
        </w:rPr>
        <w:t>General</w:t>
      </w:r>
      <w:r>
        <w:rPr>
          <w:rFonts w:ascii="Garamond" w:hAnsi="Garamond"/>
          <w:sz w:val="24"/>
          <w:szCs w:val="24"/>
        </w:rPr>
        <w:t xml:space="preserve"> de Cancillería surgió de la necesidad de recuperar el Archivo Histórico de su colapso. Para ello se requirió de la firme decisión política del Ministerio de Relaciones Exteriores y Culto. Por lo analizado, la reubicación de una acervo documental entero de un edifico a otro es una tarea que se la podría adjetivar como titánica</w:t>
      </w:r>
      <w:r w:rsidR="004424CC">
        <w:rPr>
          <w:rFonts w:ascii="Garamond" w:hAnsi="Garamond"/>
          <w:sz w:val="24"/>
          <w:szCs w:val="24"/>
        </w:rPr>
        <w:t xml:space="preserve">. </w:t>
      </w:r>
      <w:r w:rsidR="004424CC" w:rsidRPr="00AC75FC">
        <w:rPr>
          <w:rFonts w:ascii="Garamond" w:hAnsi="Garamond"/>
          <w:sz w:val="24"/>
          <w:szCs w:val="24"/>
        </w:rPr>
        <w:t xml:space="preserve">La coherencia se </w:t>
      </w:r>
      <w:r w:rsidR="00AC75FC">
        <w:rPr>
          <w:rFonts w:ascii="Garamond" w:hAnsi="Garamond"/>
          <w:sz w:val="24"/>
          <w:szCs w:val="24"/>
        </w:rPr>
        <w:t>reflejó</w:t>
      </w:r>
      <w:r w:rsidR="00AC75FC" w:rsidRPr="00AC75FC">
        <w:rPr>
          <w:rFonts w:ascii="Garamond" w:hAnsi="Garamond"/>
          <w:sz w:val="24"/>
          <w:szCs w:val="24"/>
        </w:rPr>
        <w:t xml:space="preserve"> en el conocimiento</w:t>
      </w:r>
      <w:r>
        <w:rPr>
          <w:rFonts w:ascii="Garamond" w:hAnsi="Garamond"/>
          <w:sz w:val="24"/>
          <w:szCs w:val="24"/>
        </w:rPr>
        <w:t xml:space="preserve"> de la alta burocracia estatal y de los decisores políticos que derivó en políticas relacionadas a una estrategia para alcanzar </w:t>
      </w:r>
      <w:r w:rsidR="00AC75FC">
        <w:rPr>
          <w:rFonts w:ascii="Garamond" w:hAnsi="Garamond"/>
          <w:sz w:val="24"/>
          <w:szCs w:val="24"/>
        </w:rPr>
        <w:t xml:space="preserve">los </w:t>
      </w:r>
      <w:r>
        <w:rPr>
          <w:rFonts w:ascii="Garamond" w:hAnsi="Garamond"/>
          <w:sz w:val="24"/>
          <w:szCs w:val="24"/>
        </w:rPr>
        <w:t>fines concretos</w:t>
      </w:r>
      <w:r w:rsidR="00AC75FC">
        <w:rPr>
          <w:rFonts w:ascii="Garamond" w:hAnsi="Garamond"/>
          <w:sz w:val="24"/>
          <w:szCs w:val="24"/>
        </w:rPr>
        <w:t xml:space="preserve"> mencionados</w:t>
      </w:r>
      <w:r>
        <w:rPr>
          <w:rFonts w:ascii="Garamond" w:hAnsi="Garamond"/>
          <w:sz w:val="24"/>
          <w:szCs w:val="24"/>
        </w:rPr>
        <w:t xml:space="preserve">. </w:t>
      </w:r>
    </w:p>
    <w:p w:rsidR="003A2634" w:rsidRDefault="003A2634" w:rsidP="003A2634">
      <w:pPr>
        <w:spacing w:line="360" w:lineRule="auto"/>
        <w:jc w:val="both"/>
        <w:rPr>
          <w:rFonts w:ascii="Garamond" w:hAnsi="Garamond"/>
          <w:sz w:val="24"/>
          <w:szCs w:val="24"/>
        </w:rPr>
      </w:pPr>
      <w:r>
        <w:rPr>
          <w:rFonts w:ascii="Garamond" w:hAnsi="Garamond"/>
          <w:sz w:val="24"/>
          <w:szCs w:val="24"/>
        </w:rPr>
        <w:t>La coordinación entre ambos niveles, los burocráticos y los políticos, para impulsar la reinauguración del “Nuevo Proyecto Archivo” requirió el llamado “</w:t>
      </w:r>
      <w:proofErr w:type="spellStart"/>
      <w:r>
        <w:rPr>
          <w:rFonts w:ascii="Garamond" w:hAnsi="Garamond"/>
          <w:sz w:val="24"/>
          <w:szCs w:val="24"/>
        </w:rPr>
        <w:t>know</w:t>
      </w:r>
      <w:proofErr w:type="spellEnd"/>
      <w:r>
        <w:rPr>
          <w:rFonts w:ascii="Garamond" w:hAnsi="Garamond"/>
          <w:sz w:val="24"/>
          <w:szCs w:val="24"/>
        </w:rPr>
        <w:t xml:space="preserve"> </w:t>
      </w:r>
      <w:proofErr w:type="spellStart"/>
      <w:r>
        <w:rPr>
          <w:rFonts w:ascii="Garamond" w:hAnsi="Garamond"/>
          <w:sz w:val="24"/>
          <w:szCs w:val="24"/>
        </w:rPr>
        <w:t>how</w:t>
      </w:r>
      <w:proofErr w:type="spellEnd"/>
      <w:r>
        <w:rPr>
          <w:rFonts w:ascii="Garamond" w:hAnsi="Garamond"/>
          <w:sz w:val="24"/>
          <w:szCs w:val="24"/>
        </w:rPr>
        <w:t>” y la experiencia de grupos técnicos operativos, actuando en el plano de la horizontalidad, para evaluación de alternativas y posibles contingencias.</w:t>
      </w:r>
    </w:p>
    <w:p w:rsidR="003A2634" w:rsidRDefault="003A2634" w:rsidP="003A2634">
      <w:pPr>
        <w:spacing w:line="360" w:lineRule="auto"/>
        <w:jc w:val="both"/>
        <w:rPr>
          <w:rFonts w:ascii="Garamond" w:hAnsi="Garamond"/>
          <w:sz w:val="24"/>
          <w:szCs w:val="24"/>
        </w:rPr>
      </w:pPr>
      <w:r>
        <w:rPr>
          <w:rFonts w:ascii="Garamond" w:hAnsi="Garamond"/>
          <w:sz w:val="24"/>
          <w:szCs w:val="24"/>
        </w:rPr>
        <w:lastRenderedPageBreak/>
        <w:t>En el ámbito interno la coordinación resulta positiva en la distribución de tareas y esfuerzos compartidos.</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También se observó coherencia y coordinación </w:t>
      </w:r>
      <w:r w:rsidR="00B95020">
        <w:rPr>
          <w:rFonts w:ascii="Garamond" w:hAnsi="Garamond"/>
          <w:sz w:val="24"/>
          <w:szCs w:val="24"/>
        </w:rPr>
        <w:t>co</w:t>
      </w:r>
      <w:r>
        <w:rPr>
          <w:rFonts w:ascii="Garamond" w:hAnsi="Garamond"/>
          <w:sz w:val="24"/>
          <w:szCs w:val="24"/>
        </w:rPr>
        <w:t>n el impacto y resultados obtenidos en  la ejecución de políticas trazadas con el C</w:t>
      </w:r>
      <w:r w:rsidR="00A44275">
        <w:rPr>
          <w:rFonts w:ascii="Garamond" w:hAnsi="Garamond"/>
          <w:sz w:val="24"/>
          <w:szCs w:val="24"/>
        </w:rPr>
        <w:t xml:space="preserve">entro de </w:t>
      </w:r>
      <w:r>
        <w:rPr>
          <w:rFonts w:ascii="Garamond" w:hAnsi="Garamond"/>
          <w:sz w:val="24"/>
          <w:szCs w:val="24"/>
        </w:rPr>
        <w:t>E</w:t>
      </w:r>
      <w:r w:rsidR="00A44275">
        <w:rPr>
          <w:rFonts w:ascii="Garamond" w:hAnsi="Garamond"/>
          <w:sz w:val="24"/>
          <w:szCs w:val="24"/>
        </w:rPr>
        <w:t xml:space="preserve">studios </w:t>
      </w:r>
      <w:r>
        <w:rPr>
          <w:rFonts w:ascii="Garamond" w:hAnsi="Garamond"/>
          <w:sz w:val="24"/>
          <w:szCs w:val="24"/>
        </w:rPr>
        <w:t>L</w:t>
      </w:r>
      <w:r w:rsidR="00A44275">
        <w:rPr>
          <w:rFonts w:ascii="Garamond" w:hAnsi="Garamond"/>
          <w:sz w:val="24"/>
          <w:szCs w:val="24"/>
        </w:rPr>
        <w:t>egales y Sociales (CELS)</w:t>
      </w:r>
      <w:r>
        <w:rPr>
          <w:rFonts w:ascii="Garamond" w:hAnsi="Garamond"/>
          <w:sz w:val="24"/>
          <w:szCs w:val="24"/>
        </w:rPr>
        <w:t xml:space="preserve"> en sumar esfuerzos entre los sectores convocados para desclasificar documentos con los rótulos de secretos, confidenciales y reservados para ofrecerlos a la sociedad y a la justicia.</w:t>
      </w:r>
    </w:p>
    <w:p w:rsidR="003A2634" w:rsidRDefault="003A2634" w:rsidP="003A2634">
      <w:pPr>
        <w:spacing w:line="360" w:lineRule="auto"/>
        <w:jc w:val="both"/>
        <w:rPr>
          <w:rFonts w:ascii="Garamond" w:hAnsi="Garamond"/>
          <w:sz w:val="24"/>
          <w:szCs w:val="24"/>
        </w:rPr>
      </w:pPr>
      <w:r>
        <w:rPr>
          <w:rFonts w:ascii="Garamond" w:hAnsi="Garamond"/>
          <w:sz w:val="24"/>
          <w:szCs w:val="24"/>
        </w:rPr>
        <w:t>El último objetivo analizado es el Archivo General de Administración Nacional (AGAN)</w:t>
      </w:r>
      <w:r w:rsidR="0061005E">
        <w:rPr>
          <w:rFonts w:ascii="Garamond" w:hAnsi="Garamond"/>
          <w:sz w:val="24"/>
          <w:szCs w:val="24"/>
        </w:rPr>
        <w:t>, el</w:t>
      </w:r>
      <w:r>
        <w:rPr>
          <w:rFonts w:ascii="Garamond" w:hAnsi="Garamond"/>
          <w:sz w:val="24"/>
          <w:szCs w:val="24"/>
        </w:rPr>
        <w:t xml:space="preserve"> que conserva la documentación administrativa e histórica de la Contaduría General de la Nación</w:t>
      </w:r>
      <w:r w:rsidR="0061005E">
        <w:rPr>
          <w:rFonts w:ascii="Garamond" w:hAnsi="Garamond"/>
          <w:sz w:val="24"/>
          <w:szCs w:val="24"/>
        </w:rPr>
        <w:t xml:space="preserve"> como a su vez, </w:t>
      </w:r>
      <w:r>
        <w:rPr>
          <w:rFonts w:ascii="Garamond" w:hAnsi="Garamond"/>
          <w:sz w:val="24"/>
          <w:szCs w:val="24"/>
        </w:rPr>
        <w:t xml:space="preserve">la conservación, </w:t>
      </w:r>
      <w:r w:rsidR="0061005E">
        <w:rPr>
          <w:rFonts w:ascii="Garamond" w:hAnsi="Garamond"/>
          <w:sz w:val="24"/>
          <w:szCs w:val="24"/>
        </w:rPr>
        <w:t xml:space="preserve">el </w:t>
      </w:r>
      <w:r>
        <w:rPr>
          <w:rFonts w:ascii="Garamond" w:hAnsi="Garamond"/>
          <w:sz w:val="24"/>
          <w:szCs w:val="24"/>
        </w:rPr>
        <w:t>procesamiento y</w:t>
      </w:r>
      <w:r w:rsidR="0061005E">
        <w:rPr>
          <w:rFonts w:ascii="Garamond" w:hAnsi="Garamond"/>
          <w:sz w:val="24"/>
          <w:szCs w:val="24"/>
        </w:rPr>
        <w:t xml:space="preserve"> la</w:t>
      </w:r>
      <w:r>
        <w:rPr>
          <w:rFonts w:ascii="Garamond" w:hAnsi="Garamond"/>
          <w:sz w:val="24"/>
          <w:szCs w:val="24"/>
        </w:rPr>
        <w:t xml:space="preserve"> digitalización de las transacciones financieras realizadas por la Administración </w:t>
      </w:r>
      <w:r w:rsidR="00FD4BB3">
        <w:rPr>
          <w:rFonts w:ascii="Garamond" w:hAnsi="Garamond"/>
          <w:sz w:val="24"/>
          <w:szCs w:val="24"/>
        </w:rPr>
        <w:t>Pública</w:t>
      </w:r>
      <w:r>
        <w:rPr>
          <w:rFonts w:ascii="Garamond" w:hAnsi="Garamond"/>
          <w:sz w:val="24"/>
          <w:szCs w:val="24"/>
        </w:rPr>
        <w:t xml:space="preserve"> Nacional. </w:t>
      </w:r>
    </w:p>
    <w:p w:rsidR="003A2634" w:rsidRDefault="003A2634" w:rsidP="003A2634">
      <w:pPr>
        <w:spacing w:line="360" w:lineRule="auto"/>
        <w:jc w:val="both"/>
        <w:rPr>
          <w:rFonts w:ascii="Garamond" w:hAnsi="Garamond"/>
          <w:sz w:val="24"/>
          <w:szCs w:val="24"/>
        </w:rPr>
      </w:pPr>
      <w:r>
        <w:rPr>
          <w:rFonts w:ascii="Garamond" w:hAnsi="Garamond"/>
          <w:sz w:val="24"/>
          <w:szCs w:val="24"/>
        </w:rPr>
        <w:t>Entre las variables analizadas citamos la edilicia. La importancia del edificio</w:t>
      </w:r>
      <w:r w:rsidR="0061005E">
        <w:rPr>
          <w:rFonts w:ascii="Garamond" w:hAnsi="Garamond"/>
          <w:sz w:val="24"/>
          <w:szCs w:val="24"/>
        </w:rPr>
        <w:t>, inaugurado en el año 1956,</w:t>
      </w:r>
      <w:r>
        <w:rPr>
          <w:rFonts w:ascii="Garamond" w:hAnsi="Garamond"/>
          <w:sz w:val="24"/>
          <w:szCs w:val="24"/>
        </w:rPr>
        <w:t xml:space="preserve"> radica en que es </w:t>
      </w:r>
      <w:r w:rsidR="000251C9">
        <w:rPr>
          <w:rFonts w:ascii="Garamond" w:hAnsi="Garamond"/>
          <w:sz w:val="24"/>
          <w:szCs w:val="24"/>
        </w:rPr>
        <w:t xml:space="preserve">el </w:t>
      </w:r>
      <w:r>
        <w:rPr>
          <w:rFonts w:ascii="Garamond" w:hAnsi="Garamond"/>
          <w:sz w:val="24"/>
          <w:szCs w:val="24"/>
        </w:rPr>
        <w:t>único en el país que fue diseñado como archivo</w:t>
      </w:r>
      <w:r w:rsidR="000251C9">
        <w:rPr>
          <w:rFonts w:ascii="Garamond" w:hAnsi="Garamond"/>
          <w:sz w:val="24"/>
          <w:szCs w:val="24"/>
        </w:rPr>
        <w:t xml:space="preserve">. </w:t>
      </w:r>
      <w:r>
        <w:rPr>
          <w:rFonts w:ascii="Garamond" w:hAnsi="Garamond"/>
          <w:sz w:val="24"/>
          <w:szCs w:val="24"/>
        </w:rPr>
        <w:t xml:space="preserve">Por su condición natural es repositorio de los </w:t>
      </w:r>
      <w:r w:rsidR="004B1F03">
        <w:rPr>
          <w:rFonts w:ascii="Garamond" w:hAnsi="Garamond"/>
          <w:sz w:val="24"/>
          <w:szCs w:val="24"/>
        </w:rPr>
        <w:t xml:space="preserve">papeles de los </w:t>
      </w:r>
      <w:r>
        <w:rPr>
          <w:rFonts w:ascii="Garamond" w:hAnsi="Garamond"/>
          <w:sz w:val="24"/>
          <w:szCs w:val="24"/>
        </w:rPr>
        <w:t xml:space="preserve">objetivos analizados, además de </w:t>
      </w:r>
      <w:r w:rsidR="0080116E">
        <w:rPr>
          <w:rFonts w:ascii="Garamond" w:hAnsi="Garamond"/>
          <w:sz w:val="24"/>
          <w:szCs w:val="24"/>
        </w:rPr>
        <w:t xml:space="preserve">prestar servicios para </w:t>
      </w:r>
      <w:r>
        <w:rPr>
          <w:rFonts w:ascii="Garamond" w:hAnsi="Garamond"/>
          <w:sz w:val="24"/>
          <w:szCs w:val="24"/>
        </w:rPr>
        <w:t xml:space="preserve">los archivos de organismos descentralizados </w:t>
      </w:r>
      <w:r w:rsidR="004B1F03">
        <w:rPr>
          <w:rFonts w:ascii="Garamond" w:hAnsi="Garamond"/>
          <w:sz w:val="24"/>
          <w:szCs w:val="24"/>
        </w:rPr>
        <w:t xml:space="preserve">como </w:t>
      </w:r>
      <w:r>
        <w:rPr>
          <w:rFonts w:ascii="Garamond" w:hAnsi="Garamond"/>
          <w:sz w:val="24"/>
          <w:szCs w:val="24"/>
        </w:rPr>
        <w:t>el Instituto Nacional de Propiedad Industrial (INPI) y el Registro Nacional de Armas (RENAR).</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De acuerdo a la entrevista realizada con el </w:t>
      </w:r>
      <w:r w:rsidR="000251C9">
        <w:rPr>
          <w:rFonts w:ascii="Garamond" w:hAnsi="Garamond"/>
          <w:sz w:val="24"/>
          <w:szCs w:val="24"/>
        </w:rPr>
        <w:t xml:space="preserve">Lic. Marcos </w:t>
      </w:r>
      <w:proofErr w:type="spellStart"/>
      <w:r w:rsidR="000251C9">
        <w:rPr>
          <w:rFonts w:ascii="Garamond" w:hAnsi="Garamond"/>
          <w:sz w:val="24"/>
          <w:szCs w:val="24"/>
        </w:rPr>
        <w:t>Hierrezuelo</w:t>
      </w:r>
      <w:proofErr w:type="spellEnd"/>
      <w:r w:rsidR="000251C9">
        <w:rPr>
          <w:rFonts w:ascii="Garamond" w:hAnsi="Garamond"/>
          <w:sz w:val="24"/>
          <w:szCs w:val="24"/>
        </w:rPr>
        <w:t xml:space="preserve">, </w:t>
      </w:r>
      <w:r>
        <w:rPr>
          <w:rFonts w:ascii="Garamond" w:hAnsi="Garamond"/>
          <w:sz w:val="24"/>
          <w:szCs w:val="24"/>
        </w:rPr>
        <w:t>Coordinador del AGAN</w:t>
      </w:r>
      <w:r w:rsidR="000251C9">
        <w:rPr>
          <w:rFonts w:ascii="Garamond" w:hAnsi="Garamond"/>
          <w:sz w:val="24"/>
          <w:szCs w:val="24"/>
        </w:rPr>
        <w:t>,</w:t>
      </w:r>
      <w:r>
        <w:rPr>
          <w:rFonts w:ascii="Garamond" w:hAnsi="Garamond"/>
          <w:sz w:val="24"/>
          <w:szCs w:val="24"/>
        </w:rPr>
        <w:t xml:space="preserve"> </w:t>
      </w:r>
      <w:r w:rsidR="000251C9">
        <w:rPr>
          <w:rFonts w:ascii="Garamond" w:hAnsi="Garamond"/>
          <w:sz w:val="24"/>
          <w:szCs w:val="24"/>
        </w:rPr>
        <w:t xml:space="preserve">se </w:t>
      </w:r>
      <w:r>
        <w:rPr>
          <w:rFonts w:ascii="Garamond" w:hAnsi="Garamond"/>
          <w:sz w:val="24"/>
          <w:szCs w:val="24"/>
        </w:rPr>
        <w:t>admite la necesidad de más inversión en la estructura general</w:t>
      </w:r>
      <w:r w:rsidR="000251C9">
        <w:rPr>
          <w:rFonts w:ascii="Garamond" w:hAnsi="Garamond"/>
          <w:sz w:val="24"/>
          <w:szCs w:val="24"/>
        </w:rPr>
        <w:t>, aunque</w:t>
      </w:r>
      <w:r>
        <w:rPr>
          <w:rFonts w:ascii="Garamond" w:hAnsi="Garamond"/>
          <w:sz w:val="24"/>
          <w:szCs w:val="24"/>
        </w:rPr>
        <w:t xml:space="preserve"> las falencias </w:t>
      </w:r>
      <w:r w:rsidR="000251C9">
        <w:rPr>
          <w:rFonts w:ascii="Garamond" w:hAnsi="Garamond"/>
          <w:sz w:val="24"/>
          <w:szCs w:val="24"/>
        </w:rPr>
        <w:t xml:space="preserve">existentes </w:t>
      </w:r>
      <w:r>
        <w:rPr>
          <w:rFonts w:ascii="Garamond" w:hAnsi="Garamond"/>
          <w:sz w:val="24"/>
          <w:szCs w:val="24"/>
        </w:rPr>
        <w:t xml:space="preserve">se contrarrestan con el buen mantenimiento interno de las instalaciones </w:t>
      </w:r>
      <w:r w:rsidR="0080116E">
        <w:rPr>
          <w:rFonts w:ascii="Garamond" w:hAnsi="Garamond"/>
          <w:sz w:val="24"/>
          <w:szCs w:val="24"/>
        </w:rPr>
        <w:t xml:space="preserve">como </w:t>
      </w:r>
      <w:r>
        <w:rPr>
          <w:rFonts w:ascii="Garamond" w:hAnsi="Garamond"/>
          <w:sz w:val="24"/>
          <w:szCs w:val="24"/>
        </w:rPr>
        <w:t>los dispositivos contra incendios, limpieza y fumigación.</w:t>
      </w:r>
    </w:p>
    <w:p w:rsidR="003A2634" w:rsidRDefault="000251C9" w:rsidP="003A2634">
      <w:pPr>
        <w:spacing w:line="360" w:lineRule="auto"/>
        <w:jc w:val="both"/>
        <w:rPr>
          <w:rFonts w:ascii="Garamond" w:hAnsi="Garamond"/>
          <w:sz w:val="24"/>
          <w:szCs w:val="24"/>
        </w:rPr>
      </w:pPr>
      <w:r>
        <w:rPr>
          <w:rFonts w:ascii="Garamond" w:hAnsi="Garamond"/>
          <w:sz w:val="24"/>
          <w:szCs w:val="24"/>
        </w:rPr>
        <w:t>Analizando</w:t>
      </w:r>
      <w:r w:rsidR="003A2634">
        <w:rPr>
          <w:rFonts w:ascii="Garamond" w:hAnsi="Garamond"/>
          <w:sz w:val="24"/>
          <w:szCs w:val="24"/>
        </w:rPr>
        <w:t xml:space="preserve"> las funciones</w:t>
      </w:r>
      <w:r>
        <w:rPr>
          <w:rFonts w:ascii="Garamond" w:hAnsi="Garamond"/>
          <w:sz w:val="24"/>
          <w:szCs w:val="24"/>
        </w:rPr>
        <w:t>,</w:t>
      </w:r>
      <w:r w:rsidR="003A2634">
        <w:rPr>
          <w:rFonts w:ascii="Garamond" w:hAnsi="Garamond"/>
          <w:sz w:val="24"/>
          <w:szCs w:val="24"/>
        </w:rPr>
        <w:t xml:space="preserve"> damos cuenta de la transformación del archivo en su formato tradicional </w:t>
      </w:r>
      <w:r>
        <w:rPr>
          <w:rFonts w:ascii="Garamond" w:hAnsi="Garamond"/>
          <w:sz w:val="24"/>
          <w:szCs w:val="24"/>
        </w:rPr>
        <w:t xml:space="preserve">para pasar </w:t>
      </w:r>
      <w:r w:rsidR="003A2634">
        <w:rPr>
          <w:rFonts w:ascii="Garamond" w:hAnsi="Garamond"/>
          <w:sz w:val="24"/>
          <w:szCs w:val="24"/>
        </w:rPr>
        <w:t xml:space="preserve">a ser pionero en el sector público </w:t>
      </w:r>
      <w:r>
        <w:rPr>
          <w:rFonts w:ascii="Garamond" w:hAnsi="Garamond"/>
          <w:sz w:val="24"/>
          <w:szCs w:val="24"/>
        </w:rPr>
        <w:t>mediante</w:t>
      </w:r>
      <w:r w:rsidR="003A2634">
        <w:rPr>
          <w:rFonts w:ascii="Garamond" w:hAnsi="Garamond"/>
          <w:sz w:val="24"/>
          <w:szCs w:val="24"/>
        </w:rPr>
        <w:t xml:space="preserve"> la aplicación de tecnología informática de última generación.</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La función específica del AGAN </w:t>
      </w:r>
      <w:r w:rsidR="000251C9">
        <w:rPr>
          <w:rFonts w:ascii="Garamond" w:hAnsi="Garamond"/>
          <w:sz w:val="24"/>
          <w:szCs w:val="24"/>
        </w:rPr>
        <w:t>consiste en</w:t>
      </w:r>
      <w:r>
        <w:rPr>
          <w:rFonts w:ascii="Garamond" w:hAnsi="Garamond"/>
          <w:sz w:val="24"/>
          <w:szCs w:val="24"/>
        </w:rPr>
        <w:t xml:space="preserve"> procesar lotes documentales de los Servicios Administrativos Financieros (SAF). Para estas nuevas tareas</w:t>
      </w:r>
      <w:r w:rsidR="000251C9">
        <w:rPr>
          <w:rFonts w:ascii="Garamond" w:hAnsi="Garamond"/>
          <w:sz w:val="24"/>
          <w:szCs w:val="24"/>
        </w:rPr>
        <w:t>,</w:t>
      </w:r>
      <w:r>
        <w:rPr>
          <w:rFonts w:ascii="Garamond" w:hAnsi="Garamond"/>
          <w:sz w:val="24"/>
          <w:szCs w:val="24"/>
        </w:rPr>
        <w:t xml:space="preserve"> la Secretaría de Hacienda impulsó la creación del Archivo Modelo Por Imágenes Digitales de </w:t>
      </w:r>
      <w:r>
        <w:rPr>
          <w:rFonts w:ascii="Garamond" w:hAnsi="Garamond"/>
          <w:sz w:val="24"/>
          <w:szCs w:val="24"/>
        </w:rPr>
        <w:lastRenderedPageBreak/>
        <w:t>Documentación Financiera (AMIDDF) en el año 1996 bajo un marco jurídico, la Ley 24.624 de Presupuesto que otorgó valor legal a los documentos originales de primera generación en soporte óptico o indeleble, es decir digitalizados, y de pleno valor probatorio. Las ventajas de la digitalización suponen acceso inmediato a la información, perdurabilidad y reducción de espacios físicos.</w:t>
      </w:r>
    </w:p>
    <w:p w:rsidR="003A2634" w:rsidRDefault="003A2634" w:rsidP="003A2634">
      <w:pPr>
        <w:spacing w:line="360" w:lineRule="auto"/>
        <w:jc w:val="both"/>
        <w:rPr>
          <w:rFonts w:ascii="Garamond" w:hAnsi="Garamond"/>
          <w:sz w:val="24"/>
          <w:szCs w:val="24"/>
        </w:rPr>
      </w:pPr>
      <w:r>
        <w:rPr>
          <w:rFonts w:ascii="Garamond" w:hAnsi="Garamond"/>
          <w:sz w:val="24"/>
          <w:szCs w:val="24"/>
        </w:rPr>
        <w:t>Debido a los buenos resultados obtenidos en la gestión, se pensó en jerarquizar la misma incorporando las normas ISO de estándares de calidad internacionales.</w:t>
      </w:r>
    </w:p>
    <w:p w:rsidR="003A2634" w:rsidRDefault="003A2634" w:rsidP="003A2634">
      <w:pPr>
        <w:spacing w:line="360" w:lineRule="auto"/>
        <w:jc w:val="both"/>
        <w:rPr>
          <w:rFonts w:ascii="Garamond" w:hAnsi="Garamond"/>
          <w:sz w:val="24"/>
          <w:szCs w:val="24"/>
        </w:rPr>
      </w:pPr>
      <w:r>
        <w:rPr>
          <w:rFonts w:ascii="Garamond" w:hAnsi="Garamond"/>
          <w:sz w:val="24"/>
          <w:szCs w:val="24"/>
        </w:rPr>
        <w:t>Las normas 9001:2008 están relacionadas con la aplicación de un sistema de gestión de calidad y de una serie de requisitos genéricos que las organizaciones pueden implementar con el fin de buscar la eficacia en su proceso interno. Este tipo de normas denominadas “9000”, son certificadas por med</w:t>
      </w:r>
      <w:r w:rsidR="009753B4">
        <w:rPr>
          <w:rFonts w:ascii="Garamond" w:hAnsi="Garamond"/>
          <w:sz w:val="24"/>
          <w:szCs w:val="24"/>
        </w:rPr>
        <w:t>i</w:t>
      </w:r>
      <w:r>
        <w:rPr>
          <w:rFonts w:ascii="Garamond" w:hAnsi="Garamond"/>
          <w:sz w:val="24"/>
          <w:szCs w:val="24"/>
        </w:rPr>
        <w:t>o de auditorías externas. La pregunta que nos hacemos</w:t>
      </w:r>
      <w:r w:rsidR="009753B4">
        <w:rPr>
          <w:rFonts w:ascii="Garamond" w:hAnsi="Garamond"/>
          <w:sz w:val="24"/>
          <w:szCs w:val="24"/>
        </w:rPr>
        <w:t xml:space="preserve"> entonces</w:t>
      </w:r>
      <w:r>
        <w:rPr>
          <w:rFonts w:ascii="Garamond" w:hAnsi="Garamond"/>
          <w:sz w:val="24"/>
          <w:szCs w:val="24"/>
        </w:rPr>
        <w:t xml:space="preserve"> es</w:t>
      </w:r>
      <w:r w:rsidR="009753B4">
        <w:rPr>
          <w:rFonts w:ascii="Garamond" w:hAnsi="Garamond"/>
          <w:sz w:val="24"/>
          <w:szCs w:val="24"/>
        </w:rPr>
        <w:t>,</w:t>
      </w:r>
      <w:r>
        <w:rPr>
          <w:rFonts w:ascii="Garamond" w:hAnsi="Garamond"/>
          <w:sz w:val="24"/>
          <w:szCs w:val="24"/>
        </w:rPr>
        <w:t xml:space="preserve"> ¿para </w:t>
      </w:r>
      <w:r w:rsidR="00FD4BB3">
        <w:rPr>
          <w:rFonts w:ascii="Garamond" w:hAnsi="Garamond"/>
          <w:sz w:val="24"/>
          <w:szCs w:val="24"/>
        </w:rPr>
        <w:t>qué</w:t>
      </w:r>
      <w:r>
        <w:rPr>
          <w:rFonts w:ascii="Garamond" w:hAnsi="Garamond"/>
          <w:sz w:val="24"/>
          <w:szCs w:val="24"/>
        </w:rPr>
        <w:t xml:space="preserve"> sirve estar certificado?</w:t>
      </w:r>
      <w:r w:rsidR="009753B4">
        <w:rPr>
          <w:rFonts w:ascii="Garamond" w:hAnsi="Garamond"/>
          <w:sz w:val="24"/>
          <w:szCs w:val="24"/>
        </w:rPr>
        <w:t xml:space="preserve"> La respuesta radica en que</w:t>
      </w:r>
      <w:r>
        <w:rPr>
          <w:rFonts w:ascii="Garamond" w:hAnsi="Garamond"/>
          <w:sz w:val="24"/>
          <w:szCs w:val="24"/>
        </w:rPr>
        <w:t xml:space="preserve"> da a las organizaciones </w:t>
      </w:r>
      <w:r w:rsidR="009753B4">
        <w:rPr>
          <w:rFonts w:ascii="Garamond" w:hAnsi="Garamond"/>
          <w:sz w:val="24"/>
          <w:szCs w:val="24"/>
        </w:rPr>
        <w:t>la posibilidad de</w:t>
      </w:r>
      <w:r w:rsidR="0080116E">
        <w:rPr>
          <w:rFonts w:ascii="Garamond" w:hAnsi="Garamond"/>
          <w:sz w:val="24"/>
          <w:szCs w:val="24"/>
        </w:rPr>
        <w:t xml:space="preserve"> </w:t>
      </w:r>
      <w:r>
        <w:rPr>
          <w:rFonts w:ascii="Garamond" w:hAnsi="Garamond"/>
          <w:sz w:val="24"/>
          <w:szCs w:val="24"/>
        </w:rPr>
        <w:t>abr</w:t>
      </w:r>
      <w:r w:rsidR="0080116E">
        <w:rPr>
          <w:rFonts w:ascii="Garamond" w:hAnsi="Garamond"/>
          <w:sz w:val="24"/>
          <w:szCs w:val="24"/>
        </w:rPr>
        <w:t>ir</w:t>
      </w:r>
      <w:r>
        <w:rPr>
          <w:rFonts w:ascii="Garamond" w:hAnsi="Garamond"/>
          <w:sz w:val="24"/>
          <w:szCs w:val="24"/>
        </w:rPr>
        <w:t xml:space="preserve"> puertas o mercados en donde estar certificado es un requisito. En definitiva</w:t>
      </w:r>
      <w:r w:rsidR="009753B4">
        <w:rPr>
          <w:rFonts w:ascii="Garamond" w:hAnsi="Garamond"/>
          <w:sz w:val="24"/>
          <w:szCs w:val="24"/>
        </w:rPr>
        <w:t>,</w:t>
      </w:r>
      <w:r>
        <w:rPr>
          <w:rFonts w:ascii="Garamond" w:hAnsi="Garamond"/>
          <w:sz w:val="24"/>
          <w:szCs w:val="24"/>
        </w:rPr>
        <w:t xml:space="preserve"> el sistema de gestión de calidad muestra a los clientes la preocupación por satisfacer sus necesidades y expectativas a través de gestión orientada a la calidad.</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Otro de los sectores importantes es el denominado Archivo Papel. </w:t>
      </w:r>
      <w:r w:rsidR="009753B4">
        <w:rPr>
          <w:rFonts w:ascii="Garamond" w:hAnsi="Garamond"/>
          <w:sz w:val="24"/>
          <w:szCs w:val="24"/>
        </w:rPr>
        <w:t>El mismo s</w:t>
      </w:r>
      <w:r>
        <w:rPr>
          <w:rFonts w:ascii="Garamond" w:hAnsi="Garamond"/>
          <w:sz w:val="24"/>
          <w:szCs w:val="24"/>
        </w:rPr>
        <w:t>e encarga de la recepción de la documentación de los clientes para la digitalización y controla que la misma coincida con el contenido de las cajas. Además se encarga de establecer los plazos de guarda de los documentos y la custodia de la documentación del valor histórico cultural. En relación a la desafectación de documentos</w:t>
      </w:r>
      <w:r w:rsidR="009753B4">
        <w:rPr>
          <w:rFonts w:ascii="Garamond" w:hAnsi="Garamond"/>
          <w:sz w:val="24"/>
          <w:szCs w:val="24"/>
        </w:rPr>
        <w:t>, cabe decir que,</w:t>
      </w:r>
      <w:r>
        <w:rPr>
          <w:rFonts w:ascii="Garamond" w:hAnsi="Garamond"/>
          <w:sz w:val="24"/>
          <w:szCs w:val="24"/>
        </w:rPr>
        <w:t xml:space="preserve"> no se han percibido movimientos de acuerdo a lo que prescribe la Ley 24.624 y la Decisión Administrativa N° 43/1996.</w:t>
      </w:r>
    </w:p>
    <w:p w:rsidR="003A2634" w:rsidRDefault="003A2634" w:rsidP="003A2634">
      <w:pPr>
        <w:spacing w:line="360" w:lineRule="auto"/>
        <w:jc w:val="both"/>
        <w:rPr>
          <w:rFonts w:ascii="Garamond" w:hAnsi="Garamond"/>
          <w:sz w:val="24"/>
          <w:szCs w:val="24"/>
        </w:rPr>
      </w:pPr>
      <w:r>
        <w:rPr>
          <w:rFonts w:ascii="Garamond" w:hAnsi="Garamond"/>
          <w:sz w:val="24"/>
          <w:szCs w:val="24"/>
        </w:rPr>
        <w:t>En cuanto al acceso a la información hay un procedimiento de atención a usuarios diferente a otros archivos</w:t>
      </w:r>
      <w:r w:rsidR="002337B9">
        <w:rPr>
          <w:rFonts w:ascii="Garamond" w:hAnsi="Garamond"/>
          <w:sz w:val="24"/>
          <w:szCs w:val="24"/>
        </w:rPr>
        <w:t>,</w:t>
      </w:r>
      <w:r>
        <w:rPr>
          <w:rFonts w:ascii="Garamond" w:hAnsi="Garamond"/>
          <w:sz w:val="24"/>
          <w:szCs w:val="24"/>
        </w:rPr>
        <w:t xml:space="preserve"> </w:t>
      </w:r>
      <w:r w:rsidR="009753B4">
        <w:rPr>
          <w:rFonts w:ascii="Garamond" w:hAnsi="Garamond"/>
          <w:sz w:val="24"/>
          <w:szCs w:val="24"/>
        </w:rPr>
        <w:t>dada</w:t>
      </w:r>
      <w:r>
        <w:rPr>
          <w:rFonts w:ascii="Garamond" w:hAnsi="Garamond"/>
          <w:sz w:val="24"/>
          <w:szCs w:val="24"/>
        </w:rPr>
        <w:t xml:space="preserve"> la naturaleza de la documentación financiera que maneja. Para su consulta requiere una serie de autorizaciones, aún dentro de los organismos estatales. Las visitas de los investigadores y público en general </w:t>
      </w:r>
      <w:proofErr w:type="gramStart"/>
      <w:r>
        <w:rPr>
          <w:rFonts w:ascii="Garamond" w:hAnsi="Garamond"/>
          <w:sz w:val="24"/>
          <w:szCs w:val="24"/>
        </w:rPr>
        <w:t>es</w:t>
      </w:r>
      <w:proofErr w:type="gramEnd"/>
      <w:r>
        <w:rPr>
          <w:rFonts w:ascii="Garamond" w:hAnsi="Garamond"/>
          <w:sz w:val="24"/>
          <w:szCs w:val="24"/>
        </w:rPr>
        <w:t xml:space="preserve"> factible por la </w:t>
      </w:r>
      <w:r>
        <w:rPr>
          <w:rFonts w:ascii="Garamond" w:hAnsi="Garamond"/>
          <w:sz w:val="24"/>
          <w:szCs w:val="24"/>
        </w:rPr>
        <w:lastRenderedPageBreak/>
        <w:t xml:space="preserve">intermediación del Centro de Documentación e Información del Ministerio </w:t>
      </w:r>
      <w:r w:rsidR="001626EF">
        <w:rPr>
          <w:rFonts w:ascii="Garamond" w:hAnsi="Garamond"/>
          <w:sz w:val="24"/>
          <w:szCs w:val="24"/>
        </w:rPr>
        <w:t>a excepción de l</w:t>
      </w:r>
      <w:r>
        <w:rPr>
          <w:rFonts w:ascii="Garamond" w:hAnsi="Garamond"/>
          <w:sz w:val="24"/>
          <w:szCs w:val="24"/>
        </w:rPr>
        <w:t>o</w:t>
      </w:r>
      <w:r w:rsidR="001626EF">
        <w:rPr>
          <w:rFonts w:ascii="Garamond" w:hAnsi="Garamond"/>
          <w:sz w:val="24"/>
          <w:szCs w:val="24"/>
        </w:rPr>
        <w:t xml:space="preserve">s </w:t>
      </w:r>
      <w:r>
        <w:rPr>
          <w:rFonts w:ascii="Garamond" w:hAnsi="Garamond"/>
          <w:sz w:val="24"/>
          <w:szCs w:val="24"/>
        </w:rPr>
        <w:t>enviados por el Archivo General de la Nación.</w:t>
      </w:r>
    </w:p>
    <w:p w:rsidR="003A2634" w:rsidRDefault="003A2634" w:rsidP="003A2634">
      <w:pPr>
        <w:spacing w:line="360" w:lineRule="auto"/>
        <w:jc w:val="both"/>
        <w:rPr>
          <w:rFonts w:ascii="Garamond" w:hAnsi="Garamond"/>
          <w:sz w:val="24"/>
          <w:szCs w:val="24"/>
        </w:rPr>
      </w:pPr>
      <w:r>
        <w:rPr>
          <w:rFonts w:ascii="Garamond" w:hAnsi="Garamond"/>
          <w:sz w:val="24"/>
          <w:szCs w:val="24"/>
        </w:rPr>
        <w:t>Las acciones de coordinación revisten var</w:t>
      </w:r>
      <w:r w:rsidR="0080116E">
        <w:rPr>
          <w:rFonts w:ascii="Garamond" w:hAnsi="Garamond"/>
          <w:sz w:val="24"/>
          <w:szCs w:val="24"/>
        </w:rPr>
        <w:t>i</w:t>
      </w:r>
      <w:r>
        <w:rPr>
          <w:rFonts w:ascii="Garamond" w:hAnsi="Garamond"/>
          <w:sz w:val="24"/>
          <w:szCs w:val="24"/>
        </w:rPr>
        <w:t xml:space="preserve">as aristas. En </w:t>
      </w:r>
      <w:r w:rsidR="001626EF">
        <w:rPr>
          <w:rFonts w:ascii="Garamond" w:hAnsi="Garamond"/>
          <w:sz w:val="24"/>
          <w:szCs w:val="24"/>
        </w:rPr>
        <w:t>lo que respecta a</w:t>
      </w:r>
      <w:r>
        <w:rPr>
          <w:rFonts w:ascii="Garamond" w:hAnsi="Garamond"/>
          <w:sz w:val="24"/>
          <w:szCs w:val="24"/>
        </w:rPr>
        <w:t>l funcionamiento de la organización interna</w:t>
      </w:r>
      <w:r w:rsidR="001626EF">
        <w:rPr>
          <w:rFonts w:ascii="Garamond" w:hAnsi="Garamond"/>
          <w:sz w:val="24"/>
          <w:szCs w:val="24"/>
        </w:rPr>
        <w:t>,</w:t>
      </w:r>
      <w:r>
        <w:rPr>
          <w:rFonts w:ascii="Garamond" w:hAnsi="Garamond"/>
          <w:sz w:val="24"/>
          <w:szCs w:val="24"/>
        </w:rPr>
        <w:t xml:space="preserve"> los mecanismos de trabajo </w:t>
      </w:r>
      <w:r w:rsidR="001626EF">
        <w:rPr>
          <w:rFonts w:ascii="Garamond" w:hAnsi="Garamond"/>
          <w:sz w:val="24"/>
          <w:szCs w:val="24"/>
        </w:rPr>
        <w:t xml:space="preserve">pasaron a </w:t>
      </w:r>
      <w:r>
        <w:rPr>
          <w:rFonts w:ascii="Garamond" w:hAnsi="Garamond"/>
          <w:sz w:val="24"/>
          <w:szCs w:val="24"/>
        </w:rPr>
        <w:t>est</w:t>
      </w:r>
      <w:r w:rsidR="001626EF">
        <w:rPr>
          <w:rFonts w:ascii="Garamond" w:hAnsi="Garamond"/>
          <w:sz w:val="24"/>
          <w:szCs w:val="24"/>
        </w:rPr>
        <w:t>ar optimizados</w:t>
      </w:r>
      <w:r>
        <w:rPr>
          <w:rFonts w:ascii="Garamond" w:hAnsi="Garamond"/>
          <w:sz w:val="24"/>
          <w:szCs w:val="24"/>
        </w:rPr>
        <w:t xml:space="preserve"> y perfeccionados después de aplicarse el Sistema de Gestión de Calidad que prescribe las Normas ISO:</w:t>
      </w:r>
      <w:r w:rsidR="00FD4BB3">
        <w:rPr>
          <w:rFonts w:ascii="Garamond" w:hAnsi="Garamond"/>
          <w:sz w:val="24"/>
          <w:szCs w:val="24"/>
        </w:rPr>
        <w:t xml:space="preserve"> </w:t>
      </w:r>
      <w:r>
        <w:rPr>
          <w:rFonts w:ascii="Garamond" w:hAnsi="Garamond"/>
          <w:sz w:val="24"/>
          <w:szCs w:val="24"/>
        </w:rPr>
        <w:t>9001:2008</w:t>
      </w:r>
      <w:r w:rsidR="001626EF">
        <w:rPr>
          <w:rFonts w:ascii="Garamond" w:hAnsi="Garamond"/>
          <w:sz w:val="24"/>
          <w:szCs w:val="24"/>
        </w:rPr>
        <w:t>,</w:t>
      </w:r>
      <w:r>
        <w:rPr>
          <w:rFonts w:ascii="Garamond" w:hAnsi="Garamond"/>
          <w:sz w:val="24"/>
          <w:szCs w:val="24"/>
        </w:rPr>
        <w:t xml:space="preserve"> que certifica el producto final.</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En relación al AGAN con el </w:t>
      </w:r>
      <w:r w:rsidR="001626EF">
        <w:rPr>
          <w:rFonts w:ascii="Garamond" w:hAnsi="Garamond"/>
          <w:sz w:val="24"/>
          <w:szCs w:val="24"/>
        </w:rPr>
        <w:t xml:space="preserve">medio </w:t>
      </w:r>
      <w:r>
        <w:rPr>
          <w:rFonts w:ascii="Garamond" w:hAnsi="Garamond"/>
          <w:sz w:val="24"/>
          <w:szCs w:val="24"/>
        </w:rPr>
        <w:t>exter</w:t>
      </w:r>
      <w:r w:rsidR="001626EF">
        <w:rPr>
          <w:rFonts w:ascii="Garamond" w:hAnsi="Garamond"/>
          <w:sz w:val="24"/>
          <w:szCs w:val="24"/>
        </w:rPr>
        <w:t>no,</w:t>
      </w:r>
      <w:r>
        <w:rPr>
          <w:rFonts w:ascii="Garamond" w:hAnsi="Garamond"/>
          <w:sz w:val="24"/>
          <w:szCs w:val="24"/>
        </w:rPr>
        <w:t xml:space="preserve"> se pudo observar coherencia y coordinación entre los niveles de la alta burocracia que conforman la Secretaria de Hacienda y el IRAM, e</w:t>
      </w:r>
      <w:r w:rsidR="0080116E">
        <w:rPr>
          <w:rFonts w:ascii="Garamond" w:hAnsi="Garamond"/>
          <w:sz w:val="24"/>
          <w:szCs w:val="24"/>
        </w:rPr>
        <w:t>ste en</w:t>
      </w:r>
      <w:r>
        <w:rPr>
          <w:rFonts w:ascii="Garamond" w:hAnsi="Garamond"/>
          <w:sz w:val="24"/>
          <w:szCs w:val="24"/>
        </w:rPr>
        <w:t xml:space="preserve"> carácter de agencia no gubernamental, para aplicar normas de calidad en los procesos de trabajo. Otros casos similares se perciben con los acuerdos pactados con otros </w:t>
      </w:r>
      <w:r w:rsidR="0080116E">
        <w:rPr>
          <w:rFonts w:ascii="Garamond" w:hAnsi="Garamond"/>
          <w:sz w:val="24"/>
          <w:szCs w:val="24"/>
        </w:rPr>
        <w:t>m</w:t>
      </w:r>
      <w:r>
        <w:rPr>
          <w:rFonts w:ascii="Garamond" w:hAnsi="Garamond"/>
          <w:sz w:val="24"/>
          <w:szCs w:val="24"/>
        </w:rPr>
        <w:t xml:space="preserve">inisterios para la instalación de sus oficinas y fondos documentales dentro del edificio. </w:t>
      </w:r>
    </w:p>
    <w:p w:rsidR="003A2634" w:rsidRDefault="003A2634" w:rsidP="003A2634">
      <w:pPr>
        <w:spacing w:line="360" w:lineRule="auto"/>
        <w:jc w:val="both"/>
        <w:rPr>
          <w:rFonts w:ascii="Garamond" w:hAnsi="Garamond"/>
          <w:sz w:val="24"/>
          <w:szCs w:val="24"/>
        </w:rPr>
      </w:pPr>
    </w:p>
    <w:p w:rsidR="003A2634" w:rsidRDefault="003A2634" w:rsidP="003A2634">
      <w:pPr>
        <w:spacing w:line="360" w:lineRule="auto"/>
        <w:jc w:val="both"/>
        <w:rPr>
          <w:rFonts w:ascii="Garamond" w:hAnsi="Garamond"/>
          <w:b/>
          <w:sz w:val="24"/>
          <w:szCs w:val="24"/>
        </w:rPr>
      </w:pPr>
      <w:r w:rsidRPr="00BD185E">
        <w:rPr>
          <w:rFonts w:ascii="Garamond" w:hAnsi="Garamond"/>
          <w:b/>
          <w:sz w:val="24"/>
          <w:szCs w:val="24"/>
        </w:rPr>
        <w:t>Reflexiones finales</w:t>
      </w:r>
    </w:p>
    <w:p w:rsidR="003A2634" w:rsidRDefault="003A2634" w:rsidP="003A2634">
      <w:pPr>
        <w:spacing w:line="360" w:lineRule="auto"/>
        <w:jc w:val="both"/>
        <w:rPr>
          <w:rFonts w:ascii="Garamond" w:hAnsi="Garamond"/>
          <w:b/>
          <w:sz w:val="24"/>
          <w:szCs w:val="24"/>
        </w:rPr>
      </w:pP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Para </w:t>
      </w:r>
      <w:r w:rsidR="00DD7DD9">
        <w:rPr>
          <w:rFonts w:ascii="Garamond" w:hAnsi="Garamond"/>
          <w:sz w:val="24"/>
          <w:szCs w:val="24"/>
        </w:rPr>
        <w:t xml:space="preserve">dar </w:t>
      </w:r>
      <w:r w:rsidR="003F1E2A">
        <w:rPr>
          <w:rFonts w:ascii="Garamond" w:hAnsi="Garamond"/>
          <w:sz w:val="24"/>
          <w:szCs w:val="24"/>
        </w:rPr>
        <w:t>término</w:t>
      </w:r>
      <w:r w:rsidR="00DD7DD9">
        <w:rPr>
          <w:rFonts w:ascii="Garamond" w:hAnsi="Garamond"/>
          <w:sz w:val="24"/>
          <w:szCs w:val="24"/>
        </w:rPr>
        <w:t xml:space="preserve"> a</w:t>
      </w:r>
      <w:r>
        <w:rPr>
          <w:rFonts w:ascii="Garamond" w:hAnsi="Garamond"/>
          <w:sz w:val="24"/>
          <w:szCs w:val="24"/>
        </w:rPr>
        <w:t>l presente trabajo vamos a exponer algunas consideraciones sobre los objetivos analizados.</w:t>
      </w:r>
    </w:p>
    <w:p w:rsidR="003A2634" w:rsidRDefault="00F171AC" w:rsidP="003A2634">
      <w:pPr>
        <w:spacing w:line="360" w:lineRule="auto"/>
        <w:jc w:val="both"/>
        <w:rPr>
          <w:rFonts w:ascii="Garamond" w:hAnsi="Garamond"/>
          <w:sz w:val="24"/>
          <w:szCs w:val="24"/>
        </w:rPr>
      </w:pPr>
      <w:r>
        <w:rPr>
          <w:rFonts w:ascii="Garamond" w:hAnsi="Garamond"/>
          <w:sz w:val="24"/>
          <w:szCs w:val="24"/>
        </w:rPr>
        <w:t>E</w:t>
      </w:r>
      <w:r w:rsidR="003A2634">
        <w:rPr>
          <w:rFonts w:ascii="Garamond" w:hAnsi="Garamond"/>
          <w:sz w:val="24"/>
          <w:szCs w:val="24"/>
        </w:rPr>
        <w:t>l caso del Archivo General de la Nación se rige por lo que prescribe la Ley 15.930 del año 1961.</w:t>
      </w:r>
      <w:r>
        <w:rPr>
          <w:rFonts w:ascii="Garamond" w:hAnsi="Garamond"/>
          <w:sz w:val="24"/>
          <w:szCs w:val="24"/>
        </w:rPr>
        <w:t xml:space="preserve"> </w:t>
      </w:r>
      <w:r w:rsidR="003A2634">
        <w:rPr>
          <w:rFonts w:ascii="Garamond" w:hAnsi="Garamond"/>
          <w:sz w:val="24"/>
          <w:szCs w:val="24"/>
        </w:rPr>
        <w:t xml:space="preserve">Los contenidos de la misma señalan al AGN como autoridad </w:t>
      </w:r>
      <w:r w:rsidR="00E01811">
        <w:rPr>
          <w:rFonts w:ascii="Garamond" w:hAnsi="Garamond"/>
          <w:sz w:val="24"/>
          <w:szCs w:val="24"/>
        </w:rPr>
        <w:t xml:space="preserve">máxima </w:t>
      </w:r>
      <w:r w:rsidR="003A2634">
        <w:rPr>
          <w:rFonts w:ascii="Garamond" w:hAnsi="Garamond"/>
          <w:sz w:val="24"/>
          <w:szCs w:val="24"/>
        </w:rPr>
        <w:t>en la materia y</w:t>
      </w:r>
      <w:r w:rsidR="00DD7DD9">
        <w:rPr>
          <w:rFonts w:ascii="Garamond" w:hAnsi="Garamond"/>
          <w:sz w:val="24"/>
          <w:szCs w:val="24"/>
        </w:rPr>
        <w:t xml:space="preserve"> </w:t>
      </w:r>
      <w:r w:rsidR="00304122">
        <w:rPr>
          <w:rFonts w:ascii="Garamond" w:hAnsi="Garamond"/>
          <w:sz w:val="24"/>
          <w:szCs w:val="24"/>
        </w:rPr>
        <w:t>en</w:t>
      </w:r>
      <w:r w:rsidR="003A2634">
        <w:rPr>
          <w:rFonts w:ascii="Garamond" w:hAnsi="Garamond"/>
          <w:sz w:val="24"/>
          <w:szCs w:val="24"/>
        </w:rPr>
        <w:t xml:space="preserve"> la reorganización, guarda y difusión del patrimonio documental de la Nación</w:t>
      </w:r>
      <w:r w:rsidR="00304122">
        <w:rPr>
          <w:rFonts w:ascii="Garamond" w:hAnsi="Garamond"/>
          <w:sz w:val="24"/>
          <w:szCs w:val="24"/>
        </w:rPr>
        <w:t xml:space="preserve"> y se está en condiciones de afirmar que se </w:t>
      </w:r>
      <w:r w:rsidR="003A2634">
        <w:rPr>
          <w:rFonts w:ascii="Garamond" w:hAnsi="Garamond"/>
          <w:sz w:val="24"/>
          <w:szCs w:val="24"/>
        </w:rPr>
        <w:t>cumple</w:t>
      </w:r>
      <w:r w:rsidR="00304122">
        <w:rPr>
          <w:rFonts w:ascii="Garamond" w:hAnsi="Garamond"/>
          <w:sz w:val="24"/>
          <w:szCs w:val="24"/>
        </w:rPr>
        <w:t>n</w:t>
      </w:r>
      <w:r w:rsidR="003A2634">
        <w:rPr>
          <w:rFonts w:ascii="Garamond" w:hAnsi="Garamond"/>
          <w:sz w:val="24"/>
          <w:szCs w:val="24"/>
        </w:rPr>
        <w:t xml:space="preserve"> ampliamente. El Art. 3°  refiere a atribuciones para fiscalizar los archivos y documentos de diferentes estamentos de la Administración Pública Nacional además de proponer a los responsables de los mismos la transferencia de documentación relevante de más de 30 años de antigüedad. En este artículo </w:t>
      </w:r>
      <w:r w:rsidR="00304122">
        <w:rPr>
          <w:rFonts w:ascii="Garamond" w:hAnsi="Garamond"/>
          <w:sz w:val="24"/>
          <w:szCs w:val="24"/>
        </w:rPr>
        <w:t>coincidimos</w:t>
      </w:r>
      <w:r w:rsidR="003A2634">
        <w:rPr>
          <w:rFonts w:ascii="Garamond" w:hAnsi="Garamond"/>
          <w:sz w:val="24"/>
          <w:szCs w:val="24"/>
        </w:rPr>
        <w:t xml:space="preserve"> que </w:t>
      </w:r>
      <w:r w:rsidR="00E01811">
        <w:rPr>
          <w:rFonts w:ascii="Garamond" w:hAnsi="Garamond"/>
          <w:sz w:val="24"/>
          <w:szCs w:val="24"/>
        </w:rPr>
        <w:t xml:space="preserve">la normativa </w:t>
      </w:r>
      <w:r w:rsidR="003A2634">
        <w:rPr>
          <w:rFonts w:ascii="Garamond" w:hAnsi="Garamond"/>
          <w:sz w:val="24"/>
          <w:szCs w:val="24"/>
        </w:rPr>
        <w:t>se puede cumplir parcialmente ya que muchos de los estamentos mencionados no han depurado sus archivos</w:t>
      </w:r>
      <w:r w:rsidR="000D621F">
        <w:rPr>
          <w:rFonts w:ascii="Garamond" w:hAnsi="Garamond"/>
          <w:sz w:val="24"/>
          <w:szCs w:val="24"/>
        </w:rPr>
        <w:t xml:space="preserve"> y</w:t>
      </w:r>
      <w:r w:rsidR="003A2634">
        <w:rPr>
          <w:rFonts w:ascii="Garamond" w:hAnsi="Garamond"/>
          <w:sz w:val="24"/>
          <w:szCs w:val="24"/>
        </w:rPr>
        <w:t xml:space="preserve"> </w:t>
      </w:r>
      <w:r w:rsidR="000D621F">
        <w:rPr>
          <w:rFonts w:ascii="Garamond" w:hAnsi="Garamond"/>
          <w:sz w:val="24"/>
          <w:szCs w:val="24"/>
        </w:rPr>
        <w:t xml:space="preserve">no requieren </w:t>
      </w:r>
      <w:r w:rsidR="003A2634">
        <w:rPr>
          <w:rFonts w:ascii="Garamond" w:hAnsi="Garamond"/>
          <w:sz w:val="24"/>
          <w:szCs w:val="24"/>
        </w:rPr>
        <w:lastRenderedPageBreak/>
        <w:t>del AGN para resolver sus problemas archivísticos, por lo tanto no hay fiscalización ni inspecciones. En el caso de solicitar tra</w:t>
      </w:r>
      <w:r w:rsidR="000D621F">
        <w:rPr>
          <w:rFonts w:ascii="Garamond" w:hAnsi="Garamond"/>
          <w:sz w:val="24"/>
          <w:szCs w:val="24"/>
        </w:rPr>
        <w:t>n</w:t>
      </w:r>
      <w:r w:rsidR="003A2634">
        <w:rPr>
          <w:rFonts w:ascii="Garamond" w:hAnsi="Garamond"/>
          <w:sz w:val="24"/>
          <w:szCs w:val="24"/>
        </w:rPr>
        <w:t xml:space="preserve">sferencia de documentos, no habría lugar para albergar toda la documentación histórica que indica la Ley, por ello se pensó en la construcción de un archivo moderno a largo plazo. </w:t>
      </w:r>
    </w:p>
    <w:p w:rsidR="003A2634" w:rsidRDefault="003A2634" w:rsidP="003A2634">
      <w:pPr>
        <w:spacing w:line="360" w:lineRule="auto"/>
        <w:jc w:val="both"/>
        <w:rPr>
          <w:rFonts w:ascii="Garamond" w:hAnsi="Garamond"/>
          <w:sz w:val="24"/>
          <w:szCs w:val="24"/>
          <w:lang w:val="es-ES_tradnl"/>
        </w:rPr>
      </w:pPr>
      <w:r w:rsidRPr="008919ED">
        <w:rPr>
          <w:rFonts w:ascii="Garamond" w:hAnsi="Garamond"/>
          <w:sz w:val="24"/>
          <w:szCs w:val="24"/>
          <w:lang w:val="es-ES_tradnl"/>
        </w:rPr>
        <w:t xml:space="preserve">En el </w:t>
      </w:r>
      <w:r w:rsidR="00E01811">
        <w:rPr>
          <w:rFonts w:ascii="Garamond" w:hAnsi="Garamond"/>
          <w:sz w:val="24"/>
          <w:szCs w:val="24"/>
          <w:lang w:val="es-ES_tradnl"/>
        </w:rPr>
        <w:t>Art.</w:t>
      </w:r>
      <w:r w:rsidRPr="008919ED">
        <w:rPr>
          <w:rFonts w:ascii="Garamond" w:hAnsi="Garamond"/>
          <w:sz w:val="24"/>
          <w:szCs w:val="24"/>
          <w:lang w:val="es-ES_tradnl"/>
        </w:rPr>
        <w:t xml:space="preserve"> 10º se crea la Comisión Nacional de Archivos para la homologación de los archivos históricos oficiales entre Nación y las Provincias que se adhieran a la ley</w:t>
      </w:r>
      <w:r w:rsidR="00E01811">
        <w:rPr>
          <w:rFonts w:ascii="Garamond" w:hAnsi="Garamond"/>
          <w:sz w:val="24"/>
          <w:szCs w:val="24"/>
          <w:lang w:val="es-ES_tradnl"/>
        </w:rPr>
        <w:t>;</w:t>
      </w:r>
      <w:r w:rsidRPr="008919ED">
        <w:rPr>
          <w:rFonts w:ascii="Garamond" w:hAnsi="Garamond"/>
          <w:sz w:val="24"/>
          <w:szCs w:val="24"/>
          <w:lang w:val="es-ES_tradnl"/>
        </w:rPr>
        <w:t xml:space="preserve"> además en los artículos sucesivos prescribe su conformación, misiones y funciones, entre ellas las de difusión y publicaciones de documentos históricos</w:t>
      </w:r>
      <w:r>
        <w:rPr>
          <w:rFonts w:ascii="Garamond" w:hAnsi="Garamond"/>
          <w:sz w:val="24"/>
          <w:szCs w:val="24"/>
          <w:lang w:val="es-ES_tradnl"/>
        </w:rPr>
        <w:t xml:space="preserve">. </w:t>
      </w:r>
      <w:r w:rsidR="00E01811">
        <w:rPr>
          <w:rFonts w:ascii="Garamond" w:hAnsi="Garamond"/>
          <w:sz w:val="24"/>
          <w:szCs w:val="24"/>
          <w:lang w:val="es-ES_tradnl"/>
        </w:rPr>
        <w:t>Dicha</w:t>
      </w:r>
      <w:r>
        <w:rPr>
          <w:rFonts w:ascii="Garamond" w:hAnsi="Garamond"/>
          <w:sz w:val="24"/>
          <w:szCs w:val="24"/>
          <w:lang w:val="es-ES_tradnl"/>
        </w:rPr>
        <w:t xml:space="preserve"> Comisión</w:t>
      </w:r>
      <w:r w:rsidR="00E01811">
        <w:rPr>
          <w:rFonts w:ascii="Garamond" w:hAnsi="Garamond"/>
          <w:sz w:val="24"/>
          <w:szCs w:val="24"/>
          <w:lang w:val="es-ES_tradnl"/>
        </w:rPr>
        <w:t>, que</w:t>
      </w:r>
      <w:r>
        <w:rPr>
          <w:rFonts w:ascii="Garamond" w:hAnsi="Garamond"/>
          <w:sz w:val="24"/>
          <w:szCs w:val="24"/>
          <w:lang w:val="es-ES_tradnl"/>
        </w:rPr>
        <w:t xml:space="preserve"> prescribe como integrantes a representantes del PEN, de los Ministerios de Defensa, Relaciones Exteriores y Culto, Academia Nacional de Historia, Arzobispado de Buenos Aires, del mismo AGN y de tres provincias, nunca se pudo conformar por desacuerdos a pesar de los esfuerzos de muchos sectores asociados al mundo de la Historia y la archivística.</w:t>
      </w:r>
    </w:p>
    <w:p w:rsidR="003A2634" w:rsidRDefault="003A2634" w:rsidP="003A2634">
      <w:pPr>
        <w:spacing w:line="360" w:lineRule="auto"/>
        <w:jc w:val="both"/>
        <w:rPr>
          <w:rFonts w:ascii="Garamond" w:hAnsi="Garamond"/>
          <w:sz w:val="24"/>
          <w:szCs w:val="24"/>
          <w:lang w:val="es-ES_tradnl"/>
        </w:rPr>
      </w:pPr>
      <w:r>
        <w:rPr>
          <w:rFonts w:ascii="Garamond" w:hAnsi="Garamond"/>
          <w:sz w:val="24"/>
          <w:szCs w:val="24"/>
          <w:lang w:val="es-ES_tradnl"/>
        </w:rPr>
        <w:t>Otro artículo de difícil cumplimiento en la práctica es el número 18</w:t>
      </w:r>
      <w:r w:rsidR="00E01811">
        <w:rPr>
          <w:rFonts w:ascii="Garamond" w:hAnsi="Garamond"/>
          <w:sz w:val="24"/>
          <w:szCs w:val="24"/>
          <w:lang w:val="es-ES_tradnl"/>
        </w:rPr>
        <w:t>°</w:t>
      </w:r>
      <w:r>
        <w:rPr>
          <w:rFonts w:ascii="Garamond" w:hAnsi="Garamond"/>
          <w:sz w:val="24"/>
          <w:szCs w:val="24"/>
          <w:lang w:val="es-ES_tradnl"/>
        </w:rPr>
        <w:t xml:space="preserve">, </w:t>
      </w:r>
      <w:r w:rsidR="006B58FB">
        <w:rPr>
          <w:rFonts w:ascii="Garamond" w:hAnsi="Garamond"/>
          <w:sz w:val="24"/>
          <w:szCs w:val="24"/>
          <w:lang w:val="es-ES_tradnl"/>
        </w:rPr>
        <w:t xml:space="preserve">el </w:t>
      </w:r>
      <w:r>
        <w:rPr>
          <w:rFonts w:ascii="Garamond" w:hAnsi="Garamond"/>
          <w:sz w:val="24"/>
          <w:szCs w:val="24"/>
          <w:lang w:val="es-ES_tradnl"/>
        </w:rPr>
        <w:t xml:space="preserve">que prescribe que los documentos de carácter histórico que estén en poder de particulares deben ser denunciados por sus propietarios al AGN o al archivo general de la provincia que corresponda. En este caso muchos documentos no son denunciados. En la entrevista realizada </w:t>
      </w:r>
      <w:r w:rsidR="006B58FB">
        <w:rPr>
          <w:rFonts w:ascii="Garamond" w:hAnsi="Garamond"/>
          <w:sz w:val="24"/>
          <w:szCs w:val="24"/>
          <w:lang w:val="es-ES_tradnl"/>
        </w:rPr>
        <w:t>a</w:t>
      </w:r>
      <w:r w:rsidR="000D621F">
        <w:rPr>
          <w:rFonts w:ascii="Garamond" w:hAnsi="Garamond"/>
          <w:sz w:val="24"/>
          <w:szCs w:val="24"/>
          <w:lang w:val="es-ES_tradnl"/>
        </w:rPr>
        <w:t xml:space="preserve">l Lic. </w:t>
      </w:r>
      <w:r>
        <w:rPr>
          <w:rFonts w:ascii="Garamond" w:hAnsi="Garamond"/>
          <w:sz w:val="24"/>
          <w:szCs w:val="24"/>
          <w:lang w:val="es-ES_tradnl"/>
        </w:rPr>
        <w:t xml:space="preserve">Andrés </w:t>
      </w:r>
      <w:proofErr w:type="spellStart"/>
      <w:r>
        <w:rPr>
          <w:rFonts w:ascii="Garamond" w:hAnsi="Garamond"/>
          <w:sz w:val="24"/>
          <w:szCs w:val="24"/>
          <w:lang w:val="es-ES_tradnl"/>
        </w:rPr>
        <w:t>Pak</w:t>
      </w:r>
      <w:proofErr w:type="spellEnd"/>
      <w:r>
        <w:rPr>
          <w:rFonts w:ascii="Garamond" w:hAnsi="Garamond"/>
          <w:sz w:val="24"/>
          <w:szCs w:val="24"/>
          <w:lang w:val="es-ES_tradnl"/>
        </w:rPr>
        <w:t xml:space="preserve"> Linares señala</w:t>
      </w:r>
      <w:r w:rsidR="006B58FB">
        <w:rPr>
          <w:rFonts w:ascii="Garamond" w:hAnsi="Garamond"/>
          <w:sz w:val="24"/>
          <w:szCs w:val="24"/>
          <w:lang w:val="es-ES_tradnl"/>
        </w:rPr>
        <w:t>:</w:t>
      </w:r>
      <w:r>
        <w:rPr>
          <w:rFonts w:ascii="Garamond" w:hAnsi="Garamond"/>
          <w:sz w:val="24"/>
          <w:szCs w:val="24"/>
          <w:lang w:val="es-ES_tradnl"/>
        </w:rPr>
        <w:t xml:space="preserve"> “La Ley 15.930 expresa taxativamente que todo documento histórico en poder de los privados debe ser declarado</w:t>
      </w:r>
      <w:r w:rsidR="006B58FB">
        <w:rPr>
          <w:rFonts w:ascii="Garamond" w:hAnsi="Garamond"/>
          <w:sz w:val="24"/>
          <w:szCs w:val="24"/>
          <w:lang w:val="es-ES_tradnl"/>
        </w:rPr>
        <w:t xml:space="preserve"> y registrado ante el Estado ¿</w:t>
      </w:r>
      <w:r>
        <w:rPr>
          <w:rFonts w:ascii="Garamond" w:hAnsi="Garamond"/>
          <w:sz w:val="24"/>
          <w:szCs w:val="24"/>
          <w:lang w:val="es-ES_tradnl"/>
        </w:rPr>
        <w:t xml:space="preserve">Alguien del </w:t>
      </w:r>
      <w:r w:rsidR="006B58FB">
        <w:rPr>
          <w:rFonts w:ascii="Garamond" w:hAnsi="Garamond"/>
          <w:sz w:val="24"/>
          <w:szCs w:val="24"/>
          <w:lang w:val="es-ES_tradnl"/>
        </w:rPr>
        <w:t>E</w:t>
      </w:r>
      <w:r>
        <w:rPr>
          <w:rFonts w:ascii="Garamond" w:hAnsi="Garamond"/>
          <w:sz w:val="24"/>
          <w:szCs w:val="24"/>
          <w:lang w:val="es-ES_tradnl"/>
        </w:rPr>
        <w:t xml:space="preserve">stado controla eso, lo registra? </w:t>
      </w:r>
      <w:r w:rsidR="006B58FB">
        <w:rPr>
          <w:rFonts w:ascii="Garamond" w:hAnsi="Garamond"/>
          <w:sz w:val="24"/>
          <w:szCs w:val="24"/>
          <w:lang w:val="es-ES_tradnl"/>
        </w:rPr>
        <w:t>N</w:t>
      </w:r>
      <w:r>
        <w:rPr>
          <w:rFonts w:ascii="Garamond" w:hAnsi="Garamond"/>
          <w:sz w:val="24"/>
          <w:szCs w:val="24"/>
          <w:lang w:val="es-ES_tradnl"/>
        </w:rPr>
        <w:t>o ¿</w:t>
      </w:r>
      <w:r w:rsidR="006B58FB">
        <w:rPr>
          <w:rFonts w:ascii="Garamond" w:hAnsi="Garamond"/>
          <w:sz w:val="24"/>
          <w:szCs w:val="24"/>
          <w:lang w:val="es-ES_tradnl"/>
        </w:rPr>
        <w:t>E</w:t>
      </w:r>
      <w:r>
        <w:rPr>
          <w:rFonts w:ascii="Garamond" w:hAnsi="Garamond"/>
          <w:sz w:val="24"/>
          <w:szCs w:val="24"/>
          <w:lang w:val="es-ES_tradnl"/>
        </w:rPr>
        <w:t xml:space="preserve">l Estado se preocupa porque alguna familia de la aristocracia argentina registre? </w:t>
      </w:r>
      <w:r w:rsidR="006B58FB">
        <w:rPr>
          <w:rFonts w:ascii="Garamond" w:hAnsi="Garamond"/>
          <w:sz w:val="24"/>
          <w:szCs w:val="24"/>
          <w:lang w:val="es-ES_tradnl"/>
        </w:rPr>
        <w:t>N</w:t>
      </w:r>
      <w:r>
        <w:rPr>
          <w:rFonts w:ascii="Garamond" w:hAnsi="Garamond"/>
          <w:sz w:val="24"/>
          <w:szCs w:val="24"/>
          <w:lang w:val="es-ES_tradnl"/>
        </w:rPr>
        <w:t>o. […] no es un problema de la ley, es un problema de voluntad política, de las instituciones que tienen que cumplir la ley”. En definitiva</w:t>
      </w:r>
      <w:r w:rsidR="006B58FB">
        <w:rPr>
          <w:rFonts w:ascii="Garamond" w:hAnsi="Garamond"/>
          <w:sz w:val="24"/>
          <w:szCs w:val="24"/>
          <w:lang w:val="es-ES_tradnl"/>
        </w:rPr>
        <w:t>, se puede afirmar que</w:t>
      </w:r>
      <w:r>
        <w:rPr>
          <w:rFonts w:ascii="Garamond" w:hAnsi="Garamond"/>
          <w:sz w:val="24"/>
          <w:szCs w:val="24"/>
          <w:lang w:val="es-ES_tradnl"/>
        </w:rPr>
        <w:t xml:space="preserve"> los documentos históricos de propiedad de privados son registrados cuando los mismos tiene</w:t>
      </w:r>
      <w:r w:rsidR="00D6569E">
        <w:rPr>
          <w:rFonts w:ascii="Garamond" w:hAnsi="Garamond"/>
          <w:sz w:val="24"/>
          <w:szCs w:val="24"/>
          <w:lang w:val="es-ES_tradnl"/>
        </w:rPr>
        <w:t>n</w:t>
      </w:r>
      <w:r>
        <w:rPr>
          <w:rFonts w:ascii="Garamond" w:hAnsi="Garamond"/>
          <w:sz w:val="24"/>
          <w:szCs w:val="24"/>
          <w:lang w:val="es-ES_tradnl"/>
        </w:rPr>
        <w:t xml:space="preserve"> voluntad de donarlos</w:t>
      </w:r>
      <w:r w:rsidRPr="00CB1FD9">
        <w:rPr>
          <w:rFonts w:ascii="Garamond" w:hAnsi="Garamond"/>
          <w:sz w:val="24"/>
          <w:szCs w:val="24"/>
          <w:lang w:val="es-ES_tradnl"/>
        </w:rPr>
        <w:t xml:space="preserve"> </w:t>
      </w:r>
      <w:r>
        <w:rPr>
          <w:rFonts w:ascii="Garamond" w:hAnsi="Garamond"/>
          <w:sz w:val="24"/>
          <w:szCs w:val="24"/>
          <w:lang w:val="es-ES_tradnl"/>
        </w:rPr>
        <w:t xml:space="preserve">al AGN.   </w:t>
      </w:r>
    </w:p>
    <w:p w:rsidR="003A2634" w:rsidRDefault="003A2634" w:rsidP="003A2634">
      <w:pPr>
        <w:spacing w:line="360" w:lineRule="auto"/>
        <w:jc w:val="both"/>
        <w:rPr>
          <w:rFonts w:ascii="Garamond" w:hAnsi="Garamond"/>
          <w:sz w:val="24"/>
          <w:szCs w:val="24"/>
          <w:lang w:val="es-ES_tradnl"/>
        </w:rPr>
      </w:pPr>
      <w:r>
        <w:rPr>
          <w:rFonts w:ascii="Garamond" w:hAnsi="Garamond"/>
          <w:sz w:val="24"/>
          <w:szCs w:val="24"/>
          <w:lang w:val="es-ES_tradnl"/>
        </w:rPr>
        <w:t xml:space="preserve">El Programa Fortalecimiento del </w:t>
      </w:r>
      <w:r w:rsidR="00B24F47">
        <w:rPr>
          <w:rFonts w:ascii="Garamond" w:hAnsi="Garamond"/>
          <w:sz w:val="24"/>
          <w:szCs w:val="24"/>
          <w:lang w:val="es-ES_tradnl"/>
        </w:rPr>
        <w:t>Área</w:t>
      </w:r>
      <w:r>
        <w:rPr>
          <w:rFonts w:ascii="Garamond" w:hAnsi="Garamond"/>
          <w:sz w:val="24"/>
          <w:szCs w:val="24"/>
          <w:lang w:val="es-ES_tradnl"/>
        </w:rPr>
        <w:t xml:space="preserve"> Administración de Archivos, es el único de los casos analizados que consiguió con éxito materializar la desafectación de expedientes de la Secretaría de Transporte cumpliendo (y sorteando) todos los pasos legales que marca la normativa aunque la misma haya quedado inconclusa en su segunda etapa. También </w:t>
      </w:r>
      <w:r w:rsidR="002337B9">
        <w:rPr>
          <w:rFonts w:ascii="Garamond" w:hAnsi="Garamond"/>
          <w:sz w:val="24"/>
          <w:szCs w:val="24"/>
          <w:lang w:val="es-ES_tradnl"/>
        </w:rPr>
        <w:lastRenderedPageBreak/>
        <w:t>consiguió</w:t>
      </w:r>
      <w:r>
        <w:rPr>
          <w:rFonts w:ascii="Garamond" w:hAnsi="Garamond"/>
          <w:sz w:val="24"/>
          <w:szCs w:val="24"/>
          <w:lang w:val="es-ES_tradnl"/>
        </w:rPr>
        <w:t xml:space="preserve"> transferir documentos de valor histórico al AGN de acuerdo a lo que prescribe el Art. 4° de la Ley 15.930.</w:t>
      </w:r>
    </w:p>
    <w:p w:rsidR="00D23FF7" w:rsidRDefault="003A2634" w:rsidP="003A2634">
      <w:pPr>
        <w:spacing w:line="360" w:lineRule="auto"/>
        <w:jc w:val="both"/>
        <w:rPr>
          <w:rFonts w:ascii="Garamond" w:hAnsi="Garamond"/>
          <w:sz w:val="24"/>
          <w:szCs w:val="24"/>
          <w:lang w:val="es-ES_tradnl"/>
        </w:rPr>
      </w:pPr>
      <w:r>
        <w:rPr>
          <w:rFonts w:ascii="Garamond" w:hAnsi="Garamond"/>
          <w:sz w:val="24"/>
          <w:szCs w:val="24"/>
          <w:lang w:val="es-ES_tradnl"/>
        </w:rPr>
        <w:t xml:space="preserve">La cuestión legal </w:t>
      </w:r>
      <w:r w:rsidR="006B58FB">
        <w:rPr>
          <w:rFonts w:ascii="Garamond" w:hAnsi="Garamond"/>
          <w:sz w:val="24"/>
          <w:szCs w:val="24"/>
          <w:lang w:val="es-ES_tradnl"/>
        </w:rPr>
        <w:t>atinente al</w:t>
      </w:r>
      <w:r>
        <w:rPr>
          <w:rFonts w:ascii="Garamond" w:hAnsi="Garamond"/>
          <w:sz w:val="24"/>
          <w:szCs w:val="24"/>
          <w:lang w:val="es-ES_tradnl"/>
        </w:rPr>
        <w:t xml:space="preserve"> Archivo General de la Cancillería tiene algunas particularidades por la naturaleza de la información que produce en relación con el resto de los países del mundo. </w:t>
      </w:r>
      <w:r w:rsidR="006B58FB">
        <w:rPr>
          <w:rFonts w:ascii="Garamond" w:hAnsi="Garamond"/>
          <w:sz w:val="24"/>
          <w:szCs w:val="24"/>
          <w:lang w:val="es-ES_tradnl"/>
        </w:rPr>
        <w:t>Debido a que m</w:t>
      </w:r>
      <w:r>
        <w:rPr>
          <w:rFonts w:ascii="Garamond" w:hAnsi="Garamond"/>
          <w:sz w:val="24"/>
          <w:szCs w:val="24"/>
          <w:lang w:val="es-ES_tradnl"/>
        </w:rPr>
        <w:t>uchos documentos pueden tener un contenido sensible</w:t>
      </w:r>
      <w:r w:rsidR="006B58FB">
        <w:rPr>
          <w:rFonts w:ascii="Garamond" w:hAnsi="Garamond"/>
          <w:sz w:val="24"/>
          <w:szCs w:val="24"/>
          <w:lang w:val="es-ES_tradnl"/>
        </w:rPr>
        <w:t>,</w:t>
      </w:r>
      <w:r>
        <w:rPr>
          <w:rFonts w:ascii="Garamond" w:hAnsi="Garamond"/>
          <w:sz w:val="24"/>
          <w:szCs w:val="24"/>
          <w:lang w:val="es-ES_tradnl"/>
        </w:rPr>
        <w:t xml:space="preserve"> y librarlos a la consulta pública puede llegar a afectar a las relaciones diplomáticas con otros países, llevan el rótulo de confidencial, secreto o reservado. Un ejemplo que podemos citar son algunos documentos </w:t>
      </w:r>
      <w:r w:rsidR="009775C1">
        <w:rPr>
          <w:rFonts w:ascii="Garamond" w:hAnsi="Garamond"/>
          <w:sz w:val="24"/>
          <w:szCs w:val="24"/>
          <w:lang w:val="es-ES_tradnl"/>
        </w:rPr>
        <w:t xml:space="preserve">secretos </w:t>
      </w:r>
      <w:r>
        <w:rPr>
          <w:rFonts w:ascii="Garamond" w:hAnsi="Garamond"/>
          <w:sz w:val="24"/>
          <w:szCs w:val="24"/>
          <w:lang w:val="es-ES_tradnl"/>
        </w:rPr>
        <w:t xml:space="preserve">relacionados con la Guerra de Malvinas </w:t>
      </w:r>
      <w:r w:rsidR="00FB3C54">
        <w:rPr>
          <w:rFonts w:ascii="Garamond" w:hAnsi="Garamond"/>
          <w:sz w:val="24"/>
          <w:szCs w:val="24"/>
          <w:lang w:val="es-ES_tradnl"/>
        </w:rPr>
        <w:t xml:space="preserve">de 1982 y </w:t>
      </w:r>
      <w:r w:rsidR="009775C1">
        <w:rPr>
          <w:rFonts w:ascii="Garamond" w:hAnsi="Garamond"/>
          <w:sz w:val="24"/>
          <w:szCs w:val="24"/>
          <w:lang w:val="es-ES_tradnl"/>
        </w:rPr>
        <w:t xml:space="preserve">que fueran </w:t>
      </w:r>
      <w:r w:rsidR="00FB3C54">
        <w:rPr>
          <w:rFonts w:ascii="Garamond" w:hAnsi="Garamond"/>
          <w:sz w:val="24"/>
          <w:szCs w:val="24"/>
          <w:lang w:val="es-ES_tradnl"/>
        </w:rPr>
        <w:t xml:space="preserve">desclasificados por la Presidenta Fernández </w:t>
      </w:r>
      <w:r w:rsidR="009775C1">
        <w:rPr>
          <w:rFonts w:ascii="Garamond" w:hAnsi="Garamond"/>
          <w:sz w:val="24"/>
          <w:szCs w:val="24"/>
          <w:lang w:val="es-ES_tradnl"/>
        </w:rPr>
        <w:t xml:space="preserve">después de 33 años </w:t>
      </w:r>
      <w:r w:rsidR="00FB3C54">
        <w:rPr>
          <w:rFonts w:ascii="Garamond" w:hAnsi="Garamond"/>
          <w:sz w:val="24"/>
          <w:szCs w:val="24"/>
          <w:lang w:val="es-ES_tradnl"/>
        </w:rPr>
        <w:t xml:space="preserve">el 2 de abril de 2015. </w:t>
      </w:r>
    </w:p>
    <w:p w:rsidR="003A2634" w:rsidRDefault="003A2634" w:rsidP="003A2634">
      <w:pPr>
        <w:spacing w:line="360" w:lineRule="auto"/>
        <w:jc w:val="both"/>
        <w:rPr>
          <w:rFonts w:ascii="Garamond" w:hAnsi="Garamond"/>
          <w:sz w:val="24"/>
          <w:szCs w:val="24"/>
          <w:lang w:val="es-ES_tradnl"/>
        </w:rPr>
      </w:pPr>
      <w:r>
        <w:rPr>
          <w:rFonts w:ascii="Garamond" w:hAnsi="Garamond"/>
          <w:sz w:val="24"/>
          <w:szCs w:val="24"/>
          <w:lang w:val="es-ES_tradnl"/>
        </w:rPr>
        <w:t>Por lo expuesto</w:t>
      </w:r>
      <w:r w:rsidR="003E43A2">
        <w:rPr>
          <w:rFonts w:ascii="Garamond" w:hAnsi="Garamond"/>
          <w:sz w:val="24"/>
          <w:szCs w:val="24"/>
          <w:lang w:val="es-ES_tradnl"/>
        </w:rPr>
        <w:t xml:space="preserve"> anteriormente,</w:t>
      </w:r>
      <w:r>
        <w:rPr>
          <w:rFonts w:ascii="Garamond" w:hAnsi="Garamond"/>
          <w:sz w:val="24"/>
          <w:szCs w:val="24"/>
          <w:lang w:val="es-ES_tradnl"/>
        </w:rPr>
        <w:t xml:space="preserve"> hay algunas incompatibilidades con lo que prescribe la Ley 15.930 del AGN. En la entrevista realizada a la Coordinadora del Archivo General </w:t>
      </w:r>
      <w:r w:rsidR="000D621F">
        <w:rPr>
          <w:rFonts w:ascii="Garamond" w:hAnsi="Garamond"/>
          <w:sz w:val="24"/>
          <w:szCs w:val="24"/>
          <w:lang w:val="es-ES_tradnl"/>
        </w:rPr>
        <w:t>de Cancillería</w:t>
      </w:r>
      <w:r w:rsidR="003E43A2">
        <w:rPr>
          <w:rFonts w:ascii="Garamond" w:hAnsi="Garamond"/>
          <w:sz w:val="24"/>
          <w:szCs w:val="24"/>
          <w:lang w:val="es-ES_tradnl"/>
        </w:rPr>
        <w:t xml:space="preserve">, Lic. Julia </w:t>
      </w:r>
      <w:proofErr w:type="spellStart"/>
      <w:r w:rsidR="003E43A2">
        <w:rPr>
          <w:rFonts w:ascii="Garamond" w:hAnsi="Garamond"/>
          <w:sz w:val="24"/>
          <w:szCs w:val="24"/>
          <w:lang w:val="es-ES_tradnl"/>
        </w:rPr>
        <w:t>Scarensi</w:t>
      </w:r>
      <w:proofErr w:type="spellEnd"/>
      <w:r w:rsidR="000D621F">
        <w:rPr>
          <w:rFonts w:ascii="Garamond" w:hAnsi="Garamond"/>
          <w:sz w:val="24"/>
          <w:szCs w:val="24"/>
          <w:lang w:val="es-ES_tradnl"/>
        </w:rPr>
        <w:t xml:space="preserve"> </w:t>
      </w:r>
      <w:r>
        <w:rPr>
          <w:rFonts w:ascii="Garamond" w:hAnsi="Garamond"/>
          <w:sz w:val="24"/>
          <w:szCs w:val="24"/>
          <w:lang w:val="es-ES_tradnl"/>
        </w:rPr>
        <w:t xml:space="preserve">opina “hay más vacíos legales que incompatibilidades por las </w:t>
      </w:r>
      <w:r w:rsidR="00B24F47">
        <w:rPr>
          <w:rFonts w:ascii="Garamond" w:hAnsi="Garamond"/>
          <w:sz w:val="24"/>
          <w:szCs w:val="24"/>
          <w:lang w:val="es-ES_tradnl"/>
        </w:rPr>
        <w:t xml:space="preserve">leyes en las que se rigen en el </w:t>
      </w:r>
      <w:r>
        <w:rPr>
          <w:rFonts w:ascii="Garamond" w:hAnsi="Garamond"/>
          <w:sz w:val="24"/>
          <w:szCs w:val="24"/>
          <w:lang w:val="es-ES_tradnl"/>
        </w:rPr>
        <w:t xml:space="preserve">AGN con las del Ministerio de Relaciones Exteriores, teniendo en cuenta las relaciones de paz y amistad (con otros países) implica no brindar información sobre algunos temas o brindarla acotada. Muchas veces eso hace que gran parte del material sea clasificado en el sentido de secreto, reservado y confidencial”. Por lo </w:t>
      </w:r>
      <w:r w:rsidR="003E43A2">
        <w:rPr>
          <w:rFonts w:ascii="Garamond" w:hAnsi="Garamond"/>
          <w:sz w:val="24"/>
          <w:szCs w:val="24"/>
          <w:lang w:val="es-ES_tradnl"/>
        </w:rPr>
        <w:t>recabado</w:t>
      </w:r>
      <w:r>
        <w:rPr>
          <w:rFonts w:ascii="Garamond" w:hAnsi="Garamond"/>
          <w:sz w:val="24"/>
          <w:szCs w:val="24"/>
          <w:lang w:val="es-ES_tradnl"/>
        </w:rPr>
        <w:t xml:space="preserve"> y</w:t>
      </w:r>
      <w:r w:rsidR="003E43A2">
        <w:rPr>
          <w:rFonts w:ascii="Garamond" w:hAnsi="Garamond"/>
          <w:sz w:val="24"/>
          <w:szCs w:val="24"/>
          <w:lang w:val="es-ES_tradnl"/>
        </w:rPr>
        <w:t xml:space="preserve"> dadas</w:t>
      </w:r>
      <w:r>
        <w:rPr>
          <w:rFonts w:ascii="Garamond" w:hAnsi="Garamond"/>
          <w:sz w:val="24"/>
          <w:szCs w:val="24"/>
          <w:lang w:val="es-ES_tradnl"/>
        </w:rPr>
        <w:t xml:space="preserve"> las necesidades actuales se está conformando un grupo de trabajo para confeccionar una tabla de desafectación de documentos que establezca plazos de vigencia con el aval del AGN. </w:t>
      </w:r>
    </w:p>
    <w:p w:rsidR="003A2634" w:rsidRDefault="00305733" w:rsidP="003A2634">
      <w:pPr>
        <w:spacing w:line="360" w:lineRule="auto"/>
        <w:jc w:val="both"/>
        <w:rPr>
          <w:rFonts w:ascii="Garamond" w:hAnsi="Garamond"/>
          <w:sz w:val="24"/>
          <w:szCs w:val="24"/>
        </w:rPr>
      </w:pPr>
      <w:r>
        <w:rPr>
          <w:rFonts w:ascii="Garamond" w:hAnsi="Garamond"/>
          <w:sz w:val="24"/>
          <w:szCs w:val="24"/>
          <w:lang w:val="es-ES_tradnl"/>
        </w:rPr>
        <w:t>P</w:t>
      </w:r>
      <w:r w:rsidR="003A2634">
        <w:rPr>
          <w:rFonts w:ascii="Garamond" w:hAnsi="Garamond"/>
          <w:sz w:val="24"/>
          <w:szCs w:val="24"/>
          <w:lang w:val="es-ES_tradnl"/>
        </w:rPr>
        <w:t xml:space="preserve">odemos citar el cumplimiento de la </w:t>
      </w:r>
      <w:r w:rsidR="003A2634">
        <w:rPr>
          <w:rFonts w:ascii="Garamond" w:hAnsi="Garamond"/>
          <w:sz w:val="24"/>
          <w:szCs w:val="24"/>
        </w:rPr>
        <w:t xml:space="preserve">Resolución </w:t>
      </w:r>
      <w:proofErr w:type="spellStart"/>
      <w:r w:rsidR="003A2634">
        <w:rPr>
          <w:rFonts w:ascii="Garamond" w:hAnsi="Garamond"/>
          <w:sz w:val="24"/>
          <w:szCs w:val="24"/>
        </w:rPr>
        <w:t>MREyC</w:t>
      </w:r>
      <w:proofErr w:type="spellEnd"/>
      <w:r w:rsidR="003A2634">
        <w:rPr>
          <w:rFonts w:ascii="Garamond" w:hAnsi="Garamond"/>
          <w:sz w:val="24"/>
          <w:szCs w:val="24"/>
        </w:rPr>
        <w:t xml:space="preserve"> N° 239/2014</w:t>
      </w:r>
      <w:r w:rsidR="003A2634">
        <w:rPr>
          <w:rStyle w:val="Refdenotaalpie"/>
          <w:rFonts w:ascii="Garamond" w:hAnsi="Garamond"/>
          <w:sz w:val="24"/>
          <w:szCs w:val="24"/>
        </w:rPr>
        <w:footnoteReference w:id="38"/>
      </w:r>
      <w:r w:rsidR="003A2634">
        <w:rPr>
          <w:rFonts w:ascii="Garamond" w:hAnsi="Garamond"/>
          <w:sz w:val="24"/>
          <w:szCs w:val="24"/>
        </w:rPr>
        <w:t xml:space="preserve"> sobre desclasificación de expedientes con el rótulo de secreto, confidencial y reservado del período correspondiente a</w:t>
      </w:r>
      <w:r w:rsidR="003E43A2">
        <w:rPr>
          <w:rFonts w:ascii="Garamond" w:hAnsi="Garamond"/>
          <w:sz w:val="24"/>
          <w:szCs w:val="24"/>
        </w:rPr>
        <w:t xml:space="preserve"> </w:t>
      </w:r>
      <w:r w:rsidR="003A2634">
        <w:rPr>
          <w:rFonts w:ascii="Garamond" w:hAnsi="Garamond"/>
          <w:sz w:val="24"/>
          <w:szCs w:val="24"/>
        </w:rPr>
        <w:t>l</w:t>
      </w:r>
      <w:r w:rsidR="003E43A2">
        <w:rPr>
          <w:rFonts w:ascii="Garamond" w:hAnsi="Garamond"/>
          <w:sz w:val="24"/>
          <w:szCs w:val="24"/>
        </w:rPr>
        <w:t>a etapa</w:t>
      </w:r>
      <w:r w:rsidR="003A2634">
        <w:rPr>
          <w:rFonts w:ascii="Garamond" w:hAnsi="Garamond"/>
          <w:sz w:val="24"/>
          <w:szCs w:val="24"/>
        </w:rPr>
        <w:t xml:space="preserve"> 1976-1983. </w:t>
      </w:r>
      <w:r w:rsidR="003E43A2">
        <w:rPr>
          <w:rFonts w:ascii="Garamond" w:hAnsi="Garamond"/>
          <w:sz w:val="24"/>
          <w:szCs w:val="24"/>
        </w:rPr>
        <w:t xml:space="preserve">Aquí la </w:t>
      </w:r>
      <w:r w:rsidR="003A2634">
        <w:rPr>
          <w:rFonts w:ascii="Garamond" w:hAnsi="Garamond"/>
          <w:sz w:val="24"/>
          <w:szCs w:val="24"/>
        </w:rPr>
        <w:t>Resolución se cumplió ampliamente</w:t>
      </w:r>
      <w:r w:rsidR="003E43A2">
        <w:rPr>
          <w:rFonts w:ascii="Garamond" w:hAnsi="Garamond"/>
          <w:sz w:val="24"/>
          <w:szCs w:val="24"/>
        </w:rPr>
        <w:t xml:space="preserve"> y</w:t>
      </w:r>
      <w:r w:rsidR="003A2634">
        <w:rPr>
          <w:rFonts w:ascii="Garamond" w:hAnsi="Garamond"/>
          <w:sz w:val="24"/>
          <w:szCs w:val="24"/>
        </w:rPr>
        <w:t xml:space="preserve"> los mismos están librados a la consulta pública utilizando un buscador en la página web del Ministerio.</w:t>
      </w:r>
    </w:p>
    <w:p w:rsidR="009C6283" w:rsidRDefault="003A2634" w:rsidP="003A2634">
      <w:pPr>
        <w:spacing w:line="360" w:lineRule="auto"/>
        <w:jc w:val="both"/>
        <w:rPr>
          <w:rFonts w:ascii="Garamond" w:hAnsi="Garamond"/>
          <w:sz w:val="24"/>
          <w:szCs w:val="24"/>
          <w:lang w:val="es-ES_tradnl"/>
        </w:rPr>
      </w:pPr>
      <w:r>
        <w:rPr>
          <w:rFonts w:ascii="Garamond" w:hAnsi="Garamond"/>
          <w:sz w:val="24"/>
          <w:szCs w:val="24"/>
        </w:rPr>
        <w:lastRenderedPageBreak/>
        <w:t xml:space="preserve">Por último, </w:t>
      </w:r>
      <w:r w:rsidR="00FD4BB3">
        <w:rPr>
          <w:rFonts w:ascii="Garamond" w:hAnsi="Garamond"/>
          <w:sz w:val="24"/>
          <w:szCs w:val="24"/>
        </w:rPr>
        <w:t xml:space="preserve">a </w:t>
      </w:r>
      <w:r w:rsidR="003E43A2">
        <w:rPr>
          <w:rFonts w:ascii="Garamond" w:hAnsi="Garamond"/>
          <w:sz w:val="24"/>
          <w:szCs w:val="24"/>
        </w:rPr>
        <w:t xml:space="preserve">partir de la entrevista realizada con </w:t>
      </w:r>
      <w:r w:rsidR="009C6283">
        <w:rPr>
          <w:rFonts w:ascii="Garamond" w:hAnsi="Garamond"/>
          <w:sz w:val="24"/>
          <w:szCs w:val="24"/>
        </w:rPr>
        <w:t xml:space="preserve">los </w:t>
      </w:r>
      <w:r w:rsidR="003E43A2">
        <w:rPr>
          <w:rFonts w:ascii="Garamond" w:hAnsi="Garamond"/>
          <w:sz w:val="24"/>
          <w:szCs w:val="24"/>
        </w:rPr>
        <w:t xml:space="preserve">responsables del Departamento de Archivo Intermedio, </w:t>
      </w:r>
      <w:r>
        <w:rPr>
          <w:rFonts w:ascii="Garamond" w:hAnsi="Garamond"/>
          <w:sz w:val="24"/>
          <w:szCs w:val="24"/>
        </w:rPr>
        <w:t>vamos a señalar algunas incompatibilidades con las leyes registradas</w:t>
      </w:r>
      <w:r w:rsidR="009C6283">
        <w:rPr>
          <w:rFonts w:ascii="Garamond" w:hAnsi="Garamond"/>
          <w:sz w:val="24"/>
          <w:szCs w:val="24"/>
        </w:rPr>
        <w:t>, según los mismos:</w:t>
      </w:r>
      <w:r>
        <w:rPr>
          <w:rFonts w:ascii="Garamond" w:hAnsi="Garamond"/>
          <w:sz w:val="24"/>
          <w:szCs w:val="24"/>
        </w:rPr>
        <w:t xml:space="preserve"> “hay contradicción con la Ley de Contaduría [...] la Ley de Presupuesto 24.624 sí autoriza la digitalización y la destrucción de los originales, dándole </w:t>
      </w:r>
      <w:r w:rsidR="00D6569E">
        <w:rPr>
          <w:rFonts w:ascii="Garamond" w:hAnsi="Garamond"/>
          <w:sz w:val="24"/>
          <w:szCs w:val="24"/>
        </w:rPr>
        <w:t>valor</w:t>
      </w:r>
      <w:r>
        <w:rPr>
          <w:rFonts w:ascii="Garamond" w:hAnsi="Garamond"/>
          <w:sz w:val="24"/>
          <w:szCs w:val="24"/>
        </w:rPr>
        <w:t xml:space="preserve"> al documento digital. Eso entra en </w:t>
      </w:r>
      <w:r w:rsidR="00D6569E">
        <w:rPr>
          <w:rFonts w:ascii="Garamond" w:hAnsi="Garamond"/>
          <w:sz w:val="24"/>
          <w:szCs w:val="24"/>
        </w:rPr>
        <w:t>contradicción</w:t>
      </w:r>
      <w:r>
        <w:rPr>
          <w:rFonts w:ascii="Garamond" w:hAnsi="Garamond"/>
          <w:sz w:val="24"/>
          <w:szCs w:val="24"/>
        </w:rPr>
        <w:t xml:space="preserve"> con la Ley 15.930, con los Decretos 232/79 y 1571/81 que establecen que el AGAN determina el valor permanente, el que autoriza</w:t>
      </w:r>
      <w:r w:rsidR="00D6569E">
        <w:rPr>
          <w:rFonts w:ascii="Garamond" w:hAnsi="Garamond"/>
          <w:sz w:val="24"/>
          <w:szCs w:val="24"/>
        </w:rPr>
        <w:t xml:space="preserve"> l</w:t>
      </w:r>
      <w:r>
        <w:rPr>
          <w:rFonts w:ascii="Garamond" w:hAnsi="Garamond"/>
          <w:sz w:val="24"/>
          <w:szCs w:val="24"/>
        </w:rPr>
        <w:t>a destrucción, eso le autoriza por su cuenta sin darnos el parte a nosotros”. En ese sentido también indicaron contradicciones con la Ley 25.326 de Protección de Datos Personales y el Decreto referido al Archivo Nacional la Memoria</w:t>
      </w:r>
      <w:r w:rsidR="000D621F">
        <w:rPr>
          <w:rFonts w:ascii="Garamond" w:hAnsi="Garamond"/>
          <w:sz w:val="24"/>
          <w:szCs w:val="24"/>
        </w:rPr>
        <w:t xml:space="preserve">. </w:t>
      </w:r>
      <w:r>
        <w:rPr>
          <w:rFonts w:ascii="Garamond" w:hAnsi="Garamond"/>
          <w:sz w:val="24"/>
          <w:szCs w:val="24"/>
        </w:rPr>
        <w:t xml:space="preserve">También hubo disconformidades de parte del AGN </w:t>
      </w:r>
      <w:r w:rsidR="009C6283" w:rsidRPr="00CE3844">
        <w:rPr>
          <w:rFonts w:ascii="Garamond" w:hAnsi="Garamond"/>
          <w:sz w:val="24"/>
          <w:szCs w:val="24"/>
          <w:lang w:val="es-ES_tradnl"/>
        </w:rPr>
        <w:t>por no haber sido consultados para la confección de la legislación pertinente</w:t>
      </w:r>
      <w:r w:rsidR="009C6283">
        <w:rPr>
          <w:rFonts w:ascii="Garamond" w:hAnsi="Garamond"/>
          <w:sz w:val="24"/>
          <w:szCs w:val="24"/>
        </w:rPr>
        <w:t xml:space="preserve"> </w:t>
      </w:r>
      <w:r>
        <w:rPr>
          <w:rFonts w:ascii="Garamond" w:hAnsi="Garamond"/>
          <w:sz w:val="24"/>
          <w:szCs w:val="24"/>
        </w:rPr>
        <w:t xml:space="preserve">cuando la Secretaría General de Presidencia creó en el año 1999 </w:t>
      </w:r>
      <w:r w:rsidRPr="00CE3844">
        <w:rPr>
          <w:rFonts w:ascii="Garamond" w:hAnsi="Garamond"/>
          <w:sz w:val="24"/>
          <w:szCs w:val="24"/>
          <w:lang w:val="es-ES_tradnl"/>
        </w:rPr>
        <w:t>el Sistema Nacional de Museos y Archivos de la Presidencia,</w:t>
      </w:r>
      <w:r w:rsidR="009C6283">
        <w:rPr>
          <w:rFonts w:ascii="Garamond" w:hAnsi="Garamond"/>
          <w:sz w:val="24"/>
          <w:szCs w:val="24"/>
          <w:lang w:val="es-ES_tradnl"/>
        </w:rPr>
        <w:t xml:space="preserve"> en condición de</w:t>
      </w:r>
      <w:r w:rsidRPr="00CE3844">
        <w:rPr>
          <w:rFonts w:ascii="Garamond" w:hAnsi="Garamond"/>
          <w:sz w:val="24"/>
          <w:szCs w:val="24"/>
          <w:lang w:val="es-ES_tradnl"/>
        </w:rPr>
        <w:t xml:space="preserve"> organismo </w:t>
      </w:r>
      <w:r w:rsidR="00D6569E" w:rsidRPr="00CE3844">
        <w:rPr>
          <w:rFonts w:ascii="Garamond" w:hAnsi="Garamond"/>
          <w:sz w:val="24"/>
          <w:szCs w:val="24"/>
          <w:lang w:val="es-ES_tradnl"/>
        </w:rPr>
        <w:t>autárquico</w:t>
      </w:r>
      <w:r w:rsidR="009C6283">
        <w:rPr>
          <w:rFonts w:ascii="Garamond" w:hAnsi="Garamond"/>
          <w:sz w:val="24"/>
          <w:szCs w:val="24"/>
          <w:lang w:val="es-ES_tradnl"/>
        </w:rPr>
        <w:t>.</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A continuación </w:t>
      </w:r>
      <w:r w:rsidR="00A2658E">
        <w:rPr>
          <w:rFonts w:ascii="Garamond" w:hAnsi="Garamond"/>
          <w:sz w:val="24"/>
          <w:szCs w:val="24"/>
        </w:rPr>
        <w:t>vamos a referirnos</w:t>
      </w:r>
      <w:r>
        <w:rPr>
          <w:rFonts w:ascii="Garamond" w:hAnsi="Garamond"/>
          <w:sz w:val="24"/>
          <w:szCs w:val="24"/>
        </w:rPr>
        <w:t xml:space="preserve"> </w:t>
      </w:r>
      <w:r w:rsidR="00A2658E">
        <w:rPr>
          <w:rFonts w:ascii="Garamond" w:hAnsi="Garamond"/>
          <w:sz w:val="24"/>
          <w:szCs w:val="24"/>
        </w:rPr>
        <w:t>a</w:t>
      </w:r>
      <w:r>
        <w:rPr>
          <w:rFonts w:ascii="Garamond" w:hAnsi="Garamond"/>
          <w:sz w:val="24"/>
          <w:szCs w:val="24"/>
        </w:rPr>
        <w:t xml:space="preserve"> similitudes y relaciones de los objetivos analizados</w:t>
      </w:r>
      <w:r w:rsidR="009C6283">
        <w:rPr>
          <w:rFonts w:ascii="Garamond" w:hAnsi="Garamond"/>
          <w:sz w:val="24"/>
          <w:szCs w:val="24"/>
        </w:rPr>
        <w:t>:</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En cuestión de coordinación todos han mostrado niveles desde aceptables hasta muy buenos. </w:t>
      </w:r>
      <w:r w:rsidR="009C6283">
        <w:rPr>
          <w:rFonts w:ascii="Garamond" w:hAnsi="Garamond"/>
          <w:sz w:val="24"/>
          <w:szCs w:val="24"/>
        </w:rPr>
        <w:t>No obstante</w:t>
      </w:r>
      <w:r>
        <w:rPr>
          <w:rFonts w:ascii="Garamond" w:hAnsi="Garamond"/>
          <w:sz w:val="24"/>
          <w:szCs w:val="24"/>
        </w:rPr>
        <w:t xml:space="preserve"> podemos señalar algunas excepciones. En el Programa Fortalecimiento del </w:t>
      </w:r>
      <w:r w:rsidR="00B24F47">
        <w:rPr>
          <w:rFonts w:ascii="Garamond" w:hAnsi="Garamond"/>
          <w:sz w:val="24"/>
          <w:szCs w:val="24"/>
        </w:rPr>
        <w:t>Área</w:t>
      </w:r>
      <w:r>
        <w:rPr>
          <w:rFonts w:ascii="Garamond" w:hAnsi="Garamond"/>
          <w:sz w:val="24"/>
          <w:szCs w:val="24"/>
        </w:rPr>
        <w:t xml:space="preserve"> Administración</w:t>
      </w:r>
      <w:r w:rsidR="00CC7A93">
        <w:rPr>
          <w:rFonts w:ascii="Garamond" w:hAnsi="Garamond"/>
          <w:sz w:val="24"/>
          <w:szCs w:val="24"/>
        </w:rPr>
        <w:t xml:space="preserve"> de Archivos</w:t>
      </w:r>
      <w:r>
        <w:rPr>
          <w:rFonts w:ascii="Garamond" w:hAnsi="Garamond"/>
          <w:sz w:val="24"/>
          <w:szCs w:val="24"/>
        </w:rPr>
        <w:t xml:space="preserve"> (Objetivo Específico 2) se ha detectado falta de trabajo conjunto en el nivel superior a los que responde el Programa, la Mesa de Entradas del Ministerio de Economía y Finanzas Públicas con otras mesas de entradas o responsables de archivos de otros ministerios, secretarías u organismos a los cuales se les conserva documentación. Muchos de los responsables de dichos documentos apenas saben qu</w:t>
      </w:r>
      <w:r w:rsidR="009C6283">
        <w:rPr>
          <w:rFonts w:ascii="Garamond" w:hAnsi="Garamond"/>
          <w:sz w:val="24"/>
          <w:szCs w:val="24"/>
        </w:rPr>
        <w:t>é</w:t>
      </w:r>
      <w:r>
        <w:rPr>
          <w:rFonts w:ascii="Garamond" w:hAnsi="Garamond"/>
          <w:sz w:val="24"/>
          <w:szCs w:val="24"/>
        </w:rPr>
        <w:t xml:space="preserve"> contienen sus propios archivos ni la ubicación física donde se los guarda. El problema subyace cuando se busca cierto tipo de información</w:t>
      </w:r>
      <w:r w:rsidR="009C6283">
        <w:rPr>
          <w:rFonts w:ascii="Garamond" w:hAnsi="Garamond"/>
          <w:sz w:val="24"/>
          <w:szCs w:val="24"/>
        </w:rPr>
        <w:t>,</w:t>
      </w:r>
      <w:r>
        <w:rPr>
          <w:rFonts w:ascii="Garamond" w:hAnsi="Garamond"/>
          <w:sz w:val="24"/>
          <w:szCs w:val="24"/>
        </w:rPr>
        <w:t xml:space="preserve"> sea una resolución o un expediente solicitado por el Poder Judicial o la propia estructura a la que responden para resolver temas importantes y no se los halla por inexistencia de auxiliares descriptivos sobre un fondo documental.   </w:t>
      </w:r>
    </w:p>
    <w:p w:rsidR="003A2634" w:rsidRDefault="003A2634" w:rsidP="003A2634">
      <w:pPr>
        <w:spacing w:line="360" w:lineRule="auto"/>
        <w:jc w:val="both"/>
        <w:rPr>
          <w:rFonts w:ascii="Garamond" w:hAnsi="Garamond"/>
          <w:sz w:val="24"/>
          <w:szCs w:val="24"/>
        </w:rPr>
      </w:pPr>
      <w:r>
        <w:rPr>
          <w:rFonts w:ascii="Garamond" w:hAnsi="Garamond"/>
          <w:sz w:val="24"/>
          <w:szCs w:val="24"/>
        </w:rPr>
        <w:lastRenderedPageBreak/>
        <w:t>Los documentos de archivo son importantes para el ejercicio de derechos que sirven de soporte a los derechos de las persona</w:t>
      </w:r>
      <w:r w:rsidR="000D621F">
        <w:rPr>
          <w:rFonts w:ascii="Garamond" w:hAnsi="Garamond"/>
          <w:sz w:val="24"/>
          <w:szCs w:val="24"/>
        </w:rPr>
        <w:t>s</w:t>
      </w:r>
      <w:r>
        <w:rPr>
          <w:rFonts w:ascii="Garamond" w:hAnsi="Garamond"/>
          <w:sz w:val="24"/>
          <w:szCs w:val="24"/>
        </w:rPr>
        <w:t xml:space="preserve">, instituciones y al </w:t>
      </w:r>
      <w:r w:rsidR="009C6283">
        <w:rPr>
          <w:rFonts w:ascii="Garamond" w:hAnsi="Garamond"/>
          <w:sz w:val="24"/>
          <w:szCs w:val="24"/>
        </w:rPr>
        <w:t xml:space="preserve">propio </w:t>
      </w:r>
      <w:r>
        <w:rPr>
          <w:rFonts w:ascii="Garamond" w:hAnsi="Garamond"/>
          <w:sz w:val="24"/>
          <w:szCs w:val="24"/>
        </w:rPr>
        <w:t xml:space="preserve">Estado. Resguardan la memoria de acciones administrativas realizadas por el Estado y por ende fija derechos. </w:t>
      </w:r>
    </w:p>
    <w:p w:rsidR="003A2634" w:rsidRDefault="003A2634" w:rsidP="003A2634">
      <w:pPr>
        <w:spacing w:line="360" w:lineRule="auto"/>
        <w:jc w:val="both"/>
        <w:rPr>
          <w:rFonts w:ascii="Garamond" w:hAnsi="Garamond"/>
          <w:sz w:val="24"/>
          <w:szCs w:val="24"/>
        </w:rPr>
      </w:pPr>
      <w:r>
        <w:rPr>
          <w:rFonts w:ascii="Garamond" w:hAnsi="Garamond"/>
          <w:sz w:val="24"/>
          <w:szCs w:val="24"/>
        </w:rPr>
        <w:t>Cuando no se encuentra un documento que brinda información</w:t>
      </w:r>
      <w:r w:rsidR="00B9695E">
        <w:rPr>
          <w:rFonts w:ascii="Garamond" w:hAnsi="Garamond"/>
          <w:sz w:val="24"/>
          <w:szCs w:val="24"/>
        </w:rPr>
        <w:t>, esto</w:t>
      </w:r>
      <w:r>
        <w:rPr>
          <w:rFonts w:ascii="Garamond" w:hAnsi="Garamond"/>
          <w:sz w:val="24"/>
          <w:szCs w:val="24"/>
        </w:rPr>
        <w:t xml:space="preserve"> afecta derechos, como la cesión de terrenos a un municipio para construir una Escuela mediante una  resolución firmada por el Ministro de Obras Públicas o un expediente extraviado solicitado por un juzgado donde se trata de averiguar sobre alguna presunta irregularidad de una licitación de obra pública, o un legajo o documento de algún agente que desapareció en la última dictadura cívico militar. </w:t>
      </w:r>
    </w:p>
    <w:p w:rsidR="003A2634" w:rsidRDefault="003A2634" w:rsidP="003A2634">
      <w:pPr>
        <w:spacing w:line="360" w:lineRule="auto"/>
        <w:jc w:val="both"/>
        <w:rPr>
          <w:rFonts w:ascii="Garamond" w:hAnsi="Garamond"/>
          <w:sz w:val="24"/>
          <w:szCs w:val="24"/>
        </w:rPr>
      </w:pPr>
      <w:r>
        <w:rPr>
          <w:rFonts w:ascii="Garamond" w:hAnsi="Garamond"/>
          <w:sz w:val="24"/>
          <w:szCs w:val="24"/>
        </w:rPr>
        <w:t xml:space="preserve">La difusión es esencial en disciplina archivística para cumplir una de las funciones sociales </w:t>
      </w:r>
      <w:r w:rsidR="00D82F18">
        <w:rPr>
          <w:rFonts w:ascii="Garamond" w:hAnsi="Garamond"/>
          <w:sz w:val="24"/>
          <w:szCs w:val="24"/>
        </w:rPr>
        <w:t xml:space="preserve">de la misma, </w:t>
      </w:r>
      <w:r>
        <w:rPr>
          <w:rFonts w:ascii="Garamond" w:hAnsi="Garamond"/>
          <w:sz w:val="24"/>
          <w:szCs w:val="24"/>
        </w:rPr>
        <w:t>que consiste en brindar información a la ciudadanía. Se puede afirmar que en los objetivos analizados</w:t>
      </w:r>
      <w:r w:rsidR="00102C7D">
        <w:rPr>
          <w:rFonts w:ascii="Garamond" w:hAnsi="Garamond"/>
          <w:sz w:val="24"/>
          <w:szCs w:val="24"/>
        </w:rPr>
        <w:t>,</w:t>
      </w:r>
      <w:r>
        <w:rPr>
          <w:rFonts w:ascii="Garamond" w:hAnsi="Garamond"/>
          <w:sz w:val="24"/>
          <w:szCs w:val="24"/>
        </w:rPr>
        <w:t xml:space="preserve"> el Archivo General de la Nación y el Archivo General de Cancillería están a la vanguardia del resto, por su naturaleza y organización. Ambos archivos </w:t>
      </w:r>
      <w:r w:rsidR="00102C7D">
        <w:rPr>
          <w:rFonts w:ascii="Garamond" w:hAnsi="Garamond"/>
          <w:sz w:val="24"/>
          <w:szCs w:val="24"/>
        </w:rPr>
        <w:t>comportan</w:t>
      </w:r>
      <w:r>
        <w:rPr>
          <w:rFonts w:ascii="Garamond" w:hAnsi="Garamond"/>
          <w:sz w:val="24"/>
          <w:szCs w:val="24"/>
        </w:rPr>
        <w:t xml:space="preserve"> una política de archivos de “puertas abiertas”. Sus contenidos están publicados en las páginas web respectivas. S</w:t>
      </w:r>
      <w:r w:rsidR="00102C7D">
        <w:rPr>
          <w:rFonts w:ascii="Garamond" w:hAnsi="Garamond"/>
          <w:sz w:val="24"/>
          <w:szCs w:val="24"/>
        </w:rPr>
        <w:t>i</w:t>
      </w:r>
      <w:r>
        <w:rPr>
          <w:rFonts w:ascii="Garamond" w:hAnsi="Garamond"/>
          <w:sz w:val="24"/>
          <w:szCs w:val="24"/>
        </w:rPr>
        <w:t xml:space="preserve"> bien el AGCA tiene algunas restricciones, como hemos analizado, como contrapartida hace esfuerzos para que cierto tipo de documentación de carácter reservado se</w:t>
      </w:r>
      <w:r w:rsidR="00D82F18">
        <w:rPr>
          <w:rFonts w:ascii="Garamond" w:hAnsi="Garamond"/>
          <w:sz w:val="24"/>
          <w:szCs w:val="24"/>
        </w:rPr>
        <w:t>a</w:t>
      </w:r>
      <w:r>
        <w:rPr>
          <w:rFonts w:ascii="Garamond" w:hAnsi="Garamond"/>
          <w:sz w:val="24"/>
          <w:szCs w:val="24"/>
        </w:rPr>
        <w:t xml:space="preserve"> libre a la consulta pública como sucedió con el documento de “Derecho a la Verdad. Acceso a los Archivos de Cancillería” que adjuntamos en el anexo sobre desclasificación de documentos reservados</w:t>
      </w:r>
      <w:r w:rsidR="00135294">
        <w:rPr>
          <w:rFonts w:ascii="Garamond" w:hAnsi="Garamond"/>
          <w:sz w:val="24"/>
          <w:szCs w:val="24"/>
        </w:rPr>
        <w:t>.</w:t>
      </w:r>
      <w:r>
        <w:rPr>
          <w:rFonts w:ascii="Garamond" w:hAnsi="Garamond"/>
          <w:sz w:val="24"/>
          <w:szCs w:val="24"/>
        </w:rPr>
        <w:t xml:space="preserve"> </w:t>
      </w:r>
    </w:p>
    <w:p w:rsidR="003A2634" w:rsidRDefault="003A2634" w:rsidP="003A2634">
      <w:pPr>
        <w:spacing w:line="360" w:lineRule="auto"/>
        <w:jc w:val="both"/>
        <w:rPr>
          <w:rFonts w:ascii="Garamond" w:hAnsi="Garamond"/>
          <w:sz w:val="24"/>
          <w:szCs w:val="24"/>
        </w:rPr>
      </w:pPr>
      <w:r>
        <w:rPr>
          <w:rFonts w:ascii="Garamond" w:hAnsi="Garamond"/>
          <w:sz w:val="24"/>
          <w:szCs w:val="24"/>
        </w:rPr>
        <w:t>En tanto lo que refiere a los otros archivos, el AGAN y el Programa, no hay publicaciones en las páginas web y las personas que tengan interés de consultar  documentos pueden hacerlo por intermediación del Centro de Documentación e Información del Ministerio de Economía o el Departamento de Archivo Intermedio del AGN que puede orientar a los interesados sobre lo que se guarda en estos archivos.</w:t>
      </w:r>
    </w:p>
    <w:p w:rsidR="003A2634" w:rsidRDefault="003A2634" w:rsidP="003A2634">
      <w:pPr>
        <w:spacing w:line="360" w:lineRule="auto"/>
        <w:jc w:val="both"/>
        <w:rPr>
          <w:rFonts w:ascii="Garamond" w:hAnsi="Garamond"/>
          <w:sz w:val="24"/>
          <w:szCs w:val="24"/>
        </w:rPr>
      </w:pPr>
      <w:r>
        <w:rPr>
          <w:rFonts w:ascii="Garamond" w:hAnsi="Garamond"/>
          <w:sz w:val="24"/>
          <w:szCs w:val="24"/>
        </w:rPr>
        <w:t>En relación a los RR.HH. hay avances considerables. Por lo recabado en los últimos tiempos n</w:t>
      </w:r>
      <w:r w:rsidR="00CC7A93">
        <w:rPr>
          <w:rFonts w:ascii="Garamond" w:hAnsi="Garamond"/>
          <w:sz w:val="24"/>
          <w:szCs w:val="24"/>
        </w:rPr>
        <w:t>o se registra personal que vaya</w:t>
      </w:r>
      <w:r>
        <w:rPr>
          <w:rFonts w:ascii="Garamond" w:hAnsi="Garamond"/>
          <w:sz w:val="24"/>
          <w:szCs w:val="24"/>
        </w:rPr>
        <w:t xml:space="preserve"> a trabajar con el rótulo de “castigado”, </w:t>
      </w:r>
      <w:r w:rsidR="00FD4BB3">
        <w:rPr>
          <w:rFonts w:ascii="Garamond" w:hAnsi="Garamond"/>
          <w:sz w:val="24"/>
          <w:szCs w:val="24"/>
        </w:rPr>
        <w:t>práctica</w:t>
      </w:r>
      <w:r>
        <w:rPr>
          <w:rFonts w:ascii="Garamond" w:hAnsi="Garamond"/>
          <w:sz w:val="24"/>
          <w:szCs w:val="24"/>
        </w:rPr>
        <w:t xml:space="preserve"> </w:t>
      </w:r>
      <w:r>
        <w:rPr>
          <w:rFonts w:ascii="Garamond" w:hAnsi="Garamond"/>
          <w:sz w:val="24"/>
          <w:szCs w:val="24"/>
        </w:rPr>
        <w:lastRenderedPageBreak/>
        <w:t>que se utilizaba en la administración pública como uso y costumbre para</w:t>
      </w:r>
      <w:r w:rsidR="00135294">
        <w:rPr>
          <w:rFonts w:ascii="Garamond" w:hAnsi="Garamond"/>
          <w:sz w:val="24"/>
          <w:szCs w:val="24"/>
        </w:rPr>
        <w:t xml:space="preserve"> literalmente</w:t>
      </w:r>
      <w:r>
        <w:rPr>
          <w:rFonts w:ascii="Garamond" w:hAnsi="Garamond"/>
          <w:sz w:val="24"/>
          <w:szCs w:val="24"/>
        </w:rPr>
        <w:t xml:space="preserve"> “sacárselos de encima” ante la imposibilidad de despedirlos. </w:t>
      </w:r>
    </w:p>
    <w:p w:rsidR="003A2634" w:rsidRDefault="003A2634" w:rsidP="003A2634">
      <w:pPr>
        <w:spacing w:line="360" w:lineRule="auto"/>
        <w:jc w:val="both"/>
        <w:rPr>
          <w:rFonts w:ascii="Garamond" w:hAnsi="Garamond" w:cs="Garamond"/>
          <w:sz w:val="24"/>
          <w:szCs w:val="24"/>
        </w:rPr>
      </w:pPr>
      <w:r>
        <w:rPr>
          <w:rFonts w:ascii="Garamond" w:hAnsi="Garamond"/>
          <w:sz w:val="24"/>
          <w:szCs w:val="24"/>
        </w:rPr>
        <w:t xml:space="preserve">En la hipótesis del </w:t>
      </w:r>
      <w:r>
        <w:rPr>
          <w:rFonts w:ascii="Garamond" w:hAnsi="Garamond" w:cs="Garamond"/>
          <w:sz w:val="24"/>
          <w:szCs w:val="24"/>
        </w:rPr>
        <w:t>trabajo partimos que en la agenda de los distintos gobiernos argentinos no se ha dado prioridad al patrimonio documental de archivos institucionales, a pesar de la normativa vigente para su organización, debido a las crisis cíclicas políticas-institucionales-económicas que atravesaron al Estado, haciendo que la aplicación de políticas referidas sobre archivos obtenga resultados parciales o mínimos indispensables para sostener su ejecución, y que una de las causas est</w:t>
      </w:r>
      <w:r w:rsidR="00D82F18">
        <w:rPr>
          <w:rFonts w:ascii="Garamond" w:hAnsi="Garamond" w:cs="Garamond"/>
          <w:sz w:val="24"/>
          <w:szCs w:val="24"/>
        </w:rPr>
        <w:t>é</w:t>
      </w:r>
      <w:r>
        <w:rPr>
          <w:rFonts w:ascii="Garamond" w:hAnsi="Garamond" w:cs="Garamond"/>
          <w:sz w:val="24"/>
          <w:szCs w:val="24"/>
        </w:rPr>
        <w:t xml:space="preserve"> relacionada a los condicionamientos de la recaudación y a </w:t>
      </w:r>
      <w:r w:rsidR="00102C7D">
        <w:rPr>
          <w:rFonts w:ascii="Garamond" w:hAnsi="Garamond" w:cs="Garamond"/>
          <w:sz w:val="24"/>
          <w:szCs w:val="24"/>
        </w:rPr>
        <w:t>los comportamientos que imponen</w:t>
      </w:r>
      <w:r>
        <w:rPr>
          <w:rFonts w:ascii="Garamond" w:hAnsi="Garamond" w:cs="Garamond"/>
          <w:sz w:val="24"/>
          <w:szCs w:val="24"/>
        </w:rPr>
        <w:t xml:space="preserve"> los organismos internacionales </w:t>
      </w:r>
      <w:r w:rsidR="00102C7D">
        <w:rPr>
          <w:rFonts w:ascii="Garamond" w:hAnsi="Garamond" w:cs="Garamond"/>
          <w:sz w:val="24"/>
          <w:szCs w:val="24"/>
        </w:rPr>
        <w:t>sobr</w:t>
      </w:r>
      <w:r>
        <w:rPr>
          <w:rFonts w:ascii="Garamond" w:hAnsi="Garamond" w:cs="Garamond"/>
          <w:sz w:val="24"/>
          <w:szCs w:val="24"/>
        </w:rPr>
        <w:t>e cómo orientar el gasto público.</w:t>
      </w:r>
    </w:p>
    <w:p w:rsidR="003A2634" w:rsidRDefault="003A2634" w:rsidP="003A2634">
      <w:pPr>
        <w:spacing w:line="360" w:lineRule="auto"/>
        <w:jc w:val="both"/>
        <w:rPr>
          <w:rFonts w:ascii="Garamond" w:hAnsi="Garamond" w:cs="Garamond"/>
          <w:sz w:val="24"/>
          <w:szCs w:val="24"/>
        </w:rPr>
      </w:pPr>
      <w:r>
        <w:rPr>
          <w:rFonts w:ascii="Garamond" w:hAnsi="Garamond" w:cs="Garamond"/>
          <w:sz w:val="24"/>
          <w:szCs w:val="24"/>
        </w:rPr>
        <w:t xml:space="preserve">Luego de hacer esta investigación nos damos cuenta que no es un problema meramente económico sino político. Sostenemos este análisis teniendo en cuenta que desde el gobierno </w:t>
      </w:r>
      <w:r w:rsidR="00C86139">
        <w:rPr>
          <w:rFonts w:ascii="Garamond" w:hAnsi="Garamond" w:cs="Garamond"/>
          <w:sz w:val="24"/>
          <w:szCs w:val="24"/>
        </w:rPr>
        <w:t>de Néstor</w:t>
      </w:r>
      <w:r>
        <w:rPr>
          <w:rFonts w:ascii="Garamond" w:hAnsi="Garamond" w:cs="Garamond"/>
          <w:sz w:val="24"/>
          <w:szCs w:val="24"/>
        </w:rPr>
        <w:t xml:space="preserve"> Kirchner (2003) hasta el actual de Cristina Fernández (201</w:t>
      </w:r>
      <w:r w:rsidR="00D82F18">
        <w:rPr>
          <w:rFonts w:ascii="Garamond" w:hAnsi="Garamond" w:cs="Garamond"/>
          <w:sz w:val="24"/>
          <w:szCs w:val="24"/>
        </w:rPr>
        <w:t>5</w:t>
      </w:r>
      <w:r>
        <w:rPr>
          <w:rFonts w:ascii="Garamond" w:hAnsi="Garamond" w:cs="Garamond"/>
          <w:sz w:val="24"/>
          <w:szCs w:val="24"/>
        </w:rPr>
        <w:t xml:space="preserve">), del mismo signo político, ha tenido </w:t>
      </w:r>
      <w:r w:rsidR="00C86139">
        <w:rPr>
          <w:rFonts w:ascii="Garamond" w:hAnsi="Garamond" w:cs="Garamond"/>
          <w:sz w:val="24"/>
          <w:szCs w:val="24"/>
        </w:rPr>
        <w:t xml:space="preserve">lugar </w:t>
      </w:r>
      <w:r>
        <w:rPr>
          <w:rFonts w:ascii="Garamond" w:hAnsi="Garamond" w:cs="Garamond"/>
          <w:sz w:val="24"/>
          <w:szCs w:val="24"/>
        </w:rPr>
        <w:t>una política económica de expansión del gasto</w:t>
      </w:r>
      <w:r w:rsidR="00C86139">
        <w:rPr>
          <w:rFonts w:ascii="Garamond" w:hAnsi="Garamond" w:cs="Garamond"/>
          <w:sz w:val="24"/>
          <w:szCs w:val="24"/>
        </w:rPr>
        <w:t>, tales</w:t>
      </w:r>
      <w:r>
        <w:rPr>
          <w:rFonts w:ascii="Garamond" w:hAnsi="Garamond" w:cs="Garamond"/>
          <w:sz w:val="24"/>
          <w:szCs w:val="24"/>
        </w:rPr>
        <w:t xml:space="preserve"> como la inversión en obra pública y fomento a la actividades productivas para fortalecer el mercado interno, y además</w:t>
      </w:r>
      <w:r w:rsidR="00C86139">
        <w:rPr>
          <w:rFonts w:ascii="Garamond" w:hAnsi="Garamond" w:cs="Garamond"/>
          <w:sz w:val="24"/>
          <w:szCs w:val="24"/>
        </w:rPr>
        <w:t xml:space="preserve"> </w:t>
      </w:r>
      <w:r>
        <w:rPr>
          <w:rFonts w:ascii="Garamond" w:hAnsi="Garamond" w:cs="Garamond"/>
          <w:sz w:val="24"/>
          <w:szCs w:val="24"/>
        </w:rPr>
        <w:t>una política de desendeudamiento externo que implicó el no acatamiento de condicionamientos impuestos por organismos financieros internacionales</w:t>
      </w:r>
      <w:r w:rsidR="00CC7A93">
        <w:rPr>
          <w:rFonts w:ascii="Garamond" w:hAnsi="Garamond" w:cs="Garamond"/>
          <w:sz w:val="24"/>
          <w:szCs w:val="24"/>
        </w:rPr>
        <w:t>.</w:t>
      </w:r>
      <w:r>
        <w:rPr>
          <w:rFonts w:ascii="Garamond" w:hAnsi="Garamond" w:cs="Garamond"/>
          <w:sz w:val="24"/>
          <w:szCs w:val="24"/>
        </w:rPr>
        <w:t xml:space="preserve">  </w:t>
      </w:r>
    </w:p>
    <w:p w:rsidR="003A2634" w:rsidRDefault="003A2634" w:rsidP="003A2634">
      <w:pPr>
        <w:spacing w:line="360" w:lineRule="auto"/>
        <w:jc w:val="both"/>
        <w:rPr>
          <w:rFonts w:ascii="Garamond" w:hAnsi="Garamond" w:cs="Garamond"/>
          <w:sz w:val="24"/>
          <w:szCs w:val="24"/>
        </w:rPr>
      </w:pPr>
      <w:r>
        <w:rPr>
          <w:rFonts w:ascii="Garamond" w:hAnsi="Garamond" w:cs="Garamond"/>
          <w:sz w:val="24"/>
          <w:szCs w:val="24"/>
        </w:rPr>
        <w:t>No negamos que en otros momentos las crisis cíclicas políticas, económicas y sociales tuvieron su influencia, sobre todo, en los cambios continuos en el seno de las instituciones estatales, donde los altos cargos son políticos y en menor medida provienen de niveles burocráticos. Dichos cargos suelen ser volátiles en gobierno débiles, o bien, cuando se cambia e</w:t>
      </w:r>
      <w:r w:rsidR="00D16FF8">
        <w:rPr>
          <w:rFonts w:ascii="Garamond" w:hAnsi="Garamond" w:cs="Garamond"/>
          <w:sz w:val="24"/>
          <w:szCs w:val="24"/>
        </w:rPr>
        <w:t>l</w:t>
      </w:r>
      <w:r>
        <w:rPr>
          <w:rFonts w:ascii="Garamond" w:hAnsi="Garamond" w:cs="Garamond"/>
          <w:sz w:val="24"/>
          <w:szCs w:val="24"/>
        </w:rPr>
        <w:t xml:space="preserve"> signo político</w:t>
      </w:r>
      <w:r w:rsidR="00A02829">
        <w:rPr>
          <w:rFonts w:ascii="Garamond" w:hAnsi="Garamond" w:cs="Garamond"/>
          <w:sz w:val="24"/>
          <w:szCs w:val="24"/>
        </w:rPr>
        <w:t>.</w:t>
      </w:r>
      <w:r>
        <w:rPr>
          <w:rFonts w:ascii="Garamond" w:hAnsi="Garamond" w:cs="Garamond"/>
          <w:sz w:val="24"/>
          <w:szCs w:val="24"/>
        </w:rPr>
        <w:t xml:space="preserve"> Un dato a tener en cuenta es que muchas veces los funcionarios con cargos medios o altos provienen de disciplinas ajenas a las ciencias sociales que no dan cuenta de ciertas problemáticas. Por ello, presumimos que no es casual que el funcionario que le </w:t>
      </w:r>
      <w:r w:rsidR="00FD4BB3">
        <w:rPr>
          <w:rFonts w:ascii="Garamond" w:hAnsi="Garamond" w:cs="Garamond"/>
          <w:sz w:val="24"/>
          <w:szCs w:val="24"/>
        </w:rPr>
        <w:t>dio</w:t>
      </w:r>
      <w:r>
        <w:rPr>
          <w:rFonts w:ascii="Garamond" w:hAnsi="Garamond" w:cs="Garamond"/>
          <w:sz w:val="24"/>
          <w:szCs w:val="24"/>
        </w:rPr>
        <w:t xml:space="preserve"> el visto bueno a la creación del Programa Fortalecimiento del </w:t>
      </w:r>
      <w:r w:rsidR="00135294">
        <w:rPr>
          <w:rFonts w:ascii="Garamond" w:hAnsi="Garamond" w:cs="Garamond"/>
          <w:sz w:val="24"/>
          <w:szCs w:val="24"/>
        </w:rPr>
        <w:t>Área</w:t>
      </w:r>
      <w:r>
        <w:rPr>
          <w:rFonts w:ascii="Garamond" w:hAnsi="Garamond" w:cs="Garamond"/>
          <w:sz w:val="24"/>
          <w:szCs w:val="24"/>
        </w:rPr>
        <w:t xml:space="preserve"> Administración de Archivos e ideólogo de la Renovación del </w:t>
      </w:r>
      <w:r>
        <w:rPr>
          <w:rFonts w:ascii="Garamond" w:hAnsi="Garamond" w:cs="Garamond"/>
          <w:sz w:val="24"/>
          <w:szCs w:val="24"/>
        </w:rPr>
        <w:lastRenderedPageBreak/>
        <w:t xml:space="preserve">Archivo General de Cancillería sea </w:t>
      </w:r>
      <w:r w:rsidR="00D82F18">
        <w:rPr>
          <w:rFonts w:ascii="Garamond" w:hAnsi="Garamond" w:cs="Garamond"/>
          <w:sz w:val="24"/>
          <w:szCs w:val="24"/>
        </w:rPr>
        <w:t>la misma persona</w:t>
      </w:r>
      <w:r>
        <w:rPr>
          <w:rFonts w:ascii="Garamond" w:hAnsi="Garamond" w:cs="Garamond"/>
          <w:sz w:val="24"/>
          <w:szCs w:val="24"/>
        </w:rPr>
        <w:t xml:space="preserve">, un Licenciado en Ciencias Políticas. </w:t>
      </w:r>
    </w:p>
    <w:p w:rsidR="0033237E" w:rsidRDefault="00D16FF8" w:rsidP="003A2634">
      <w:pPr>
        <w:spacing w:line="360" w:lineRule="auto"/>
        <w:jc w:val="both"/>
        <w:rPr>
          <w:rFonts w:ascii="Garamond" w:hAnsi="Garamond" w:cs="Garamond"/>
          <w:sz w:val="24"/>
          <w:szCs w:val="24"/>
        </w:rPr>
      </w:pPr>
      <w:r>
        <w:rPr>
          <w:rFonts w:ascii="Garamond" w:hAnsi="Garamond" w:cs="Garamond"/>
          <w:sz w:val="24"/>
          <w:szCs w:val="24"/>
        </w:rPr>
        <w:t xml:space="preserve">Fue así que con decisión </w:t>
      </w:r>
      <w:r w:rsidR="003A2634">
        <w:rPr>
          <w:rFonts w:ascii="Garamond" w:hAnsi="Garamond" w:cs="Garamond"/>
          <w:sz w:val="24"/>
          <w:szCs w:val="24"/>
        </w:rPr>
        <w:t xml:space="preserve">política firme se reinventaron </w:t>
      </w:r>
      <w:r w:rsidR="00D82F18">
        <w:rPr>
          <w:rFonts w:ascii="Garamond" w:hAnsi="Garamond" w:cs="Garamond"/>
          <w:sz w:val="24"/>
          <w:szCs w:val="24"/>
        </w:rPr>
        <w:t xml:space="preserve">el </w:t>
      </w:r>
      <w:r w:rsidR="003A2634">
        <w:rPr>
          <w:rFonts w:ascii="Garamond" w:hAnsi="Garamond" w:cs="Garamond"/>
          <w:sz w:val="24"/>
          <w:szCs w:val="24"/>
        </w:rPr>
        <w:t xml:space="preserve">Archivo </w:t>
      </w:r>
      <w:r w:rsidR="00206AF9">
        <w:rPr>
          <w:rFonts w:ascii="Garamond" w:hAnsi="Garamond" w:cs="Garamond"/>
          <w:sz w:val="24"/>
          <w:szCs w:val="24"/>
        </w:rPr>
        <w:t>Gene</w:t>
      </w:r>
      <w:r w:rsidR="003A2634">
        <w:rPr>
          <w:rFonts w:ascii="Garamond" w:hAnsi="Garamond" w:cs="Garamond"/>
          <w:sz w:val="24"/>
          <w:szCs w:val="24"/>
        </w:rPr>
        <w:t xml:space="preserve">ral de Cancillería, </w:t>
      </w:r>
      <w:r>
        <w:rPr>
          <w:rFonts w:ascii="Garamond" w:hAnsi="Garamond" w:cs="Garamond"/>
          <w:sz w:val="24"/>
          <w:szCs w:val="24"/>
        </w:rPr>
        <w:t>e</w:t>
      </w:r>
      <w:r w:rsidR="003A2634">
        <w:rPr>
          <w:rFonts w:ascii="Garamond" w:hAnsi="Garamond" w:cs="Garamond"/>
          <w:sz w:val="24"/>
          <w:szCs w:val="24"/>
        </w:rPr>
        <w:t xml:space="preserve">l Archivo de la Contaduría General de la Nación, se creó el Proyecto Fortalecimiento del </w:t>
      </w:r>
      <w:r w:rsidR="00135294">
        <w:rPr>
          <w:rFonts w:ascii="Garamond" w:hAnsi="Garamond" w:cs="Garamond"/>
          <w:sz w:val="24"/>
          <w:szCs w:val="24"/>
        </w:rPr>
        <w:t>Área</w:t>
      </w:r>
      <w:r w:rsidR="003A2634">
        <w:rPr>
          <w:rFonts w:ascii="Garamond" w:hAnsi="Garamond" w:cs="Garamond"/>
          <w:sz w:val="24"/>
          <w:szCs w:val="24"/>
        </w:rPr>
        <w:t xml:space="preserve"> Administración de Archivos y en 2004 el Archivo Nacional de la Memoria (que no tratamos </w:t>
      </w:r>
      <w:r w:rsidR="006F7B90">
        <w:rPr>
          <w:rFonts w:ascii="Garamond" w:hAnsi="Garamond" w:cs="Garamond"/>
          <w:sz w:val="24"/>
          <w:szCs w:val="24"/>
        </w:rPr>
        <w:t xml:space="preserve">en esta investigación), además </w:t>
      </w:r>
      <w:r>
        <w:rPr>
          <w:rFonts w:ascii="Garamond" w:hAnsi="Garamond" w:cs="Garamond"/>
          <w:sz w:val="24"/>
          <w:szCs w:val="24"/>
        </w:rPr>
        <w:t xml:space="preserve">de </w:t>
      </w:r>
      <w:r w:rsidR="003A2634">
        <w:rPr>
          <w:rFonts w:ascii="Garamond" w:hAnsi="Garamond" w:cs="Garamond"/>
          <w:sz w:val="24"/>
          <w:szCs w:val="24"/>
        </w:rPr>
        <w:t>est</w:t>
      </w:r>
      <w:r>
        <w:rPr>
          <w:rFonts w:ascii="Garamond" w:hAnsi="Garamond" w:cs="Garamond"/>
          <w:sz w:val="24"/>
          <w:szCs w:val="24"/>
        </w:rPr>
        <w:t>ar</w:t>
      </w:r>
      <w:r w:rsidR="003A2634">
        <w:rPr>
          <w:rFonts w:ascii="Garamond" w:hAnsi="Garamond" w:cs="Garamond"/>
          <w:sz w:val="24"/>
          <w:szCs w:val="24"/>
        </w:rPr>
        <w:t xml:space="preserve"> en agenda la construcción de dos archivos</w:t>
      </w:r>
      <w:r w:rsidR="005C1A31">
        <w:rPr>
          <w:rFonts w:ascii="Garamond" w:hAnsi="Garamond" w:cs="Garamond"/>
          <w:sz w:val="24"/>
          <w:szCs w:val="24"/>
        </w:rPr>
        <w:t xml:space="preserve">. También </w:t>
      </w:r>
      <w:r w:rsidR="0017543E">
        <w:rPr>
          <w:rFonts w:ascii="Garamond" w:hAnsi="Garamond" w:cs="Garamond"/>
          <w:sz w:val="24"/>
          <w:szCs w:val="24"/>
        </w:rPr>
        <w:t>por</w:t>
      </w:r>
      <w:r w:rsidR="005C1A31">
        <w:rPr>
          <w:rFonts w:ascii="Garamond" w:hAnsi="Garamond" w:cs="Garamond"/>
          <w:sz w:val="24"/>
          <w:szCs w:val="24"/>
        </w:rPr>
        <w:t xml:space="preserve"> </w:t>
      </w:r>
      <w:r w:rsidR="003A2634">
        <w:rPr>
          <w:rFonts w:ascii="Garamond" w:hAnsi="Garamond" w:cs="Garamond"/>
          <w:sz w:val="24"/>
          <w:szCs w:val="24"/>
        </w:rPr>
        <w:t xml:space="preserve">decisión política se desclasificaron documentos hasta ahora secretos </w:t>
      </w:r>
      <w:r w:rsidR="00206AF9">
        <w:rPr>
          <w:rFonts w:ascii="Garamond" w:hAnsi="Garamond" w:cs="Garamond"/>
          <w:sz w:val="24"/>
          <w:szCs w:val="24"/>
        </w:rPr>
        <w:t xml:space="preserve">en los ámbitos </w:t>
      </w:r>
      <w:r w:rsidR="003A2634">
        <w:rPr>
          <w:rFonts w:ascii="Garamond" w:hAnsi="Garamond" w:cs="Garamond"/>
          <w:sz w:val="24"/>
          <w:szCs w:val="24"/>
        </w:rPr>
        <w:t>de</w:t>
      </w:r>
      <w:r w:rsidR="00206AF9">
        <w:rPr>
          <w:rFonts w:ascii="Garamond" w:hAnsi="Garamond" w:cs="Garamond"/>
          <w:sz w:val="24"/>
          <w:szCs w:val="24"/>
        </w:rPr>
        <w:t xml:space="preserve"> </w:t>
      </w:r>
      <w:r w:rsidR="003A2634">
        <w:rPr>
          <w:rFonts w:ascii="Garamond" w:hAnsi="Garamond" w:cs="Garamond"/>
          <w:sz w:val="24"/>
          <w:szCs w:val="24"/>
        </w:rPr>
        <w:t>l</w:t>
      </w:r>
      <w:r w:rsidR="00206AF9">
        <w:rPr>
          <w:rFonts w:ascii="Garamond" w:hAnsi="Garamond" w:cs="Garamond"/>
          <w:sz w:val="24"/>
          <w:szCs w:val="24"/>
        </w:rPr>
        <w:t>os</w:t>
      </w:r>
      <w:r w:rsidR="003A2634">
        <w:rPr>
          <w:rFonts w:ascii="Garamond" w:hAnsi="Garamond" w:cs="Garamond"/>
          <w:sz w:val="24"/>
          <w:szCs w:val="24"/>
        </w:rPr>
        <w:t xml:space="preserve"> Ministerio</w:t>
      </w:r>
      <w:r w:rsidR="00206AF9">
        <w:rPr>
          <w:rFonts w:ascii="Garamond" w:hAnsi="Garamond" w:cs="Garamond"/>
          <w:sz w:val="24"/>
          <w:szCs w:val="24"/>
        </w:rPr>
        <w:t>s</w:t>
      </w:r>
      <w:r w:rsidR="003A2634">
        <w:rPr>
          <w:rFonts w:ascii="Garamond" w:hAnsi="Garamond" w:cs="Garamond"/>
          <w:sz w:val="24"/>
          <w:szCs w:val="24"/>
        </w:rPr>
        <w:t xml:space="preserve"> de Relaciones Exteriores y Culto</w:t>
      </w:r>
      <w:r w:rsidR="005C1A31">
        <w:rPr>
          <w:rFonts w:ascii="Garamond" w:hAnsi="Garamond" w:cs="Garamond"/>
          <w:sz w:val="24"/>
          <w:szCs w:val="24"/>
        </w:rPr>
        <w:t>,</w:t>
      </w:r>
      <w:r w:rsidR="003A2634">
        <w:rPr>
          <w:rFonts w:ascii="Garamond" w:hAnsi="Garamond" w:cs="Garamond"/>
          <w:sz w:val="24"/>
          <w:szCs w:val="24"/>
        </w:rPr>
        <w:t xml:space="preserve"> Defensa</w:t>
      </w:r>
      <w:r w:rsidR="000D1FC0">
        <w:rPr>
          <w:rStyle w:val="Refdenotaalpie"/>
          <w:rFonts w:ascii="Garamond" w:hAnsi="Garamond" w:cs="Garamond"/>
          <w:sz w:val="24"/>
          <w:szCs w:val="24"/>
        </w:rPr>
        <w:footnoteReference w:id="39"/>
      </w:r>
      <w:r w:rsidR="005C1A31">
        <w:rPr>
          <w:rFonts w:ascii="Garamond" w:hAnsi="Garamond" w:cs="Garamond"/>
          <w:sz w:val="24"/>
          <w:szCs w:val="24"/>
        </w:rPr>
        <w:t xml:space="preserve"> y </w:t>
      </w:r>
      <w:r w:rsidR="000D1FC0">
        <w:rPr>
          <w:rFonts w:ascii="Garamond" w:hAnsi="Garamond" w:cs="Garamond"/>
          <w:sz w:val="24"/>
          <w:szCs w:val="24"/>
        </w:rPr>
        <w:t xml:space="preserve">coincidiendo con la revisión final de este trabajo la Presidenta Cristina Fernández firmó </w:t>
      </w:r>
      <w:r w:rsidR="00786C41">
        <w:rPr>
          <w:rFonts w:ascii="Garamond" w:hAnsi="Garamond" w:cs="Garamond"/>
          <w:sz w:val="24"/>
          <w:szCs w:val="24"/>
        </w:rPr>
        <w:t>el</w:t>
      </w:r>
      <w:r w:rsidR="005C1A31">
        <w:rPr>
          <w:rFonts w:ascii="Garamond" w:hAnsi="Garamond" w:cs="Garamond"/>
          <w:sz w:val="24"/>
          <w:szCs w:val="24"/>
        </w:rPr>
        <w:t xml:space="preserve"> Decreto</w:t>
      </w:r>
      <w:r w:rsidR="000D1FC0">
        <w:rPr>
          <w:rFonts w:ascii="Garamond" w:hAnsi="Garamond" w:cs="Garamond"/>
          <w:sz w:val="24"/>
          <w:szCs w:val="24"/>
        </w:rPr>
        <w:t xml:space="preserve"> </w:t>
      </w:r>
      <w:r w:rsidR="00786C41">
        <w:rPr>
          <w:rFonts w:ascii="Garamond" w:hAnsi="Garamond" w:cs="Garamond"/>
          <w:sz w:val="24"/>
          <w:szCs w:val="24"/>
        </w:rPr>
        <w:t xml:space="preserve">N° 503 de </w:t>
      </w:r>
      <w:r w:rsidR="000D1FC0">
        <w:rPr>
          <w:rFonts w:ascii="Garamond" w:hAnsi="Garamond" w:cs="Garamond"/>
          <w:sz w:val="24"/>
          <w:szCs w:val="24"/>
        </w:rPr>
        <w:t xml:space="preserve">02/04/2015 </w:t>
      </w:r>
      <w:r w:rsidR="005C1A31">
        <w:rPr>
          <w:rFonts w:ascii="Garamond" w:hAnsi="Garamond" w:cs="Garamond"/>
          <w:sz w:val="24"/>
          <w:szCs w:val="24"/>
        </w:rPr>
        <w:t xml:space="preserve">para la desclasificación de archivos secretos referidos </w:t>
      </w:r>
      <w:r w:rsidR="00786C41">
        <w:rPr>
          <w:rFonts w:ascii="Garamond" w:hAnsi="Garamond" w:cs="Garamond"/>
          <w:sz w:val="24"/>
          <w:szCs w:val="24"/>
        </w:rPr>
        <w:t xml:space="preserve">a </w:t>
      </w:r>
      <w:r w:rsidR="005C1A31">
        <w:rPr>
          <w:rFonts w:ascii="Garamond" w:hAnsi="Garamond" w:cs="Garamond"/>
          <w:sz w:val="24"/>
          <w:szCs w:val="24"/>
        </w:rPr>
        <w:t xml:space="preserve">la Guerra de Malvinas. </w:t>
      </w:r>
      <w:r w:rsidR="00206AF9">
        <w:rPr>
          <w:rFonts w:ascii="Garamond" w:hAnsi="Garamond" w:cs="Garamond"/>
          <w:sz w:val="24"/>
          <w:szCs w:val="24"/>
        </w:rPr>
        <w:t xml:space="preserve"> </w:t>
      </w:r>
    </w:p>
    <w:p w:rsidR="003A2634" w:rsidRDefault="003A2634" w:rsidP="003A2634">
      <w:pPr>
        <w:spacing w:line="360" w:lineRule="auto"/>
        <w:jc w:val="both"/>
        <w:rPr>
          <w:rFonts w:ascii="Garamond" w:hAnsi="Garamond" w:cs="Garamond"/>
          <w:sz w:val="24"/>
          <w:szCs w:val="24"/>
        </w:rPr>
      </w:pPr>
      <w:r>
        <w:rPr>
          <w:rFonts w:ascii="Garamond" w:hAnsi="Garamond" w:cs="Garamond"/>
          <w:sz w:val="24"/>
          <w:szCs w:val="24"/>
        </w:rPr>
        <w:t>Por todo lo expuesto</w:t>
      </w:r>
      <w:r w:rsidR="00F2565B">
        <w:rPr>
          <w:rFonts w:ascii="Garamond" w:hAnsi="Garamond" w:cs="Garamond"/>
          <w:sz w:val="24"/>
          <w:szCs w:val="24"/>
        </w:rPr>
        <w:t>, llegados a esta instancia</w:t>
      </w:r>
      <w:r w:rsidR="00380069">
        <w:rPr>
          <w:rFonts w:ascii="Garamond" w:hAnsi="Garamond" w:cs="Garamond"/>
          <w:sz w:val="24"/>
          <w:szCs w:val="24"/>
        </w:rPr>
        <w:t>,</w:t>
      </w:r>
      <w:r>
        <w:rPr>
          <w:rFonts w:ascii="Garamond" w:hAnsi="Garamond" w:cs="Garamond"/>
          <w:sz w:val="24"/>
          <w:szCs w:val="24"/>
        </w:rPr>
        <w:t xml:space="preserve"> me permito hacer algunas sugerencias o recomendaciones</w:t>
      </w:r>
      <w:r w:rsidR="00380069">
        <w:rPr>
          <w:rFonts w:ascii="Garamond" w:hAnsi="Garamond" w:cs="Garamond"/>
          <w:sz w:val="24"/>
          <w:szCs w:val="24"/>
        </w:rPr>
        <w:t>:</w:t>
      </w:r>
      <w:r>
        <w:rPr>
          <w:rFonts w:ascii="Garamond" w:hAnsi="Garamond" w:cs="Garamond"/>
          <w:sz w:val="24"/>
          <w:szCs w:val="24"/>
        </w:rPr>
        <w:t xml:space="preserve"> </w:t>
      </w:r>
    </w:p>
    <w:p w:rsidR="003A2634" w:rsidRDefault="00380069" w:rsidP="003A2634">
      <w:pPr>
        <w:spacing w:line="360" w:lineRule="auto"/>
        <w:jc w:val="both"/>
        <w:rPr>
          <w:rFonts w:ascii="Garamond" w:hAnsi="Garamond" w:cs="Garamond"/>
          <w:sz w:val="24"/>
          <w:szCs w:val="24"/>
        </w:rPr>
      </w:pPr>
      <w:r>
        <w:rPr>
          <w:rFonts w:ascii="Garamond" w:hAnsi="Garamond" w:cs="Garamond"/>
          <w:sz w:val="24"/>
          <w:szCs w:val="24"/>
        </w:rPr>
        <w:t>Sería pertinente</w:t>
      </w:r>
      <w:r w:rsidR="003A2634">
        <w:rPr>
          <w:rFonts w:ascii="Garamond" w:hAnsi="Garamond" w:cs="Garamond"/>
          <w:sz w:val="24"/>
          <w:szCs w:val="24"/>
        </w:rPr>
        <w:t xml:space="preserve"> fortalecer el manejo de documentos creando una oficina o sector de archivos que coordine acciones con las mesas de entradas de los ministerios o secretarías, en el caso que no las hubiese, e incorporar un cargo fijo de </w:t>
      </w:r>
      <w:r>
        <w:rPr>
          <w:rFonts w:ascii="Garamond" w:hAnsi="Garamond" w:cs="Garamond"/>
          <w:sz w:val="24"/>
          <w:szCs w:val="24"/>
        </w:rPr>
        <w:t>T</w:t>
      </w:r>
      <w:r w:rsidR="003A2634">
        <w:rPr>
          <w:rFonts w:ascii="Garamond" w:hAnsi="Garamond" w:cs="Garamond"/>
          <w:sz w:val="24"/>
          <w:szCs w:val="24"/>
        </w:rPr>
        <w:t xml:space="preserve">écnico </w:t>
      </w:r>
      <w:r>
        <w:rPr>
          <w:rFonts w:ascii="Garamond" w:hAnsi="Garamond" w:cs="Garamond"/>
          <w:sz w:val="24"/>
          <w:szCs w:val="24"/>
        </w:rPr>
        <w:t>A</w:t>
      </w:r>
      <w:r w:rsidR="003A2634">
        <w:rPr>
          <w:rFonts w:ascii="Garamond" w:hAnsi="Garamond" w:cs="Garamond"/>
          <w:sz w:val="24"/>
          <w:szCs w:val="24"/>
        </w:rPr>
        <w:t>rchivista como responsable, con autonomía plena para desempeñar sus tareas.</w:t>
      </w:r>
      <w:r w:rsidR="00135294">
        <w:rPr>
          <w:rFonts w:ascii="Garamond" w:hAnsi="Garamond" w:cs="Garamond"/>
          <w:sz w:val="24"/>
          <w:szCs w:val="24"/>
        </w:rPr>
        <w:t xml:space="preserve"> D</w:t>
      </w:r>
      <w:r w:rsidR="003A2634">
        <w:rPr>
          <w:rFonts w:ascii="Garamond" w:hAnsi="Garamond" w:cs="Garamond"/>
          <w:sz w:val="24"/>
          <w:szCs w:val="24"/>
        </w:rPr>
        <w:t xml:space="preserve">e esta forma se evitaría que ante un cambio de Dirección en una mesa de entradas o en sus niveles superiores parte los trabajos realizados vuelvan a foja cero o se discontinúen, además </w:t>
      </w:r>
      <w:r>
        <w:rPr>
          <w:rFonts w:ascii="Garamond" w:hAnsi="Garamond" w:cs="Garamond"/>
          <w:sz w:val="24"/>
          <w:szCs w:val="24"/>
        </w:rPr>
        <w:t>de</w:t>
      </w:r>
      <w:r w:rsidR="003A2634">
        <w:rPr>
          <w:rFonts w:ascii="Garamond" w:hAnsi="Garamond" w:cs="Garamond"/>
          <w:sz w:val="24"/>
          <w:szCs w:val="24"/>
        </w:rPr>
        <w:t xml:space="preserve"> garantiza</w:t>
      </w:r>
      <w:r w:rsidR="00786C41">
        <w:rPr>
          <w:rFonts w:ascii="Garamond" w:hAnsi="Garamond" w:cs="Garamond"/>
          <w:sz w:val="24"/>
          <w:szCs w:val="24"/>
        </w:rPr>
        <w:t>r</w:t>
      </w:r>
      <w:r w:rsidR="003A2634">
        <w:rPr>
          <w:rFonts w:ascii="Garamond" w:hAnsi="Garamond" w:cs="Garamond"/>
          <w:sz w:val="24"/>
          <w:szCs w:val="24"/>
        </w:rPr>
        <w:t xml:space="preserve"> la continuidad en la gestión. </w:t>
      </w:r>
    </w:p>
    <w:p w:rsidR="00110E75" w:rsidRDefault="00380069" w:rsidP="003A2634">
      <w:pPr>
        <w:spacing w:line="360" w:lineRule="auto"/>
        <w:jc w:val="both"/>
        <w:rPr>
          <w:rFonts w:ascii="Garamond" w:hAnsi="Garamond"/>
          <w:bCs/>
          <w:sz w:val="24"/>
          <w:szCs w:val="24"/>
        </w:rPr>
      </w:pPr>
      <w:r>
        <w:rPr>
          <w:rFonts w:ascii="Garamond" w:hAnsi="Garamond" w:cs="Garamond"/>
          <w:sz w:val="24"/>
          <w:szCs w:val="24"/>
        </w:rPr>
        <w:t>Cabría p</w:t>
      </w:r>
      <w:r w:rsidR="003A2634">
        <w:rPr>
          <w:rFonts w:ascii="Garamond" w:hAnsi="Garamond" w:cs="Garamond"/>
          <w:sz w:val="24"/>
          <w:szCs w:val="24"/>
        </w:rPr>
        <w:t xml:space="preserve">ropulsar una Ley de Archivos nueva o que modifique la 15.930 del año 1961, con la intervención de profesionales en materias afines y técnicos archiveros. </w:t>
      </w:r>
      <w:r>
        <w:rPr>
          <w:rFonts w:ascii="Garamond" w:hAnsi="Garamond" w:cs="Garamond"/>
          <w:sz w:val="24"/>
          <w:szCs w:val="24"/>
        </w:rPr>
        <w:t xml:space="preserve">Es </w:t>
      </w:r>
      <w:r>
        <w:rPr>
          <w:rFonts w:ascii="Garamond" w:hAnsi="Garamond" w:cs="Garamond"/>
          <w:sz w:val="24"/>
          <w:szCs w:val="24"/>
        </w:rPr>
        <w:lastRenderedPageBreak/>
        <w:t>menester</w:t>
      </w:r>
      <w:r w:rsidR="003A2634">
        <w:rPr>
          <w:rFonts w:ascii="Garamond" w:hAnsi="Garamond" w:cs="Garamond"/>
          <w:sz w:val="24"/>
          <w:szCs w:val="24"/>
        </w:rPr>
        <w:t xml:space="preserve"> </w:t>
      </w:r>
      <w:proofErr w:type="spellStart"/>
      <w:r w:rsidR="003A2634">
        <w:rPr>
          <w:rFonts w:ascii="Garamond" w:hAnsi="Garamond" w:cs="Garamond"/>
          <w:sz w:val="24"/>
          <w:szCs w:val="24"/>
        </w:rPr>
        <w:t>aggiornar</w:t>
      </w:r>
      <w:proofErr w:type="spellEnd"/>
      <w:r w:rsidR="003A2634">
        <w:rPr>
          <w:rFonts w:ascii="Garamond" w:hAnsi="Garamond" w:cs="Garamond"/>
          <w:sz w:val="24"/>
          <w:szCs w:val="24"/>
        </w:rPr>
        <w:t xml:space="preserve"> la ley a los tiempos actuales teniendo en cuenta la aplicación de tecnología informática. </w:t>
      </w:r>
      <w:r w:rsidR="006C689A">
        <w:rPr>
          <w:rFonts w:ascii="Garamond" w:hAnsi="Garamond" w:cs="Garamond"/>
          <w:sz w:val="24"/>
          <w:szCs w:val="24"/>
        </w:rPr>
        <w:t>A su vez, es necesario</w:t>
      </w:r>
      <w:r w:rsidR="003A2634">
        <w:rPr>
          <w:rFonts w:ascii="Garamond" w:hAnsi="Garamond" w:cs="Garamond"/>
          <w:sz w:val="24"/>
          <w:szCs w:val="24"/>
        </w:rPr>
        <w:t xml:space="preserve"> simplificar los procesos de desafectación de documentos</w:t>
      </w:r>
      <w:r w:rsidR="00A02829">
        <w:rPr>
          <w:rFonts w:ascii="Garamond" w:hAnsi="Garamond" w:cs="Garamond"/>
          <w:sz w:val="24"/>
          <w:szCs w:val="24"/>
        </w:rPr>
        <w:t>,</w:t>
      </w:r>
      <w:r w:rsidR="006C689A">
        <w:rPr>
          <w:rFonts w:ascii="Garamond" w:hAnsi="Garamond" w:cs="Garamond"/>
          <w:sz w:val="24"/>
          <w:szCs w:val="24"/>
        </w:rPr>
        <w:t xml:space="preserve"> </w:t>
      </w:r>
      <w:r w:rsidR="00A02829">
        <w:rPr>
          <w:rFonts w:ascii="Garamond" w:hAnsi="Garamond" w:cs="Garamond"/>
          <w:sz w:val="24"/>
          <w:szCs w:val="24"/>
        </w:rPr>
        <w:t>y</w:t>
      </w:r>
      <w:r w:rsidR="006C689A">
        <w:rPr>
          <w:rFonts w:ascii="Garamond" w:hAnsi="Garamond" w:cs="Garamond"/>
          <w:sz w:val="24"/>
          <w:szCs w:val="24"/>
        </w:rPr>
        <w:t>a que</w:t>
      </w:r>
      <w:r w:rsidR="003A2634">
        <w:rPr>
          <w:rFonts w:ascii="Garamond" w:hAnsi="Garamond" w:cs="Garamond"/>
          <w:sz w:val="24"/>
          <w:szCs w:val="24"/>
        </w:rPr>
        <w:t xml:space="preserve"> el actual es muy engorroso</w:t>
      </w:r>
      <w:r w:rsidR="00A02829">
        <w:rPr>
          <w:rFonts w:ascii="Garamond" w:hAnsi="Garamond" w:cs="Garamond"/>
          <w:sz w:val="24"/>
          <w:szCs w:val="24"/>
        </w:rPr>
        <w:t>,</w:t>
      </w:r>
      <w:r w:rsidR="003A2634">
        <w:rPr>
          <w:rFonts w:ascii="Garamond" w:hAnsi="Garamond" w:cs="Garamond"/>
          <w:sz w:val="24"/>
          <w:szCs w:val="24"/>
        </w:rPr>
        <w:t xml:space="preserve"> y requiere de muchas firmas de funcionarios. En la actualidad terminar un proceso de desafectación con éxito es casi una </w:t>
      </w:r>
      <w:r w:rsidR="00A02829">
        <w:rPr>
          <w:rFonts w:ascii="Garamond" w:hAnsi="Garamond" w:cs="Garamond"/>
          <w:sz w:val="24"/>
          <w:szCs w:val="24"/>
        </w:rPr>
        <w:t>aventura</w:t>
      </w:r>
      <w:r w:rsidR="003A2634" w:rsidRPr="000D090F">
        <w:rPr>
          <w:rFonts w:ascii="Garamond" w:hAnsi="Garamond" w:cs="Garamond"/>
          <w:sz w:val="24"/>
          <w:szCs w:val="24"/>
        </w:rPr>
        <w:t>.</w:t>
      </w:r>
      <w:r w:rsidR="000E7E43">
        <w:rPr>
          <w:rFonts w:ascii="Garamond" w:hAnsi="Garamond" w:cs="Garamond"/>
          <w:sz w:val="24"/>
          <w:szCs w:val="24"/>
        </w:rPr>
        <w:t xml:space="preserve"> En es</w:t>
      </w:r>
      <w:r w:rsidR="0081239D">
        <w:rPr>
          <w:rFonts w:ascii="Garamond" w:hAnsi="Garamond" w:cs="Garamond"/>
          <w:sz w:val="24"/>
          <w:szCs w:val="24"/>
        </w:rPr>
        <w:t xml:space="preserve">te sentido </w:t>
      </w:r>
      <w:r w:rsidR="007B39A7">
        <w:rPr>
          <w:rFonts w:ascii="Garamond" w:hAnsi="Garamond" w:cs="Garamond"/>
          <w:sz w:val="24"/>
          <w:szCs w:val="24"/>
        </w:rPr>
        <w:t xml:space="preserve">es que </w:t>
      </w:r>
      <w:r w:rsidR="0081239D">
        <w:rPr>
          <w:rFonts w:ascii="Garamond" w:hAnsi="Garamond" w:cs="Garamond"/>
          <w:sz w:val="24"/>
          <w:szCs w:val="24"/>
        </w:rPr>
        <w:t xml:space="preserve">citamos un extracto de la entrevista realizada al </w:t>
      </w:r>
      <w:r w:rsidR="000E7E43">
        <w:rPr>
          <w:rFonts w:ascii="Garamond" w:hAnsi="Garamond" w:cs="Garamond"/>
          <w:sz w:val="24"/>
          <w:szCs w:val="24"/>
        </w:rPr>
        <w:t>Coordinador del Programa</w:t>
      </w:r>
      <w:r w:rsidR="0081239D">
        <w:rPr>
          <w:rFonts w:ascii="Garamond" w:hAnsi="Garamond" w:cs="Garamond"/>
          <w:sz w:val="24"/>
          <w:szCs w:val="24"/>
        </w:rPr>
        <w:t xml:space="preserve"> Fortalecimiento del </w:t>
      </w:r>
      <w:r w:rsidR="00135294">
        <w:rPr>
          <w:rFonts w:ascii="Garamond" w:hAnsi="Garamond" w:cs="Garamond"/>
          <w:sz w:val="24"/>
          <w:szCs w:val="24"/>
        </w:rPr>
        <w:t>Área</w:t>
      </w:r>
      <w:r w:rsidR="0081239D">
        <w:rPr>
          <w:rFonts w:ascii="Garamond" w:hAnsi="Garamond" w:cs="Garamond"/>
          <w:sz w:val="24"/>
          <w:szCs w:val="24"/>
        </w:rPr>
        <w:t xml:space="preserve"> Administración de Archivos</w:t>
      </w:r>
      <w:r w:rsidR="007B39A7">
        <w:rPr>
          <w:rFonts w:ascii="Garamond" w:hAnsi="Garamond" w:cs="Garamond"/>
          <w:sz w:val="24"/>
          <w:szCs w:val="24"/>
        </w:rPr>
        <w:t>, Raúl Espino</w:t>
      </w:r>
      <w:r w:rsidR="000E7E43">
        <w:rPr>
          <w:rFonts w:ascii="Garamond" w:hAnsi="Garamond" w:cs="Garamond"/>
          <w:sz w:val="24"/>
          <w:szCs w:val="24"/>
        </w:rPr>
        <w:t xml:space="preserve"> </w:t>
      </w:r>
      <w:r w:rsidR="00110E75">
        <w:rPr>
          <w:rFonts w:ascii="Garamond" w:hAnsi="Garamond" w:cs="Garamond"/>
          <w:sz w:val="24"/>
          <w:szCs w:val="24"/>
        </w:rPr>
        <w:t>“</w:t>
      </w:r>
      <w:r w:rsidR="0081239D" w:rsidRPr="0081239D">
        <w:rPr>
          <w:rFonts w:ascii="Garamond" w:hAnsi="Garamond"/>
          <w:bCs/>
          <w:sz w:val="24"/>
          <w:szCs w:val="24"/>
        </w:rPr>
        <w:t>el tema de los archivos, en general, nunca fue un tema prioritario para nadie</w:t>
      </w:r>
      <w:r w:rsidR="00110E75">
        <w:rPr>
          <w:rFonts w:ascii="Garamond" w:hAnsi="Garamond"/>
          <w:bCs/>
          <w:sz w:val="24"/>
          <w:szCs w:val="24"/>
        </w:rPr>
        <w:t xml:space="preserve"> </w:t>
      </w:r>
      <w:r w:rsidR="0081239D" w:rsidRPr="0081239D">
        <w:rPr>
          <w:rFonts w:ascii="Garamond" w:hAnsi="Garamond"/>
          <w:bCs/>
          <w:sz w:val="24"/>
          <w:szCs w:val="24"/>
        </w:rPr>
        <w:t xml:space="preserve">…encontrar un empleado dispuesto a </w:t>
      </w:r>
      <w:r w:rsidR="009A0F19">
        <w:rPr>
          <w:rFonts w:ascii="Garamond" w:hAnsi="Garamond"/>
          <w:bCs/>
          <w:sz w:val="24"/>
          <w:szCs w:val="24"/>
        </w:rPr>
        <w:t>‘</w:t>
      </w:r>
      <w:r w:rsidR="0081239D" w:rsidRPr="0081239D">
        <w:rPr>
          <w:rFonts w:ascii="Garamond" w:hAnsi="Garamond"/>
          <w:bCs/>
          <w:sz w:val="24"/>
          <w:szCs w:val="24"/>
        </w:rPr>
        <w:t>ensuciarse las manos</w:t>
      </w:r>
      <w:r w:rsidR="009A0F19">
        <w:rPr>
          <w:rFonts w:ascii="Garamond" w:hAnsi="Garamond"/>
          <w:bCs/>
          <w:sz w:val="24"/>
          <w:szCs w:val="24"/>
        </w:rPr>
        <w:t>’</w:t>
      </w:r>
      <w:r w:rsidR="0081239D" w:rsidRPr="0081239D">
        <w:rPr>
          <w:rFonts w:ascii="Garamond" w:hAnsi="Garamond"/>
          <w:bCs/>
          <w:sz w:val="24"/>
          <w:szCs w:val="24"/>
        </w:rPr>
        <w:t xml:space="preserve"> relevando documentos antiguos no es nada sencillo…como tampoco lo es encontrar funcionarios que quieran integrar la Comisión de Desafectación Documental prevista en la normativa vigente para desafectar o destruir, según corresponda, determinados documentos públicos. A nadie, o casi nadie, le gusta poner una firma en una planilla que diga </w:t>
      </w:r>
      <w:r w:rsidR="009A0F19">
        <w:rPr>
          <w:rFonts w:ascii="Garamond" w:hAnsi="Garamond"/>
          <w:bCs/>
          <w:sz w:val="24"/>
          <w:szCs w:val="24"/>
        </w:rPr>
        <w:t>‘</w:t>
      </w:r>
      <w:r w:rsidR="0081239D" w:rsidRPr="0081239D">
        <w:rPr>
          <w:rFonts w:ascii="Garamond" w:hAnsi="Garamond"/>
          <w:bCs/>
          <w:sz w:val="24"/>
          <w:szCs w:val="24"/>
        </w:rPr>
        <w:t>Destrúyase</w:t>
      </w:r>
      <w:r w:rsidR="009A0F19">
        <w:rPr>
          <w:rFonts w:ascii="Garamond" w:hAnsi="Garamond"/>
          <w:bCs/>
          <w:sz w:val="24"/>
          <w:szCs w:val="24"/>
        </w:rPr>
        <w:t>’</w:t>
      </w:r>
      <w:r w:rsidR="0081239D" w:rsidRPr="0081239D">
        <w:rPr>
          <w:rFonts w:ascii="Garamond" w:hAnsi="Garamond"/>
          <w:bCs/>
          <w:sz w:val="24"/>
          <w:szCs w:val="24"/>
        </w:rPr>
        <w:t>. La destrucción de documentos es una medida que nunca debe ser tomada en forma caprichosa o arbitraria…es el Archivo General de la Nación, como órgano rector del Estado en materia archivística, quién debe establecer las pautas para ello. Los espacios físicos para preservar archivos públicos son escasos y no deben ser ocupados por documentos que por su carácter pueden ser dados de baja</w:t>
      </w:r>
      <w:r w:rsidR="00110E75">
        <w:rPr>
          <w:rFonts w:ascii="Garamond" w:hAnsi="Garamond"/>
          <w:bCs/>
          <w:sz w:val="24"/>
          <w:szCs w:val="24"/>
        </w:rPr>
        <w:t>”</w:t>
      </w:r>
      <w:r w:rsidR="0081239D" w:rsidRPr="0081239D">
        <w:rPr>
          <w:rFonts w:ascii="Garamond" w:hAnsi="Garamond"/>
          <w:bCs/>
          <w:sz w:val="24"/>
          <w:szCs w:val="24"/>
        </w:rPr>
        <w:t>.</w:t>
      </w:r>
    </w:p>
    <w:p w:rsidR="003A2634" w:rsidRDefault="003A2634" w:rsidP="003A2634">
      <w:pPr>
        <w:spacing w:line="360" w:lineRule="auto"/>
        <w:jc w:val="both"/>
        <w:rPr>
          <w:rFonts w:ascii="Garamond" w:hAnsi="Garamond" w:cs="Garamond"/>
          <w:sz w:val="24"/>
          <w:szCs w:val="24"/>
        </w:rPr>
      </w:pPr>
      <w:r>
        <w:rPr>
          <w:rFonts w:ascii="Garamond" w:hAnsi="Garamond" w:cs="Garamond"/>
          <w:sz w:val="24"/>
          <w:szCs w:val="24"/>
        </w:rPr>
        <w:t>También</w:t>
      </w:r>
      <w:r w:rsidR="009A0F19">
        <w:rPr>
          <w:rFonts w:ascii="Garamond" w:hAnsi="Garamond" w:cs="Garamond"/>
          <w:sz w:val="24"/>
          <w:szCs w:val="24"/>
        </w:rPr>
        <w:t xml:space="preserve"> consider</w:t>
      </w:r>
      <w:r w:rsidR="00A02829">
        <w:rPr>
          <w:rFonts w:ascii="Garamond" w:hAnsi="Garamond" w:cs="Garamond"/>
          <w:sz w:val="24"/>
          <w:szCs w:val="24"/>
        </w:rPr>
        <w:t>amos</w:t>
      </w:r>
      <w:r w:rsidR="009A0F19">
        <w:rPr>
          <w:rFonts w:ascii="Garamond" w:hAnsi="Garamond" w:cs="Garamond"/>
          <w:sz w:val="24"/>
          <w:szCs w:val="24"/>
        </w:rPr>
        <w:t xml:space="preserve"> que</w:t>
      </w:r>
      <w:r w:rsidR="00110E75">
        <w:rPr>
          <w:rFonts w:ascii="Garamond" w:hAnsi="Garamond" w:cs="Garamond"/>
          <w:sz w:val="24"/>
          <w:szCs w:val="24"/>
        </w:rPr>
        <w:t xml:space="preserve"> </w:t>
      </w:r>
      <w:r>
        <w:rPr>
          <w:rFonts w:ascii="Garamond" w:hAnsi="Garamond" w:cs="Garamond"/>
          <w:sz w:val="24"/>
          <w:szCs w:val="24"/>
        </w:rPr>
        <w:t xml:space="preserve">hay que difundir las actividades de un archivo y confeccionar un censo archivístico dentro de las instituciones. Muchas veces los archivos son </w:t>
      </w:r>
      <w:proofErr w:type="spellStart"/>
      <w:r>
        <w:rPr>
          <w:rFonts w:ascii="Garamond" w:hAnsi="Garamond" w:cs="Garamond"/>
          <w:sz w:val="24"/>
          <w:szCs w:val="24"/>
        </w:rPr>
        <w:t>invisibilizados</w:t>
      </w:r>
      <w:proofErr w:type="spellEnd"/>
      <w:r>
        <w:rPr>
          <w:rFonts w:ascii="Garamond" w:hAnsi="Garamond" w:cs="Garamond"/>
          <w:sz w:val="24"/>
          <w:szCs w:val="24"/>
        </w:rPr>
        <w:t xml:space="preserve">, no solo hacia afuera, sino también dentro de las mismas. En épocas anteriores había una práctica siniestra tomada como uso y costumbre de </w:t>
      </w:r>
      <w:r w:rsidR="009A0F19">
        <w:rPr>
          <w:rFonts w:ascii="Garamond" w:hAnsi="Garamond" w:cs="Garamond"/>
          <w:sz w:val="24"/>
          <w:szCs w:val="24"/>
        </w:rPr>
        <w:t xml:space="preserve">enviar a los archivos a </w:t>
      </w:r>
      <w:r>
        <w:rPr>
          <w:rFonts w:ascii="Garamond" w:hAnsi="Garamond" w:cs="Garamond"/>
          <w:sz w:val="24"/>
          <w:szCs w:val="24"/>
        </w:rPr>
        <w:t xml:space="preserve">agentes conflictivos o de baja calificación. Estas prácticas denotan el </w:t>
      </w:r>
      <w:r w:rsidR="009A0F19">
        <w:rPr>
          <w:rFonts w:ascii="Garamond" w:hAnsi="Garamond" w:cs="Garamond"/>
          <w:sz w:val="24"/>
          <w:szCs w:val="24"/>
        </w:rPr>
        <w:t>concepto</w:t>
      </w:r>
      <w:r>
        <w:rPr>
          <w:rFonts w:ascii="Garamond" w:hAnsi="Garamond" w:cs="Garamond"/>
          <w:sz w:val="24"/>
          <w:szCs w:val="24"/>
        </w:rPr>
        <w:t xml:space="preserve"> discriminatorio que tenían desde los jefes hasta los empleados comunes. </w:t>
      </w:r>
      <w:r w:rsidR="00C418DA">
        <w:rPr>
          <w:rFonts w:ascii="Garamond" w:hAnsi="Garamond" w:cs="Garamond"/>
          <w:sz w:val="24"/>
          <w:szCs w:val="24"/>
        </w:rPr>
        <w:t>Asimismo s</w:t>
      </w:r>
      <w:r>
        <w:rPr>
          <w:rFonts w:ascii="Garamond" w:hAnsi="Garamond" w:cs="Garamond"/>
          <w:sz w:val="24"/>
          <w:szCs w:val="24"/>
        </w:rPr>
        <w:t>eñalamos contradicciones con esta práctica donde se manipulan documentos sensibles</w:t>
      </w:r>
      <w:r w:rsidR="00C418DA">
        <w:rPr>
          <w:rFonts w:ascii="Garamond" w:hAnsi="Garamond" w:cs="Garamond"/>
          <w:sz w:val="24"/>
          <w:szCs w:val="24"/>
        </w:rPr>
        <w:t xml:space="preserve"> e </w:t>
      </w:r>
      <w:r>
        <w:rPr>
          <w:rFonts w:ascii="Garamond" w:hAnsi="Garamond" w:cs="Garamond"/>
          <w:sz w:val="24"/>
          <w:szCs w:val="24"/>
        </w:rPr>
        <w:t xml:space="preserve"> inherentes a la memoria de una institución. Por ello proponemos que se hagan visitas a los archivos de agentes de todas las categorías para ir mitigando</w:t>
      </w:r>
      <w:r w:rsidR="00C418DA">
        <w:rPr>
          <w:rFonts w:ascii="Garamond" w:hAnsi="Garamond" w:cs="Garamond"/>
          <w:sz w:val="24"/>
          <w:szCs w:val="24"/>
        </w:rPr>
        <w:t xml:space="preserve"> dichos conceptos, sobre todo</w:t>
      </w:r>
      <w:r>
        <w:rPr>
          <w:rFonts w:ascii="Garamond" w:hAnsi="Garamond" w:cs="Garamond"/>
          <w:sz w:val="24"/>
          <w:szCs w:val="24"/>
        </w:rPr>
        <w:t xml:space="preserve"> s</w:t>
      </w:r>
      <w:r w:rsidR="00C418DA">
        <w:rPr>
          <w:rFonts w:ascii="Garamond" w:hAnsi="Garamond" w:cs="Garamond"/>
          <w:sz w:val="24"/>
          <w:szCs w:val="24"/>
        </w:rPr>
        <w:t>i</w:t>
      </w:r>
      <w:r>
        <w:rPr>
          <w:rFonts w:ascii="Garamond" w:hAnsi="Garamond" w:cs="Garamond"/>
          <w:sz w:val="24"/>
          <w:szCs w:val="24"/>
        </w:rPr>
        <w:t xml:space="preserve"> los edificios que albergan estos documentos no están localizados dentro de las sedes centrales.</w:t>
      </w:r>
    </w:p>
    <w:p w:rsidR="003A2634" w:rsidRDefault="003A2634" w:rsidP="003A2634">
      <w:pPr>
        <w:spacing w:line="360" w:lineRule="auto"/>
        <w:jc w:val="both"/>
        <w:rPr>
          <w:rFonts w:ascii="Garamond" w:hAnsi="Garamond" w:cs="Garamond"/>
          <w:sz w:val="24"/>
          <w:szCs w:val="24"/>
        </w:rPr>
      </w:pPr>
      <w:r>
        <w:rPr>
          <w:rFonts w:ascii="Garamond" w:hAnsi="Garamond" w:cs="Garamond"/>
          <w:sz w:val="24"/>
          <w:szCs w:val="24"/>
        </w:rPr>
        <w:lastRenderedPageBreak/>
        <w:t xml:space="preserve">Un </w:t>
      </w:r>
      <w:r w:rsidR="00C418DA">
        <w:rPr>
          <w:rFonts w:ascii="Garamond" w:hAnsi="Garamond" w:cs="Garamond"/>
          <w:sz w:val="24"/>
          <w:szCs w:val="24"/>
        </w:rPr>
        <w:t>aspecto central</w:t>
      </w:r>
      <w:r>
        <w:rPr>
          <w:rFonts w:ascii="Garamond" w:hAnsi="Garamond" w:cs="Garamond"/>
          <w:sz w:val="24"/>
          <w:szCs w:val="24"/>
        </w:rPr>
        <w:t xml:space="preserve"> que hay que tener en cuenta es </w:t>
      </w:r>
      <w:r w:rsidR="00C418DA">
        <w:rPr>
          <w:rFonts w:ascii="Garamond" w:hAnsi="Garamond" w:cs="Garamond"/>
          <w:sz w:val="24"/>
          <w:szCs w:val="24"/>
        </w:rPr>
        <w:t xml:space="preserve">el de </w:t>
      </w:r>
      <w:r>
        <w:rPr>
          <w:rFonts w:ascii="Garamond" w:hAnsi="Garamond" w:cs="Garamond"/>
          <w:sz w:val="24"/>
          <w:szCs w:val="24"/>
        </w:rPr>
        <w:t xml:space="preserve">la capacitación. En </w:t>
      </w:r>
      <w:r w:rsidR="004470C1">
        <w:rPr>
          <w:rFonts w:ascii="Garamond" w:hAnsi="Garamond" w:cs="Garamond"/>
          <w:sz w:val="24"/>
          <w:szCs w:val="24"/>
        </w:rPr>
        <w:t xml:space="preserve">la órbita estatal, </w:t>
      </w:r>
      <w:r>
        <w:rPr>
          <w:rFonts w:ascii="Garamond" w:hAnsi="Garamond" w:cs="Garamond"/>
          <w:sz w:val="24"/>
          <w:szCs w:val="24"/>
        </w:rPr>
        <w:t xml:space="preserve">el AGN brinda cursos a los sectores interesados de la Administración Pública Nacional. Para profundizar conocimientos existen terciarios, tecnicaturas y hasta licenciaturas en las ciudades de Córdoba, La Plata y Buenos Aires. </w:t>
      </w:r>
    </w:p>
    <w:p w:rsidR="003A2634" w:rsidRDefault="003B42C3" w:rsidP="003A2634">
      <w:pPr>
        <w:spacing w:line="360" w:lineRule="auto"/>
        <w:jc w:val="both"/>
        <w:rPr>
          <w:rFonts w:ascii="Garamond" w:hAnsi="Garamond" w:cs="Garamond"/>
          <w:sz w:val="24"/>
          <w:szCs w:val="24"/>
        </w:rPr>
      </w:pPr>
      <w:r>
        <w:rPr>
          <w:rFonts w:ascii="Garamond" w:hAnsi="Garamond" w:cs="Garamond"/>
          <w:sz w:val="24"/>
          <w:szCs w:val="24"/>
        </w:rPr>
        <w:t xml:space="preserve">A modo de </w:t>
      </w:r>
      <w:r w:rsidR="000D090F">
        <w:rPr>
          <w:rFonts w:ascii="Garamond" w:hAnsi="Garamond" w:cs="Garamond"/>
          <w:sz w:val="24"/>
          <w:szCs w:val="24"/>
        </w:rPr>
        <w:t>corolario</w:t>
      </w:r>
      <w:r>
        <w:rPr>
          <w:rFonts w:ascii="Garamond" w:hAnsi="Garamond" w:cs="Garamond"/>
          <w:sz w:val="24"/>
          <w:szCs w:val="24"/>
        </w:rPr>
        <w:t xml:space="preserve"> personal, quisiera concluir el presente trabajo de grado considerando</w:t>
      </w:r>
      <w:r w:rsidR="003A2634">
        <w:rPr>
          <w:rFonts w:ascii="Garamond" w:hAnsi="Garamond" w:cs="Garamond"/>
          <w:sz w:val="24"/>
          <w:szCs w:val="24"/>
        </w:rPr>
        <w:t xml:space="preserve"> que se podría instalar un terciario o una tecnicatura de archivística, perteneciente a la </w:t>
      </w:r>
      <w:r>
        <w:rPr>
          <w:rFonts w:ascii="Garamond" w:hAnsi="Garamond" w:cs="Garamond"/>
          <w:sz w:val="24"/>
          <w:szCs w:val="24"/>
        </w:rPr>
        <w:t>C</w:t>
      </w:r>
      <w:r w:rsidR="003A2634">
        <w:rPr>
          <w:rFonts w:ascii="Garamond" w:hAnsi="Garamond" w:cs="Garamond"/>
          <w:sz w:val="24"/>
          <w:szCs w:val="24"/>
        </w:rPr>
        <w:t xml:space="preserve">arrera de Ciencias de la Información, en universidades del área Metropolitana como la </w:t>
      </w:r>
      <w:proofErr w:type="spellStart"/>
      <w:r>
        <w:rPr>
          <w:rFonts w:ascii="Garamond" w:hAnsi="Garamond" w:cs="Garamond"/>
          <w:sz w:val="24"/>
          <w:szCs w:val="24"/>
        </w:rPr>
        <w:t>UNL</w:t>
      </w:r>
      <w:r w:rsidR="003A2634">
        <w:rPr>
          <w:rFonts w:ascii="Garamond" w:hAnsi="Garamond" w:cs="Garamond"/>
          <w:sz w:val="24"/>
          <w:szCs w:val="24"/>
        </w:rPr>
        <w:t>a</w:t>
      </w:r>
      <w:proofErr w:type="spellEnd"/>
      <w:r>
        <w:rPr>
          <w:rFonts w:ascii="Garamond" w:hAnsi="Garamond" w:cs="Garamond"/>
          <w:sz w:val="24"/>
          <w:szCs w:val="24"/>
        </w:rPr>
        <w:t>.,</w:t>
      </w:r>
      <w:r w:rsidR="003A2634">
        <w:rPr>
          <w:rFonts w:ascii="Garamond" w:hAnsi="Garamond" w:cs="Garamond"/>
          <w:sz w:val="24"/>
          <w:szCs w:val="24"/>
        </w:rPr>
        <w:t xml:space="preserve"> </w:t>
      </w:r>
      <w:r w:rsidR="00D00408">
        <w:rPr>
          <w:rFonts w:ascii="Garamond" w:hAnsi="Garamond" w:cs="Garamond"/>
          <w:sz w:val="24"/>
          <w:szCs w:val="24"/>
        </w:rPr>
        <w:t>teniendo</w:t>
      </w:r>
      <w:r w:rsidR="003A2634">
        <w:rPr>
          <w:rFonts w:ascii="Garamond" w:hAnsi="Garamond" w:cs="Garamond"/>
          <w:sz w:val="24"/>
          <w:szCs w:val="24"/>
        </w:rPr>
        <w:t xml:space="preserve"> en cuenta que muchas de ell</w:t>
      </w:r>
      <w:r>
        <w:rPr>
          <w:rFonts w:ascii="Garamond" w:hAnsi="Garamond" w:cs="Garamond"/>
          <w:sz w:val="24"/>
          <w:szCs w:val="24"/>
        </w:rPr>
        <w:t>a</w:t>
      </w:r>
      <w:r w:rsidR="003A2634">
        <w:rPr>
          <w:rFonts w:ascii="Garamond" w:hAnsi="Garamond" w:cs="Garamond"/>
          <w:sz w:val="24"/>
          <w:szCs w:val="24"/>
        </w:rPr>
        <w:t xml:space="preserve">s no </w:t>
      </w:r>
      <w:r>
        <w:rPr>
          <w:rFonts w:ascii="Garamond" w:hAnsi="Garamond" w:cs="Garamond"/>
          <w:sz w:val="24"/>
          <w:szCs w:val="24"/>
        </w:rPr>
        <w:t>contemplan</w:t>
      </w:r>
      <w:r w:rsidR="003A2634">
        <w:rPr>
          <w:rFonts w:ascii="Garamond" w:hAnsi="Garamond" w:cs="Garamond"/>
          <w:sz w:val="24"/>
          <w:szCs w:val="24"/>
        </w:rPr>
        <w:t xml:space="preserve"> carreras tradicionales. </w:t>
      </w:r>
      <w:r w:rsidR="000D090F">
        <w:rPr>
          <w:rFonts w:ascii="Garamond" w:hAnsi="Garamond" w:cs="Garamond"/>
          <w:sz w:val="24"/>
          <w:szCs w:val="24"/>
        </w:rPr>
        <w:t xml:space="preserve">Podría firmarse </w:t>
      </w:r>
      <w:r w:rsidR="003A2634">
        <w:rPr>
          <w:rFonts w:ascii="Garamond" w:hAnsi="Garamond" w:cs="Garamond"/>
          <w:sz w:val="24"/>
          <w:szCs w:val="24"/>
        </w:rPr>
        <w:t xml:space="preserve">un convenio de capacitación con el Archivo General de la Nación y generar incentivos para que los egresados encuentren una rápida salida laboral, tanto en el sector privado como en los distintos niveles que conforman el sector público donde no abundan técnicos archiveros y queda </w:t>
      </w:r>
      <w:r w:rsidR="00135294">
        <w:rPr>
          <w:rFonts w:ascii="Garamond" w:hAnsi="Garamond" w:cs="Garamond"/>
          <w:sz w:val="24"/>
          <w:szCs w:val="24"/>
        </w:rPr>
        <w:t xml:space="preserve">todavía </w:t>
      </w:r>
      <w:r w:rsidR="000D090F">
        <w:rPr>
          <w:rFonts w:ascii="Garamond" w:hAnsi="Garamond" w:cs="Garamond"/>
          <w:sz w:val="24"/>
          <w:szCs w:val="24"/>
        </w:rPr>
        <w:t>demasiado</w:t>
      </w:r>
      <w:r w:rsidR="003A2634">
        <w:rPr>
          <w:rFonts w:ascii="Garamond" w:hAnsi="Garamond" w:cs="Garamond"/>
          <w:sz w:val="24"/>
          <w:szCs w:val="24"/>
        </w:rPr>
        <w:t xml:space="preserve"> por hacer. </w:t>
      </w:r>
    </w:p>
    <w:p w:rsidR="00C27564" w:rsidRDefault="00C27564" w:rsidP="007D319D">
      <w:pPr>
        <w:pStyle w:val="HTMLconformatoprevio"/>
        <w:shd w:val="clear" w:color="auto" w:fill="FFFFFF"/>
        <w:spacing w:line="360" w:lineRule="auto"/>
        <w:jc w:val="both"/>
        <w:rPr>
          <w:rFonts w:ascii="Garamond" w:eastAsia="Calibri" w:hAnsi="Garamond" w:cs="Garamond"/>
          <w:sz w:val="24"/>
          <w:szCs w:val="24"/>
          <w:lang w:eastAsia="en-US"/>
        </w:rPr>
      </w:pPr>
    </w:p>
    <w:p w:rsidR="000D090F" w:rsidRDefault="000D090F" w:rsidP="007D319D">
      <w:pPr>
        <w:pStyle w:val="HTMLconformatoprevio"/>
        <w:shd w:val="clear" w:color="auto" w:fill="FFFFFF"/>
        <w:spacing w:line="360" w:lineRule="auto"/>
        <w:jc w:val="both"/>
        <w:rPr>
          <w:rFonts w:ascii="Garamond" w:hAnsi="Garamond" w:cs="Segoe UI"/>
          <w:b/>
          <w:color w:val="444444"/>
          <w:sz w:val="28"/>
          <w:szCs w:val="28"/>
        </w:rPr>
      </w:pPr>
    </w:p>
    <w:p w:rsidR="000D090F" w:rsidRDefault="000D090F" w:rsidP="007D319D">
      <w:pPr>
        <w:pStyle w:val="HTMLconformatoprevio"/>
        <w:shd w:val="clear" w:color="auto" w:fill="FFFFFF"/>
        <w:spacing w:line="360" w:lineRule="auto"/>
        <w:jc w:val="both"/>
        <w:rPr>
          <w:rFonts w:ascii="Garamond" w:hAnsi="Garamond" w:cs="Segoe UI"/>
          <w:b/>
          <w:color w:val="444444"/>
          <w:sz w:val="28"/>
          <w:szCs w:val="28"/>
        </w:rPr>
      </w:pPr>
    </w:p>
    <w:p w:rsidR="000D090F" w:rsidRDefault="000D090F" w:rsidP="007D319D">
      <w:pPr>
        <w:pStyle w:val="HTMLconformatoprevio"/>
        <w:shd w:val="clear" w:color="auto" w:fill="FFFFFF"/>
        <w:spacing w:line="360" w:lineRule="auto"/>
        <w:jc w:val="both"/>
        <w:rPr>
          <w:rFonts w:ascii="Garamond" w:hAnsi="Garamond" w:cs="Segoe UI"/>
          <w:b/>
          <w:color w:val="444444"/>
          <w:sz w:val="28"/>
          <w:szCs w:val="28"/>
        </w:rPr>
      </w:pPr>
    </w:p>
    <w:p w:rsidR="000D090F" w:rsidRDefault="000D090F" w:rsidP="007D319D">
      <w:pPr>
        <w:pStyle w:val="HTMLconformatoprevio"/>
        <w:shd w:val="clear" w:color="auto" w:fill="FFFFFF"/>
        <w:spacing w:line="360" w:lineRule="auto"/>
        <w:jc w:val="both"/>
        <w:rPr>
          <w:rFonts w:ascii="Garamond" w:hAnsi="Garamond" w:cs="Segoe UI"/>
          <w:b/>
          <w:color w:val="444444"/>
          <w:sz w:val="28"/>
          <w:szCs w:val="28"/>
        </w:rPr>
      </w:pPr>
    </w:p>
    <w:p w:rsidR="000D090F" w:rsidRDefault="000D090F" w:rsidP="007D319D">
      <w:pPr>
        <w:pStyle w:val="HTMLconformatoprevio"/>
        <w:shd w:val="clear" w:color="auto" w:fill="FFFFFF"/>
        <w:spacing w:line="360" w:lineRule="auto"/>
        <w:jc w:val="both"/>
        <w:rPr>
          <w:rFonts w:ascii="Garamond" w:hAnsi="Garamond" w:cs="Segoe UI"/>
          <w:b/>
          <w:color w:val="444444"/>
          <w:sz w:val="28"/>
          <w:szCs w:val="28"/>
        </w:rPr>
      </w:pPr>
    </w:p>
    <w:p w:rsidR="000D090F" w:rsidRDefault="000D090F" w:rsidP="007D319D">
      <w:pPr>
        <w:pStyle w:val="HTMLconformatoprevio"/>
        <w:shd w:val="clear" w:color="auto" w:fill="FFFFFF"/>
        <w:spacing w:line="360" w:lineRule="auto"/>
        <w:jc w:val="both"/>
        <w:rPr>
          <w:rFonts w:ascii="Garamond" w:hAnsi="Garamond" w:cs="Segoe UI"/>
          <w:b/>
          <w:color w:val="444444"/>
          <w:sz w:val="28"/>
          <w:szCs w:val="28"/>
        </w:rPr>
      </w:pPr>
    </w:p>
    <w:p w:rsidR="000D090F" w:rsidRDefault="000D090F" w:rsidP="007D319D">
      <w:pPr>
        <w:pStyle w:val="HTMLconformatoprevio"/>
        <w:shd w:val="clear" w:color="auto" w:fill="FFFFFF"/>
        <w:spacing w:line="360" w:lineRule="auto"/>
        <w:jc w:val="both"/>
        <w:rPr>
          <w:rFonts w:ascii="Garamond" w:hAnsi="Garamond" w:cs="Segoe UI"/>
          <w:b/>
          <w:color w:val="444444"/>
          <w:sz w:val="28"/>
          <w:szCs w:val="28"/>
        </w:rPr>
      </w:pPr>
    </w:p>
    <w:p w:rsidR="000D090F" w:rsidRDefault="000D090F" w:rsidP="007D319D">
      <w:pPr>
        <w:pStyle w:val="HTMLconformatoprevio"/>
        <w:shd w:val="clear" w:color="auto" w:fill="FFFFFF"/>
        <w:spacing w:line="360" w:lineRule="auto"/>
        <w:jc w:val="both"/>
        <w:rPr>
          <w:rFonts w:ascii="Garamond" w:hAnsi="Garamond" w:cs="Segoe UI"/>
          <w:b/>
          <w:color w:val="444444"/>
          <w:sz w:val="28"/>
          <w:szCs w:val="28"/>
        </w:rPr>
      </w:pPr>
    </w:p>
    <w:p w:rsidR="000D090F" w:rsidRDefault="000D090F" w:rsidP="007D319D">
      <w:pPr>
        <w:pStyle w:val="HTMLconformatoprevio"/>
        <w:shd w:val="clear" w:color="auto" w:fill="FFFFFF"/>
        <w:spacing w:line="360" w:lineRule="auto"/>
        <w:jc w:val="both"/>
        <w:rPr>
          <w:rFonts w:ascii="Garamond" w:hAnsi="Garamond" w:cs="Segoe UI"/>
          <w:b/>
          <w:color w:val="444444"/>
          <w:sz w:val="28"/>
          <w:szCs w:val="28"/>
        </w:rPr>
      </w:pPr>
    </w:p>
    <w:p w:rsidR="003F1E2A" w:rsidRDefault="003F1E2A" w:rsidP="007D319D">
      <w:pPr>
        <w:pStyle w:val="HTMLconformatoprevio"/>
        <w:shd w:val="clear" w:color="auto" w:fill="FFFFFF"/>
        <w:spacing w:line="360" w:lineRule="auto"/>
        <w:jc w:val="both"/>
        <w:rPr>
          <w:rFonts w:ascii="Garamond" w:hAnsi="Garamond" w:cs="Segoe UI"/>
          <w:b/>
          <w:color w:val="444444"/>
          <w:sz w:val="28"/>
          <w:szCs w:val="28"/>
        </w:rPr>
      </w:pPr>
    </w:p>
    <w:p w:rsidR="003F1E2A" w:rsidRDefault="003F1E2A" w:rsidP="007D319D">
      <w:pPr>
        <w:pStyle w:val="HTMLconformatoprevio"/>
        <w:shd w:val="clear" w:color="auto" w:fill="FFFFFF"/>
        <w:spacing w:line="360" w:lineRule="auto"/>
        <w:jc w:val="both"/>
        <w:rPr>
          <w:rFonts w:ascii="Garamond" w:hAnsi="Garamond" w:cs="Segoe UI"/>
          <w:b/>
          <w:color w:val="444444"/>
          <w:sz w:val="28"/>
          <w:szCs w:val="28"/>
        </w:rPr>
      </w:pPr>
    </w:p>
    <w:p w:rsidR="00A02829" w:rsidRDefault="00A02829" w:rsidP="007D319D">
      <w:pPr>
        <w:pStyle w:val="HTMLconformatoprevio"/>
        <w:shd w:val="clear" w:color="auto" w:fill="FFFFFF"/>
        <w:spacing w:line="360" w:lineRule="auto"/>
        <w:jc w:val="both"/>
        <w:rPr>
          <w:rFonts w:ascii="Garamond" w:hAnsi="Garamond" w:cs="Segoe UI"/>
          <w:b/>
          <w:color w:val="444444"/>
          <w:sz w:val="28"/>
          <w:szCs w:val="28"/>
        </w:rPr>
      </w:pPr>
    </w:p>
    <w:p w:rsidR="007D319D" w:rsidRDefault="007D319D" w:rsidP="007D319D">
      <w:pPr>
        <w:pStyle w:val="HTMLconformatoprevio"/>
        <w:shd w:val="clear" w:color="auto" w:fill="FFFFFF"/>
        <w:spacing w:line="360" w:lineRule="auto"/>
        <w:jc w:val="both"/>
        <w:rPr>
          <w:rFonts w:ascii="Garamond" w:hAnsi="Garamond" w:cs="Segoe UI"/>
          <w:b/>
          <w:color w:val="444444"/>
          <w:sz w:val="28"/>
          <w:szCs w:val="28"/>
        </w:rPr>
      </w:pPr>
      <w:r>
        <w:rPr>
          <w:rFonts w:ascii="Garamond" w:hAnsi="Garamond" w:cs="Segoe UI"/>
          <w:b/>
          <w:color w:val="444444"/>
          <w:sz w:val="28"/>
          <w:szCs w:val="28"/>
        </w:rPr>
        <w:lastRenderedPageBreak/>
        <w:t>BIBLIOGRAFIA</w:t>
      </w:r>
    </w:p>
    <w:p w:rsidR="007D319D" w:rsidRDefault="007D319D" w:rsidP="007D319D">
      <w:pPr>
        <w:pStyle w:val="HTMLconformatoprevio"/>
        <w:shd w:val="clear" w:color="auto" w:fill="FFFFFF"/>
        <w:spacing w:line="360" w:lineRule="auto"/>
        <w:jc w:val="both"/>
        <w:rPr>
          <w:rFonts w:ascii="Garamond" w:hAnsi="Garamond" w:cs="Segoe UI"/>
          <w:b/>
          <w:color w:val="444444"/>
          <w:sz w:val="28"/>
          <w:szCs w:val="28"/>
        </w:rPr>
      </w:pPr>
    </w:p>
    <w:p w:rsidR="007D319D" w:rsidRDefault="007D319D" w:rsidP="007D319D">
      <w:pPr>
        <w:spacing w:line="360" w:lineRule="auto"/>
        <w:jc w:val="both"/>
        <w:rPr>
          <w:rFonts w:ascii="Garamond" w:hAnsi="Garamond" w:cs="Garamond"/>
          <w:sz w:val="24"/>
          <w:szCs w:val="24"/>
        </w:rPr>
      </w:pPr>
      <w:proofErr w:type="spellStart"/>
      <w:r>
        <w:rPr>
          <w:rFonts w:ascii="Garamond" w:hAnsi="Garamond" w:cs="Garamond"/>
          <w:sz w:val="24"/>
          <w:szCs w:val="24"/>
        </w:rPr>
        <w:t>Alberch</w:t>
      </w:r>
      <w:proofErr w:type="spellEnd"/>
      <w:r>
        <w:rPr>
          <w:rFonts w:ascii="Garamond" w:hAnsi="Garamond" w:cs="Garamond"/>
          <w:sz w:val="24"/>
          <w:szCs w:val="24"/>
        </w:rPr>
        <w:t xml:space="preserve"> </w:t>
      </w:r>
      <w:proofErr w:type="spellStart"/>
      <w:r>
        <w:rPr>
          <w:rFonts w:ascii="Garamond" w:hAnsi="Garamond" w:cs="Garamond"/>
          <w:sz w:val="24"/>
          <w:szCs w:val="24"/>
        </w:rPr>
        <w:t>Fugueras</w:t>
      </w:r>
      <w:proofErr w:type="spellEnd"/>
      <w:r>
        <w:rPr>
          <w:rFonts w:ascii="Garamond" w:hAnsi="Garamond" w:cs="Garamond"/>
          <w:sz w:val="24"/>
          <w:szCs w:val="24"/>
        </w:rPr>
        <w:t xml:space="preserve">, Ramón 2003 </w:t>
      </w:r>
      <w:r>
        <w:rPr>
          <w:rFonts w:ascii="Garamond" w:hAnsi="Garamond" w:cs="Garamond"/>
          <w:i/>
          <w:sz w:val="24"/>
          <w:szCs w:val="24"/>
        </w:rPr>
        <w:t xml:space="preserve">Los Archivos, entre la Memoria Histórica y la Sociedad del Conocimiento </w:t>
      </w:r>
      <w:r>
        <w:rPr>
          <w:rFonts w:ascii="Garamond" w:hAnsi="Garamond" w:cs="Garamond"/>
          <w:sz w:val="24"/>
          <w:szCs w:val="24"/>
        </w:rPr>
        <w:t>(Barcelona: Editorial UOC).</w:t>
      </w:r>
    </w:p>
    <w:p w:rsidR="007D319D" w:rsidRDefault="007D319D" w:rsidP="007D319D">
      <w:pPr>
        <w:spacing w:line="360" w:lineRule="auto"/>
        <w:jc w:val="both"/>
        <w:rPr>
          <w:rFonts w:ascii="Garamond" w:hAnsi="Garamond" w:cs="Garamond"/>
          <w:sz w:val="24"/>
          <w:szCs w:val="24"/>
        </w:rPr>
      </w:pPr>
      <w:proofErr w:type="spellStart"/>
      <w:r>
        <w:rPr>
          <w:rFonts w:ascii="Garamond" w:hAnsi="Garamond" w:cs="Garamond"/>
          <w:sz w:val="24"/>
          <w:szCs w:val="24"/>
        </w:rPr>
        <w:t>Alberch</w:t>
      </w:r>
      <w:proofErr w:type="spellEnd"/>
      <w:r>
        <w:rPr>
          <w:rFonts w:ascii="Garamond" w:hAnsi="Garamond" w:cs="Garamond"/>
          <w:sz w:val="24"/>
          <w:szCs w:val="24"/>
        </w:rPr>
        <w:t xml:space="preserve"> </w:t>
      </w:r>
      <w:proofErr w:type="spellStart"/>
      <w:r>
        <w:rPr>
          <w:rFonts w:ascii="Garamond" w:hAnsi="Garamond" w:cs="Garamond"/>
          <w:sz w:val="24"/>
          <w:szCs w:val="24"/>
        </w:rPr>
        <w:t>Fugueras</w:t>
      </w:r>
      <w:proofErr w:type="spellEnd"/>
      <w:r>
        <w:rPr>
          <w:rFonts w:ascii="Garamond" w:hAnsi="Garamond" w:cs="Garamond"/>
          <w:sz w:val="24"/>
          <w:szCs w:val="24"/>
        </w:rPr>
        <w:t xml:space="preserve">, Ramón y Cruz Mundet, José Ramón 2005 (1999) </w:t>
      </w:r>
      <w:r>
        <w:rPr>
          <w:rFonts w:ascii="Garamond" w:hAnsi="Garamond" w:cs="Garamond"/>
          <w:i/>
          <w:sz w:val="24"/>
          <w:szCs w:val="24"/>
        </w:rPr>
        <w:t xml:space="preserve">¡Archívese! </w:t>
      </w:r>
      <w:r>
        <w:rPr>
          <w:rFonts w:ascii="Garamond" w:hAnsi="Garamond" w:cs="Garamond"/>
          <w:sz w:val="24"/>
          <w:szCs w:val="24"/>
        </w:rPr>
        <w:t>(Madrid: Alianza Editorial S.A.).</w:t>
      </w:r>
    </w:p>
    <w:p w:rsidR="007D319D" w:rsidRPr="005361F1" w:rsidRDefault="007D319D" w:rsidP="007D319D">
      <w:pPr>
        <w:jc w:val="both"/>
        <w:rPr>
          <w:rFonts w:ascii="Garamond" w:hAnsi="Garamond" w:cs="Garamond"/>
          <w:sz w:val="24"/>
          <w:szCs w:val="24"/>
        </w:rPr>
      </w:pPr>
      <w:r>
        <w:rPr>
          <w:rFonts w:ascii="Garamond" w:hAnsi="Garamond" w:cs="Garamond"/>
          <w:sz w:val="24"/>
          <w:szCs w:val="24"/>
        </w:rPr>
        <w:t>Archivo General de Administración Nacional – Agencia de Cooperación Española – Embajada de España en Argentina 2006 “Video Institucional del AGAN”.</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Archivo General de Administración Nacional 2014 “Procedimiento Archivo Papel - Sección 3</w:t>
      </w:r>
      <w:r w:rsidRPr="00960E69">
        <w:rPr>
          <w:rFonts w:ascii="Garamond" w:hAnsi="Garamond" w:cs="Garamond"/>
          <w:sz w:val="24"/>
          <w:szCs w:val="24"/>
        </w:rPr>
        <w:t xml:space="preserve"> </w:t>
      </w:r>
      <w:r>
        <w:rPr>
          <w:rFonts w:ascii="Garamond" w:hAnsi="Garamond" w:cs="Garamond"/>
          <w:sz w:val="24"/>
          <w:szCs w:val="24"/>
        </w:rPr>
        <w:t xml:space="preserve">Recepción, guarda y conservación”. </w:t>
      </w:r>
    </w:p>
    <w:p w:rsidR="007D319D" w:rsidRDefault="007D319D" w:rsidP="007D319D">
      <w:pPr>
        <w:jc w:val="both"/>
        <w:rPr>
          <w:rFonts w:ascii="Garamond" w:hAnsi="Garamond" w:cs="Garamond"/>
          <w:sz w:val="24"/>
          <w:szCs w:val="24"/>
        </w:rPr>
      </w:pPr>
      <w:r>
        <w:rPr>
          <w:rFonts w:ascii="Garamond" w:hAnsi="Garamond" w:cs="Garamond"/>
          <w:sz w:val="24"/>
          <w:szCs w:val="24"/>
        </w:rPr>
        <w:t xml:space="preserve">Archivo General de Administración Nacional, Sistema de Gestión de Calidad IRAM 2005 “Manual de Calidad del AGAN Sección </w:t>
      </w:r>
      <w:smartTag w:uri="urn:schemas-microsoft-com:office:smarttags" w:element="metricconverter">
        <w:smartTagPr>
          <w:attr w:name="ProductID" w:val="04”"/>
        </w:smartTagPr>
        <w:r>
          <w:rPr>
            <w:rFonts w:ascii="Garamond" w:hAnsi="Garamond" w:cs="Garamond"/>
            <w:sz w:val="24"/>
            <w:szCs w:val="24"/>
          </w:rPr>
          <w:t>04”</w:t>
        </w:r>
      </w:smartTag>
      <w:r>
        <w:rPr>
          <w:rFonts w:ascii="Garamond" w:hAnsi="Garamond" w:cs="Garamond"/>
          <w:sz w:val="24"/>
          <w:szCs w:val="24"/>
        </w:rPr>
        <w:t>.</w:t>
      </w:r>
    </w:p>
    <w:p w:rsidR="007D319D" w:rsidRDefault="007D319D" w:rsidP="007D319D">
      <w:pPr>
        <w:jc w:val="both"/>
        <w:rPr>
          <w:rFonts w:ascii="Garamond" w:hAnsi="Garamond" w:cs="Garamond"/>
          <w:sz w:val="24"/>
          <w:szCs w:val="24"/>
        </w:rPr>
      </w:pPr>
      <w:r>
        <w:rPr>
          <w:rFonts w:ascii="Garamond" w:hAnsi="Garamond" w:cs="Garamond"/>
          <w:sz w:val="24"/>
          <w:szCs w:val="24"/>
        </w:rPr>
        <w:t xml:space="preserve">Archivo General de Administración Nacional, Sistema de Gestión de Calidad IRAM 2006 “Objetivos de </w:t>
      </w:r>
      <w:smartTag w:uri="urn:schemas-microsoft-com:office:smarttags" w:element="PersonName">
        <w:smartTagPr>
          <w:attr w:name="ProductID" w:val="la Calidad"/>
        </w:smartTagPr>
        <w:r>
          <w:rPr>
            <w:rFonts w:ascii="Garamond" w:hAnsi="Garamond" w:cs="Garamond"/>
            <w:sz w:val="24"/>
            <w:szCs w:val="24"/>
          </w:rPr>
          <w:t>la Calidad</w:t>
        </w:r>
      </w:smartTag>
      <w:r>
        <w:rPr>
          <w:rFonts w:ascii="Garamond" w:hAnsi="Garamond" w:cs="Garamond"/>
          <w:sz w:val="24"/>
          <w:szCs w:val="24"/>
        </w:rPr>
        <w:t>”.</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Archivo General de Administración Nacional, Sistema de Gestión de Calidad IRAM 2013 “Procedimiento Archivo Papel - Sección 1</w:t>
      </w:r>
      <w:r w:rsidRPr="00960E69">
        <w:rPr>
          <w:rFonts w:ascii="Garamond" w:hAnsi="Garamond" w:cs="Garamond"/>
          <w:sz w:val="24"/>
          <w:szCs w:val="24"/>
        </w:rPr>
        <w:t xml:space="preserve"> </w:t>
      </w:r>
      <w:r>
        <w:rPr>
          <w:rFonts w:ascii="Garamond" w:hAnsi="Garamond" w:cs="Garamond"/>
          <w:sz w:val="24"/>
          <w:szCs w:val="24"/>
        </w:rPr>
        <w:t xml:space="preserve">Selección documental”. </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Archivo General de Administración Nacional: 2005 “Procedimiento de Atención a Usuarios – Sección </w:t>
      </w:r>
      <w:smartTag w:uri="urn:schemas-microsoft-com:office:smarttags" w:element="metricconverter">
        <w:smartTagPr>
          <w:attr w:name="ProductID" w:val="1”"/>
        </w:smartTagPr>
        <w:r>
          <w:rPr>
            <w:rFonts w:ascii="Garamond" w:hAnsi="Garamond" w:cs="Garamond"/>
            <w:sz w:val="24"/>
            <w:szCs w:val="24"/>
          </w:rPr>
          <w:t>1”</w:t>
        </w:r>
      </w:smartTag>
      <w:r w:rsidRPr="00DD7969">
        <w:rPr>
          <w:rFonts w:ascii="Garamond" w:hAnsi="Garamond" w:cs="Garamond"/>
          <w:sz w:val="24"/>
          <w:szCs w:val="24"/>
        </w:rPr>
        <w:t>.</w:t>
      </w:r>
    </w:p>
    <w:p w:rsidR="007D319D" w:rsidRPr="00AD390C" w:rsidRDefault="007D319D" w:rsidP="007D319D">
      <w:pPr>
        <w:spacing w:line="360" w:lineRule="auto"/>
        <w:jc w:val="both"/>
        <w:rPr>
          <w:rFonts w:ascii="Garamond" w:hAnsi="Garamond" w:cs="Garamond"/>
          <w:sz w:val="24"/>
          <w:szCs w:val="24"/>
        </w:rPr>
      </w:pPr>
      <w:proofErr w:type="spellStart"/>
      <w:r>
        <w:rPr>
          <w:rFonts w:ascii="Garamond" w:hAnsi="Garamond" w:cs="Garamond"/>
          <w:sz w:val="24"/>
          <w:szCs w:val="24"/>
        </w:rPr>
        <w:t>Assali</w:t>
      </w:r>
      <w:proofErr w:type="spellEnd"/>
      <w:r>
        <w:rPr>
          <w:rFonts w:ascii="Garamond" w:hAnsi="Garamond" w:cs="Garamond"/>
          <w:sz w:val="24"/>
          <w:szCs w:val="24"/>
        </w:rPr>
        <w:t xml:space="preserve">, Laura 2012 “Aproximaciones a una historia del Archivo del Ministerio de Relaciones Exteriores y Culto”, </w:t>
      </w:r>
      <w:r w:rsidRPr="00CA55BF">
        <w:rPr>
          <w:rFonts w:ascii="Garamond" w:eastAsia="Times New Roman" w:hAnsi="Garamond" w:cs="Segoe UI"/>
          <w:color w:val="444444"/>
          <w:sz w:val="24"/>
          <w:szCs w:val="24"/>
          <w:lang w:eastAsia="es-AR"/>
        </w:rPr>
        <w:t>Seminario "Archivos e Investigación" de la</w:t>
      </w:r>
      <w:r w:rsidRPr="00CA55BF">
        <w:rPr>
          <w:rFonts w:ascii="Garamond" w:eastAsia="Times New Roman" w:hAnsi="Garamond" w:cs="Segoe UI"/>
          <w:color w:val="444444"/>
          <w:sz w:val="24"/>
          <w:szCs w:val="24"/>
          <w:lang w:eastAsia="es-AR"/>
        </w:rPr>
        <w:br/>
        <w:t xml:space="preserve">Facultad de </w:t>
      </w:r>
      <w:r w:rsidRPr="00AD390C">
        <w:rPr>
          <w:rFonts w:ascii="Garamond" w:eastAsia="Times New Roman" w:hAnsi="Garamond" w:cs="Segoe UI"/>
          <w:color w:val="444444"/>
          <w:sz w:val="24"/>
          <w:szCs w:val="24"/>
          <w:lang w:eastAsia="es-AR"/>
        </w:rPr>
        <w:t>Filosofía</w:t>
      </w:r>
      <w:r w:rsidRPr="00CA55BF">
        <w:rPr>
          <w:rFonts w:ascii="Garamond" w:eastAsia="Times New Roman" w:hAnsi="Garamond" w:cs="Segoe UI"/>
          <w:color w:val="444444"/>
          <w:sz w:val="24"/>
          <w:szCs w:val="24"/>
          <w:lang w:eastAsia="es-AR"/>
        </w:rPr>
        <w:t xml:space="preserve"> y Letras (UBA)</w:t>
      </w:r>
      <w:r w:rsidRPr="00AD390C">
        <w:rPr>
          <w:rFonts w:ascii="Garamond" w:eastAsia="Times New Roman" w:hAnsi="Garamond" w:cs="Segoe UI"/>
          <w:color w:val="444444"/>
          <w:sz w:val="24"/>
          <w:szCs w:val="24"/>
          <w:lang w:eastAsia="es-AR"/>
        </w:rPr>
        <w:t>.</w:t>
      </w:r>
    </w:p>
    <w:p w:rsidR="007D319D" w:rsidRDefault="007D319D" w:rsidP="007D319D">
      <w:pPr>
        <w:spacing w:line="360" w:lineRule="auto"/>
        <w:jc w:val="both"/>
        <w:rPr>
          <w:rFonts w:ascii="Garamond" w:hAnsi="Garamond" w:cs="Garamond"/>
          <w:sz w:val="24"/>
          <w:szCs w:val="24"/>
        </w:rPr>
      </w:pPr>
      <w:proofErr w:type="spellStart"/>
      <w:r>
        <w:rPr>
          <w:rFonts w:ascii="Garamond" w:hAnsi="Garamond" w:cs="Garamond"/>
          <w:sz w:val="24"/>
          <w:szCs w:val="24"/>
        </w:rPr>
        <w:t>Auza</w:t>
      </w:r>
      <w:proofErr w:type="spellEnd"/>
      <w:r>
        <w:rPr>
          <w:rFonts w:ascii="Garamond" w:hAnsi="Garamond" w:cs="Garamond"/>
          <w:sz w:val="24"/>
          <w:szCs w:val="24"/>
        </w:rPr>
        <w:t xml:space="preserve">, Tomás 2010 Video institucional “Puerto Nuevo, traslado del Archivo Histórico de </w:t>
      </w:r>
      <w:smartTag w:uri="urn:schemas-microsoft-com:office:smarttags" w:element="PersonName">
        <w:smartTagPr>
          <w:attr w:name="ProductID" w:val="la Canciller￭a Argentina"/>
        </w:smartTagPr>
        <w:r>
          <w:rPr>
            <w:rFonts w:ascii="Garamond" w:hAnsi="Garamond" w:cs="Garamond"/>
            <w:sz w:val="24"/>
            <w:szCs w:val="24"/>
          </w:rPr>
          <w:t>la Cancillería Argentina</w:t>
        </w:r>
      </w:smartTag>
      <w:r>
        <w:rPr>
          <w:rFonts w:ascii="Garamond" w:hAnsi="Garamond" w:cs="Garamond"/>
          <w:sz w:val="24"/>
          <w:szCs w:val="24"/>
        </w:rPr>
        <w:t xml:space="preserve">”. En &lt; </w:t>
      </w:r>
      <w:hyperlink r:id="rId14" w:history="1">
        <w:r w:rsidRPr="00E23AE7">
          <w:rPr>
            <w:rStyle w:val="Hipervnculo"/>
            <w:rFonts w:ascii="Garamond" w:hAnsi="Garamond" w:cs="Garamond"/>
            <w:sz w:val="24"/>
            <w:szCs w:val="24"/>
          </w:rPr>
          <w:t>www.archivo.cancillería.gov.ar</w:t>
        </w:r>
      </w:hyperlink>
      <w:r>
        <w:rPr>
          <w:rFonts w:ascii="Garamond" w:hAnsi="Garamond" w:cs="Garamond"/>
          <w:sz w:val="24"/>
          <w:szCs w:val="24"/>
        </w:rPr>
        <w:t>&gt; acceso 27 de mayo de 2014.</w:t>
      </w:r>
    </w:p>
    <w:p w:rsidR="007D319D" w:rsidRDefault="007D319D" w:rsidP="007D319D">
      <w:pPr>
        <w:spacing w:line="360" w:lineRule="auto"/>
        <w:ind w:left="45"/>
        <w:jc w:val="both"/>
        <w:rPr>
          <w:rFonts w:ascii="Garamond" w:hAnsi="Garamond" w:cs="Garamond"/>
          <w:color w:val="FF0000"/>
          <w:sz w:val="28"/>
          <w:szCs w:val="28"/>
        </w:rPr>
      </w:pPr>
      <w:proofErr w:type="spellStart"/>
      <w:r>
        <w:rPr>
          <w:rFonts w:ascii="Garamond" w:hAnsi="Garamond" w:cs="Garamond"/>
          <w:sz w:val="24"/>
          <w:szCs w:val="24"/>
        </w:rPr>
        <w:lastRenderedPageBreak/>
        <w:t>Balussi</w:t>
      </w:r>
      <w:proofErr w:type="spellEnd"/>
      <w:r>
        <w:rPr>
          <w:rFonts w:ascii="Garamond" w:hAnsi="Garamond" w:cs="Garamond"/>
          <w:sz w:val="24"/>
          <w:szCs w:val="24"/>
        </w:rPr>
        <w:t>, Gabriela 2011 “Integración laboral”. En &lt;archivo cancillería.gov.ar/integración-laboral&gt; acceso 20 de junio de 2014.</w:t>
      </w:r>
    </w:p>
    <w:p w:rsidR="007D319D" w:rsidRDefault="007D319D" w:rsidP="007D319D">
      <w:pPr>
        <w:spacing w:line="360" w:lineRule="auto"/>
        <w:jc w:val="both"/>
        <w:rPr>
          <w:rFonts w:ascii="Garamond" w:hAnsi="Garamond" w:cs="Garamond"/>
          <w:sz w:val="24"/>
          <w:szCs w:val="24"/>
        </w:rPr>
      </w:pPr>
      <w:proofErr w:type="spellStart"/>
      <w:r w:rsidRPr="007D721E">
        <w:rPr>
          <w:rFonts w:ascii="Garamond" w:hAnsi="Garamond" w:cs="Garamond"/>
          <w:sz w:val="24"/>
          <w:szCs w:val="24"/>
        </w:rPr>
        <w:t>Cipolletta</w:t>
      </w:r>
      <w:proofErr w:type="spellEnd"/>
      <w:r w:rsidRPr="007D721E">
        <w:rPr>
          <w:rFonts w:ascii="Garamond" w:hAnsi="Garamond" w:cs="Garamond"/>
          <w:sz w:val="24"/>
          <w:szCs w:val="24"/>
        </w:rPr>
        <w:t xml:space="preserve">, </w:t>
      </w:r>
      <w:proofErr w:type="spellStart"/>
      <w:r>
        <w:rPr>
          <w:rFonts w:ascii="Garamond" w:hAnsi="Garamond" w:cs="Garamond"/>
          <w:sz w:val="24"/>
          <w:szCs w:val="24"/>
        </w:rPr>
        <w:t>Elizabet</w:t>
      </w:r>
      <w:proofErr w:type="spellEnd"/>
      <w:r>
        <w:rPr>
          <w:rFonts w:ascii="Garamond" w:hAnsi="Garamond" w:cs="Garamond"/>
          <w:sz w:val="24"/>
          <w:szCs w:val="24"/>
        </w:rPr>
        <w:t xml:space="preserve"> y</w:t>
      </w:r>
      <w:r w:rsidRPr="007D721E">
        <w:rPr>
          <w:rFonts w:ascii="Garamond" w:hAnsi="Garamond" w:cs="Garamond"/>
          <w:sz w:val="24"/>
          <w:szCs w:val="24"/>
        </w:rPr>
        <w:t xml:space="preserve"> </w:t>
      </w:r>
      <w:proofErr w:type="spellStart"/>
      <w:r w:rsidRPr="007D721E">
        <w:rPr>
          <w:rFonts w:ascii="Garamond" w:hAnsi="Garamond" w:cs="Garamond"/>
          <w:sz w:val="24"/>
          <w:szCs w:val="24"/>
        </w:rPr>
        <w:t>Swiderski</w:t>
      </w:r>
      <w:proofErr w:type="spellEnd"/>
      <w:r w:rsidRPr="007D721E">
        <w:rPr>
          <w:rFonts w:ascii="Garamond" w:hAnsi="Garamond" w:cs="Garamond"/>
          <w:sz w:val="24"/>
          <w:szCs w:val="24"/>
        </w:rPr>
        <w:t>, G</w:t>
      </w:r>
      <w:r>
        <w:rPr>
          <w:rFonts w:ascii="Garamond" w:hAnsi="Garamond" w:cs="Garamond"/>
          <w:sz w:val="24"/>
          <w:szCs w:val="24"/>
        </w:rPr>
        <w:t>raciela, 1997</w:t>
      </w:r>
      <w:r w:rsidRPr="007D721E">
        <w:rPr>
          <w:rFonts w:ascii="Garamond" w:hAnsi="Garamond" w:cs="Garamond"/>
          <w:sz w:val="24"/>
          <w:szCs w:val="24"/>
        </w:rPr>
        <w:t xml:space="preserve"> “Leer el porvenir en un espejo. Argentina: Antecedentes para construir un Sistema Nacional de Archivos” ponencia presentada en el Seminario Internacional Sistema Nacional de Archivos, Buenos Aires, abril de 1997, publicada por la Revista de la Asociación </w:t>
      </w:r>
      <w:r w:rsidR="00B23881">
        <w:rPr>
          <w:rFonts w:ascii="Garamond" w:hAnsi="Garamond" w:cs="Garamond"/>
          <w:sz w:val="24"/>
          <w:szCs w:val="24"/>
        </w:rPr>
        <w:t>L</w:t>
      </w:r>
      <w:r w:rsidRPr="007D721E">
        <w:rPr>
          <w:rFonts w:ascii="Garamond" w:hAnsi="Garamond" w:cs="Garamond"/>
          <w:sz w:val="24"/>
          <w:szCs w:val="24"/>
        </w:rPr>
        <w:t xml:space="preserve">atinoamericana de </w:t>
      </w:r>
      <w:r w:rsidR="00B23881">
        <w:rPr>
          <w:rFonts w:ascii="Garamond" w:hAnsi="Garamond" w:cs="Garamond"/>
          <w:sz w:val="24"/>
          <w:szCs w:val="24"/>
        </w:rPr>
        <w:t>A</w:t>
      </w:r>
      <w:r w:rsidRPr="007D721E">
        <w:rPr>
          <w:rFonts w:ascii="Garamond" w:hAnsi="Garamond" w:cs="Garamond"/>
          <w:sz w:val="24"/>
          <w:szCs w:val="24"/>
        </w:rPr>
        <w:t>rchivos (ALA), Colombia, 1997</w:t>
      </w:r>
      <w:r>
        <w:rPr>
          <w:rFonts w:ascii="Garamond" w:hAnsi="Garamond" w:cs="Garamond"/>
          <w:sz w:val="24"/>
          <w:szCs w:val="24"/>
        </w:rPr>
        <w:t>.</w:t>
      </w:r>
    </w:p>
    <w:p w:rsidR="007D319D" w:rsidRDefault="007D319D" w:rsidP="007D319D">
      <w:pPr>
        <w:spacing w:line="360" w:lineRule="auto"/>
        <w:jc w:val="both"/>
        <w:rPr>
          <w:rFonts w:ascii="Garamond" w:hAnsi="Garamond"/>
          <w:sz w:val="24"/>
          <w:szCs w:val="24"/>
          <w:lang w:val="es-ES_tradnl"/>
        </w:rPr>
      </w:pPr>
      <w:r w:rsidRPr="00057AD2">
        <w:rPr>
          <w:rFonts w:ascii="Garamond" w:hAnsi="Garamond"/>
          <w:sz w:val="24"/>
          <w:szCs w:val="24"/>
          <w:lang w:val="es-ES_tradnl"/>
        </w:rPr>
        <w:t xml:space="preserve">Cortés Alonso, Vicenta 1982 </w:t>
      </w:r>
      <w:r w:rsidRPr="00057AD2">
        <w:rPr>
          <w:rFonts w:ascii="Garamond" w:hAnsi="Garamond"/>
          <w:i/>
          <w:sz w:val="24"/>
          <w:szCs w:val="24"/>
          <w:lang w:val="es-ES_tradnl"/>
        </w:rPr>
        <w:t xml:space="preserve">Manual de Archivos Municipales </w:t>
      </w:r>
      <w:r>
        <w:rPr>
          <w:rFonts w:ascii="Garamond" w:hAnsi="Garamond"/>
          <w:sz w:val="24"/>
          <w:szCs w:val="24"/>
          <w:lang w:val="es-ES_tradnl"/>
        </w:rPr>
        <w:t xml:space="preserve">(Madrid: </w:t>
      </w:r>
      <w:proofErr w:type="spellStart"/>
      <w:r>
        <w:rPr>
          <w:rFonts w:ascii="Garamond" w:hAnsi="Garamond"/>
          <w:sz w:val="24"/>
          <w:szCs w:val="24"/>
          <w:lang w:val="es-ES_tradnl"/>
        </w:rPr>
        <w:t>Anabad</w:t>
      </w:r>
      <w:proofErr w:type="spellEnd"/>
      <w:r>
        <w:rPr>
          <w:rFonts w:ascii="Garamond" w:hAnsi="Garamond"/>
          <w:sz w:val="24"/>
          <w:szCs w:val="24"/>
          <w:lang w:val="es-ES_tradnl"/>
        </w:rPr>
        <w:t>).</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Cruz Mundet, José Ramón 2003 </w:t>
      </w:r>
      <w:r>
        <w:rPr>
          <w:rFonts w:ascii="Garamond" w:hAnsi="Garamond" w:cs="Garamond"/>
          <w:i/>
          <w:sz w:val="24"/>
          <w:szCs w:val="24"/>
        </w:rPr>
        <w:t xml:space="preserve">Manual de Archivística </w:t>
      </w:r>
      <w:r>
        <w:rPr>
          <w:rFonts w:ascii="Garamond" w:hAnsi="Garamond" w:cs="Garamond"/>
          <w:sz w:val="24"/>
          <w:szCs w:val="24"/>
        </w:rPr>
        <w:t xml:space="preserve">(Madrid: Fundación Germán Sánchez </w:t>
      </w:r>
      <w:proofErr w:type="spellStart"/>
      <w:r>
        <w:rPr>
          <w:rFonts w:ascii="Garamond" w:hAnsi="Garamond" w:cs="Garamond"/>
          <w:sz w:val="24"/>
          <w:szCs w:val="24"/>
        </w:rPr>
        <w:t>Ruipérez</w:t>
      </w:r>
      <w:proofErr w:type="spellEnd"/>
      <w:r>
        <w:rPr>
          <w:rFonts w:ascii="Garamond" w:hAnsi="Garamond" w:cs="Garamond"/>
          <w:sz w:val="24"/>
          <w:szCs w:val="24"/>
        </w:rPr>
        <w:t xml:space="preserve">). </w:t>
      </w:r>
    </w:p>
    <w:p w:rsidR="007D319D" w:rsidRDefault="007D319D" w:rsidP="007D319D">
      <w:pPr>
        <w:jc w:val="both"/>
        <w:rPr>
          <w:rFonts w:ascii="Garamond" w:hAnsi="Garamond" w:cs="Garamond"/>
          <w:sz w:val="24"/>
          <w:szCs w:val="24"/>
        </w:rPr>
      </w:pPr>
      <w:proofErr w:type="spellStart"/>
      <w:r w:rsidRPr="007D721E">
        <w:rPr>
          <w:rFonts w:ascii="Garamond" w:hAnsi="Garamond"/>
          <w:sz w:val="24"/>
          <w:szCs w:val="24"/>
        </w:rPr>
        <w:t>Dandan</w:t>
      </w:r>
      <w:proofErr w:type="spellEnd"/>
      <w:r w:rsidRPr="007D721E">
        <w:rPr>
          <w:rFonts w:ascii="Garamond" w:hAnsi="Garamond"/>
          <w:sz w:val="24"/>
          <w:szCs w:val="24"/>
        </w:rPr>
        <w:t xml:space="preserve">, Alejandra y </w:t>
      </w:r>
      <w:proofErr w:type="spellStart"/>
      <w:r w:rsidRPr="007D721E">
        <w:rPr>
          <w:rFonts w:ascii="Garamond" w:hAnsi="Garamond"/>
          <w:sz w:val="24"/>
          <w:szCs w:val="24"/>
        </w:rPr>
        <w:t>Ginzberg</w:t>
      </w:r>
      <w:proofErr w:type="spellEnd"/>
      <w:r w:rsidRPr="007D721E">
        <w:rPr>
          <w:rFonts w:ascii="Garamond" w:hAnsi="Garamond"/>
          <w:sz w:val="24"/>
          <w:szCs w:val="24"/>
        </w:rPr>
        <w:t xml:space="preserve">, Victoria 2014 “La ESMA, sucursal de Paris” en </w:t>
      </w:r>
      <w:r w:rsidRPr="007D721E">
        <w:rPr>
          <w:rFonts w:ascii="Garamond" w:hAnsi="Garamond"/>
          <w:i/>
          <w:sz w:val="24"/>
          <w:szCs w:val="24"/>
          <w:u w:val="single"/>
        </w:rPr>
        <w:t>Página 12</w:t>
      </w:r>
      <w:r w:rsidRPr="007D721E">
        <w:rPr>
          <w:rFonts w:ascii="Garamond" w:hAnsi="Garamond"/>
          <w:i/>
          <w:sz w:val="24"/>
          <w:szCs w:val="24"/>
        </w:rPr>
        <w:t xml:space="preserve">. </w:t>
      </w:r>
      <w:r w:rsidRPr="007D721E">
        <w:rPr>
          <w:rFonts w:ascii="Garamond" w:hAnsi="Garamond"/>
          <w:sz w:val="24"/>
          <w:szCs w:val="24"/>
        </w:rPr>
        <w:t>En</w:t>
      </w:r>
      <w:r>
        <w:rPr>
          <w:rFonts w:ascii="Garamond" w:hAnsi="Garamond"/>
        </w:rPr>
        <w:t xml:space="preserve"> &lt;</w:t>
      </w:r>
      <w:hyperlink r:id="rId15" w:history="1">
        <w:r w:rsidRPr="007E583D">
          <w:rPr>
            <w:rStyle w:val="Hipervnculo"/>
            <w:rFonts w:ascii="Garamond" w:hAnsi="Garamond"/>
            <w:sz w:val="24"/>
            <w:szCs w:val="24"/>
          </w:rPr>
          <w:t>http://www.pagina12.com.ar/diario/elpais/subnotas/258418-70216-2014-10-26.html</w:t>
        </w:r>
      </w:hyperlink>
      <w:r>
        <w:rPr>
          <w:rFonts w:ascii="Garamond" w:hAnsi="Garamond"/>
          <w:sz w:val="24"/>
          <w:szCs w:val="24"/>
        </w:rPr>
        <w:t>&gt; acceso 26 de octubre de 2014.</w:t>
      </w:r>
    </w:p>
    <w:p w:rsidR="007D319D" w:rsidRDefault="007D319D" w:rsidP="007D319D">
      <w:pPr>
        <w:jc w:val="both"/>
        <w:rPr>
          <w:rFonts w:ascii="Garamond" w:hAnsi="Garamond" w:cs="Garamond"/>
          <w:sz w:val="24"/>
          <w:szCs w:val="24"/>
        </w:rPr>
      </w:pPr>
      <w:r>
        <w:rPr>
          <w:rFonts w:ascii="Garamond" w:hAnsi="Garamond" w:cs="Garamond"/>
          <w:sz w:val="24"/>
          <w:szCs w:val="24"/>
        </w:rPr>
        <w:t>Decisión Administrativa N° 43/1996</w:t>
      </w:r>
    </w:p>
    <w:p w:rsidR="007D319D" w:rsidRDefault="007D319D" w:rsidP="007D319D">
      <w:pPr>
        <w:spacing w:line="360" w:lineRule="auto"/>
        <w:jc w:val="both"/>
        <w:rPr>
          <w:rFonts w:ascii="Garamond" w:hAnsi="Garamond"/>
          <w:sz w:val="24"/>
          <w:szCs w:val="24"/>
          <w:lang w:val="es-ES_tradnl"/>
        </w:rPr>
      </w:pPr>
      <w:r>
        <w:rPr>
          <w:rFonts w:ascii="Garamond" w:hAnsi="Garamond"/>
          <w:sz w:val="24"/>
          <w:szCs w:val="24"/>
          <w:lang w:val="es-ES_tradnl"/>
        </w:rPr>
        <w:t>Decreto 1.571/1981</w:t>
      </w:r>
    </w:p>
    <w:p w:rsidR="007D319D" w:rsidRDefault="007D319D" w:rsidP="007D319D">
      <w:pPr>
        <w:spacing w:line="360" w:lineRule="auto"/>
        <w:jc w:val="both"/>
        <w:rPr>
          <w:rFonts w:ascii="Garamond" w:hAnsi="Garamond"/>
          <w:sz w:val="24"/>
          <w:szCs w:val="24"/>
          <w:lang w:val="es-ES_tradnl"/>
        </w:rPr>
      </w:pPr>
      <w:r>
        <w:rPr>
          <w:rFonts w:ascii="Garamond" w:hAnsi="Garamond"/>
          <w:sz w:val="24"/>
          <w:szCs w:val="24"/>
          <w:lang w:val="es-ES_tradnl"/>
        </w:rPr>
        <w:t>Decreto 232/1979</w:t>
      </w:r>
    </w:p>
    <w:p w:rsidR="007D319D" w:rsidRDefault="007D319D" w:rsidP="007D319D">
      <w:pPr>
        <w:spacing w:line="360" w:lineRule="auto"/>
        <w:jc w:val="both"/>
        <w:rPr>
          <w:rFonts w:ascii="Garamond" w:hAnsi="Garamond"/>
          <w:lang w:val="es-ES_tradnl"/>
        </w:rPr>
      </w:pPr>
      <w:r>
        <w:rPr>
          <w:rFonts w:ascii="Garamond" w:hAnsi="Garamond"/>
          <w:lang w:val="es-ES_tradnl"/>
        </w:rPr>
        <w:t>Decreto Ley N° 15.365/1957</w:t>
      </w:r>
    </w:p>
    <w:p w:rsidR="007D319D" w:rsidRDefault="007D319D" w:rsidP="007D319D">
      <w:pPr>
        <w:spacing w:line="360" w:lineRule="auto"/>
        <w:jc w:val="both"/>
        <w:rPr>
          <w:rFonts w:ascii="Garamond" w:hAnsi="Garamond" w:cs="Garamond"/>
          <w:sz w:val="24"/>
          <w:szCs w:val="24"/>
        </w:rPr>
      </w:pPr>
      <w:r>
        <w:rPr>
          <w:rFonts w:ascii="Garamond" w:hAnsi="Garamond"/>
          <w:lang w:val="es-ES_tradnl"/>
        </w:rPr>
        <w:t>Decreto Ley N° 15.389/1957</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Decreto N° 76/2009</w:t>
      </w:r>
    </w:p>
    <w:p w:rsidR="007D319D" w:rsidRDefault="007D319D" w:rsidP="007D319D">
      <w:pPr>
        <w:jc w:val="both"/>
        <w:rPr>
          <w:rFonts w:ascii="Garamond" w:hAnsi="Garamond" w:cs="Garamond"/>
          <w:sz w:val="24"/>
          <w:szCs w:val="24"/>
        </w:rPr>
      </w:pPr>
      <w:r>
        <w:rPr>
          <w:rFonts w:ascii="Garamond" w:hAnsi="Garamond" w:cs="Garamond"/>
          <w:sz w:val="24"/>
          <w:szCs w:val="24"/>
        </w:rPr>
        <w:t xml:space="preserve">Disposición Contaduría General de </w:t>
      </w:r>
      <w:smartTag w:uri="urn:schemas-microsoft-com:office:smarttags" w:element="PersonName">
        <w:smartTagPr>
          <w:attr w:name="ProductID" w:val="la Naci￳n N"/>
        </w:smartTagPr>
        <w:r>
          <w:rPr>
            <w:rFonts w:ascii="Garamond" w:hAnsi="Garamond" w:cs="Garamond"/>
            <w:sz w:val="24"/>
            <w:szCs w:val="24"/>
          </w:rPr>
          <w:t>la Nación N</w:t>
        </w:r>
      </w:smartTag>
      <w:r>
        <w:rPr>
          <w:rFonts w:ascii="Garamond" w:hAnsi="Garamond" w:cs="Garamond"/>
          <w:sz w:val="24"/>
          <w:szCs w:val="24"/>
        </w:rPr>
        <w:t>° 46/1998</w:t>
      </w:r>
    </w:p>
    <w:p w:rsidR="007D319D" w:rsidRDefault="007D319D" w:rsidP="007D319D">
      <w:pPr>
        <w:spacing w:line="360" w:lineRule="auto"/>
        <w:jc w:val="both"/>
        <w:rPr>
          <w:rFonts w:ascii="Garamond" w:hAnsi="Garamond" w:cs="Garamond"/>
          <w:sz w:val="24"/>
          <w:szCs w:val="24"/>
        </w:rPr>
      </w:pPr>
      <w:proofErr w:type="spellStart"/>
      <w:r>
        <w:rPr>
          <w:rFonts w:ascii="Garamond" w:hAnsi="Garamond" w:cs="Garamond"/>
          <w:sz w:val="24"/>
          <w:szCs w:val="24"/>
        </w:rPr>
        <w:t>Duchein</w:t>
      </w:r>
      <w:proofErr w:type="spellEnd"/>
      <w:r>
        <w:rPr>
          <w:rFonts w:ascii="Garamond" w:hAnsi="Garamond" w:cs="Garamond"/>
          <w:sz w:val="24"/>
          <w:szCs w:val="24"/>
        </w:rPr>
        <w:t>, Michael 1983 “Los obstáculos que se oponen al acceso, a la utilización y a la transferencia de información conservada en los archivos: un estudio del RAMP”, Paris, UNESCO.</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lastRenderedPageBreak/>
        <w:t xml:space="preserve">Entrevista realizada al Coordinador del Programa Fortalecimiento del </w:t>
      </w:r>
      <w:r w:rsidR="00BF34D4">
        <w:rPr>
          <w:rFonts w:ascii="Garamond" w:hAnsi="Garamond" w:cs="Garamond"/>
          <w:sz w:val="24"/>
          <w:szCs w:val="24"/>
        </w:rPr>
        <w:t>Área</w:t>
      </w:r>
      <w:r>
        <w:rPr>
          <w:rFonts w:ascii="Garamond" w:hAnsi="Garamond" w:cs="Garamond"/>
          <w:sz w:val="24"/>
          <w:szCs w:val="24"/>
        </w:rPr>
        <w:t xml:space="preserve"> Administración de Archivos, Raúl Espino, 2008. </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Entrevista realizada a </w:t>
      </w:r>
      <w:smartTag w:uri="urn:schemas-microsoft-com:office:smarttags" w:element="PersonName">
        <w:smartTagPr>
          <w:attr w:name="ProductID" w:val="la Coordinadora"/>
        </w:smartTagPr>
        <w:r>
          <w:rPr>
            <w:rFonts w:ascii="Garamond" w:hAnsi="Garamond" w:cs="Garamond"/>
            <w:sz w:val="24"/>
            <w:szCs w:val="24"/>
          </w:rPr>
          <w:t>la Coordinadora</w:t>
        </w:r>
      </w:smartTag>
      <w:r>
        <w:rPr>
          <w:rFonts w:ascii="Garamond" w:hAnsi="Garamond" w:cs="Garamond"/>
          <w:sz w:val="24"/>
          <w:szCs w:val="24"/>
        </w:rPr>
        <w:t xml:space="preserve"> del Archivo General de Cancillería, Julia </w:t>
      </w:r>
      <w:proofErr w:type="spellStart"/>
      <w:r>
        <w:rPr>
          <w:rFonts w:ascii="Garamond" w:hAnsi="Garamond" w:cs="Garamond"/>
          <w:sz w:val="24"/>
          <w:szCs w:val="24"/>
        </w:rPr>
        <w:t>Scarensi</w:t>
      </w:r>
      <w:proofErr w:type="spellEnd"/>
      <w:r>
        <w:rPr>
          <w:rFonts w:ascii="Garamond" w:hAnsi="Garamond" w:cs="Garamond"/>
          <w:sz w:val="24"/>
          <w:szCs w:val="24"/>
        </w:rPr>
        <w:t xml:space="preserve">, 7 de septiembre 2014. </w:t>
      </w:r>
    </w:p>
    <w:p w:rsidR="007D319D" w:rsidRDefault="007D319D" w:rsidP="007D319D">
      <w:pPr>
        <w:jc w:val="both"/>
        <w:rPr>
          <w:rFonts w:ascii="Garamond" w:hAnsi="Garamond" w:cs="Garamond"/>
          <w:sz w:val="24"/>
          <w:szCs w:val="24"/>
        </w:rPr>
      </w:pPr>
      <w:r>
        <w:rPr>
          <w:rFonts w:ascii="Garamond" w:hAnsi="Garamond" w:cs="Garamond"/>
          <w:sz w:val="24"/>
          <w:szCs w:val="24"/>
        </w:rPr>
        <w:t xml:space="preserve">Entrevista realizada al Coordinador del Archivo General de Administración Nacional, Marcos </w:t>
      </w:r>
      <w:proofErr w:type="spellStart"/>
      <w:r>
        <w:rPr>
          <w:rFonts w:ascii="Garamond" w:hAnsi="Garamond" w:cs="Garamond"/>
          <w:sz w:val="24"/>
          <w:szCs w:val="24"/>
        </w:rPr>
        <w:t>Hierrezuelo</w:t>
      </w:r>
      <w:proofErr w:type="spellEnd"/>
      <w:r>
        <w:rPr>
          <w:rFonts w:ascii="Garamond" w:hAnsi="Garamond" w:cs="Garamond"/>
          <w:sz w:val="24"/>
          <w:szCs w:val="24"/>
        </w:rPr>
        <w:t>, el 10 de octubre de 2014.</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Espino, Raúl 1996 - 2011 </w:t>
      </w:r>
      <w:r>
        <w:rPr>
          <w:rFonts w:ascii="Garamond" w:hAnsi="Garamond" w:cs="Garamond"/>
          <w:i/>
          <w:sz w:val="24"/>
          <w:szCs w:val="24"/>
        </w:rPr>
        <w:t>Informes y Documentos de Trabajo</w:t>
      </w:r>
      <w:r>
        <w:rPr>
          <w:rFonts w:ascii="Garamond" w:hAnsi="Garamond" w:cs="Garamond"/>
          <w:sz w:val="24"/>
          <w:szCs w:val="24"/>
        </w:rPr>
        <w:t xml:space="preserve"> (Buenos Aires: Ministerio de Economía y Finanzas Públicas).</w:t>
      </w:r>
    </w:p>
    <w:p w:rsidR="007D319D" w:rsidRDefault="007D319D" w:rsidP="007D319D">
      <w:pPr>
        <w:jc w:val="both"/>
        <w:rPr>
          <w:rFonts w:ascii="Garamond" w:hAnsi="Garamond" w:cs="Garamond"/>
          <w:sz w:val="24"/>
          <w:szCs w:val="24"/>
        </w:rPr>
      </w:pPr>
      <w:proofErr w:type="spellStart"/>
      <w:r>
        <w:rPr>
          <w:rFonts w:ascii="Garamond" w:hAnsi="Garamond" w:cs="Garamond"/>
          <w:sz w:val="24"/>
          <w:szCs w:val="24"/>
        </w:rPr>
        <w:t>Ferrarese</w:t>
      </w:r>
      <w:proofErr w:type="spellEnd"/>
      <w:r>
        <w:rPr>
          <w:rFonts w:ascii="Garamond" w:hAnsi="Garamond" w:cs="Garamond"/>
          <w:sz w:val="24"/>
          <w:szCs w:val="24"/>
        </w:rPr>
        <w:t xml:space="preserve">, Laura 2001 “El Estado lleva la delantera” en </w:t>
      </w:r>
      <w:smartTag w:uri="urn:schemas-microsoft-com:office:smarttags" w:element="PersonName">
        <w:smartTagPr>
          <w:attr w:name="ProductID" w:val="la Naci￳n"/>
        </w:smartTagPr>
        <w:r w:rsidRPr="00461126">
          <w:rPr>
            <w:rFonts w:ascii="Garamond" w:hAnsi="Garamond" w:cs="Garamond"/>
            <w:i/>
            <w:iCs/>
            <w:sz w:val="24"/>
            <w:szCs w:val="24"/>
          </w:rPr>
          <w:t>La Nación</w:t>
        </w:r>
      </w:smartTag>
      <w:r>
        <w:rPr>
          <w:rFonts w:ascii="Garamond" w:hAnsi="Garamond" w:cs="Garamond"/>
          <w:i/>
          <w:iCs/>
          <w:sz w:val="24"/>
          <w:szCs w:val="24"/>
        </w:rPr>
        <w:t xml:space="preserve"> </w:t>
      </w:r>
      <w:r w:rsidRPr="00764EBC">
        <w:rPr>
          <w:rFonts w:ascii="Garamond" w:hAnsi="Garamond" w:cs="Garamond"/>
          <w:iCs/>
          <w:sz w:val="24"/>
          <w:szCs w:val="24"/>
        </w:rPr>
        <w:t>(</w:t>
      </w:r>
      <w:r>
        <w:rPr>
          <w:rFonts w:ascii="Garamond" w:hAnsi="Garamond" w:cs="Garamond"/>
          <w:sz w:val="24"/>
          <w:szCs w:val="24"/>
        </w:rPr>
        <w:t>Buenos Aires) 2 de febrero.</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Heredia Herrera, Antonia 1989 (1986) </w:t>
      </w:r>
      <w:r>
        <w:rPr>
          <w:rFonts w:ascii="Garamond" w:hAnsi="Garamond" w:cs="Garamond"/>
          <w:i/>
          <w:sz w:val="24"/>
          <w:szCs w:val="24"/>
        </w:rPr>
        <w:t>Archivística General. Teoría y Práctica</w:t>
      </w:r>
      <w:r>
        <w:rPr>
          <w:rFonts w:ascii="Garamond" w:hAnsi="Garamond" w:cs="Garamond"/>
          <w:sz w:val="24"/>
          <w:szCs w:val="24"/>
        </w:rPr>
        <w:t xml:space="preserve"> (Servicio de Publicaciones de </w:t>
      </w:r>
      <w:smartTag w:uri="urn:schemas-microsoft-com:office:smarttags" w:element="PersonName">
        <w:smartTagPr>
          <w:attr w:name="ProductID" w:val="la Diputaci￳n"/>
        </w:smartTagPr>
        <w:r>
          <w:rPr>
            <w:rFonts w:ascii="Garamond" w:hAnsi="Garamond" w:cs="Garamond"/>
            <w:sz w:val="24"/>
            <w:szCs w:val="24"/>
          </w:rPr>
          <w:t>la Diputación</w:t>
        </w:r>
      </w:smartTag>
      <w:r>
        <w:rPr>
          <w:rFonts w:ascii="Garamond" w:hAnsi="Garamond" w:cs="Garamond"/>
          <w:sz w:val="24"/>
          <w:szCs w:val="24"/>
        </w:rPr>
        <w:t xml:space="preserve"> de Sevilla).</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Heredia Herrera, Antonia 2006 </w:t>
      </w:r>
      <w:r>
        <w:rPr>
          <w:rFonts w:ascii="Garamond" w:hAnsi="Garamond" w:cs="Garamond"/>
          <w:i/>
          <w:sz w:val="24"/>
          <w:szCs w:val="24"/>
        </w:rPr>
        <w:t xml:space="preserve">¿Qué es un archivo? </w:t>
      </w:r>
      <w:r>
        <w:rPr>
          <w:rFonts w:ascii="Garamond" w:hAnsi="Garamond" w:cs="Garamond"/>
          <w:sz w:val="24"/>
          <w:szCs w:val="24"/>
        </w:rPr>
        <w:t xml:space="preserve">(Madrid: Ediciones </w:t>
      </w:r>
      <w:proofErr w:type="spellStart"/>
      <w:r>
        <w:rPr>
          <w:rFonts w:ascii="Garamond" w:hAnsi="Garamond" w:cs="Garamond"/>
          <w:sz w:val="24"/>
          <w:szCs w:val="24"/>
        </w:rPr>
        <w:t>Trea</w:t>
      </w:r>
      <w:proofErr w:type="spellEnd"/>
      <w:r>
        <w:rPr>
          <w:rFonts w:ascii="Garamond" w:hAnsi="Garamond" w:cs="Garamond"/>
          <w:sz w:val="24"/>
          <w:szCs w:val="24"/>
        </w:rPr>
        <w:t>).</w:t>
      </w:r>
    </w:p>
    <w:p w:rsidR="007D319D" w:rsidRDefault="007D319D" w:rsidP="007D319D">
      <w:pPr>
        <w:spacing w:line="360" w:lineRule="auto"/>
        <w:jc w:val="both"/>
        <w:rPr>
          <w:rFonts w:ascii="Garamond" w:hAnsi="Garamond"/>
          <w:sz w:val="24"/>
          <w:szCs w:val="24"/>
          <w:lang w:val="es-ES_tradnl"/>
        </w:rPr>
      </w:pPr>
      <w:r>
        <w:rPr>
          <w:rFonts w:ascii="Garamond" w:hAnsi="Garamond"/>
          <w:sz w:val="24"/>
          <w:szCs w:val="24"/>
          <w:lang w:val="es-ES_tradnl"/>
        </w:rPr>
        <w:t>Ley 15.930/1961</w:t>
      </w:r>
    </w:p>
    <w:p w:rsidR="007D319D" w:rsidRDefault="007D319D" w:rsidP="007D319D">
      <w:pPr>
        <w:jc w:val="both"/>
        <w:rPr>
          <w:rFonts w:ascii="Garamond" w:hAnsi="Garamond" w:cs="Garamond"/>
          <w:sz w:val="24"/>
          <w:szCs w:val="24"/>
        </w:rPr>
      </w:pPr>
      <w:r w:rsidRPr="005361F1">
        <w:rPr>
          <w:rFonts w:ascii="Garamond" w:hAnsi="Garamond" w:cs="Garamond"/>
          <w:sz w:val="24"/>
          <w:szCs w:val="24"/>
        </w:rPr>
        <w:t xml:space="preserve">Ley </w:t>
      </w:r>
      <w:r>
        <w:rPr>
          <w:rFonts w:ascii="Garamond" w:hAnsi="Garamond" w:cs="Garamond"/>
          <w:sz w:val="24"/>
          <w:szCs w:val="24"/>
        </w:rPr>
        <w:t>24.624</w:t>
      </w:r>
    </w:p>
    <w:p w:rsidR="0013289E" w:rsidRDefault="007D319D" w:rsidP="002723EE">
      <w:pPr>
        <w:pStyle w:val="HTMLconformatoprevio"/>
        <w:shd w:val="clear" w:color="auto" w:fill="FFFFFF"/>
        <w:spacing w:after="200" w:line="360" w:lineRule="auto"/>
        <w:jc w:val="both"/>
        <w:rPr>
          <w:rFonts w:ascii="Garamond" w:hAnsi="Garamond" w:cs="Segoe UI"/>
          <w:color w:val="444444"/>
          <w:sz w:val="24"/>
          <w:szCs w:val="24"/>
        </w:rPr>
      </w:pPr>
      <w:r>
        <w:rPr>
          <w:rFonts w:ascii="Garamond" w:hAnsi="Garamond" w:cs="Garamond"/>
          <w:sz w:val="24"/>
          <w:szCs w:val="24"/>
        </w:rPr>
        <w:t xml:space="preserve">Lombardi, Alba 2011 “La accesibilidad documental en el Archivo de la Cancillería Argentina”, </w:t>
      </w:r>
      <w:r w:rsidRPr="00AD390C">
        <w:rPr>
          <w:rFonts w:ascii="Garamond" w:hAnsi="Garamond" w:cs="Segoe UI"/>
          <w:color w:val="444444"/>
          <w:sz w:val="24"/>
          <w:szCs w:val="24"/>
        </w:rPr>
        <w:t>IV Seminario Internacional Políticas de la Memoria</w:t>
      </w:r>
      <w:r>
        <w:rPr>
          <w:rFonts w:ascii="Garamond" w:hAnsi="Garamond" w:cs="Segoe UI"/>
          <w:color w:val="444444"/>
          <w:sz w:val="24"/>
          <w:szCs w:val="24"/>
        </w:rPr>
        <w:t xml:space="preserve">. </w:t>
      </w:r>
      <w:r w:rsidRPr="00AD390C">
        <w:rPr>
          <w:rFonts w:ascii="Garamond" w:hAnsi="Garamond" w:cs="Segoe UI"/>
          <w:color w:val="444444"/>
          <w:sz w:val="24"/>
          <w:szCs w:val="24"/>
        </w:rPr>
        <w:t>Ampliación del Campo de los Derechos Humanos. Memoria y Perspectivas</w:t>
      </w:r>
      <w:r>
        <w:rPr>
          <w:rFonts w:ascii="Garamond" w:hAnsi="Garamond" w:cs="Segoe UI"/>
          <w:color w:val="444444"/>
          <w:sz w:val="24"/>
          <w:szCs w:val="24"/>
        </w:rPr>
        <w:t xml:space="preserve">, en </w:t>
      </w:r>
      <w:r w:rsidRPr="00AD390C">
        <w:rPr>
          <w:rFonts w:ascii="Garamond" w:hAnsi="Garamond" w:cs="Segoe UI"/>
          <w:color w:val="444444"/>
          <w:sz w:val="24"/>
          <w:szCs w:val="24"/>
        </w:rPr>
        <w:t xml:space="preserve">Centro Cultural de la Memoria Haroldo </w:t>
      </w:r>
      <w:proofErr w:type="spellStart"/>
      <w:r w:rsidRPr="00AD390C">
        <w:rPr>
          <w:rFonts w:ascii="Garamond" w:hAnsi="Garamond" w:cs="Segoe UI"/>
          <w:color w:val="444444"/>
          <w:sz w:val="24"/>
          <w:szCs w:val="24"/>
        </w:rPr>
        <w:t>Conti</w:t>
      </w:r>
      <w:proofErr w:type="spellEnd"/>
      <w:r>
        <w:rPr>
          <w:rFonts w:ascii="Garamond" w:hAnsi="Garamond" w:cs="Segoe UI"/>
          <w:color w:val="444444"/>
          <w:sz w:val="24"/>
          <w:szCs w:val="24"/>
        </w:rPr>
        <w:t>,</w:t>
      </w:r>
      <w:r w:rsidRPr="00AD390C">
        <w:rPr>
          <w:rFonts w:ascii="Garamond" w:hAnsi="Garamond" w:cs="Segoe UI"/>
          <w:color w:val="444444"/>
          <w:sz w:val="24"/>
          <w:szCs w:val="24"/>
        </w:rPr>
        <w:t xml:space="preserve"> Buenos</w:t>
      </w:r>
      <w:r w:rsidRPr="00AD390C">
        <w:rPr>
          <w:rStyle w:val="apple-converted-space"/>
          <w:rFonts w:ascii="Garamond" w:hAnsi="Garamond" w:cs="Segoe UI"/>
          <w:color w:val="444444"/>
          <w:sz w:val="24"/>
          <w:szCs w:val="24"/>
        </w:rPr>
        <w:t> </w:t>
      </w:r>
      <w:r w:rsidRPr="00AD390C">
        <w:rPr>
          <w:rFonts w:ascii="Garamond" w:hAnsi="Garamond" w:cs="Segoe UI"/>
          <w:color w:val="444444"/>
          <w:sz w:val="24"/>
          <w:szCs w:val="24"/>
        </w:rPr>
        <w:t>Aires</w:t>
      </w:r>
      <w:r w:rsidR="00BF34D4">
        <w:rPr>
          <w:rFonts w:ascii="Garamond" w:hAnsi="Garamond" w:cs="Segoe UI"/>
          <w:color w:val="444444"/>
          <w:sz w:val="24"/>
          <w:szCs w:val="24"/>
        </w:rPr>
        <w:t>.</w:t>
      </w:r>
    </w:p>
    <w:p w:rsidR="0013289E" w:rsidRDefault="007D319D" w:rsidP="002723EE">
      <w:pPr>
        <w:spacing w:line="360" w:lineRule="auto"/>
        <w:jc w:val="both"/>
        <w:rPr>
          <w:rFonts w:ascii="Garamond" w:hAnsi="Garamond" w:cs="Garamond"/>
          <w:sz w:val="24"/>
          <w:szCs w:val="24"/>
        </w:rPr>
      </w:pPr>
      <w:r>
        <w:rPr>
          <w:rFonts w:ascii="Garamond" w:hAnsi="Garamond" w:cs="Garamond"/>
          <w:sz w:val="24"/>
          <w:szCs w:val="24"/>
        </w:rPr>
        <w:t>Martínez Nogueira, Roberto 2010 “La Coherencia y la Coordinación de las Políticas Públicas. Aspectos conceptuales y experiencias” en Carlos H. Acuña (</w:t>
      </w:r>
      <w:proofErr w:type="spellStart"/>
      <w:r>
        <w:rPr>
          <w:rFonts w:ascii="Garamond" w:hAnsi="Garamond" w:cs="Garamond"/>
          <w:sz w:val="24"/>
          <w:szCs w:val="24"/>
        </w:rPr>
        <w:t>comp</w:t>
      </w:r>
      <w:proofErr w:type="spellEnd"/>
      <w:r>
        <w:rPr>
          <w:rFonts w:ascii="Garamond" w:hAnsi="Garamond" w:cs="Garamond"/>
          <w:sz w:val="24"/>
          <w:szCs w:val="24"/>
        </w:rPr>
        <w:t xml:space="preserve">.) </w:t>
      </w:r>
      <w:r>
        <w:rPr>
          <w:rFonts w:ascii="Garamond" w:hAnsi="Garamond" w:cs="Garamond"/>
          <w:i/>
          <w:sz w:val="24"/>
          <w:szCs w:val="24"/>
        </w:rPr>
        <w:t xml:space="preserve">Los desafíos de la Coordinación y la Integralidad para las Políticas y la Gestión Pública en América latina </w:t>
      </w:r>
      <w:r>
        <w:rPr>
          <w:rFonts w:ascii="Garamond" w:hAnsi="Garamond" w:cs="Garamond"/>
          <w:sz w:val="24"/>
          <w:szCs w:val="24"/>
        </w:rPr>
        <w:t>(Buenos Aires: Proyecto Modernización del Estado – Jefatura de Gabinete de Ministros).</w:t>
      </w:r>
    </w:p>
    <w:p w:rsidR="007D319D" w:rsidRPr="0013289E" w:rsidRDefault="007D319D" w:rsidP="007D319D">
      <w:pPr>
        <w:spacing w:line="360" w:lineRule="auto"/>
        <w:jc w:val="both"/>
        <w:rPr>
          <w:rFonts w:ascii="Garamond" w:hAnsi="Garamond" w:cs="Garamond"/>
          <w:sz w:val="24"/>
          <w:szCs w:val="24"/>
        </w:rPr>
      </w:pPr>
      <w:r>
        <w:rPr>
          <w:rFonts w:ascii="Garamond" w:hAnsi="Garamond" w:cs="Arial"/>
          <w:sz w:val="24"/>
          <w:szCs w:val="24"/>
        </w:rPr>
        <w:lastRenderedPageBreak/>
        <w:t xml:space="preserve">Ministerio de Economía y Finanzas Públicas, 2009 “Expediente </w:t>
      </w:r>
      <w:proofErr w:type="spellStart"/>
      <w:r>
        <w:rPr>
          <w:rFonts w:ascii="Garamond" w:hAnsi="Garamond" w:cs="Arial"/>
          <w:sz w:val="24"/>
          <w:szCs w:val="24"/>
        </w:rPr>
        <w:t>MEyFP</w:t>
      </w:r>
      <w:proofErr w:type="spellEnd"/>
      <w:r>
        <w:rPr>
          <w:rFonts w:ascii="Garamond" w:hAnsi="Garamond" w:cs="Arial"/>
          <w:sz w:val="24"/>
          <w:szCs w:val="24"/>
        </w:rPr>
        <w:t xml:space="preserve"> S01: 0222075/2009. Proyecto de desafectación parcial  del fondo documental de la Secretaría de Transporte” (Buenos Aires).</w:t>
      </w:r>
    </w:p>
    <w:p w:rsidR="007D319D" w:rsidRDefault="007D319D" w:rsidP="007D319D">
      <w:pPr>
        <w:spacing w:line="360" w:lineRule="auto"/>
        <w:jc w:val="both"/>
        <w:rPr>
          <w:rFonts w:ascii="Garamond" w:hAnsi="Garamond" w:cs="Times New Roman"/>
          <w:sz w:val="24"/>
          <w:szCs w:val="24"/>
          <w:lang w:eastAsia="es-AR"/>
        </w:rPr>
      </w:pPr>
      <w:r>
        <w:rPr>
          <w:rFonts w:ascii="Garamond" w:hAnsi="Garamond" w:cs="Times New Roman"/>
          <w:sz w:val="24"/>
          <w:szCs w:val="24"/>
          <w:lang w:eastAsia="es-AR"/>
        </w:rPr>
        <w:t>Ministerio de Interior y Transporte, 2013 “</w:t>
      </w:r>
      <w:r w:rsidR="0013289E">
        <w:rPr>
          <w:rFonts w:ascii="Garamond" w:hAnsi="Garamond" w:cs="Times New Roman"/>
          <w:sz w:val="24"/>
          <w:szCs w:val="24"/>
          <w:lang w:eastAsia="es-AR"/>
        </w:rPr>
        <w:t>Área</w:t>
      </w:r>
      <w:r>
        <w:rPr>
          <w:rFonts w:ascii="Garamond" w:hAnsi="Garamond" w:cs="Times New Roman"/>
          <w:sz w:val="24"/>
          <w:szCs w:val="24"/>
          <w:lang w:eastAsia="es-AR"/>
        </w:rPr>
        <w:t xml:space="preserve"> de Comunicación y Acción Cultural”. En &lt;</w:t>
      </w:r>
      <w:hyperlink r:id="rId16" w:history="1">
        <w:r w:rsidRPr="008E5F4F">
          <w:rPr>
            <w:rStyle w:val="Hipervnculo"/>
            <w:rFonts w:ascii="Garamond" w:hAnsi="Garamond"/>
            <w:sz w:val="24"/>
            <w:szCs w:val="24"/>
            <w:lang w:eastAsia="es-AR"/>
          </w:rPr>
          <w:t>http://www.mininterior.gov.ar/agn/area-comunicacion.php</w:t>
        </w:r>
      </w:hyperlink>
      <w:r>
        <w:rPr>
          <w:rFonts w:ascii="Garamond" w:hAnsi="Garamond" w:cs="Times New Roman"/>
          <w:sz w:val="24"/>
          <w:szCs w:val="24"/>
          <w:lang w:eastAsia="es-AR"/>
        </w:rPr>
        <w:t>&gt; acceso 7 de setiembre de 2013.</w:t>
      </w:r>
    </w:p>
    <w:p w:rsidR="007D319D" w:rsidRDefault="007D319D" w:rsidP="007D319D">
      <w:pPr>
        <w:spacing w:before="100" w:beforeAutospacing="1" w:after="100" w:afterAutospacing="1" w:line="360" w:lineRule="auto"/>
        <w:jc w:val="both"/>
        <w:rPr>
          <w:rFonts w:ascii="Garamond" w:hAnsi="Garamond" w:cs="Times New Roman"/>
          <w:sz w:val="24"/>
          <w:szCs w:val="24"/>
          <w:lang w:eastAsia="es-AR"/>
        </w:rPr>
      </w:pPr>
      <w:r>
        <w:rPr>
          <w:rFonts w:ascii="Garamond" w:hAnsi="Garamond" w:cs="Times New Roman"/>
          <w:sz w:val="24"/>
          <w:szCs w:val="24"/>
          <w:lang w:eastAsia="es-AR"/>
        </w:rPr>
        <w:t>Ministerio de Interior y Transporte, 2013 “</w:t>
      </w:r>
      <w:r w:rsidR="0013289E">
        <w:rPr>
          <w:rFonts w:ascii="Garamond" w:hAnsi="Garamond" w:cs="Times New Roman"/>
          <w:sz w:val="24"/>
          <w:szCs w:val="24"/>
          <w:lang w:eastAsia="es-AR"/>
        </w:rPr>
        <w:t>Área</w:t>
      </w:r>
      <w:r>
        <w:rPr>
          <w:rFonts w:ascii="Garamond" w:hAnsi="Garamond" w:cs="Times New Roman"/>
          <w:sz w:val="24"/>
          <w:szCs w:val="24"/>
          <w:lang w:eastAsia="es-AR"/>
        </w:rPr>
        <w:t xml:space="preserve"> de Conservación y Restauración”. En &lt;</w:t>
      </w:r>
      <w:hyperlink r:id="rId17" w:history="1">
        <w:r w:rsidRPr="008E5F4F">
          <w:rPr>
            <w:rStyle w:val="Hipervnculo"/>
            <w:rFonts w:ascii="Garamond" w:hAnsi="Garamond"/>
            <w:sz w:val="24"/>
            <w:szCs w:val="24"/>
            <w:lang w:eastAsia="es-AR"/>
          </w:rPr>
          <w:t>http://www.mininterior.gov.ar/agn/area-conservacion.php</w:t>
        </w:r>
      </w:hyperlink>
      <w:r>
        <w:rPr>
          <w:rFonts w:ascii="Garamond" w:hAnsi="Garamond" w:cs="Times New Roman"/>
          <w:sz w:val="24"/>
          <w:szCs w:val="24"/>
          <w:lang w:eastAsia="es-AR"/>
        </w:rPr>
        <w:t>&gt; acceso 7 de setiembre de 2013.</w:t>
      </w:r>
    </w:p>
    <w:p w:rsidR="007D319D" w:rsidRDefault="007D319D" w:rsidP="007D319D">
      <w:pPr>
        <w:spacing w:before="100" w:beforeAutospacing="1" w:after="100" w:afterAutospacing="1" w:line="360" w:lineRule="auto"/>
        <w:jc w:val="both"/>
        <w:rPr>
          <w:rFonts w:ascii="Garamond" w:hAnsi="Garamond" w:cs="Times New Roman"/>
          <w:sz w:val="24"/>
          <w:szCs w:val="24"/>
          <w:lang w:eastAsia="es-AR"/>
        </w:rPr>
      </w:pPr>
      <w:r>
        <w:rPr>
          <w:rFonts w:ascii="Garamond" w:hAnsi="Garamond" w:cs="Times New Roman"/>
          <w:sz w:val="24"/>
          <w:szCs w:val="24"/>
          <w:lang w:eastAsia="es-AR"/>
        </w:rPr>
        <w:t>Ministerio de Interior y Transporte, 2013 “</w:t>
      </w:r>
      <w:r w:rsidR="0013289E">
        <w:rPr>
          <w:rFonts w:ascii="Garamond" w:hAnsi="Garamond" w:cs="Times New Roman"/>
          <w:sz w:val="24"/>
          <w:szCs w:val="24"/>
          <w:lang w:eastAsia="es-AR"/>
        </w:rPr>
        <w:t>Área</w:t>
      </w:r>
      <w:r>
        <w:rPr>
          <w:rFonts w:ascii="Garamond" w:hAnsi="Garamond" w:cs="Times New Roman"/>
          <w:sz w:val="24"/>
          <w:szCs w:val="24"/>
          <w:lang w:eastAsia="es-AR"/>
        </w:rPr>
        <w:t xml:space="preserve"> de Digitalización”. En </w:t>
      </w:r>
      <w:r>
        <w:rPr>
          <w:rFonts w:ascii="Garamond" w:hAnsi="Garamond" w:cs="Times New Roman"/>
          <w:szCs w:val="24"/>
          <w:lang w:eastAsia="es-AR"/>
        </w:rPr>
        <w:t>&lt;</w:t>
      </w:r>
      <w:r>
        <w:rPr>
          <w:rFonts w:ascii="Garamond" w:hAnsi="Garamond" w:cs="Times New Roman"/>
          <w:sz w:val="24"/>
          <w:szCs w:val="24"/>
          <w:lang w:eastAsia="es-AR"/>
        </w:rPr>
        <w:t xml:space="preserve"> </w:t>
      </w:r>
      <w:hyperlink r:id="rId18" w:history="1">
        <w:r w:rsidRPr="00590AD3">
          <w:rPr>
            <w:rStyle w:val="Hipervnculo"/>
            <w:rFonts w:ascii="Garamond" w:hAnsi="Garamond"/>
            <w:sz w:val="24"/>
            <w:szCs w:val="24"/>
            <w:lang w:eastAsia="es-AR"/>
          </w:rPr>
          <w:t>http://www.mininterior.gov.ar/agn/area-digitalizacion.php</w:t>
        </w:r>
      </w:hyperlink>
      <w:r>
        <w:rPr>
          <w:rFonts w:ascii="Garamond" w:hAnsi="Garamond" w:cs="Times New Roman"/>
          <w:sz w:val="24"/>
          <w:szCs w:val="24"/>
          <w:lang w:eastAsia="es-AR"/>
        </w:rPr>
        <w:t xml:space="preserve">&gt; acceso 7 de setiembre de 2013. </w:t>
      </w:r>
    </w:p>
    <w:p w:rsidR="007D319D" w:rsidRDefault="007D319D" w:rsidP="007D319D">
      <w:pPr>
        <w:spacing w:line="360" w:lineRule="auto"/>
        <w:jc w:val="both"/>
        <w:rPr>
          <w:rFonts w:ascii="Garamond" w:hAnsi="Garamond" w:cs="Times New Roman"/>
          <w:sz w:val="24"/>
          <w:szCs w:val="24"/>
          <w:lang w:eastAsia="es-AR"/>
        </w:rPr>
      </w:pPr>
      <w:r>
        <w:rPr>
          <w:rFonts w:ascii="Garamond" w:hAnsi="Garamond" w:cs="Times New Roman"/>
          <w:sz w:val="24"/>
          <w:szCs w:val="24"/>
          <w:lang w:eastAsia="es-AR"/>
        </w:rPr>
        <w:t>Ministerio de Interior y Transporte, 2013 “Departamento de Cine, Audio y Video”. En &lt;</w:t>
      </w:r>
      <w:hyperlink r:id="rId19" w:history="1">
        <w:r w:rsidRPr="008E5F4F">
          <w:rPr>
            <w:rStyle w:val="Hipervnculo"/>
            <w:rFonts w:ascii="Garamond" w:hAnsi="Garamond"/>
            <w:sz w:val="24"/>
            <w:szCs w:val="24"/>
            <w:lang w:eastAsia="es-AR"/>
          </w:rPr>
          <w:t>http://www.mininterior.gov.ar/agn/documentos-cine.php</w:t>
        </w:r>
      </w:hyperlink>
      <w:r>
        <w:rPr>
          <w:rFonts w:ascii="Garamond" w:hAnsi="Garamond" w:cs="Times New Roman"/>
          <w:sz w:val="24"/>
          <w:szCs w:val="24"/>
          <w:lang w:eastAsia="es-AR"/>
        </w:rPr>
        <w:t>&gt; acceso 5 de setiembre de 2013.</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Ministerio de Interior y Transporte, 2013 “Departamento de Documentos Escritos”. En &lt;</w:t>
      </w:r>
      <w:r w:rsidRPr="000A3BD2">
        <w:t xml:space="preserve"> </w:t>
      </w:r>
      <w:hyperlink r:id="rId20" w:history="1">
        <w:r w:rsidRPr="008E5F4F">
          <w:rPr>
            <w:rStyle w:val="Hipervnculo"/>
            <w:rFonts w:ascii="Garamond" w:hAnsi="Garamond" w:cs="Garamond"/>
            <w:sz w:val="24"/>
            <w:szCs w:val="24"/>
          </w:rPr>
          <w:t>http://www.mininterior.gov.ar/agn/documentos-escritos.php</w:t>
        </w:r>
      </w:hyperlink>
      <w:r>
        <w:rPr>
          <w:rFonts w:ascii="Garamond" w:hAnsi="Garamond" w:cs="Garamond"/>
          <w:sz w:val="24"/>
          <w:szCs w:val="24"/>
        </w:rPr>
        <w:t>&gt; acceso 5 de setiembre de 2013.</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Ministerio de Interior y Transporte, 2013 “Departamento Fotográfico”. En &lt;</w:t>
      </w:r>
      <w:r w:rsidRPr="009D041B">
        <w:t xml:space="preserve"> </w:t>
      </w:r>
      <w:r w:rsidRPr="009D041B">
        <w:rPr>
          <w:rFonts w:ascii="Garamond" w:hAnsi="Garamond" w:cs="Garamond"/>
          <w:sz w:val="24"/>
          <w:szCs w:val="24"/>
        </w:rPr>
        <w:t>http://www.mininterior.gov.ar/agn/documentos-fotograficos.php</w:t>
      </w:r>
      <w:r>
        <w:rPr>
          <w:rFonts w:ascii="Garamond" w:hAnsi="Garamond" w:cs="Garamond"/>
          <w:sz w:val="24"/>
          <w:szCs w:val="24"/>
        </w:rPr>
        <w:t>&gt; acceso 5 de setiembre de 2013.</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Ministerio de Relaciones Exteriores y Culto 2010 Video institucional “Puerto Nuevo, traslado del Archivo Histórico de </w:t>
      </w:r>
      <w:smartTag w:uri="urn:schemas-microsoft-com:office:smarttags" w:element="PersonName">
        <w:smartTagPr>
          <w:attr w:name="ProductID" w:val="la Canciller￭a Argentina"/>
        </w:smartTagPr>
        <w:r>
          <w:rPr>
            <w:rFonts w:ascii="Garamond" w:hAnsi="Garamond" w:cs="Garamond"/>
            <w:sz w:val="24"/>
            <w:szCs w:val="24"/>
          </w:rPr>
          <w:t>la Cancillería Argentina</w:t>
        </w:r>
      </w:smartTag>
      <w:r>
        <w:rPr>
          <w:rFonts w:ascii="Garamond" w:hAnsi="Garamond" w:cs="Garamond"/>
          <w:sz w:val="24"/>
          <w:szCs w:val="24"/>
        </w:rPr>
        <w:t xml:space="preserve">”. En &lt; </w:t>
      </w:r>
      <w:hyperlink r:id="rId21" w:history="1">
        <w:r w:rsidRPr="00E23AE7">
          <w:rPr>
            <w:rStyle w:val="Hipervnculo"/>
            <w:rFonts w:ascii="Garamond" w:hAnsi="Garamond" w:cs="Garamond"/>
            <w:sz w:val="24"/>
            <w:szCs w:val="24"/>
          </w:rPr>
          <w:t>www.archivo.cancillería.gov.ar</w:t>
        </w:r>
      </w:hyperlink>
      <w:r>
        <w:rPr>
          <w:rFonts w:ascii="Garamond" w:hAnsi="Garamond" w:cs="Garamond"/>
          <w:sz w:val="24"/>
          <w:szCs w:val="24"/>
        </w:rPr>
        <w:t>&gt; acceso 24 y 25 de mayo de 2014.</w:t>
      </w:r>
    </w:p>
    <w:p w:rsidR="007D319D" w:rsidRDefault="007D319D" w:rsidP="007D319D">
      <w:pPr>
        <w:spacing w:line="360" w:lineRule="auto"/>
        <w:jc w:val="both"/>
        <w:rPr>
          <w:rFonts w:ascii="Garamond" w:hAnsi="Garamond" w:cs="Garamond"/>
          <w:sz w:val="24"/>
          <w:szCs w:val="24"/>
        </w:rPr>
      </w:pPr>
      <w:r>
        <w:rPr>
          <w:rFonts w:ascii="Garamond" w:hAnsi="Garamond" w:cs="Garamond"/>
          <w:color w:val="333333"/>
          <w:sz w:val="24"/>
          <w:szCs w:val="24"/>
          <w:lang w:eastAsia="es-AR"/>
        </w:rPr>
        <w:lastRenderedPageBreak/>
        <w:t>Ministerio de Relaciones Exteriores y Culto, 2010 “Taller de Conservación y Restauración”. En</w:t>
      </w:r>
      <w:r>
        <w:rPr>
          <w:rFonts w:ascii="Garamond" w:hAnsi="Garamond" w:cs="Garamond"/>
          <w:sz w:val="24"/>
          <w:szCs w:val="24"/>
        </w:rPr>
        <w:t xml:space="preserve"> &lt;</w:t>
      </w:r>
      <w:hyperlink r:id="rId22" w:history="1">
        <w:r w:rsidRPr="00D1051E">
          <w:rPr>
            <w:rStyle w:val="Hipervnculo"/>
            <w:rFonts w:ascii="Garamond" w:hAnsi="Garamond" w:cs="Garamond"/>
            <w:sz w:val="24"/>
            <w:szCs w:val="24"/>
          </w:rPr>
          <w:t>http://archivo.cancilleria.gov.ar/taller-conservación</w:t>
        </w:r>
      </w:hyperlink>
      <w:r>
        <w:t>&gt;</w:t>
      </w:r>
      <w:r>
        <w:rPr>
          <w:rFonts w:ascii="Garamond" w:hAnsi="Garamond" w:cs="Garamond"/>
          <w:sz w:val="24"/>
          <w:szCs w:val="24"/>
        </w:rPr>
        <w:t xml:space="preserve"> acceso 5 y 6 de junio de 2014.</w:t>
      </w:r>
    </w:p>
    <w:p w:rsidR="007D319D" w:rsidRDefault="007D319D" w:rsidP="002723EE">
      <w:pPr>
        <w:shd w:val="clear" w:color="auto" w:fill="FFFFFF"/>
        <w:spacing w:line="360" w:lineRule="auto"/>
        <w:jc w:val="both"/>
        <w:rPr>
          <w:rFonts w:ascii="Garamond" w:hAnsi="Garamond" w:cs="Garamond"/>
          <w:color w:val="333333"/>
          <w:sz w:val="24"/>
          <w:szCs w:val="24"/>
          <w:lang w:eastAsia="es-AR"/>
        </w:rPr>
      </w:pPr>
      <w:r>
        <w:rPr>
          <w:rFonts w:ascii="Garamond" w:hAnsi="Garamond" w:cs="Garamond"/>
          <w:color w:val="333333"/>
          <w:sz w:val="24"/>
          <w:szCs w:val="24"/>
          <w:lang w:eastAsia="es-AR"/>
        </w:rPr>
        <w:t>Ministerio de Relaciones Exteriores y Culto, 2014 “Derecho a la verdad. Acceso a los archivos de Cancillería”. En &lt;</w:t>
      </w:r>
      <w:r w:rsidRPr="001F788F">
        <w:rPr>
          <w:rFonts w:ascii="Garamond" w:hAnsi="Garamond" w:cs="Garamond"/>
          <w:color w:val="333333"/>
          <w:sz w:val="24"/>
          <w:szCs w:val="24"/>
          <w:lang w:eastAsia="es-AR"/>
        </w:rPr>
        <w:t>https://www.mrecic.gov.ar/desclasificaciones-2009-2011-y-2014-0</w:t>
      </w:r>
      <w:r>
        <w:rPr>
          <w:rFonts w:ascii="Garamond" w:hAnsi="Garamond" w:cs="Garamond"/>
          <w:color w:val="333333"/>
          <w:sz w:val="24"/>
          <w:szCs w:val="24"/>
          <w:lang w:eastAsia="es-AR"/>
        </w:rPr>
        <w:t>&gt; acceso 2 de noviembre de 2014.</w:t>
      </w:r>
    </w:p>
    <w:p w:rsidR="007D319D" w:rsidRDefault="007D319D" w:rsidP="002723EE">
      <w:pPr>
        <w:spacing w:line="360" w:lineRule="auto"/>
        <w:jc w:val="both"/>
        <w:rPr>
          <w:rFonts w:ascii="Garamond" w:hAnsi="Garamond" w:cs="Garamond"/>
          <w:color w:val="FF0000"/>
          <w:sz w:val="28"/>
          <w:szCs w:val="28"/>
        </w:rPr>
      </w:pPr>
      <w:r>
        <w:rPr>
          <w:rFonts w:ascii="Garamond" w:hAnsi="Garamond"/>
          <w:sz w:val="24"/>
          <w:szCs w:val="24"/>
        </w:rPr>
        <w:t xml:space="preserve">Octubre </w:t>
      </w:r>
      <w:proofErr w:type="spellStart"/>
      <w:r>
        <w:rPr>
          <w:rFonts w:ascii="Garamond" w:hAnsi="Garamond"/>
          <w:sz w:val="24"/>
          <w:szCs w:val="24"/>
        </w:rPr>
        <w:t>Pilagá</w:t>
      </w:r>
      <w:proofErr w:type="spellEnd"/>
      <w:r>
        <w:rPr>
          <w:rFonts w:ascii="Garamond" w:hAnsi="Garamond"/>
          <w:sz w:val="24"/>
          <w:szCs w:val="24"/>
        </w:rPr>
        <w:t>, relatos sobre el silencio, 2010 &lt;</w:t>
      </w:r>
      <w:hyperlink r:id="rId23" w:history="1">
        <w:r w:rsidRPr="00972D00">
          <w:rPr>
            <w:rStyle w:val="Hipervnculo"/>
            <w:rFonts w:ascii="Garamond" w:hAnsi="Garamond"/>
            <w:sz w:val="24"/>
            <w:szCs w:val="24"/>
          </w:rPr>
          <w:t>www.octubrepilaga.com.ar</w:t>
        </w:r>
      </w:hyperlink>
      <w:r>
        <w:rPr>
          <w:rFonts w:ascii="Garamond" w:hAnsi="Garamond"/>
          <w:sz w:val="24"/>
          <w:szCs w:val="24"/>
        </w:rPr>
        <w:t xml:space="preserve">&gt; acceso 15 de octubre 2014. </w:t>
      </w:r>
    </w:p>
    <w:p w:rsidR="007D319D" w:rsidRPr="00121AF2" w:rsidRDefault="007D319D" w:rsidP="00121AF2">
      <w:pPr>
        <w:spacing w:line="360" w:lineRule="auto"/>
        <w:jc w:val="both"/>
        <w:rPr>
          <w:rFonts w:ascii="Garamond" w:hAnsi="Garamond"/>
          <w:sz w:val="24"/>
          <w:szCs w:val="24"/>
        </w:rPr>
      </w:pPr>
      <w:proofErr w:type="spellStart"/>
      <w:r>
        <w:rPr>
          <w:rFonts w:ascii="Garamond" w:hAnsi="Garamond" w:cs="Times New Roman"/>
          <w:sz w:val="24"/>
          <w:szCs w:val="24"/>
          <w:lang w:eastAsia="es-AR"/>
        </w:rPr>
        <w:t>Pak</w:t>
      </w:r>
      <w:proofErr w:type="spellEnd"/>
      <w:r>
        <w:rPr>
          <w:rFonts w:ascii="Garamond" w:hAnsi="Garamond" w:cs="Times New Roman"/>
          <w:sz w:val="24"/>
          <w:szCs w:val="24"/>
          <w:lang w:eastAsia="es-AR"/>
        </w:rPr>
        <w:t xml:space="preserve"> Linares, 2000 </w:t>
      </w:r>
      <w:r w:rsidRPr="00121AF2">
        <w:rPr>
          <w:rFonts w:ascii="Garamond" w:hAnsi="Garamond" w:cs="Times New Roman"/>
          <w:sz w:val="24"/>
          <w:szCs w:val="24"/>
          <w:lang w:eastAsia="es-AR"/>
        </w:rPr>
        <w:t>“</w:t>
      </w:r>
      <w:r w:rsidRPr="00121AF2">
        <w:rPr>
          <w:rFonts w:ascii="Garamond" w:hAnsi="Garamond"/>
          <w:sz w:val="24"/>
          <w:szCs w:val="24"/>
        </w:rPr>
        <w:t>Archivo de la Secretaría de Transportes (1937 - 1949). Contexto histórico”, trabajo presentado para el Departamento de Archivo Intermedio – Archivo General de la Nación,</w:t>
      </w:r>
      <w:r w:rsidR="0013289E" w:rsidRPr="00121AF2">
        <w:rPr>
          <w:rFonts w:ascii="Garamond" w:hAnsi="Garamond"/>
          <w:sz w:val="24"/>
          <w:szCs w:val="24"/>
        </w:rPr>
        <w:t xml:space="preserve"> </w:t>
      </w:r>
      <w:r w:rsidRPr="00121AF2">
        <w:rPr>
          <w:rFonts w:ascii="Garamond" w:hAnsi="Garamond"/>
          <w:sz w:val="24"/>
          <w:szCs w:val="24"/>
        </w:rPr>
        <w:t>Buenos Aires.</w:t>
      </w:r>
    </w:p>
    <w:p w:rsidR="007D319D" w:rsidRPr="00121AF2" w:rsidRDefault="007D319D" w:rsidP="00121AF2">
      <w:pPr>
        <w:spacing w:line="360" w:lineRule="auto"/>
        <w:jc w:val="both"/>
        <w:rPr>
          <w:rFonts w:ascii="Garamond" w:hAnsi="Garamond"/>
          <w:sz w:val="24"/>
          <w:szCs w:val="24"/>
        </w:rPr>
      </w:pPr>
      <w:proofErr w:type="spellStart"/>
      <w:r>
        <w:rPr>
          <w:rFonts w:ascii="Garamond" w:hAnsi="Garamond" w:cs="Times New Roman"/>
          <w:sz w:val="24"/>
          <w:szCs w:val="24"/>
          <w:lang w:eastAsia="es-AR"/>
        </w:rPr>
        <w:t>Pak</w:t>
      </w:r>
      <w:proofErr w:type="spellEnd"/>
      <w:r>
        <w:rPr>
          <w:rFonts w:ascii="Garamond" w:hAnsi="Garamond" w:cs="Times New Roman"/>
          <w:sz w:val="24"/>
          <w:szCs w:val="24"/>
          <w:lang w:eastAsia="es-AR"/>
        </w:rPr>
        <w:t xml:space="preserve"> Linares, 2000 </w:t>
      </w:r>
      <w:r w:rsidRPr="00121AF2">
        <w:rPr>
          <w:rFonts w:ascii="Garamond" w:hAnsi="Garamond" w:cs="Times New Roman"/>
          <w:sz w:val="24"/>
          <w:szCs w:val="24"/>
          <w:lang w:eastAsia="es-AR"/>
        </w:rPr>
        <w:t>“</w:t>
      </w:r>
      <w:r w:rsidRPr="00121AF2">
        <w:rPr>
          <w:rFonts w:ascii="Garamond" w:hAnsi="Garamond"/>
          <w:sz w:val="24"/>
          <w:szCs w:val="24"/>
          <w:lang w:val="es-ES_tradnl"/>
        </w:rPr>
        <w:t xml:space="preserve">Comisión Administradora Bienes Ley 14.122, liquidadora de las empresas del “Grupo </w:t>
      </w:r>
      <w:proofErr w:type="spellStart"/>
      <w:r w:rsidRPr="00121AF2">
        <w:rPr>
          <w:rFonts w:ascii="Garamond" w:hAnsi="Garamond"/>
          <w:sz w:val="24"/>
          <w:szCs w:val="24"/>
          <w:lang w:val="es-ES_tradnl"/>
        </w:rPr>
        <w:t>Bemberg</w:t>
      </w:r>
      <w:proofErr w:type="spellEnd"/>
      <w:r w:rsidRPr="00121AF2">
        <w:rPr>
          <w:rFonts w:ascii="Garamond" w:hAnsi="Garamond"/>
          <w:sz w:val="24"/>
          <w:szCs w:val="24"/>
          <w:lang w:val="es-ES_tradnl"/>
        </w:rPr>
        <w:t>”. Contexto histórico”</w:t>
      </w:r>
      <w:r w:rsidRPr="00121AF2">
        <w:rPr>
          <w:rFonts w:ascii="Garamond" w:hAnsi="Garamond"/>
          <w:b/>
          <w:sz w:val="24"/>
          <w:szCs w:val="24"/>
          <w:lang w:val="es-ES_tradnl"/>
        </w:rPr>
        <w:t xml:space="preserve">, </w:t>
      </w:r>
      <w:r w:rsidRPr="00121AF2">
        <w:rPr>
          <w:rFonts w:ascii="Garamond" w:hAnsi="Garamond"/>
          <w:sz w:val="24"/>
          <w:szCs w:val="24"/>
        </w:rPr>
        <w:t>trabajo presentado para el Departamento de Archivo Intermedio – Archivo General de la Nación, Buenos Aires.</w:t>
      </w:r>
    </w:p>
    <w:p w:rsidR="007D319D" w:rsidRDefault="007D319D" w:rsidP="007D319D">
      <w:pPr>
        <w:spacing w:before="100" w:beforeAutospacing="1" w:after="100" w:afterAutospacing="1" w:line="360" w:lineRule="auto"/>
        <w:jc w:val="both"/>
        <w:rPr>
          <w:rFonts w:ascii="Garamond" w:hAnsi="Garamond" w:cs="Garamond"/>
          <w:color w:val="FF0000"/>
          <w:sz w:val="28"/>
          <w:szCs w:val="28"/>
        </w:rPr>
      </w:pPr>
      <w:proofErr w:type="spellStart"/>
      <w:r>
        <w:rPr>
          <w:rFonts w:ascii="Garamond" w:hAnsi="Garamond" w:cs="Times New Roman"/>
          <w:sz w:val="24"/>
          <w:szCs w:val="24"/>
          <w:lang w:eastAsia="es-AR"/>
        </w:rPr>
        <w:t>Pak</w:t>
      </w:r>
      <w:proofErr w:type="spellEnd"/>
      <w:r>
        <w:rPr>
          <w:rFonts w:ascii="Garamond" w:hAnsi="Garamond" w:cs="Times New Roman"/>
          <w:sz w:val="24"/>
          <w:szCs w:val="24"/>
          <w:lang w:eastAsia="es-AR"/>
        </w:rPr>
        <w:t xml:space="preserve"> Linares, 2005 “El Archivo Intermedio y la reforma del Estado”, ponencia presentada en el VI Congreso de Archivología del Mercosur, San Pablo, octubre.</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Patiño, Liliana, 2004 “Políticas archivísticas nacionales”, ponencia presentada en el Seminario sobre Legislación Archivística en la Biblioteca Nacional, octubre.</w:t>
      </w:r>
    </w:p>
    <w:p w:rsidR="007D319D" w:rsidRDefault="007D319D" w:rsidP="007D319D">
      <w:pPr>
        <w:spacing w:line="360" w:lineRule="auto"/>
        <w:jc w:val="both"/>
        <w:rPr>
          <w:rFonts w:ascii="Garamond" w:hAnsi="Garamond" w:cs="Garamond"/>
          <w:sz w:val="24"/>
          <w:szCs w:val="24"/>
        </w:rPr>
      </w:pPr>
      <w:proofErr w:type="spellStart"/>
      <w:r>
        <w:rPr>
          <w:rFonts w:ascii="Garamond" w:hAnsi="Garamond" w:cs="Garamond"/>
          <w:sz w:val="24"/>
          <w:szCs w:val="24"/>
        </w:rPr>
        <w:t>Ranzani</w:t>
      </w:r>
      <w:proofErr w:type="spellEnd"/>
      <w:r>
        <w:rPr>
          <w:rFonts w:ascii="Garamond" w:hAnsi="Garamond" w:cs="Garamond"/>
          <w:sz w:val="24"/>
          <w:szCs w:val="24"/>
        </w:rPr>
        <w:t xml:space="preserve">, Oscar 2010 “Una masacre que debía ser contada” en </w:t>
      </w:r>
      <w:r>
        <w:rPr>
          <w:rFonts w:ascii="Garamond" w:hAnsi="Garamond" w:cs="Garamond"/>
          <w:i/>
          <w:iCs/>
          <w:sz w:val="24"/>
          <w:szCs w:val="24"/>
        </w:rPr>
        <w:t xml:space="preserve">Página 12 </w:t>
      </w:r>
      <w:r>
        <w:rPr>
          <w:rFonts w:ascii="Garamond" w:hAnsi="Garamond" w:cs="Garamond"/>
          <w:sz w:val="24"/>
          <w:szCs w:val="24"/>
        </w:rPr>
        <w:t>(Buenos Aires). En &lt;</w:t>
      </w:r>
      <w:r w:rsidRPr="0099202B">
        <w:rPr>
          <w:rFonts w:ascii="Garamond" w:hAnsi="Garamond" w:cs="Garamond"/>
          <w:sz w:val="24"/>
          <w:szCs w:val="24"/>
        </w:rPr>
        <w:t>http://www.pagina12.com.ar/diario/suplementos/espectaculos/2-17576-2010-04-12.html</w:t>
      </w:r>
      <w:r>
        <w:rPr>
          <w:rFonts w:ascii="Garamond" w:hAnsi="Garamond" w:cs="Garamond"/>
          <w:sz w:val="24"/>
          <w:szCs w:val="24"/>
        </w:rPr>
        <w:t>&gt; acceso 22 de octubre 2014.</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Rayes, Agustina y </w:t>
      </w:r>
      <w:proofErr w:type="spellStart"/>
      <w:r>
        <w:rPr>
          <w:rFonts w:ascii="Garamond" w:hAnsi="Garamond" w:cs="Garamond"/>
          <w:sz w:val="24"/>
          <w:szCs w:val="24"/>
        </w:rPr>
        <w:t>Scarensi</w:t>
      </w:r>
      <w:proofErr w:type="spellEnd"/>
      <w:r>
        <w:rPr>
          <w:rFonts w:ascii="Garamond" w:hAnsi="Garamond" w:cs="Garamond"/>
          <w:sz w:val="24"/>
          <w:szCs w:val="24"/>
        </w:rPr>
        <w:t xml:space="preserve">, Julia 2011 “El Archivo Central de </w:t>
      </w:r>
      <w:smartTag w:uri="urn:schemas-microsoft-com:office:smarttags" w:element="PersonName">
        <w:smartTagPr>
          <w:attr w:name="ProductID" w:val="la Canciller￭a Argentina"/>
        </w:smartTagPr>
        <w:r>
          <w:rPr>
            <w:rFonts w:ascii="Garamond" w:hAnsi="Garamond" w:cs="Garamond"/>
            <w:sz w:val="24"/>
            <w:szCs w:val="24"/>
          </w:rPr>
          <w:t>la Cancillería Argentina</w:t>
        </w:r>
      </w:smartTag>
      <w:r>
        <w:rPr>
          <w:rFonts w:ascii="Garamond" w:hAnsi="Garamond" w:cs="Garamond"/>
          <w:sz w:val="24"/>
          <w:szCs w:val="24"/>
        </w:rPr>
        <w:t xml:space="preserve">, Un gigante en expansión” en Revista Electrónica de Fuentes y Archivos, publicación virtual del Centro de Estudios Históricos “Prof. Carlos S. A. </w:t>
      </w:r>
      <w:proofErr w:type="spellStart"/>
      <w:r>
        <w:rPr>
          <w:rFonts w:ascii="Garamond" w:hAnsi="Garamond" w:cs="Garamond"/>
          <w:sz w:val="24"/>
          <w:szCs w:val="24"/>
        </w:rPr>
        <w:t>Segreti</w:t>
      </w:r>
      <w:proofErr w:type="spellEnd"/>
      <w:r>
        <w:rPr>
          <w:rFonts w:ascii="Garamond" w:hAnsi="Garamond" w:cs="Garamond"/>
          <w:sz w:val="24"/>
          <w:szCs w:val="24"/>
        </w:rPr>
        <w:t>”, Córdoba N° 2.</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lastRenderedPageBreak/>
        <w:t xml:space="preserve">Reinoso, Susana 2007 “La Cancillería comenzó a rescatar sus valiosos archivos” en </w:t>
      </w:r>
      <w:r>
        <w:rPr>
          <w:rFonts w:ascii="Garamond" w:hAnsi="Garamond" w:cs="Garamond"/>
          <w:i/>
          <w:iCs/>
          <w:sz w:val="24"/>
          <w:szCs w:val="24"/>
          <w:u w:val="single"/>
        </w:rPr>
        <w:t>La Nación</w:t>
      </w:r>
      <w:r>
        <w:rPr>
          <w:rFonts w:ascii="Garamond" w:hAnsi="Garamond" w:cs="Garamond"/>
          <w:sz w:val="24"/>
          <w:szCs w:val="24"/>
        </w:rPr>
        <w:t xml:space="preserve"> 25 de febrero.</w:t>
      </w:r>
    </w:p>
    <w:p w:rsidR="007D319D" w:rsidRDefault="007D319D" w:rsidP="007D319D">
      <w:pPr>
        <w:spacing w:line="360" w:lineRule="auto"/>
        <w:jc w:val="both"/>
        <w:rPr>
          <w:rFonts w:ascii="Garamond" w:hAnsi="Garamond" w:cs="Garamond"/>
          <w:color w:val="FF0000"/>
          <w:sz w:val="28"/>
          <w:szCs w:val="28"/>
        </w:rPr>
      </w:pPr>
      <w:proofErr w:type="spellStart"/>
      <w:r>
        <w:rPr>
          <w:rFonts w:ascii="Garamond" w:hAnsi="Garamond" w:cs="Garamond"/>
          <w:sz w:val="24"/>
          <w:szCs w:val="24"/>
        </w:rPr>
        <w:t>Repetto</w:t>
      </w:r>
      <w:proofErr w:type="spellEnd"/>
      <w:r>
        <w:rPr>
          <w:rFonts w:ascii="Garamond" w:hAnsi="Garamond" w:cs="Garamond"/>
          <w:sz w:val="24"/>
          <w:szCs w:val="24"/>
        </w:rPr>
        <w:t>, Fabián 2010 “Coordinación de Políticas Sociales: Abordaje Conceptual y Revisión de Experiencias Latinoamericanas” en Carlos H. Acuña (</w:t>
      </w:r>
      <w:proofErr w:type="spellStart"/>
      <w:r>
        <w:rPr>
          <w:rFonts w:ascii="Garamond" w:hAnsi="Garamond" w:cs="Garamond"/>
          <w:sz w:val="24"/>
          <w:szCs w:val="24"/>
        </w:rPr>
        <w:t>comp</w:t>
      </w:r>
      <w:proofErr w:type="spellEnd"/>
      <w:r>
        <w:rPr>
          <w:rFonts w:ascii="Garamond" w:hAnsi="Garamond" w:cs="Garamond"/>
          <w:sz w:val="24"/>
          <w:szCs w:val="24"/>
        </w:rPr>
        <w:t xml:space="preserve">.) </w:t>
      </w:r>
      <w:r>
        <w:rPr>
          <w:rFonts w:ascii="Garamond" w:hAnsi="Garamond" w:cs="Garamond"/>
          <w:i/>
          <w:sz w:val="24"/>
          <w:szCs w:val="24"/>
        </w:rPr>
        <w:t xml:space="preserve">Los desafíos de la Coordinación y la Integralidad para las Políticas y la Gestión Pública en América latina </w:t>
      </w:r>
      <w:r>
        <w:rPr>
          <w:rFonts w:ascii="Garamond" w:hAnsi="Garamond" w:cs="Garamond"/>
          <w:sz w:val="24"/>
          <w:szCs w:val="24"/>
        </w:rPr>
        <w:t xml:space="preserve">(Buenos Aires: Proyecto Modernización del Estado – Jefatura de Gabinete de Ministros). </w:t>
      </w:r>
    </w:p>
    <w:p w:rsidR="007D319D" w:rsidRDefault="007D319D" w:rsidP="007D319D">
      <w:pPr>
        <w:spacing w:line="360" w:lineRule="auto"/>
        <w:jc w:val="both"/>
        <w:rPr>
          <w:rFonts w:ascii="Garamond" w:hAnsi="Garamond" w:cs="Arial"/>
          <w:sz w:val="24"/>
          <w:szCs w:val="24"/>
        </w:rPr>
      </w:pPr>
      <w:r>
        <w:rPr>
          <w:rFonts w:ascii="Garamond" w:hAnsi="Garamond" w:cs="Arial"/>
          <w:sz w:val="24"/>
          <w:szCs w:val="24"/>
        </w:rPr>
        <w:t xml:space="preserve">Resolución Conjunta </w:t>
      </w:r>
      <w:proofErr w:type="spellStart"/>
      <w:r>
        <w:rPr>
          <w:rFonts w:ascii="Garamond" w:hAnsi="Garamond" w:cs="Arial"/>
          <w:sz w:val="24"/>
          <w:szCs w:val="24"/>
        </w:rPr>
        <w:t>MEyFP</w:t>
      </w:r>
      <w:proofErr w:type="spellEnd"/>
      <w:r>
        <w:rPr>
          <w:rFonts w:ascii="Garamond" w:hAnsi="Garamond" w:cs="Arial"/>
          <w:sz w:val="24"/>
          <w:szCs w:val="24"/>
        </w:rPr>
        <w:t xml:space="preserve"> N° 591 y </w:t>
      </w:r>
      <w:proofErr w:type="spellStart"/>
      <w:r>
        <w:rPr>
          <w:rFonts w:ascii="Garamond" w:hAnsi="Garamond" w:cs="Arial"/>
          <w:sz w:val="24"/>
          <w:szCs w:val="24"/>
        </w:rPr>
        <w:t>MPFIPyS</w:t>
      </w:r>
      <w:proofErr w:type="spellEnd"/>
      <w:r>
        <w:rPr>
          <w:rFonts w:ascii="Garamond" w:hAnsi="Garamond" w:cs="Arial"/>
          <w:sz w:val="24"/>
          <w:szCs w:val="24"/>
        </w:rPr>
        <w:t xml:space="preserve"> N° 1.632/2011.</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Resolución </w:t>
      </w:r>
      <w:proofErr w:type="spellStart"/>
      <w:r>
        <w:rPr>
          <w:rFonts w:ascii="Garamond" w:hAnsi="Garamond" w:cs="Garamond"/>
          <w:sz w:val="24"/>
          <w:szCs w:val="24"/>
        </w:rPr>
        <w:t>MEyOSP</w:t>
      </w:r>
      <w:proofErr w:type="spellEnd"/>
      <w:r>
        <w:rPr>
          <w:rFonts w:ascii="Garamond" w:hAnsi="Garamond" w:cs="Garamond"/>
          <w:sz w:val="24"/>
          <w:szCs w:val="24"/>
        </w:rPr>
        <w:t xml:space="preserve"> N° 87/1997</w:t>
      </w:r>
    </w:p>
    <w:p w:rsidR="007D319D" w:rsidRDefault="007D319D" w:rsidP="007D319D">
      <w:pPr>
        <w:spacing w:line="360" w:lineRule="auto"/>
        <w:jc w:val="both"/>
        <w:rPr>
          <w:rFonts w:ascii="Garamond" w:hAnsi="Garamond" w:cs="Garamond"/>
          <w:sz w:val="24"/>
          <w:szCs w:val="24"/>
        </w:rPr>
      </w:pPr>
      <w:r>
        <w:rPr>
          <w:rFonts w:ascii="Garamond" w:hAnsi="Garamond" w:cs="Garamond"/>
          <w:sz w:val="24"/>
          <w:szCs w:val="24"/>
        </w:rPr>
        <w:t xml:space="preserve">Resolución </w:t>
      </w:r>
      <w:proofErr w:type="spellStart"/>
      <w:r>
        <w:rPr>
          <w:rFonts w:ascii="Garamond" w:hAnsi="Garamond" w:cs="Garamond"/>
          <w:sz w:val="24"/>
          <w:szCs w:val="24"/>
        </w:rPr>
        <w:t>MRECIyC</w:t>
      </w:r>
      <w:proofErr w:type="spellEnd"/>
      <w:r>
        <w:rPr>
          <w:rFonts w:ascii="Garamond" w:hAnsi="Garamond" w:cs="Garamond"/>
          <w:sz w:val="24"/>
          <w:szCs w:val="24"/>
        </w:rPr>
        <w:t xml:space="preserve"> N° 453/2006.</w:t>
      </w:r>
    </w:p>
    <w:p w:rsidR="007D319D" w:rsidRDefault="007D319D" w:rsidP="007D319D">
      <w:pPr>
        <w:spacing w:line="360" w:lineRule="auto"/>
        <w:jc w:val="both"/>
        <w:rPr>
          <w:rFonts w:ascii="Garamond" w:hAnsi="Garamond" w:cs="Garamond"/>
          <w:sz w:val="24"/>
          <w:szCs w:val="24"/>
        </w:rPr>
      </w:pPr>
      <w:proofErr w:type="spellStart"/>
      <w:r>
        <w:rPr>
          <w:rFonts w:ascii="Garamond" w:hAnsi="Garamond" w:cs="Garamond"/>
          <w:sz w:val="24"/>
          <w:szCs w:val="24"/>
        </w:rPr>
        <w:t>Rouillon</w:t>
      </w:r>
      <w:proofErr w:type="spellEnd"/>
      <w:r>
        <w:rPr>
          <w:rFonts w:ascii="Garamond" w:hAnsi="Garamond" w:cs="Garamond"/>
          <w:sz w:val="24"/>
          <w:szCs w:val="24"/>
        </w:rPr>
        <w:t xml:space="preserve">, Jorge 1996 “Después de la desidia se intenta resguardar la memoria del país” en </w:t>
      </w:r>
      <w:r>
        <w:rPr>
          <w:rFonts w:ascii="Garamond" w:hAnsi="Garamond" w:cs="Garamond"/>
          <w:i/>
          <w:sz w:val="24"/>
          <w:szCs w:val="24"/>
          <w:u w:val="single"/>
        </w:rPr>
        <w:t>La Nación</w:t>
      </w:r>
      <w:r>
        <w:rPr>
          <w:rFonts w:ascii="Garamond" w:hAnsi="Garamond" w:cs="Garamond"/>
          <w:sz w:val="24"/>
          <w:szCs w:val="24"/>
        </w:rPr>
        <w:t xml:space="preserve"> (Buenos Aires) 18 de enero. </w:t>
      </w:r>
    </w:p>
    <w:p w:rsidR="007D319D" w:rsidRPr="005D71AA" w:rsidRDefault="007D319D" w:rsidP="007D319D">
      <w:pPr>
        <w:rPr>
          <w:rFonts w:ascii="Garamond" w:hAnsi="Garamond" w:cs="Garamond"/>
          <w:bCs/>
          <w:sz w:val="24"/>
          <w:szCs w:val="24"/>
        </w:rPr>
      </w:pPr>
      <w:r w:rsidRPr="005D71AA">
        <w:rPr>
          <w:rFonts w:ascii="Garamond" w:hAnsi="Garamond" w:cs="Garamond"/>
          <w:bCs/>
          <w:sz w:val="24"/>
          <w:szCs w:val="24"/>
        </w:rPr>
        <w:t>Sabino, Carlos</w:t>
      </w:r>
      <w:r>
        <w:rPr>
          <w:rFonts w:ascii="Garamond" w:hAnsi="Garamond" w:cs="Garamond"/>
          <w:bCs/>
          <w:sz w:val="24"/>
          <w:szCs w:val="24"/>
        </w:rPr>
        <w:t xml:space="preserve"> A. 1994 </w:t>
      </w:r>
      <w:r w:rsidRPr="005D71AA">
        <w:rPr>
          <w:rFonts w:ascii="Garamond" w:hAnsi="Garamond" w:cs="Garamond"/>
          <w:bCs/>
          <w:i/>
          <w:sz w:val="24"/>
          <w:szCs w:val="24"/>
        </w:rPr>
        <w:t>Como hacer una tesis y elaborar todo tipo de escritos</w:t>
      </w:r>
      <w:r>
        <w:rPr>
          <w:rFonts w:ascii="Garamond" w:hAnsi="Garamond" w:cs="Garamond"/>
          <w:bCs/>
          <w:i/>
          <w:sz w:val="24"/>
          <w:szCs w:val="24"/>
        </w:rPr>
        <w:t xml:space="preserve"> </w:t>
      </w:r>
      <w:r>
        <w:rPr>
          <w:rFonts w:ascii="Garamond" w:hAnsi="Garamond" w:cs="Garamond"/>
          <w:bCs/>
          <w:sz w:val="24"/>
          <w:szCs w:val="24"/>
        </w:rPr>
        <w:t xml:space="preserve">(Caracas: Editorial </w:t>
      </w:r>
      <w:proofErr w:type="spellStart"/>
      <w:r>
        <w:rPr>
          <w:rFonts w:ascii="Garamond" w:hAnsi="Garamond" w:cs="Garamond"/>
          <w:bCs/>
          <w:sz w:val="24"/>
          <w:szCs w:val="24"/>
        </w:rPr>
        <w:t>Panapo</w:t>
      </w:r>
      <w:proofErr w:type="spellEnd"/>
      <w:r>
        <w:rPr>
          <w:rFonts w:ascii="Garamond" w:hAnsi="Garamond" w:cs="Garamond"/>
          <w:bCs/>
          <w:sz w:val="24"/>
          <w:szCs w:val="24"/>
        </w:rPr>
        <w:t>).</w:t>
      </w:r>
    </w:p>
    <w:p w:rsidR="007D319D" w:rsidRDefault="007D319D" w:rsidP="007D319D">
      <w:pPr>
        <w:spacing w:line="360" w:lineRule="auto"/>
        <w:jc w:val="both"/>
        <w:rPr>
          <w:rFonts w:ascii="Garamond" w:hAnsi="Garamond" w:cs="Arial"/>
          <w:sz w:val="24"/>
          <w:szCs w:val="24"/>
        </w:rPr>
      </w:pPr>
      <w:proofErr w:type="spellStart"/>
      <w:r>
        <w:rPr>
          <w:rFonts w:ascii="Garamond" w:hAnsi="Garamond" w:cs="Arial"/>
          <w:sz w:val="24"/>
          <w:szCs w:val="24"/>
        </w:rPr>
        <w:t>Siede</w:t>
      </w:r>
      <w:proofErr w:type="spellEnd"/>
      <w:r>
        <w:rPr>
          <w:rFonts w:ascii="Garamond" w:hAnsi="Garamond" w:cs="Arial"/>
          <w:sz w:val="24"/>
          <w:szCs w:val="24"/>
        </w:rPr>
        <w:t xml:space="preserve">, Paula V., 2002 “Hospital </w:t>
      </w:r>
      <w:proofErr w:type="spellStart"/>
      <w:r>
        <w:rPr>
          <w:rFonts w:ascii="Garamond" w:hAnsi="Garamond" w:cs="Arial"/>
          <w:sz w:val="24"/>
          <w:szCs w:val="24"/>
        </w:rPr>
        <w:t>Interzonal</w:t>
      </w:r>
      <w:proofErr w:type="spellEnd"/>
      <w:r>
        <w:rPr>
          <w:rFonts w:ascii="Garamond" w:hAnsi="Garamond" w:cs="Arial"/>
          <w:sz w:val="24"/>
          <w:szCs w:val="24"/>
        </w:rPr>
        <w:t xml:space="preserve"> General de Agudos “Eva Perón”. Ex Policlínico “Eva Perón”. Ex Policlínico “Coronel Perón”. Fundación Eva Perón actas, resoluciones, disposiciones – Período 1952 – 1957”, trabajo presentado para el Archivo General de la Nación, Buenos Aires.</w:t>
      </w:r>
    </w:p>
    <w:p w:rsidR="007D319D" w:rsidRDefault="007D319D" w:rsidP="007D319D">
      <w:pPr>
        <w:spacing w:before="100" w:beforeAutospacing="1" w:after="100" w:afterAutospacing="1" w:line="360" w:lineRule="auto"/>
        <w:jc w:val="both"/>
        <w:rPr>
          <w:rFonts w:ascii="Garamond" w:hAnsi="Garamond"/>
          <w:sz w:val="24"/>
          <w:szCs w:val="24"/>
        </w:rPr>
      </w:pPr>
      <w:proofErr w:type="spellStart"/>
      <w:r w:rsidRPr="00913991">
        <w:rPr>
          <w:rFonts w:ascii="Garamond" w:hAnsi="Garamond"/>
          <w:sz w:val="24"/>
          <w:szCs w:val="24"/>
        </w:rPr>
        <w:t>Unikel</w:t>
      </w:r>
      <w:proofErr w:type="spellEnd"/>
      <w:r w:rsidRPr="00913991">
        <w:rPr>
          <w:rFonts w:ascii="Garamond" w:hAnsi="Garamond"/>
          <w:sz w:val="24"/>
          <w:szCs w:val="24"/>
        </w:rPr>
        <w:t xml:space="preserve"> </w:t>
      </w:r>
      <w:proofErr w:type="spellStart"/>
      <w:r w:rsidRPr="00913991">
        <w:rPr>
          <w:rFonts w:ascii="Garamond" w:hAnsi="Garamond"/>
          <w:sz w:val="24"/>
          <w:szCs w:val="24"/>
        </w:rPr>
        <w:t>Santoncini</w:t>
      </w:r>
      <w:proofErr w:type="spellEnd"/>
      <w:r w:rsidRPr="00913991">
        <w:rPr>
          <w:rFonts w:ascii="Garamond" w:hAnsi="Garamond"/>
          <w:sz w:val="24"/>
          <w:szCs w:val="24"/>
        </w:rPr>
        <w:t>, Fanny</w:t>
      </w:r>
      <w:r>
        <w:rPr>
          <w:rFonts w:ascii="Garamond" w:hAnsi="Garamond"/>
          <w:sz w:val="24"/>
          <w:szCs w:val="24"/>
        </w:rPr>
        <w:t xml:space="preserve"> 1996 “Conservación preventiva de los materiales de archivo”, SG-AGN, en Normatividad Archivística, México.</w:t>
      </w:r>
    </w:p>
    <w:p w:rsidR="007D319D" w:rsidRDefault="007D319D" w:rsidP="007D319D">
      <w:pPr>
        <w:spacing w:line="360" w:lineRule="auto"/>
        <w:jc w:val="both"/>
        <w:rPr>
          <w:rFonts w:ascii="Garamond" w:hAnsi="Garamond"/>
          <w:sz w:val="24"/>
          <w:szCs w:val="24"/>
          <w:lang w:val="es-ES_tradnl"/>
        </w:rPr>
      </w:pPr>
      <w:r w:rsidRPr="00057AD2">
        <w:rPr>
          <w:rFonts w:ascii="Garamond" w:hAnsi="Garamond"/>
          <w:sz w:val="24"/>
          <w:szCs w:val="24"/>
          <w:lang w:val="es-ES_tradnl"/>
        </w:rPr>
        <w:t xml:space="preserve">Vázquez Murillo, Manuel 2004 </w:t>
      </w:r>
      <w:r w:rsidRPr="00057AD2">
        <w:rPr>
          <w:rFonts w:ascii="Garamond" w:hAnsi="Garamond"/>
          <w:i/>
          <w:sz w:val="24"/>
          <w:szCs w:val="24"/>
          <w:lang w:val="es-ES_tradnl"/>
        </w:rPr>
        <w:t xml:space="preserve">Administración de documentos y archivos </w:t>
      </w:r>
      <w:r w:rsidRPr="00057AD2">
        <w:rPr>
          <w:rFonts w:ascii="Garamond" w:hAnsi="Garamond"/>
          <w:sz w:val="24"/>
          <w:szCs w:val="24"/>
          <w:lang w:val="es-ES_tradnl"/>
        </w:rPr>
        <w:t xml:space="preserve">(Buenos Aires: </w:t>
      </w:r>
      <w:proofErr w:type="spellStart"/>
      <w:r w:rsidRPr="00057AD2">
        <w:rPr>
          <w:rFonts w:ascii="Garamond" w:hAnsi="Garamond"/>
          <w:sz w:val="24"/>
          <w:szCs w:val="24"/>
          <w:lang w:val="es-ES_tradnl"/>
        </w:rPr>
        <w:t>Afagrama</w:t>
      </w:r>
      <w:proofErr w:type="spellEnd"/>
      <w:r w:rsidRPr="00057AD2">
        <w:rPr>
          <w:rFonts w:ascii="Garamond" w:hAnsi="Garamond"/>
          <w:sz w:val="24"/>
          <w:szCs w:val="24"/>
          <w:lang w:val="es-ES_tradnl"/>
        </w:rPr>
        <w:t>).</w:t>
      </w:r>
    </w:p>
    <w:p w:rsidR="007D319D" w:rsidRDefault="007D319D" w:rsidP="003A2634">
      <w:pPr>
        <w:spacing w:line="360" w:lineRule="auto"/>
        <w:jc w:val="both"/>
        <w:rPr>
          <w:rFonts w:ascii="Garamond" w:hAnsi="Garamond" w:cs="Garamond"/>
          <w:sz w:val="24"/>
          <w:szCs w:val="24"/>
        </w:rPr>
      </w:pPr>
      <w:r>
        <w:rPr>
          <w:rFonts w:ascii="Garamond" w:hAnsi="Garamond" w:cs="Garamond"/>
          <w:sz w:val="24"/>
          <w:szCs w:val="24"/>
        </w:rPr>
        <w:t xml:space="preserve">Videla, Eduardo 2011 “Un plan para la ex Cárcel de Caseros” en </w:t>
      </w:r>
      <w:r>
        <w:rPr>
          <w:rFonts w:ascii="Garamond" w:hAnsi="Garamond" w:cs="Garamond"/>
          <w:i/>
          <w:sz w:val="24"/>
          <w:szCs w:val="24"/>
          <w:u w:val="single"/>
        </w:rPr>
        <w:t>Página 12</w:t>
      </w:r>
      <w:r>
        <w:rPr>
          <w:rFonts w:ascii="Garamond" w:hAnsi="Garamond" w:cs="Garamond"/>
          <w:sz w:val="24"/>
          <w:szCs w:val="24"/>
        </w:rPr>
        <w:t xml:space="preserve"> (Buenos Aires). En &lt;</w:t>
      </w:r>
      <w:r w:rsidRPr="0050036E">
        <w:t xml:space="preserve"> </w:t>
      </w:r>
      <w:hyperlink r:id="rId24" w:history="1">
        <w:r w:rsidRPr="008E5F4F">
          <w:rPr>
            <w:rStyle w:val="Hipervnculo"/>
            <w:rFonts w:ascii="Garamond" w:hAnsi="Garamond" w:cs="Garamond"/>
            <w:sz w:val="24"/>
            <w:szCs w:val="24"/>
          </w:rPr>
          <w:t>http://www.pagina12.com.ar/diario/sociedad/3-179293-2011-10-20.html</w:t>
        </w:r>
      </w:hyperlink>
      <w:r>
        <w:rPr>
          <w:rFonts w:ascii="Garamond" w:hAnsi="Garamond" w:cs="Garamond"/>
          <w:sz w:val="24"/>
          <w:szCs w:val="24"/>
        </w:rPr>
        <w:t>&gt; acceso 5 de octubre de 2012.</w:t>
      </w:r>
    </w:p>
    <w:p w:rsidR="00A231F9" w:rsidRDefault="00A231F9" w:rsidP="003A2634">
      <w:pPr>
        <w:spacing w:line="360" w:lineRule="auto"/>
        <w:jc w:val="both"/>
        <w:rPr>
          <w:rFonts w:ascii="Garamond" w:hAnsi="Garamond" w:cs="Garamond"/>
          <w:sz w:val="24"/>
          <w:szCs w:val="24"/>
        </w:rPr>
      </w:pPr>
      <w:proofErr w:type="spellStart"/>
      <w:r>
        <w:rPr>
          <w:rFonts w:ascii="Garamond" w:hAnsi="Garamond" w:cs="Garamond"/>
          <w:sz w:val="24"/>
          <w:szCs w:val="24"/>
        </w:rPr>
        <w:lastRenderedPageBreak/>
        <w:t>Yapur</w:t>
      </w:r>
      <w:proofErr w:type="spellEnd"/>
      <w:r>
        <w:rPr>
          <w:rFonts w:ascii="Garamond" w:hAnsi="Garamond" w:cs="Garamond"/>
          <w:sz w:val="24"/>
          <w:szCs w:val="24"/>
        </w:rPr>
        <w:t xml:space="preserve">, Felipe 2013 “Hallan documentos de la dictadura con pruebas clave sobre Papel Prensa” en </w:t>
      </w:r>
      <w:r w:rsidRPr="00BE2EFD">
        <w:rPr>
          <w:rFonts w:ascii="Garamond" w:hAnsi="Garamond" w:cs="Garamond"/>
          <w:i/>
          <w:sz w:val="24"/>
          <w:szCs w:val="24"/>
          <w:u w:val="single"/>
        </w:rPr>
        <w:t>Tiempo Argentino</w:t>
      </w:r>
      <w:r>
        <w:rPr>
          <w:rFonts w:ascii="Garamond" w:hAnsi="Garamond" w:cs="Garamond"/>
          <w:sz w:val="24"/>
          <w:szCs w:val="24"/>
        </w:rPr>
        <w:t xml:space="preserve"> </w:t>
      </w:r>
      <w:r w:rsidR="00BE2EFD">
        <w:rPr>
          <w:rFonts w:ascii="Garamond" w:hAnsi="Garamond" w:cs="Garamond"/>
          <w:sz w:val="24"/>
          <w:szCs w:val="24"/>
        </w:rPr>
        <w:t>(Buenos Aires) 5 de noviembre.</w:t>
      </w: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BE2EFD" w:rsidRDefault="00BE2EFD" w:rsidP="00F31730">
      <w:pPr>
        <w:rPr>
          <w:rFonts w:ascii="Garamond" w:hAnsi="Garamond"/>
          <w:b/>
          <w:sz w:val="28"/>
          <w:szCs w:val="28"/>
        </w:rPr>
      </w:pPr>
    </w:p>
    <w:p w:rsidR="00FD4BB3" w:rsidRDefault="00FD4BB3" w:rsidP="00F31730">
      <w:pPr>
        <w:rPr>
          <w:rFonts w:ascii="Garamond" w:hAnsi="Garamond"/>
          <w:b/>
          <w:sz w:val="28"/>
          <w:szCs w:val="28"/>
        </w:rPr>
      </w:pPr>
    </w:p>
    <w:p w:rsidR="00F31730" w:rsidRDefault="00BE2EFD" w:rsidP="00F31730">
      <w:pPr>
        <w:rPr>
          <w:rFonts w:ascii="Garamond" w:hAnsi="Garamond"/>
          <w:b/>
          <w:sz w:val="28"/>
          <w:szCs w:val="28"/>
        </w:rPr>
      </w:pPr>
      <w:r>
        <w:rPr>
          <w:rFonts w:ascii="Garamond" w:hAnsi="Garamond"/>
          <w:b/>
          <w:sz w:val="28"/>
          <w:szCs w:val="28"/>
        </w:rPr>
        <w:lastRenderedPageBreak/>
        <w:t>AN</w:t>
      </w:r>
      <w:r w:rsidR="00F31730">
        <w:rPr>
          <w:rFonts w:ascii="Garamond" w:hAnsi="Garamond"/>
          <w:b/>
          <w:sz w:val="28"/>
          <w:szCs w:val="28"/>
        </w:rPr>
        <w:t>EXO I</w:t>
      </w:r>
      <w:r w:rsidR="00D6569E">
        <w:rPr>
          <w:rFonts w:ascii="Garamond" w:hAnsi="Garamond"/>
          <w:b/>
          <w:sz w:val="28"/>
          <w:szCs w:val="28"/>
        </w:rPr>
        <w:t xml:space="preserve"> - </w:t>
      </w:r>
      <w:r w:rsidR="00F31730">
        <w:rPr>
          <w:rFonts w:ascii="Garamond" w:hAnsi="Garamond"/>
          <w:b/>
          <w:sz w:val="28"/>
          <w:szCs w:val="28"/>
        </w:rPr>
        <w:t xml:space="preserve">LEGISLACION CITADA </w:t>
      </w: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31730" w:rsidRDefault="00F31730" w:rsidP="00F31730">
      <w:pPr>
        <w:rPr>
          <w:rFonts w:ascii="Garamond" w:hAnsi="Garamond"/>
          <w:b/>
          <w:sz w:val="28"/>
          <w:szCs w:val="28"/>
        </w:rPr>
      </w:pPr>
    </w:p>
    <w:p w:rsidR="00FD4BB3" w:rsidRDefault="00FD4BB3" w:rsidP="00F31730">
      <w:pPr>
        <w:pStyle w:val="NormalWeb"/>
        <w:jc w:val="both"/>
        <w:rPr>
          <w:rFonts w:ascii="Garamond" w:eastAsia="Calibri" w:hAnsi="Garamond" w:cs="Calibri"/>
          <w:b/>
          <w:sz w:val="28"/>
          <w:szCs w:val="28"/>
          <w:lang w:val="es-AR" w:eastAsia="en-US"/>
        </w:rPr>
      </w:pPr>
    </w:p>
    <w:p w:rsidR="00F31730" w:rsidRPr="00CC0C64" w:rsidRDefault="00F31730" w:rsidP="00F31730">
      <w:pPr>
        <w:pStyle w:val="NormalWeb"/>
        <w:jc w:val="both"/>
        <w:rPr>
          <w:rFonts w:ascii="Garamond" w:hAnsi="Garamond" w:cs="Arial"/>
          <w:b/>
          <w:bCs/>
        </w:rPr>
      </w:pPr>
      <w:r w:rsidRPr="00CC0C64">
        <w:rPr>
          <w:rFonts w:ascii="Garamond" w:hAnsi="Garamond" w:cs="Arial"/>
          <w:b/>
          <w:bCs/>
        </w:rPr>
        <w:lastRenderedPageBreak/>
        <w:t>ARCHIVOS</w:t>
      </w:r>
    </w:p>
    <w:p w:rsidR="00F31730" w:rsidRPr="00CC0C64" w:rsidRDefault="00F31730" w:rsidP="00F31730">
      <w:pPr>
        <w:pStyle w:val="NormalWeb"/>
        <w:jc w:val="both"/>
        <w:rPr>
          <w:rFonts w:ascii="Garamond" w:hAnsi="Garamond" w:cs="Arial"/>
          <w:b/>
          <w:bCs/>
        </w:rPr>
      </w:pPr>
      <w:r w:rsidRPr="00CC0C64">
        <w:rPr>
          <w:rFonts w:ascii="Garamond" w:hAnsi="Garamond" w:cs="Arial"/>
          <w:b/>
          <w:bCs/>
        </w:rPr>
        <w:t>Archivo General de la Nación. Funciones</w:t>
      </w:r>
    </w:p>
    <w:p w:rsidR="00F31730" w:rsidRPr="00CC0C64" w:rsidRDefault="00F31730" w:rsidP="00F31730">
      <w:pPr>
        <w:pStyle w:val="NormalWeb"/>
        <w:jc w:val="both"/>
        <w:rPr>
          <w:rFonts w:ascii="Garamond" w:hAnsi="Garamond" w:cs="Arial"/>
          <w:b/>
          <w:bCs/>
        </w:rPr>
      </w:pPr>
      <w:r w:rsidRPr="00CC0C64">
        <w:rPr>
          <w:rFonts w:ascii="Garamond" w:hAnsi="Garamond" w:cs="Arial"/>
          <w:b/>
          <w:bCs/>
        </w:rPr>
        <w:t>LEY Nº 15.930</w:t>
      </w:r>
    </w:p>
    <w:p w:rsidR="00F31730" w:rsidRPr="00CC0C64" w:rsidRDefault="00F31730" w:rsidP="00F31730">
      <w:pPr>
        <w:pStyle w:val="NormalWeb"/>
        <w:jc w:val="both"/>
        <w:rPr>
          <w:rFonts w:ascii="Garamond" w:hAnsi="Garamond" w:cs="Arial"/>
        </w:rPr>
      </w:pPr>
      <w:r w:rsidRPr="00CC0C64">
        <w:rPr>
          <w:rFonts w:ascii="Garamond" w:hAnsi="Garamond" w:cs="Arial"/>
        </w:rPr>
        <w:t>Sancionada: Octubre, 5 de 1961.</w:t>
      </w:r>
    </w:p>
    <w:p w:rsidR="00F31730" w:rsidRPr="00CC0C64" w:rsidRDefault="00F31730" w:rsidP="00F31730">
      <w:pPr>
        <w:pStyle w:val="NormalWeb"/>
        <w:jc w:val="both"/>
        <w:rPr>
          <w:rFonts w:ascii="Garamond" w:hAnsi="Garamond" w:cs="Arial"/>
        </w:rPr>
      </w:pPr>
      <w:r w:rsidRPr="00CC0C64">
        <w:rPr>
          <w:rFonts w:ascii="Garamond" w:hAnsi="Garamond" w:cs="Arial"/>
        </w:rPr>
        <w:t>Promulgada: Noviembre, 10 de 1961.</w:t>
      </w:r>
    </w:p>
    <w:p w:rsidR="00F31730" w:rsidRPr="00CC0C64" w:rsidRDefault="00F31730" w:rsidP="00F31730">
      <w:pPr>
        <w:pStyle w:val="NormalWeb"/>
        <w:jc w:val="both"/>
        <w:rPr>
          <w:rFonts w:ascii="Garamond" w:hAnsi="Garamond" w:cs="Arial"/>
        </w:rPr>
      </w:pPr>
      <w:r w:rsidRPr="00CC0C64">
        <w:rPr>
          <w:rFonts w:ascii="Garamond" w:hAnsi="Garamond" w:cs="Arial"/>
        </w:rPr>
        <w:t>POR CUANTO</w:t>
      </w:r>
    </w:p>
    <w:p w:rsidR="00F31730" w:rsidRPr="00CC0C64" w:rsidRDefault="00F31730" w:rsidP="00F31730">
      <w:pPr>
        <w:pStyle w:val="NormalWeb"/>
        <w:jc w:val="both"/>
        <w:rPr>
          <w:rFonts w:ascii="Garamond" w:hAnsi="Garamond" w:cs="Arial"/>
          <w:b/>
          <w:bCs/>
        </w:rPr>
      </w:pPr>
      <w:r w:rsidRPr="00CC0C64">
        <w:rPr>
          <w:rFonts w:ascii="Garamond" w:hAnsi="Garamond" w:cs="Arial"/>
          <w:b/>
          <w:bCs/>
        </w:rPr>
        <w:t>El Senado y la Cámara de Diputados de la Nación Argentina</w:t>
      </w:r>
    </w:p>
    <w:p w:rsidR="00F31730" w:rsidRPr="00CC0C64" w:rsidRDefault="00F31730" w:rsidP="00F31730">
      <w:pPr>
        <w:pStyle w:val="NormalWeb"/>
        <w:jc w:val="both"/>
        <w:rPr>
          <w:rFonts w:ascii="Garamond" w:hAnsi="Garamond" w:cs="Arial"/>
          <w:b/>
          <w:bCs/>
        </w:rPr>
      </w:pPr>
      <w:r w:rsidRPr="00CC0C64">
        <w:rPr>
          <w:rFonts w:ascii="Garamond" w:hAnsi="Garamond" w:cs="Arial"/>
          <w:b/>
          <w:bCs/>
        </w:rPr>
        <w:t>Sanciona con fuerza de ley:</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1º – </w:t>
      </w:r>
      <w:r w:rsidRPr="00CC0C64">
        <w:rPr>
          <w:rFonts w:ascii="Garamond" w:hAnsi="Garamond" w:cs="Arial"/>
        </w:rPr>
        <w:t>El Archivo General de la Nación, dependiente del Ministerio del Interior, es un organismo que tiene por finalidad reunir, ordenar y conservar la documentación que la ley le confía, para difundir el conocimiento de las fuentes de la historia Argentina.</w:t>
      </w:r>
    </w:p>
    <w:p w:rsidR="00F31730" w:rsidRPr="00CC0C64" w:rsidRDefault="00F31730" w:rsidP="00F31730">
      <w:pPr>
        <w:pStyle w:val="NormalWeb"/>
        <w:jc w:val="both"/>
        <w:rPr>
          <w:rFonts w:ascii="Garamond" w:hAnsi="Garamond" w:cs="Arial"/>
        </w:rPr>
      </w:pPr>
      <w:proofErr w:type="gramStart"/>
      <w:r w:rsidRPr="00CC0C64">
        <w:rPr>
          <w:rFonts w:ascii="Garamond" w:hAnsi="Garamond" w:cs="Arial"/>
          <w:b/>
          <w:bCs/>
        </w:rPr>
        <w:t>ARTICULO</w:t>
      </w:r>
      <w:proofErr w:type="gramEnd"/>
      <w:r w:rsidRPr="00CC0C64">
        <w:rPr>
          <w:rFonts w:ascii="Garamond" w:hAnsi="Garamond" w:cs="Arial"/>
          <w:b/>
          <w:bCs/>
        </w:rPr>
        <w:t xml:space="preserve"> 2º – </w:t>
      </w:r>
      <w:r w:rsidRPr="00CC0C64">
        <w:rPr>
          <w:rFonts w:ascii="Garamond" w:hAnsi="Garamond" w:cs="Arial"/>
        </w:rPr>
        <w:t>Son sus funciones:</w:t>
      </w:r>
    </w:p>
    <w:p w:rsidR="00F31730" w:rsidRPr="00CC0C64" w:rsidRDefault="00F31730" w:rsidP="00F31730">
      <w:pPr>
        <w:pStyle w:val="NormalWeb"/>
        <w:jc w:val="both"/>
        <w:rPr>
          <w:rFonts w:ascii="Garamond" w:hAnsi="Garamond" w:cs="Arial"/>
        </w:rPr>
      </w:pPr>
      <w:r w:rsidRPr="00CC0C64">
        <w:rPr>
          <w:rFonts w:ascii="Garamond" w:hAnsi="Garamond" w:cs="Arial"/>
        </w:rPr>
        <w:t>a) Mantener y organizar la documentación pública y el acervo gráfico y sónico, pertenecientes al Estado nacional, y que integren el patrimonio del archivo, o la documentación privada que le fuera entregada para su custodia, distribuyéndola en las secciones que se estimen más adecuadas para su mejor ordenamiento técnico;</w:t>
      </w:r>
    </w:p>
    <w:p w:rsidR="00F31730" w:rsidRPr="00CC0C64" w:rsidRDefault="00F31730" w:rsidP="00F31730">
      <w:pPr>
        <w:pStyle w:val="NormalWeb"/>
        <w:jc w:val="both"/>
        <w:rPr>
          <w:rFonts w:ascii="Garamond" w:hAnsi="Garamond" w:cs="Arial"/>
        </w:rPr>
      </w:pPr>
      <w:r w:rsidRPr="00CC0C64">
        <w:rPr>
          <w:rFonts w:ascii="Garamond" w:hAnsi="Garamond" w:cs="Arial"/>
        </w:rPr>
        <w:t>b) Ordenar y clasificar con criterio histórico dicha documentación y facilitar la consulta de sus colecciones;</w:t>
      </w:r>
    </w:p>
    <w:p w:rsidR="00F31730" w:rsidRPr="00CC0C64" w:rsidRDefault="00F31730" w:rsidP="00F31730">
      <w:pPr>
        <w:pStyle w:val="NormalWeb"/>
        <w:jc w:val="both"/>
        <w:rPr>
          <w:rFonts w:ascii="Garamond" w:hAnsi="Garamond" w:cs="Arial"/>
        </w:rPr>
      </w:pPr>
      <w:r w:rsidRPr="00CC0C64">
        <w:rPr>
          <w:rFonts w:ascii="Garamond" w:hAnsi="Garamond" w:cs="Arial"/>
        </w:rPr>
        <w:t>c) Inventariar, catalogar y divulgar los documentos que están bajo su custodia;</w:t>
      </w:r>
    </w:p>
    <w:p w:rsidR="00F31730" w:rsidRPr="00CC0C64" w:rsidRDefault="00F31730" w:rsidP="00F31730">
      <w:pPr>
        <w:pStyle w:val="NormalWeb"/>
        <w:jc w:val="both"/>
        <w:rPr>
          <w:rFonts w:ascii="Garamond" w:hAnsi="Garamond" w:cs="Arial"/>
        </w:rPr>
      </w:pPr>
      <w:r w:rsidRPr="00CC0C64">
        <w:rPr>
          <w:rFonts w:ascii="Garamond" w:hAnsi="Garamond" w:cs="Arial"/>
        </w:rPr>
        <w:t>d) Publicar repertorios y series documentales para la difusión de los documentos que posean reconocido valor;</w:t>
      </w:r>
    </w:p>
    <w:p w:rsidR="00F31730" w:rsidRPr="00CC0C64" w:rsidRDefault="00F31730" w:rsidP="00F31730">
      <w:pPr>
        <w:pStyle w:val="NormalWeb"/>
        <w:jc w:val="both"/>
        <w:rPr>
          <w:rFonts w:ascii="Garamond" w:hAnsi="Garamond" w:cs="Arial"/>
        </w:rPr>
      </w:pPr>
      <w:r w:rsidRPr="00CC0C64">
        <w:rPr>
          <w:rFonts w:ascii="Garamond" w:hAnsi="Garamond" w:cs="Arial"/>
        </w:rPr>
        <w:t>e) Difundir por cualquier otro medio el conocimiento del material existente en el archivo;</w:t>
      </w:r>
    </w:p>
    <w:p w:rsidR="002B0C94" w:rsidRDefault="00F31730" w:rsidP="00F31730">
      <w:pPr>
        <w:pStyle w:val="NormalWeb"/>
        <w:jc w:val="both"/>
        <w:rPr>
          <w:rFonts w:ascii="Garamond" w:hAnsi="Garamond" w:cs="Arial"/>
        </w:rPr>
      </w:pPr>
      <w:r w:rsidRPr="00CC0C64">
        <w:rPr>
          <w:rFonts w:ascii="Garamond" w:hAnsi="Garamond" w:cs="Arial"/>
        </w:rPr>
        <w:t>f) Preparar un inventario de los fondos documentales que se refieren a la historia de la República, y</w:t>
      </w:r>
    </w:p>
    <w:p w:rsidR="00F31730" w:rsidRPr="00CC0C64" w:rsidRDefault="00F31730" w:rsidP="00F31730">
      <w:pPr>
        <w:pStyle w:val="NormalWeb"/>
        <w:jc w:val="both"/>
        <w:rPr>
          <w:rFonts w:ascii="Garamond" w:hAnsi="Garamond" w:cs="Arial"/>
        </w:rPr>
      </w:pPr>
      <w:r w:rsidRPr="00CC0C64">
        <w:rPr>
          <w:rFonts w:ascii="Garamond" w:hAnsi="Garamond" w:cs="Arial"/>
        </w:rPr>
        <w:lastRenderedPageBreak/>
        <w:t>g) Obtener copias del documental conservado en los archivos oficiales de las provincias o del extranjero, en cuanto interese para el estudio de la historia nacional, y entregarles, a su vez, copia del material que se conserve y reúna.</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3º – </w:t>
      </w:r>
      <w:r w:rsidRPr="00CC0C64">
        <w:rPr>
          <w:rFonts w:ascii="Garamond" w:hAnsi="Garamond" w:cs="Arial"/>
        </w:rPr>
        <w:t>Sin perjuicio de las que sean necesarias para el cumplimiento de sus funciones, tendrá las siguientes atribuciones:</w:t>
      </w:r>
    </w:p>
    <w:p w:rsidR="00F31730" w:rsidRPr="00CC0C64" w:rsidRDefault="00F31730" w:rsidP="00F31730">
      <w:pPr>
        <w:pStyle w:val="NormalWeb"/>
        <w:jc w:val="both"/>
        <w:rPr>
          <w:rFonts w:ascii="Garamond" w:hAnsi="Garamond" w:cs="Arial"/>
        </w:rPr>
      </w:pPr>
      <w:r w:rsidRPr="00CC0C64">
        <w:rPr>
          <w:rFonts w:ascii="Garamond" w:hAnsi="Garamond" w:cs="Arial"/>
        </w:rPr>
        <w:t>a) Representar, en los actos de su competencia, al Poder Ejecutivo;</w:t>
      </w:r>
    </w:p>
    <w:p w:rsidR="00F31730" w:rsidRPr="00CC0C64" w:rsidRDefault="00F31730" w:rsidP="00F31730">
      <w:pPr>
        <w:pStyle w:val="NormalWeb"/>
        <w:jc w:val="both"/>
        <w:rPr>
          <w:rFonts w:ascii="Garamond" w:hAnsi="Garamond" w:cs="Arial"/>
        </w:rPr>
      </w:pPr>
      <w:r w:rsidRPr="00CC0C64">
        <w:rPr>
          <w:rFonts w:ascii="Garamond" w:hAnsi="Garamond" w:cs="Arial"/>
        </w:rPr>
        <w:t>b) Aceptar herencias, legados o donaciones "ad referéndum" del Poder Ejecutivo;</w:t>
      </w:r>
    </w:p>
    <w:p w:rsidR="00F31730" w:rsidRPr="00CC0C64" w:rsidRDefault="00F31730" w:rsidP="00F31730">
      <w:pPr>
        <w:pStyle w:val="NormalWeb"/>
        <w:jc w:val="both"/>
        <w:rPr>
          <w:rFonts w:ascii="Garamond" w:hAnsi="Garamond" w:cs="Arial"/>
        </w:rPr>
      </w:pPr>
      <w:r w:rsidRPr="00CC0C64">
        <w:rPr>
          <w:rFonts w:ascii="Garamond" w:hAnsi="Garamond" w:cs="Arial"/>
        </w:rPr>
        <w:t>c) Celebrar contratos para la adquisición de documentos "ad referéndum" del Poder Ejecutivo:</w:t>
      </w:r>
    </w:p>
    <w:p w:rsidR="00F31730" w:rsidRPr="00CC0C64" w:rsidRDefault="00F31730" w:rsidP="00F31730">
      <w:pPr>
        <w:pStyle w:val="NormalWeb"/>
        <w:jc w:val="both"/>
        <w:rPr>
          <w:rFonts w:ascii="Garamond" w:hAnsi="Garamond" w:cs="Arial"/>
        </w:rPr>
      </w:pPr>
      <w:r w:rsidRPr="00CC0C64">
        <w:rPr>
          <w:rFonts w:ascii="Garamond" w:hAnsi="Garamond" w:cs="Arial"/>
        </w:rPr>
        <w:t>d) Inspeccionar los archivos administrativos dependientes del Poder Ejecutivo y requerir la colaboración de los funcionarios encargados de su conservación;</w:t>
      </w:r>
    </w:p>
    <w:p w:rsidR="00F31730" w:rsidRPr="00CC0C64" w:rsidRDefault="00F31730" w:rsidP="00F31730">
      <w:pPr>
        <w:pStyle w:val="NormalWeb"/>
        <w:jc w:val="both"/>
        <w:rPr>
          <w:rFonts w:ascii="Garamond" w:hAnsi="Garamond" w:cs="Arial"/>
        </w:rPr>
      </w:pPr>
      <w:r w:rsidRPr="00CC0C64">
        <w:rPr>
          <w:rFonts w:ascii="Garamond" w:hAnsi="Garamond" w:cs="Arial"/>
        </w:rPr>
        <w:t>e) Ejercer fiscalización sobre los archivos administrativos nacionales para el debido cumplimiento del traslado de documentos a que se refiere el artículo 4º, y efectuar los arreglos necesarios para la custodia y el retiro de dicha documentación;</w:t>
      </w:r>
    </w:p>
    <w:p w:rsidR="00F31730" w:rsidRPr="00CC0C64" w:rsidRDefault="00F31730" w:rsidP="00F31730">
      <w:pPr>
        <w:pStyle w:val="NormalWeb"/>
        <w:jc w:val="both"/>
        <w:rPr>
          <w:rFonts w:ascii="Garamond" w:hAnsi="Garamond" w:cs="Arial"/>
        </w:rPr>
      </w:pPr>
      <w:r w:rsidRPr="00CC0C64">
        <w:rPr>
          <w:rFonts w:ascii="Garamond" w:hAnsi="Garamond" w:cs="Arial"/>
        </w:rPr>
        <w:t>f) Solicitar de instituciones privadas y de particulares información acerca de documentos de valor histórico que obren en su poder;</w:t>
      </w:r>
    </w:p>
    <w:p w:rsidR="00F31730" w:rsidRPr="00CC0C64" w:rsidRDefault="00F31730" w:rsidP="00F31730">
      <w:pPr>
        <w:pStyle w:val="NormalWeb"/>
        <w:jc w:val="both"/>
        <w:rPr>
          <w:rFonts w:ascii="Garamond" w:hAnsi="Garamond" w:cs="Arial"/>
        </w:rPr>
      </w:pPr>
      <w:r w:rsidRPr="00CC0C64">
        <w:rPr>
          <w:rFonts w:ascii="Garamond" w:hAnsi="Garamond" w:cs="Arial"/>
        </w:rPr>
        <w:t>g) Gestionar la obtención de copias de la documentación histórica perteneciente al Poder Legislativo:</w:t>
      </w:r>
    </w:p>
    <w:p w:rsidR="00F31730" w:rsidRPr="00CC0C64" w:rsidRDefault="00F31730" w:rsidP="00F31730">
      <w:pPr>
        <w:pStyle w:val="NormalWeb"/>
        <w:jc w:val="both"/>
        <w:rPr>
          <w:rFonts w:ascii="Garamond" w:hAnsi="Garamond" w:cs="Arial"/>
        </w:rPr>
      </w:pPr>
      <w:r w:rsidRPr="00CC0C64">
        <w:rPr>
          <w:rFonts w:ascii="Garamond" w:hAnsi="Garamond" w:cs="Arial"/>
        </w:rPr>
        <w:t>h) Tomar intervención en las transferencias de documentos que se efectúen entre particulares y proponer al Poder Ejecutivo, previo asesoramiento de la Comisión Nacional de Archivos, que se crea por la presente ley, declaraciones de utilidad pública y la consiguiente expropiación cuando correspondiere;</w:t>
      </w:r>
    </w:p>
    <w:p w:rsidR="00F31730" w:rsidRPr="00CC0C64" w:rsidRDefault="00F31730" w:rsidP="00F31730">
      <w:pPr>
        <w:pStyle w:val="NormalWeb"/>
        <w:jc w:val="both"/>
        <w:rPr>
          <w:rFonts w:ascii="Garamond" w:hAnsi="Garamond" w:cs="Arial"/>
        </w:rPr>
      </w:pPr>
      <w:r w:rsidRPr="00CC0C64">
        <w:rPr>
          <w:rFonts w:ascii="Garamond" w:hAnsi="Garamond" w:cs="Arial"/>
        </w:rPr>
        <w:t>i) Dictaminar, a los fines del artículo 17 en los casos en que se intente extraer del país documentos históricos.</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4º – </w:t>
      </w:r>
      <w:r w:rsidRPr="00CC0C64">
        <w:rPr>
          <w:rFonts w:ascii="Garamond" w:hAnsi="Garamond" w:cs="Arial"/>
        </w:rPr>
        <w:t>Los ministerios, secretarías de Estado y organismos descentralizados de la Nación, pondrán a disposición del archivo general la documentación que tengan archivada, reteniendo la correspondiente a los últimos treinta años, salvo la que por razón de Estado deban conservar. En lo sucesivo, la entrega se hará cada cinco años.</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5º – </w:t>
      </w:r>
      <w:r w:rsidRPr="00CC0C64">
        <w:rPr>
          <w:rFonts w:ascii="Garamond" w:hAnsi="Garamond" w:cs="Arial"/>
        </w:rPr>
        <w:t>Las instituciones especializadas en determinados temas históricos y/o que evoquen próceres, estarán exentas de lo dispuesto en el artículo anterior.</w:t>
      </w:r>
    </w:p>
    <w:p w:rsidR="00F31730" w:rsidRPr="00CC0C64" w:rsidRDefault="00F31730" w:rsidP="00F31730">
      <w:pPr>
        <w:pStyle w:val="NormalWeb"/>
        <w:jc w:val="both"/>
        <w:rPr>
          <w:rFonts w:ascii="Garamond" w:hAnsi="Garamond" w:cs="Arial"/>
        </w:rPr>
      </w:pPr>
      <w:proofErr w:type="gramStart"/>
      <w:r w:rsidRPr="00CC0C64">
        <w:rPr>
          <w:rFonts w:ascii="Garamond" w:hAnsi="Garamond" w:cs="Arial"/>
          <w:b/>
          <w:bCs/>
        </w:rPr>
        <w:lastRenderedPageBreak/>
        <w:t>ARTICULO</w:t>
      </w:r>
      <w:proofErr w:type="gramEnd"/>
      <w:r w:rsidRPr="00CC0C64">
        <w:rPr>
          <w:rFonts w:ascii="Garamond" w:hAnsi="Garamond" w:cs="Arial"/>
          <w:b/>
          <w:bCs/>
        </w:rPr>
        <w:t xml:space="preserve"> 6º – </w:t>
      </w:r>
      <w:r w:rsidRPr="00CC0C64">
        <w:rPr>
          <w:rFonts w:ascii="Garamond" w:hAnsi="Garamond" w:cs="Arial"/>
        </w:rPr>
        <w:t>Los archivos y libros de entidades con personería jurídica y de asociaciones civiles, cuando ocurra su disolución o extinción legal, serán destinados al Archivo General de la Nación o al archivo general de la provincia que corresponda, según el caso. Para las entidades a que se refiere el Código de Comercio, deberá transcurrir, al efecto indicado, el plazo de veinte años que establece el artículo 67 del mismo, y la consulta de los archivos y libros de aquéllas no podrá efectuarse antes de los cincuenta años de la fecha de la disolución o extinción legal salvo expresa autorización de los interesados. La Inspección General de Justicia y organismos con funciones análogas velarán por el cumplimiento de esta disposición y harán saber a los archivos respectivos los casos que se presenten.</w:t>
      </w:r>
    </w:p>
    <w:p w:rsidR="00F31730" w:rsidRPr="00CC0C64" w:rsidRDefault="00F31730" w:rsidP="00F31730">
      <w:pPr>
        <w:pStyle w:val="NormalWeb"/>
        <w:jc w:val="both"/>
        <w:rPr>
          <w:rFonts w:ascii="Garamond" w:hAnsi="Garamond" w:cs="Arial"/>
        </w:rPr>
      </w:pPr>
      <w:proofErr w:type="gramStart"/>
      <w:r w:rsidRPr="00CC0C64">
        <w:rPr>
          <w:rFonts w:ascii="Garamond" w:hAnsi="Garamond" w:cs="Arial"/>
          <w:b/>
          <w:bCs/>
        </w:rPr>
        <w:t>ARTICULO</w:t>
      </w:r>
      <w:proofErr w:type="gramEnd"/>
      <w:r w:rsidRPr="00CC0C64">
        <w:rPr>
          <w:rFonts w:ascii="Garamond" w:hAnsi="Garamond" w:cs="Arial"/>
          <w:b/>
          <w:bCs/>
        </w:rPr>
        <w:t xml:space="preserve"> 7º – </w:t>
      </w:r>
      <w:r w:rsidRPr="00CC0C64">
        <w:rPr>
          <w:rFonts w:ascii="Garamond" w:hAnsi="Garamond" w:cs="Arial"/>
        </w:rPr>
        <w:t>La Biblioteca Nacional y la del Congreso de la Nación entregarán al archivo general, para su sección de hemeroteca, las colecciones de diarios, revistas y periódicos de que posean duplicados.</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8º – </w:t>
      </w:r>
      <w:r w:rsidRPr="00CC0C64">
        <w:rPr>
          <w:rFonts w:ascii="Garamond" w:hAnsi="Garamond" w:cs="Arial"/>
        </w:rPr>
        <w:t>Para ingresar como funcionario o empleado técnico al Archivo General, se requerirá acreditar capacidad específica, mediante pruebas o concursos.</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9º – </w:t>
      </w:r>
      <w:r w:rsidRPr="00CC0C64">
        <w:rPr>
          <w:rFonts w:ascii="Garamond" w:hAnsi="Garamond" w:cs="Arial"/>
        </w:rPr>
        <w:t>El Archivo General de la Nación es el único archivo dependiente del Poder Ejecutivo nacional, que debe integrar su denominación con el aditamento: "General".</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10. – </w:t>
      </w:r>
      <w:r w:rsidRPr="00CC0C64">
        <w:rPr>
          <w:rFonts w:ascii="Garamond" w:hAnsi="Garamond" w:cs="Arial"/>
        </w:rPr>
        <w:t>Los archivos históricos oficiales de todo el país tendrán, en lo posible, organización uniforme, a cuyo efecto concurrirán las autoridades nacionales con las provinciales que se adhieran a la presente ley.</w:t>
      </w:r>
    </w:p>
    <w:p w:rsidR="00F31730" w:rsidRPr="00CC0C64" w:rsidRDefault="00F31730" w:rsidP="00F31730">
      <w:pPr>
        <w:pStyle w:val="NormalWeb"/>
        <w:jc w:val="both"/>
        <w:rPr>
          <w:rFonts w:ascii="Garamond" w:hAnsi="Garamond" w:cs="Arial"/>
        </w:rPr>
      </w:pPr>
      <w:r w:rsidRPr="00CC0C64">
        <w:rPr>
          <w:rFonts w:ascii="Garamond" w:hAnsi="Garamond" w:cs="Arial"/>
        </w:rPr>
        <w:t>Créase, con tal finalidad, una comisión nacional de archivos de carácter autónomo, con las funciones y atribuciones que esta ley determina.</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11. – </w:t>
      </w:r>
      <w:r w:rsidRPr="00CC0C64">
        <w:rPr>
          <w:rFonts w:ascii="Garamond" w:hAnsi="Garamond" w:cs="Arial"/>
        </w:rPr>
        <w:t>La comisión estará constituida por un presidente, designado por el Poder Ejecutivo y por sendos representantes del Ministerio de Defensa Nacional, del Archivo General de la Nación del Archivo del Ministerio de Relaciones Exteriores y Culto, de la Academia Nacional de la Historia, del Arzobispado de Buenos Aires y de tres provincias, de entre los cuales se elegirá un vicepresidente.</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12. – </w:t>
      </w:r>
      <w:r w:rsidRPr="00CC0C64">
        <w:rPr>
          <w:rFonts w:ascii="Garamond" w:hAnsi="Garamond" w:cs="Arial"/>
        </w:rPr>
        <w:t>El presidente y demás integrantes de la comisión que actuarán con carácter honorario, durarán cuatro años en sus funciones y podrán ser reelegidos, con excepción de los representantes de las provincias.</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13. – </w:t>
      </w:r>
      <w:r w:rsidRPr="00CC0C64">
        <w:rPr>
          <w:rFonts w:ascii="Garamond" w:hAnsi="Garamond" w:cs="Arial"/>
        </w:rPr>
        <w:t xml:space="preserve">La comisión dictará su reglamento interno, "ad </w:t>
      </w:r>
      <w:r w:rsidR="00CD52DF" w:rsidRPr="00CC0C64">
        <w:rPr>
          <w:rFonts w:ascii="Garamond" w:hAnsi="Garamond" w:cs="Arial"/>
        </w:rPr>
        <w:t>referéndum</w:t>
      </w:r>
      <w:r w:rsidRPr="00CC0C64">
        <w:rPr>
          <w:rFonts w:ascii="Garamond" w:hAnsi="Garamond" w:cs="Arial"/>
        </w:rPr>
        <w:t>" del Poder Ejecutivo. En dicho reglamento deberá establecerse la forma en que alternadamente estarán representadas las provincias en el seno de aquella.</w:t>
      </w:r>
    </w:p>
    <w:p w:rsidR="00F31730" w:rsidRPr="00CC0C64" w:rsidRDefault="00F31730" w:rsidP="00F31730">
      <w:pPr>
        <w:pStyle w:val="NormalWeb"/>
        <w:jc w:val="both"/>
        <w:rPr>
          <w:rFonts w:ascii="Garamond" w:hAnsi="Garamond" w:cs="Arial"/>
        </w:rPr>
      </w:pPr>
      <w:r w:rsidRPr="00CC0C64">
        <w:rPr>
          <w:rFonts w:ascii="Garamond" w:hAnsi="Garamond" w:cs="Arial"/>
          <w:b/>
          <w:bCs/>
        </w:rPr>
        <w:lastRenderedPageBreak/>
        <w:t xml:space="preserve">ARTICULO 14. – </w:t>
      </w:r>
      <w:r w:rsidRPr="00CC0C64">
        <w:rPr>
          <w:rFonts w:ascii="Garamond" w:hAnsi="Garamond" w:cs="Arial"/>
        </w:rPr>
        <w:t>La comisión coadyuvará al buen mantenimiento y conservación del acervo documental histórico de la Nación y de las provincias y en la selección de documentos para su publicación, asesorando para ello a los archivos oficiales.</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15. – </w:t>
      </w:r>
      <w:r w:rsidRPr="00CC0C64">
        <w:rPr>
          <w:rFonts w:ascii="Garamond" w:hAnsi="Garamond" w:cs="Arial"/>
        </w:rPr>
        <w:t>La comisión asesorará al Archivo General de la Nación en el caso previsto en el inciso h) del artículo 3º.</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16. – </w:t>
      </w:r>
      <w:r w:rsidRPr="00CC0C64">
        <w:rPr>
          <w:rFonts w:ascii="Garamond" w:hAnsi="Garamond" w:cs="Arial"/>
        </w:rPr>
        <w:t>A los fines de la presente ley, se consideran "documentos históricos":</w:t>
      </w:r>
    </w:p>
    <w:p w:rsidR="00F31730" w:rsidRPr="00CC0C64" w:rsidRDefault="00F31730" w:rsidP="00F31730">
      <w:pPr>
        <w:pStyle w:val="NormalWeb"/>
        <w:jc w:val="both"/>
        <w:rPr>
          <w:rFonts w:ascii="Garamond" w:hAnsi="Garamond" w:cs="Arial"/>
        </w:rPr>
      </w:pPr>
      <w:r w:rsidRPr="00CC0C64">
        <w:rPr>
          <w:rFonts w:ascii="Garamond" w:hAnsi="Garamond" w:cs="Arial"/>
        </w:rPr>
        <w:t>a) Los de cualquier naturaleza relacionados con asuntos públicos expedidos por autoridades civiles, militares o eclesiásticas, ya sean firmados o no, originales, borradores o copias, como así también sellos, libros y registros y, en general, todos los que hayan pertenecido a oficinas públicas o auxiliares del Estado y tengan una antigüedad no menor de treinta (30) años;</w:t>
      </w:r>
    </w:p>
    <w:p w:rsidR="00F31730" w:rsidRPr="00CC0C64" w:rsidRDefault="00F31730" w:rsidP="00F31730">
      <w:pPr>
        <w:pStyle w:val="NormalWeb"/>
        <w:jc w:val="both"/>
        <w:rPr>
          <w:rFonts w:ascii="Garamond" w:hAnsi="Garamond" w:cs="Arial"/>
        </w:rPr>
      </w:pPr>
      <w:r w:rsidRPr="00CC0C64">
        <w:rPr>
          <w:rFonts w:ascii="Garamond" w:hAnsi="Garamond" w:cs="Arial"/>
        </w:rPr>
        <w:t>b) Los mapas, planos, cartas geográficas y marítimas con antigüedad de, por lo menos, cincuenta (50) años;</w:t>
      </w:r>
    </w:p>
    <w:p w:rsidR="00F31730" w:rsidRPr="00CC0C64" w:rsidRDefault="00F31730" w:rsidP="00F31730">
      <w:pPr>
        <w:pStyle w:val="NormalWeb"/>
        <w:jc w:val="both"/>
        <w:rPr>
          <w:rFonts w:ascii="Garamond" w:hAnsi="Garamond" w:cs="Arial"/>
        </w:rPr>
      </w:pPr>
      <w:r w:rsidRPr="00CC0C64">
        <w:rPr>
          <w:rFonts w:ascii="Garamond" w:hAnsi="Garamond" w:cs="Arial"/>
        </w:rPr>
        <w:t>c) Las cartas privadas, diarios, memorias, autobiografías, comunicaciones y otros actos particulares y utilizables para el conocimiento de la historia patria;</w:t>
      </w:r>
    </w:p>
    <w:p w:rsidR="00F31730" w:rsidRPr="00CC0C64" w:rsidRDefault="00F31730" w:rsidP="00F31730">
      <w:pPr>
        <w:pStyle w:val="NormalWeb"/>
        <w:jc w:val="both"/>
        <w:rPr>
          <w:rFonts w:ascii="Garamond" w:hAnsi="Garamond" w:cs="Arial"/>
        </w:rPr>
      </w:pPr>
      <w:r w:rsidRPr="00CC0C64">
        <w:rPr>
          <w:rFonts w:ascii="Garamond" w:hAnsi="Garamond" w:cs="Arial"/>
        </w:rPr>
        <w:t>d) Los dibujos, pinturas y fotografías referentes a aspectos o personalidades del país;</w:t>
      </w:r>
    </w:p>
    <w:p w:rsidR="00F31730" w:rsidRPr="00CC0C64" w:rsidRDefault="00F31730" w:rsidP="00F31730">
      <w:pPr>
        <w:pStyle w:val="NormalWeb"/>
        <w:jc w:val="both"/>
        <w:rPr>
          <w:rFonts w:ascii="Garamond" w:hAnsi="Garamond" w:cs="Arial"/>
        </w:rPr>
      </w:pPr>
      <w:r w:rsidRPr="00CC0C64">
        <w:rPr>
          <w:rFonts w:ascii="Garamond" w:hAnsi="Garamond" w:cs="Arial"/>
        </w:rPr>
        <w:t>e) Los impresos cuya conservación sea indispensable para el conocimiento de la historia Argentina, y</w:t>
      </w:r>
    </w:p>
    <w:p w:rsidR="00F31730" w:rsidRPr="00CC0C64" w:rsidRDefault="00F31730" w:rsidP="00F31730">
      <w:pPr>
        <w:pStyle w:val="NormalWeb"/>
        <w:jc w:val="both"/>
        <w:rPr>
          <w:rFonts w:ascii="Garamond" w:hAnsi="Garamond" w:cs="Arial"/>
        </w:rPr>
      </w:pPr>
      <w:r w:rsidRPr="00CC0C64">
        <w:rPr>
          <w:rFonts w:ascii="Garamond" w:hAnsi="Garamond" w:cs="Arial"/>
        </w:rPr>
        <w:t>f) Los de procedencia extranjera relacionados con la Argentina o hechos de su historia, similares a los enumerados en los incisos anteriores.</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17. – </w:t>
      </w:r>
      <w:r w:rsidRPr="00CC0C64">
        <w:rPr>
          <w:rFonts w:ascii="Garamond" w:hAnsi="Garamond" w:cs="Arial"/>
        </w:rPr>
        <w:t>Los documentos de carácter histórico son de interés público y no podrán extraerse del territorio nacional, sin previo dictamen favorable del Archivo General de la Nación.</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18. – </w:t>
      </w:r>
      <w:r w:rsidRPr="00CC0C64">
        <w:rPr>
          <w:rFonts w:ascii="Garamond" w:hAnsi="Garamond" w:cs="Arial"/>
        </w:rPr>
        <w:t>La introducción de documentos históricos en el país no podrá ser gravada ni dificultada, debiendo la Dirección Nacional de Aduanas comunicar el hecho al Archivo General de la Nación.</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19. – </w:t>
      </w:r>
      <w:r w:rsidRPr="00CC0C64">
        <w:rPr>
          <w:rFonts w:ascii="Garamond" w:hAnsi="Garamond" w:cs="Arial"/>
        </w:rPr>
        <w:t>Los documentos de carácter histórico que estén en poder de particulares deben ser denunciados por sus propietarios al Archivo General de la Nación o al archivo general de la provincia que corresponda, en el plazo de un año de promulgada esta ley, para conocimiento de su existencia e incorporación al inventario a que se refiere el inciso f) del artículo 2º. La no observancia de esta disposición implicará ocultamiento.</w:t>
      </w:r>
    </w:p>
    <w:p w:rsidR="00F31730" w:rsidRPr="00CC0C64" w:rsidRDefault="00F31730" w:rsidP="00F31730">
      <w:pPr>
        <w:pStyle w:val="NormalWeb"/>
        <w:jc w:val="both"/>
        <w:rPr>
          <w:rFonts w:ascii="Garamond" w:hAnsi="Garamond" w:cs="Arial"/>
        </w:rPr>
      </w:pPr>
      <w:r w:rsidRPr="00CC0C64">
        <w:rPr>
          <w:rFonts w:ascii="Garamond" w:hAnsi="Garamond" w:cs="Arial"/>
          <w:b/>
          <w:bCs/>
        </w:rPr>
        <w:lastRenderedPageBreak/>
        <w:t xml:space="preserve">ARTICULO 20. – </w:t>
      </w:r>
      <w:r w:rsidRPr="00CC0C64">
        <w:rPr>
          <w:rFonts w:ascii="Garamond" w:hAnsi="Garamond" w:cs="Arial"/>
        </w:rPr>
        <w:t>Los poseedores de documentos históricos podrán continuar con la tenencia de los mismos, siempre que los mantengan en condiciones que garanticen su conservación. Asimismo podrán entregarlos en depósito y custodia al Archivo General de la Nación o a un archivo general provincial, en las condiciones que se estipulen, inclusive la de no ser consultados sin autorización de sus propietarios. Su entrega podrá ser revocada.</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21. – </w:t>
      </w:r>
      <w:r w:rsidRPr="00CC0C64">
        <w:rPr>
          <w:rFonts w:ascii="Garamond" w:hAnsi="Garamond" w:cs="Arial"/>
        </w:rPr>
        <w:t>Los cedentes de documentos históricos deberán solicitar autorización del Archivo General de la Nación o del archivo general provincial, según el caso, para efectuar la transferencia, indicando el domicilio del futuro propietario o tenedor. Dentro de los treinta días de producido el acto, deberán comunicar su conclusión. El incumplimiento de lo establecido en este artículo será considerado ocultamiento.</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22. – </w:t>
      </w:r>
      <w:r w:rsidRPr="00CC0C64">
        <w:rPr>
          <w:rFonts w:ascii="Garamond" w:hAnsi="Garamond" w:cs="Arial"/>
        </w:rPr>
        <w:t>Las personas que comercien con documentos de carácter histórico o intervengan en las respectivas transacciones deberán cumplir los mismos requisitos establecidos en el artículo 21. La infracción a lo determinado en este artículo será considerada igualmente ocultamiento.</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23. – </w:t>
      </w:r>
      <w:r w:rsidRPr="00CC0C64">
        <w:rPr>
          <w:rFonts w:ascii="Garamond" w:hAnsi="Garamond" w:cs="Arial"/>
        </w:rPr>
        <w:t>Los actos jurídicos de transferencia de documentos históricos que pasen a ser propiedad del Estado, estarán exentos del pago de cualquier impuesto.</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24. – </w:t>
      </w:r>
      <w:r w:rsidRPr="00CC0C64">
        <w:rPr>
          <w:rFonts w:ascii="Garamond" w:hAnsi="Garamond" w:cs="Arial"/>
        </w:rPr>
        <w:t>Los documentos históricos donados a la Nación o a las provincias serán conservados con la denominación del donante o de la persona que él indicare, salvo manifestación contraria del interesado.</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25. – </w:t>
      </w:r>
      <w:r w:rsidRPr="00CC0C64">
        <w:rPr>
          <w:rFonts w:ascii="Garamond" w:hAnsi="Garamond" w:cs="Arial"/>
        </w:rPr>
        <w:t>Todo funcionario o agente público dará cuenta al Archivo General de la Nación o al archivo general provincial, en su caso, de la existencia de documentos de carácter histórico que comprueben en las actuaciones en que intervengan.</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26. – </w:t>
      </w:r>
      <w:r w:rsidRPr="00CC0C64">
        <w:rPr>
          <w:rFonts w:ascii="Garamond" w:hAnsi="Garamond" w:cs="Arial"/>
        </w:rPr>
        <w:t>Las personas que infringieren la presente ley mediante ocultamiento, destrucción o exportación ilegal de documentos históricos, serán penadas con multa de diez mil a cien mil pesos moneda nacional, si el hecho no configurare delito sancionado con pena mayor.</w:t>
      </w:r>
    </w:p>
    <w:p w:rsidR="00F31730" w:rsidRPr="00CC0C64" w:rsidRDefault="00F31730" w:rsidP="00F31730">
      <w:pPr>
        <w:pStyle w:val="NormalWeb"/>
        <w:jc w:val="both"/>
        <w:rPr>
          <w:rFonts w:ascii="Garamond" w:hAnsi="Garamond" w:cs="Arial"/>
        </w:rPr>
      </w:pPr>
      <w:r w:rsidRPr="00CC0C64">
        <w:rPr>
          <w:rFonts w:ascii="Garamond" w:hAnsi="Garamond" w:cs="Arial"/>
          <w:b/>
          <w:bCs/>
        </w:rPr>
        <w:t xml:space="preserve">ARTICULO 27. – </w:t>
      </w:r>
      <w:r w:rsidRPr="00CC0C64">
        <w:rPr>
          <w:rFonts w:ascii="Garamond" w:hAnsi="Garamond" w:cs="Arial"/>
        </w:rPr>
        <w:t>Quedan derogadas todas las disposiciones que se opongan a la presente ley.</w:t>
      </w:r>
    </w:p>
    <w:p w:rsidR="00F31730" w:rsidRDefault="00F31730" w:rsidP="00F31730">
      <w:pPr>
        <w:pStyle w:val="NormalWeb"/>
        <w:jc w:val="both"/>
        <w:rPr>
          <w:rFonts w:ascii="Garamond" w:hAnsi="Garamond" w:cs="Arial"/>
        </w:rPr>
      </w:pPr>
      <w:r w:rsidRPr="00CC0C64">
        <w:rPr>
          <w:rFonts w:ascii="Garamond" w:hAnsi="Garamond" w:cs="Arial"/>
          <w:b/>
          <w:bCs/>
        </w:rPr>
        <w:t xml:space="preserve">ARTICULO 28. – </w:t>
      </w:r>
      <w:r w:rsidRPr="00CC0C64">
        <w:rPr>
          <w:rFonts w:ascii="Garamond" w:hAnsi="Garamond" w:cs="Arial"/>
        </w:rPr>
        <w:t xml:space="preserve">Comuníquese al Poder Ejecutivo. Guido – </w:t>
      </w:r>
      <w:proofErr w:type="spellStart"/>
      <w:r w:rsidRPr="00CC0C64">
        <w:rPr>
          <w:rFonts w:ascii="Garamond" w:hAnsi="Garamond" w:cs="Arial"/>
        </w:rPr>
        <w:t>Barraza</w:t>
      </w:r>
      <w:proofErr w:type="spellEnd"/>
      <w:r w:rsidRPr="00CC0C64">
        <w:rPr>
          <w:rFonts w:ascii="Garamond" w:hAnsi="Garamond" w:cs="Arial"/>
        </w:rPr>
        <w:t xml:space="preserve"> – López </w:t>
      </w:r>
      <w:proofErr w:type="spellStart"/>
      <w:r w:rsidRPr="00CC0C64">
        <w:rPr>
          <w:rFonts w:ascii="Garamond" w:hAnsi="Garamond" w:cs="Arial"/>
        </w:rPr>
        <w:t>Serrot</w:t>
      </w:r>
      <w:proofErr w:type="spellEnd"/>
      <w:r w:rsidRPr="00CC0C64">
        <w:rPr>
          <w:rFonts w:ascii="Garamond" w:hAnsi="Garamond" w:cs="Arial"/>
        </w:rPr>
        <w:t xml:space="preserve"> – González.</w:t>
      </w:r>
    </w:p>
    <w:p w:rsidR="002B0C94" w:rsidRDefault="002B0C94" w:rsidP="00F31730">
      <w:pPr>
        <w:pStyle w:val="NormalWeb"/>
        <w:jc w:val="both"/>
        <w:rPr>
          <w:rFonts w:ascii="Garamond" w:hAnsi="Garamond" w:cs="Arial"/>
        </w:rPr>
      </w:pPr>
    </w:p>
    <w:p w:rsidR="00F31730" w:rsidRPr="0015235A" w:rsidRDefault="00F31730" w:rsidP="00F31730">
      <w:pPr>
        <w:pStyle w:val="NormalWeb"/>
        <w:jc w:val="both"/>
        <w:rPr>
          <w:rFonts w:ascii="Garamond" w:hAnsi="Garamond" w:cs="Arial"/>
          <w:b/>
          <w:bCs/>
        </w:rPr>
      </w:pPr>
      <w:r w:rsidRPr="0015235A">
        <w:rPr>
          <w:rFonts w:ascii="Garamond" w:hAnsi="Garamond" w:cs="Arial"/>
          <w:b/>
          <w:bCs/>
        </w:rPr>
        <w:lastRenderedPageBreak/>
        <w:t>DECRETO Nº 232/79</w:t>
      </w:r>
    </w:p>
    <w:p w:rsidR="00F31730" w:rsidRPr="0015235A" w:rsidRDefault="00F31730" w:rsidP="00F31730">
      <w:pPr>
        <w:pStyle w:val="NormalWeb"/>
        <w:jc w:val="both"/>
        <w:rPr>
          <w:rFonts w:ascii="Garamond" w:hAnsi="Garamond" w:cs="Arial"/>
          <w:b/>
          <w:bCs/>
        </w:rPr>
      </w:pPr>
      <w:r w:rsidRPr="0015235A">
        <w:rPr>
          <w:rFonts w:ascii="Garamond" w:hAnsi="Garamond" w:cs="Arial"/>
          <w:b/>
          <w:bCs/>
        </w:rPr>
        <w:t>MINISTERIOS Y SECRETARIAS DE ESTADO</w:t>
      </w:r>
    </w:p>
    <w:p w:rsidR="00F31730" w:rsidRPr="0015235A" w:rsidRDefault="00F31730" w:rsidP="00F31730">
      <w:pPr>
        <w:pStyle w:val="NormalWeb"/>
        <w:jc w:val="both"/>
        <w:rPr>
          <w:rFonts w:ascii="Garamond" w:hAnsi="Garamond" w:cs="Arial"/>
          <w:b/>
          <w:bCs/>
        </w:rPr>
      </w:pPr>
      <w:r w:rsidRPr="0015235A">
        <w:rPr>
          <w:rFonts w:ascii="Garamond" w:hAnsi="Garamond" w:cs="Arial"/>
          <w:b/>
          <w:bCs/>
        </w:rPr>
        <w:t>Normas referentes a la conservación de los diversos archivos de la administración pública.</w:t>
      </w:r>
    </w:p>
    <w:p w:rsidR="00F31730" w:rsidRPr="0015235A" w:rsidRDefault="00F31730" w:rsidP="00F31730">
      <w:pPr>
        <w:pStyle w:val="NormalWeb"/>
        <w:jc w:val="both"/>
        <w:rPr>
          <w:rFonts w:ascii="Garamond" w:hAnsi="Garamond" w:cs="Arial"/>
        </w:rPr>
      </w:pPr>
      <w:r w:rsidRPr="0015235A">
        <w:rPr>
          <w:rFonts w:ascii="Garamond" w:hAnsi="Garamond" w:cs="Arial"/>
        </w:rPr>
        <w:t>Buenos Aires, 29 de enero de 1979.</w:t>
      </w:r>
    </w:p>
    <w:p w:rsidR="00F31730" w:rsidRPr="0015235A" w:rsidRDefault="00F31730" w:rsidP="00F31730">
      <w:pPr>
        <w:pStyle w:val="NormalWeb"/>
        <w:jc w:val="both"/>
        <w:rPr>
          <w:rFonts w:ascii="Garamond" w:hAnsi="Garamond" w:cs="Arial"/>
        </w:rPr>
      </w:pPr>
      <w:r w:rsidRPr="0015235A">
        <w:rPr>
          <w:rFonts w:ascii="Garamond" w:hAnsi="Garamond" w:cs="Arial"/>
        </w:rPr>
        <w:t>VISTO la necesidad de poner en orden y coordinación en todo lo referente a la situación de los diversos archivos de la administración pública nacional, especialmente en materia de conservación de documentos, su microfilmación y su destrucción y,</w:t>
      </w:r>
    </w:p>
    <w:p w:rsidR="00F31730" w:rsidRPr="0015235A" w:rsidRDefault="00F31730" w:rsidP="00F31730">
      <w:pPr>
        <w:pStyle w:val="NormalWeb"/>
        <w:jc w:val="both"/>
        <w:rPr>
          <w:rFonts w:ascii="Garamond" w:hAnsi="Garamond" w:cs="Arial"/>
        </w:rPr>
      </w:pPr>
      <w:r w:rsidRPr="0015235A">
        <w:rPr>
          <w:rFonts w:ascii="Garamond" w:hAnsi="Garamond" w:cs="Arial"/>
        </w:rPr>
        <w:t>CONSIDERANDO:</w:t>
      </w:r>
    </w:p>
    <w:p w:rsidR="00F31730" w:rsidRPr="0015235A" w:rsidRDefault="00F31730" w:rsidP="00F31730">
      <w:pPr>
        <w:pStyle w:val="NormalWeb"/>
        <w:jc w:val="both"/>
        <w:rPr>
          <w:rFonts w:ascii="Garamond" w:hAnsi="Garamond" w:cs="Arial"/>
        </w:rPr>
      </w:pPr>
      <w:r w:rsidRPr="0015235A">
        <w:rPr>
          <w:rFonts w:ascii="Garamond" w:hAnsi="Garamond" w:cs="Arial"/>
        </w:rPr>
        <w:t>Que la Ley Nº 15.930 establece la supervisión del Archivo General de la Nación sobre todos los archivos administrativos de la Nación (artículo 4º, incisos d y e) pero no prevé plazos de guarda ni la posibilidad, admitida por la ciencia archivística moderna, de destrucción de los papeles inútiles.</w:t>
      </w:r>
    </w:p>
    <w:p w:rsidR="00F31730" w:rsidRPr="0015235A" w:rsidRDefault="00F31730" w:rsidP="00F31730">
      <w:pPr>
        <w:pStyle w:val="NormalWeb"/>
        <w:jc w:val="both"/>
        <w:rPr>
          <w:rFonts w:ascii="Garamond" w:hAnsi="Garamond" w:cs="Arial"/>
        </w:rPr>
      </w:pPr>
      <w:r w:rsidRPr="0015235A">
        <w:rPr>
          <w:rFonts w:ascii="Garamond" w:hAnsi="Garamond" w:cs="Arial"/>
        </w:rPr>
        <w:t>Que no existen normas generales que establezcan los criterios para la guarda, temporaria y/o definitiva de los documentos ni que prevean los casos en que puedan ser destruidos, ni que determinen a quienes compete la responsabilidad de decidir esa destrucción.</w:t>
      </w:r>
    </w:p>
    <w:p w:rsidR="00F31730" w:rsidRPr="0015235A" w:rsidRDefault="00F31730" w:rsidP="00F31730">
      <w:pPr>
        <w:pStyle w:val="NormalWeb"/>
        <w:jc w:val="both"/>
        <w:rPr>
          <w:rFonts w:ascii="Garamond" w:hAnsi="Garamond" w:cs="Arial"/>
        </w:rPr>
      </w:pPr>
      <w:r w:rsidRPr="0015235A">
        <w:rPr>
          <w:rFonts w:ascii="Garamond" w:hAnsi="Garamond" w:cs="Arial"/>
        </w:rPr>
        <w:t xml:space="preserve">Que la eliminación de documentos inútiles y la conservación de aquellos útiles para la administración o de valor histórico no </w:t>
      </w:r>
      <w:proofErr w:type="gramStart"/>
      <w:r w:rsidRPr="0015235A">
        <w:rPr>
          <w:rFonts w:ascii="Garamond" w:hAnsi="Garamond" w:cs="Arial"/>
        </w:rPr>
        <w:t>puede</w:t>
      </w:r>
      <w:proofErr w:type="gramEnd"/>
      <w:r w:rsidRPr="0015235A">
        <w:rPr>
          <w:rFonts w:ascii="Garamond" w:hAnsi="Garamond" w:cs="Arial"/>
        </w:rPr>
        <w:t xml:space="preserve"> quedar librado al arbitrio de funcionarios sin formación archivística.</w:t>
      </w:r>
    </w:p>
    <w:p w:rsidR="00F31730" w:rsidRPr="0015235A" w:rsidRDefault="00F31730" w:rsidP="00F31730">
      <w:pPr>
        <w:pStyle w:val="NormalWeb"/>
        <w:jc w:val="both"/>
        <w:rPr>
          <w:rFonts w:ascii="Garamond" w:hAnsi="Garamond" w:cs="Arial"/>
        </w:rPr>
      </w:pPr>
      <w:r w:rsidRPr="0015235A">
        <w:rPr>
          <w:rFonts w:ascii="Garamond" w:hAnsi="Garamond" w:cs="Arial"/>
        </w:rPr>
        <w:t xml:space="preserve">Que las normas particulares que </w:t>
      </w:r>
      <w:proofErr w:type="spellStart"/>
      <w:proofErr w:type="gramStart"/>
      <w:r w:rsidRPr="0015235A">
        <w:rPr>
          <w:rFonts w:ascii="Garamond" w:hAnsi="Garamond" w:cs="Arial"/>
        </w:rPr>
        <w:t>la</w:t>
      </w:r>
      <w:proofErr w:type="spellEnd"/>
      <w:proofErr w:type="gramEnd"/>
      <w:r w:rsidRPr="0015235A">
        <w:rPr>
          <w:rFonts w:ascii="Garamond" w:hAnsi="Garamond" w:cs="Arial"/>
        </w:rPr>
        <w:t xml:space="preserve"> respecto poseen algunos organismos no obedecen a principios comunes y no guardan armonía ni correlación entre ellas.</w:t>
      </w:r>
    </w:p>
    <w:p w:rsidR="00F31730" w:rsidRPr="0015235A" w:rsidRDefault="00F31730" w:rsidP="00F31730">
      <w:pPr>
        <w:pStyle w:val="NormalWeb"/>
        <w:jc w:val="both"/>
        <w:rPr>
          <w:rFonts w:ascii="Garamond" w:hAnsi="Garamond" w:cs="Arial"/>
        </w:rPr>
      </w:pPr>
      <w:r w:rsidRPr="0015235A">
        <w:rPr>
          <w:rFonts w:ascii="Garamond" w:hAnsi="Garamond" w:cs="Arial"/>
        </w:rPr>
        <w:t>Que esta situación puede conducir a la pérdida de documentos valiosos, tanto desde el punto de vista del interés del Estado como desde la perspectiva de la investigación de la historia u otras disposiciones científicas.</w:t>
      </w:r>
    </w:p>
    <w:p w:rsidR="00F31730" w:rsidRPr="0015235A" w:rsidRDefault="00F31730" w:rsidP="00F31730">
      <w:pPr>
        <w:pStyle w:val="NormalWeb"/>
        <w:jc w:val="both"/>
        <w:rPr>
          <w:rFonts w:ascii="Garamond" w:hAnsi="Garamond" w:cs="Arial"/>
        </w:rPr>
      </w:pPr>
      <w:r w:rsidRPr="0015235A">
        <w:rPr>
          <w:rFonts w:ascii="Garamond" w:hAnsi="Garamond" w:cs="Arial"/>
        </w:rPr>
        <w:t>Que la Dirección General del Archivo General de la Nación dependiente del Ministerio del Interior, está elaborando, juntamente con la Subsecretaría de la Función Pública, los proyectos de normas generales que darán lugar a una acción coordinada en esta materia.</w:t>
      </w:r>
    </w:p>
    <w:p w:rsidR="00F31730" w:rsidRPr="0015235A" w:rsidRDefault="00F31730" w:rsidP="00F31730">
      <w:pPr>
        <w:pStyle w:val="NormalWeb"/>
        <w:jc w:val="both"/>
        <w:rPr>
          <w:rFonts w:ascii="Garamond" w:hAnsi="Garamond" w:cs="Arial"/>
        </w:rPr>
      </w:pPr>
      <w:r w:rsidRPr="0015235A">
        <w:rPr>
          <w:rFonts w:ascii="Garamond" w:hAnsi="Garamond" w:cs="Arial"/>
        </w:rPr>
        <w:t>Que en virtud del Decreto Nº 3244/1977, la Subsecretaría de la Función Pública dependiente de la Secretaría General de la Presidencia de la Nación, constituye la Unidad Central del sistema Nacional de la Reforma Administrativa a que se refiere la Ley Nº 21.630.</w:t>
      </w:r>
    </w:p>
    <w:p w:rsidR="00F31730" w:rsidRPr="0015235A" w:rsidRDefault="00F31730" w:rsidP="00F31730">
      <w:pPr>
        <w:pStyle w:val="NormalWeb"/>
        <w:jc w:val="both"/>
        <w:rPr>
          <w:rFonts w:ascii="Garamond" w:hAnsi="Garamond" w:cs="Arial"/>
        </w:rPr>
      </w:pPr>
      <w:r w:rsidRPr="0015235A">
        <w:rPr>
          <w:rFonts w:ascii="Garamond" w:hAnsi="Garamond" w:cs="Arial"/>
        </w:rPr>
        <w:lastRenderedPageBreak/>
        <w:t>Que la ley precitada acuerda a dicha Unidad Central las facultades necesarias para coordinar y modernizar los diversos servicios de la administración, por lo que tiene una competencia natural para intervenir en esa materia.</w:t>
      </w:r>
    </w:p>
    <w:p w:rsidR="00F31730" w:rsidRPr="0015235A" w:rsidRDefault="00F31730" w:rsidP="00F31730">
      <w:pPr>
        <w:pStyle w:val="NormalWeb"/>
        <w:jc w:val="both"/>
        <w:rPr>
          <w:rFonts w:ascii="Garamond" w:hAnsi="Garamond" w:cs="Arial"/>
        </w:rPr>
      </w:pPr>
      <w:r w:rsidRPr="0015235A">
        <w:rPr>
          <w:rFonts w:ascii="Garamond" w:hAnsi="Garamond" w:cs="Arial"/>
        </w:rPr>
        <w:t>Por ello,</w:t>
      </w:r>
    </w:p>
    <w:p w:rsidR="00F31730" w:rsidRPr="0015235A" w:rsidRDefault="00F31730" w:rsidP="00F31730">
      <w:pPr>
        <w:pStyle w:val="NormalWeb"/>
        <w:jc w:val="both"/>
        <w:rPr>
          <w:rFonts w:ascii="Garamond" w:hAnsi="Garamond" w:cs="Arial"/>
        </w:rPr>
      </w:pPr>
      <w:r w:rsidRPr="0015235A">
        <w:rPr>
          <w:rFonts w:ascii="Garamond" w:hAnsi="Garamond" w:cs="Arial"/>
        </w:rPr>
        <w:t>EL PRESIDENTE DE LA NACION ARGENTINA</w:t>
      </w:r>
    </w:p>
    <w:p w:rsidR="00F31730" w:rsidRPr="0015235A" w:rsidRDefault="00F31730" w:rsidP="00F31730">
      <w:pPr>
        <w:pStyle w:val="NormalWeb"/>
        <w:jc w:val="both"/>
        <w:rPr>
          <w:rFonts w:ascii="Garamond" w:hAnsi="Garamond" w:cs="Arial"/>
        </w:rPr>
      </w:pPr>
      <w:r w:rsidRPr="0015235A">
        <w:rPr>
          <w:rFonts w:ascii="Garamond" w:hAnsi="Garamond" w:cs="Arial"/>
        </w:rPr>
        <w:t>DECRETA:</w:t>
      </w:r>
    </w:p>
    <w:p w:rsidR="00F31730" w:rsidRPr="0015235A" w:rsidRDefault="00F31730" w:rsidP="00F31730">
      <w:pPr>
        <w:pStyle w:val="NormalWeb"/>
        <w:jc w:val="both"/>
        <w:rPr>
          <w:rFonts w:ascii="Garamond" w:hAnsi="Garamond" w:cs="Arial"/>
        </w:rPr>
      </w:pPr>
      <w:r w:rsidRPr="0015235A">
        <w:rPr>
          <w:rFonts w:ascii="Garamond" w:hAnsi="Garamond" w:cs="Arial"/>
          <w:b/>
          <w:bCs/>
        </w:rPr>
        <w:t>ARTICULO 1º –</w:t>
      </w:r>
      <w:r w:rsidRPr="0015235A">
        <w:rPr>
          <w:rFonts w:ascii="Garamond" w:hAnsi="Garamond" w:cs="Arial"/>
        </w:rPr>
        <w:t xml:space="preserve"> Los Ministerios y Secretarías de Estado (administración centralizada y descentralizada, empresas y sociedades del Estado, servicios de cuentas especiales y obras sociales), deberán someter previo a todo trámite, a la consideración de la Secretaría General de la Presidencia de la Nación (Subsecretaría de la Función Pública) todo proyecto de medidas a proponer o dictar –según el caso- sobre sus respectivos archivos y que se relaciones con el descarte de documentos, su microfilmación, conservación y/o traslado.</w:t>
      </w:r>
    </w:p>
    <w:p w:rsidR="00F31730" w:rsidRPr="0015235A" w:rsidRDefault="00F31730" w:rsidP="00F31730">
      <w:pPr>
        <w:pStyle w:val="NormalWeb"/>
        <w:jc w:val="both"/>
        <w:rPr>
          <w:rFonts w:ascii="Garamond" w:hAnsi="Garamond" w:cs="Arial"/>
        </w:rPr>
      </w:pPr>
      <w:r w:rsidRPr="0015235A">
        <w:rPr>
          <w:rFonts w:ascii="Garamond" w:hAnsi="Garamond" w:cs="Arial"/>
          <w:b/>
          <w:bCs/>
        </w:rPr>
        <w:t>ARTICULO 2º –</w:t>
      </w:r>
      <w:r w:rsidRPr="0015235A">
        <w:rPr>
          <w:rFonts w:ascii="Garamond" w:hAnsi="Garamond" w:cs="Arial"/>
        </w:rPr>
        <w:t xml:space="preserve"> La Secretaría General de la Presidencia de la Nación (Subsecretaría de la Función Pública) requerirá, en cada caso, el dictamen de la Dirección General del Archivo General de la Nación respecto de los proyectos a que se refiere el artículo precedente.</w:t>
      </w:r>
    </w:p>
    <w:p w:rsidR="00F31730" w:rsidRPr="0015235A" w:rsidRDefault="00F31730" w:rsidP="00F31730">
      <w:pPr>
        <w:pStyle w:val="NormalWeb"/>
        <w:jc w:val="both"/>
        <w:rPr>
          <w:rFonts w:ascii="Garamond" w:hAnsi="Garamond" w:cs="Arial"/>
        </w:rPr>
      </w:pPr>
      <w:r w:rsidRPr="0015235A">
        <w:rPr>
          <w:rFonts w:ascii="Garamond" w:hAnsi="Garamond" w:cs="Arial"/>
          <w:b/>
          <w:bCs/>
        </w:rPr>
        <w:t>ARTICULO 3º –</w:t>
      </w:r>
      <w:r w:rsidRPr="0015235A">
        <w:rPr>
          <w:rFonts w:ascii="Garamond" w:hAnsi="Garamond" w:cs="Arial"/>
        </w:rPr>
        <w:t xml:space="preserve"> Las disposiciones del artículo 1º no serán de aplicación cuando se trate de medidas que se inicien en el Archivo General de la Nación y se refieran a su ámbito interno. Los actos que se proyecte dictar o proponer por dicho Archivo General para ser aplicados fuera de su área, deberán ser puestos en conocimiento de la Subsecretaría de la Función Pública, a través del Ministerio del Interior para lograr la debida coordinación en el accionar de ambas dependencias.</w:t>
      </w:r>
    </w:p>
    <w:p w:rsidR="00F31730" w:rsidRPr="0015235A" w:rsidRDefault="00F31730" w:rsidP="00F31730">
      <w:pPr>
        <w:pStyle w:val="NormalWeb"/>
        <w:jc w:val="both"/>
        <w:rPr>
          <w:rFonts w:ascii="Garamond" w:hAnsi="Garamond" w:cs="Arial"/>
        </w:rPr>
      </w:pPr>
      <w:r w:rsidRPr="0015235A">
        <w:rPr>
          <w:rFonts w:ascii="Garamond" w:hAnsi="Garamond" w:cs="Arial"/>
          <w:b/>
          <w:bCs/>
        </w:rPr>
        <w:t>ARTICULO 4º –</w:t>
      </w:r>
      <w:r w:rsidR="00CD52DF">
        <w:rPr>
          <w:rFonts w:ascii="Garamond" w:hAnsi="Garamond" w:cs="Arial"/>
        </w:rPr>
        <w:t xml:space="preserve"> Comuníquese, publíquese, de</w:t>
      </w:r>
      <w:r w:rsidRPr="0015235A">
        <w:rPr>
          <w:rFonts w:ascii="Garamond" w:hAnsi="Garamond" w:cs="Arial"/>
        </w:rPr>
        <w:t>se a la Dirección Nacional del Registro Nacional del Registro Oficial y archívese.</w:t>
      </w:r>
    </w:p>
    <w:p w:rsidR="00F31730" w:rsidRDefault="00F31730" w:rsidP="00F31730">
      <w:pPr>
        <w:pStyle w:val="NormalWeb"/>
        <w:jc w:val="both"/>
        <w:rPr>
          <w:rFonts w:ascii="Garamond" w:hAnsi="Garamond" w:cs="Arial"/>
        </w:rPr>
      </w:pPr>
      <w:r w:rsidRPr="0015235A">
        <w:rPr>
          <w:rFonts w:ascii="Garamond" w:hAnsi="Garamond" w:cs="Arial"/>
        </w:rPr>
        <w:t xml:space="preserve">Videla – </w:t>
      </w:r>
      <w:proofErr w:type="gramStart"/>
      <w:r w:rsidRPr="0015235A">
        <w:rPr>
          <w:rFonts w:ascii="Garamond" w:hAnsi="Garamond" w:cs="Arial"/>
        </w:rPr>
        <w:t>Albano</w:t>
      </w:r>
      <w:proofErr w:type="gramEnd"/>
      <w:r w:rsidRPr="0015235A">
        <w:rPr>
          <w:rFonts w:ascii="Garamond" w:hAnsi="Garamond" w:cs="Arial"/>
        </w:rPr>
        <w:t xml:space="preserve"> E. </w:t>
      </w:r>
      <w:proofErr w:type="spellStart"/>
      <w:r w:rsidRPr="0015235A">
        <w:rPr>
          <w:rFonts w:ascii="Garamond" w:hAnsi="Garamond" w:cs="Arial"/>
        </w:rPr>
        <w:t>Harguindeguy</w:t>
      </w:r>
      <w:proofErr w:type="spellEnd"/>
      <w:r w:rsidRPr="0015235A">
        <w:rPr>
          <w:rFonts w:ascii="Garamond" w:hAnsi="Garamond" w:cs="Arial"/>
        </w:rPr>
        <w:t>.</w:t>
      </w:r>
    </w:p>
    <w:p w:rsidR="00F31730" w:rsidRDefault="00F31730" w:rsidP="00F31730">
      <w:pPr>
        <w:pStyle w:val="NormalWeb"/>
        <w:jc w:val="both"/>
        <w:rPr>
          <w:rFonts w:ascii="Garamond" w:hAnsi="Garamond" w:cs="Arial"/>
        </w:rPr>
      </w:pPr>
    </w:p>
    <w:p w:rsidR="00F31730" w:rsidRPr="0015235A" w:rsidRDefault="00F31730" w:rsidP="00F31730">
      <w:pPr>
        <w:pStyle w:val="NormalWeb"/>
        <w:jc w:val="both"/>
        <w:rPr>
          <w:rFonts w:ascii="Garamond" w:hAnsi="Garamond" w:cs="Arial"/>
        </w:rPr>
      </w:pPr>
    </w:p>
    <w:p w:rsidR="00F31730" w:rsidRPr="0015235A" w:rsidRDefault="00F31730" w:rsidP="00F31730">
      <w:pPr>
        <w:jc w:val="both"/>
        <w:rPr>
          <w:rFonts w:ascii="Garamond" w:hAnsi="Garamond" w:cs="Arial"/>
          <w:sz w:val="24"/>
          <w:szCs w:val="24"/>
        </w:rPr>
      </w:pPr>
    </w:p>
    <w:p w:rsidR="002B0C94" w:rsidRDefault="002B0C94" w:rsidP="00F31730">
      <w:pPr>
        <w:spacing w:before="100" w:beforeAutospacing="1" w:after="100" w:afterAutospacing="1" w:line="240" w:lineRule="auto"/>
        <w:jc w:val="both"/>
        <w:rPr>
          <w:rFonts w:ascii="Garamond" w:eastAsia="Times New Roman" w:hAnsi="Garamond" w:cs="Arial"/>
          <w:sz w:val="24"/>
          <w:szCs w:val="24"/>
          <w:lang w:val="es-ES" w:eastAsia="es-ES"/>
        </w:rPr>
      </w:pPr>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lastRenderedPageBreak/>
        <w:t xml:space="preserve">ADMINISTRACION </w:t>
      </w:r>
      <w:r w:rsidR="007554C6" w:rsidRPr="006F35B2">
        <w:rPr>
          <w:rFonts w:ascii="Garamond" w:eastAsia="Times New Roman" w:hAnsi="Garamond" w:cs="Arial"/>
          <w:b/>
          <w:bCs/>
          <w:sz w:val="24"/>
          <w:szCs w:val="24"/>
          <w:lang w:eastAsia="es-ES"/>
        </w:rPr>
        <w:t>PÚBLICA</w:t>
      </w:r>
      <w:r w:rsidRPr="006F35B2">
        <w:rPr>
          <w:rFonts w:ascii="Garamond" w:eastAsia="Times New Roman" w:hAnsi="Garamond" w:cs="Arial"/>
          <w:b/>
          <w:bCs/>
          <w:sz w:val="24"/>
          <w:szCs w:val="24"/>
          <w:lang w:eastAsia="es-ES"/>
        </w:rPr>
        <w:t xml:space="preserve"> NACIONAL</w:t>
      </w:r>
    </w:p>
    <w:p w:rsidR="00F31730" w:rsidRPr="006F35B2" w:rsidRDefault="00CD52DF" w:rsidP="00F31730">
      <w:pPr>
        <w:spacing w:before="100" w:beforeAutospacing="1" w:after="100" w:afterAutospacing="1" w:line="240" w:lineRule="auto"/>
        <w:jc w:val="both"/>
        <w:rPr>
          <w:rFonts w:ascii="Garamond" w:eastAsia="Times New Roman" w:hAnsi="Garamond" w:cs="Arial"/>
          <w:b/>
          <w:bCs/>
          <w:sz w:val="24"/>
          <w:szCs w:val="24"/>
          <w:lang w:eastAsia="es-ES"/>
        </w:rPr>
      </w:pPr>
      <w:proofErr w:type="spellStart"/>
      <w:r w:rsidRPr="006F35B2">
        <w:rPr>
          <w:rFonts w:ascii="Garamond" w:eastAsia="Times New Roman" w:hAnsi="Garamond" w:cs="Arial"/>
          <w:b/>
          <w:bCs/>
          <w:sz w:val="24"/>
          <w:szCs w:val="24"/>
          <w:lang w:eastAsia="es-ES"/>
        </w:rPr>
        <w:t>Apruéb</w:t>
      </w:r>
      <w:r>
        <w:rPr>
          <w:rFonts w:ascii="Garamond" w:eastAsia="Times New Roman" w:hAnsi="Garamond" w:cs="Arial"/>
          <w:b/>
          <w:bCs/>
          <w:sz w:val="24"/>
          <w:szCs w:val="24"/>
          <w:lang w:eastAsia="es-ES"/>
        </w:rPr>
        <w:t>a</w:t>
      </w:r>
      <w:r w:rsidRPr="006F35B2">
        <w:rPr>
          <w:rFonts w:ascii="Garamond" w:eastAsia="Times New Roman" w:hAnsi="Garamond" w:cs="Arial"/>
          <w:b/>
          <w:bCs/>
          <w:sz w:val="24"/>
          <w:szCs w:val="24"/>
          <w:lang w:eastAsia="es-ES"/>
        </w:rPr>
        <w:t>se</w:t>
      </w:r>
      <w:proofErr w:type="spellEnd"/>
      <w:r w:rsidR="00F31730" w:rsidRPr="006F35B2">
        <w:rPr>
          <w:rFonts w:ascii="Garamond" w:eastAsia="Times New Roman" w:hAnsi="Garamond" w:cs="Arial"/>
          <w:b/>
          <w:bCs/>
          <w:sz w:val="24"/>
          <w:szCs w:val="24"/>
          <w:lang w:eastAsia="es-ES"/>
        </w:rPr>
        <w:t xml:space="preserve"> la "Tabla de Plazos Mínimos de Conservación de los Documentos de Personal y de Control", que serán de aplicación obligatoria en todo su ámbito.</w:t>
      </w:r>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Decreto N°</w:t>
      </w:r>
      <w:r>
        <w:rPr>
          <w:rFonts w:ascii="Garamond" w:eastAsia="Times New Roman" w:hAnsi="Garamond" w:cs="Arial"/>
          <w:b/>
          <w:bCs/>
          <w:sz w:val="24"/>
          <w:szCs w:val="24"/>
          <w:lang w:eastAsia="es-ES"/>
        </w:rPr>
        <w:t xml:space="preserve"> </w:t>
      </w:r>
      <w:r w:rsidRPr="006F35B2">
        <w:rPr>
          <w:rFonts w:ascii="Garamond" w:eastAsia="Times New Roman" w:hAnsi="Garamond" w:cs="Arial"/>
          <w:b/>
          <w:bCs/>
          <w:sz w:val="24"/>
          <w:szCs w:val="24"/>
          <w:lang w:eastAsia="es-ES"/>
        </w:rPr>
        <w:t xml:space="preserve">1571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Bs. As., 9/10/81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VISTO lo dispuesto por los incisos d) y e) del artículo 3° de la Ley N° 15.930 y lo preceptuado por el Decreto N° 232/79, y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CONSIDERANDO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Que es necesario uniformar los plazos mínimos de conservación de todos los documentos relativos a la administración del personal de la Administración Pública Nacional, como así también a aquellos documentos de control de la documentación en general.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Que mediante la homogeneización de los plazos de traslado de la documentación, desde la oficina productora al archivo central del Ministerio u Organismo, se reduce el volumen de los documentos activos e inactivos, permitiendo una utilización eficaz y económica de los espacios e instalaciones.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Que debe establecerse una distinción entre los documentos que cumplen una función administrativa, llamados operativos y aquellos que son creados en cumplimiento de los objetivos del organismo, denominados sustantivos, a efectos de lograr una eliminación sistemática de los que no merezcan ser conservados.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Que es necesario asegurar la conservación de aquellos documentos que realmente tienen valor permanente, como así también facilitar la búsqueda y el ordenamiento tanto de los documentos activos como de los inactivos.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Que la adopción de una tabla de plazos mínimos de conservación de los documentos de personal y de control, constituye un primer e indispensable paso hacia la eliminación racional y sistemática de documentos que carezcan de valor permanente.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Por ello,</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EL PRESIDENTE DE LA NACION ARGENTINA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DECRETA: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lastRenderedPageBreak/>
        <w:t xml:space="preserve">Artículo1° </w:t>
      </w:r>
      <w:r w:rsidRPr="006F35B2">
        <w:rPr>
          <w:rFonts w:ascii="Garamond" w:eastAsia="Times New Roman" w:hAnsi="Garamond" w:cs="Arial"/>
          <w:sz w:val="24"/>
          <w:szCs w:val="24"/>
          <w:lang w:eastAsia="es-ES"/>
        </w:rPr>
        <w:t xml:space="preserve">— </w:t>
      </w:r>
      <w:proofErr w:type="spellStart"/>
      <w:r w:rsidRPr="006F35B2">
        <w:rPr>
          <w:rFonts w:ascii="Garamond" w:eastAsia="Times New Roman" w:hAnsi="Garamond" w:cs="Arial"/>
          <w:sz w:val="24"/>
          <w:szCs w:val="24"/>
          <w:lang w:eastAsia="es-ES"/>
        </w:rPr>
        <w:t>Apruébase</w:t>
      </w:r>
      <w:proofErr w:type="spellEnd"/>
      <w:r w:rsidRPr="006F35B2">
        <w:rPr>
          <w:rFonts w:ascii="Garamond" w:eastAsia="Times New Roman" w:hAnsi="Garamond" w:cs="Arial"/>
          <w:sz w:val="24"/>
          <w:szCs w:val="24"/>
          <w:lang w:eastAsia="es-ES"/>
        </w:rPr>
        <w:t xml:space="preserve"> la "Tabla de Plazos Mínimos de Conservación de los Documentos de Personal y de Control" así como los Anexos I y II que forman parte del presente, y que serán de aplicación obligatoria en todo el ámbito de la Administración Pública Nacional (Ministerios y Secretarías de la Presidencia de la Nación, Organismos Descentralizados, Servicios de Cuentas Especiales y Obras Sociales, Empresas y Sociedades del Estado).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 xml:space="preserve">Art. 2° </w:t>
      </w:r>
      <w:r w:rsidRPr="006F35B2">
        <w:rPr>
          <w:rFonts w:ascii="Garamond" w:eastAsia="Times New Roman" w:hAnsi="Garamond" w:cs="Arial"/>
          <w:sz w:val="24"/>
          <w:szCs w:val="24"/>
          <w:lang w:eastAsia="es-ES"/>
        </w:rPr>
        <w:t xml:space="preserve">— </w:t>
      </w:r>
      <w:proofErr w:type="spellStart"/>
      <w:r w:rsidRPr="006F35B2">
        <w:rPr>
          <w:rFonts w:ascii="Garamond" w:eastAsia="Times New Roman" w:hAnsi="Garamond" w:cs="Arial"/>
          <w:sz w:val="24"/>
          <w:szCs w:val="24"/>
          <w:lang w:eastAsia="es-ES"/>
        </w:rPr>
        <w:t>Facúltase</w:t>
      </w:r>
      <w:proofErr w:type="spellEnd"/>
      <w:r w:rsidRPr="006F35B2">
        <w:rPr>
          <w:rFonts w:ascii="Garamond" w:eastAsia="Times New Roman" w:hAnsi="Garamond" w:cs="Arial"/>
          <w:sz w:val="24"/>
          <w:szCs w:val="24"/>
          <w:lang w:eastAsia="es-ES"/>
        </w:rPr>
        <w:t xml:space="preserve"> a los señores Ministros y Secretarios de la Presidencia de la Nación para designar a los integrantes de las Comisiones de Selección Documental (Anexo I) y para ordenar por Resolución la eliminación de los documentos desafectados.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Asimismo tales funcionarios podrán delegar las mencionadas facultades en las autoridades superiores de los Organismos Descentralizados, Servicios de Cuentas Especiales y Obras Sociales de su dependencia, cuando el volumen, la importancia del fondo documental y la operatividad de la tarea así lo justifiquen.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 xml:space="preserve">Art. 3° — </w:t>
      </w:r>
      <w:r w:rsidRPr="006F35B2">
        <w:rPr>
          <w:rFonts w:ascii="Garamond" w:eastAsia="Times New Roman" w:hAnsi="Garamond" w:cs="Arial"/>
          <w:sz w:val="24"/>
          <w:szCs w:val="24"/>
          <w:lang w:eastAsia="es-ES"/>
        </w:rPr>
        <w:t xml:space="preserve">En cuanto a las Empresas y Sociedades del Estado, serán sus titulares quienes tendrán las facultades mencionadas en el primer parágrafo del artículo 2.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 xml:space="preserve">Art. 4° — </w:t>
      </w:r>
      <w:r w:rsidRPr="006F35B2">
        <w:rPr>
          <w:rFonts w:ascii="Garamond" w:eastAsia="Times New Roman" w:hAnsi="Garamond" w:cs="Arial"/>
          <w:sz w:val="24"/>
          <w:szCs w:val="24"/>
          <w:lang w:eastAsia="es-ES"/>
        </w:rPr>
        <w:t xml:space="preserve">La Dirección General del Archivo General de la Nación será la autoridad que dispondrá la desafectación de los documentos (de acuerdo a lo instruido por el Anexo I), considerando para ello lo que aconseje la ciencia archivística moderna.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Art. 5°</w:t>
      </w:r>
      <w:proofErr w:type="gramStart"/>
      <w:r w:rsidRPr="006F35B2">
        <w:rPr>
          <w:rFonts w:ascii="Garamond" w:eastAsia="Times New Roman" w:hAnsi="Garamond" w:cs="Arial"/>
          <w:sz w:val="24"/>
          <w:szCs w:val="24"/>
          <w:lang w:eastAsia="es-ES"/>
        </w:rPr>
        <w:t>.—</w:t>
      </w:r>
      <w:proofErr w:type="gramEnd"/>
      <w:r w:rsidRPr="006F35B2">
        <w:rPr>
          <w:rFonts w:ascii="Garamond" w:eastAsia="Times New Roman" w:hAnsi="Garamond" w:cs="Arial"/>
          <w:sz w:val="24"/>
          <w:szCs w:val="24"/>
          <w:lang w:eastAsia="es-ES"/>
        </w:rPr>
        <w:t xml:space="preserve"> Comuníquese, publíquese, </w:t>
      </w:r>
      <w:proofErr w:type="spellStart"/>
      <w:r w:rsidRPr="006F35B2">
        <w:rPr>
          <w:rFonts w:ascii="Garamond" w:eastAsia="Times New Roman" w:hAnsi="Garamond" w:cs="Arial"/>
          <w:sz w:val="24"/>
          <w:szCs w:val="24"/>
          <w:lang w:eastAsia="es-ES"/>
        </w:rPr>
        <w:t>dése</w:t>
      </w:r>
      <w:proofErr w:type="spellEnd"/>
      <w:r w:rsidRPr="006F35B2">
        <w:rPr>
          <w:rFonts w:ascii="Garamond" w:eastAsia="Times New Roman" w:hAnsi="Garamond" w:cs="Arial"/>
          <w:sz w:val="24"/>
          <w:szCs w:val="24"/>
          <w:lang w:eastAsia="es-ES"/>
        </w:rPr>
        <w:t xml:space="preserve"> a la Dirección Nacional del Registro Oficial y archívese. </w:t>
      </w:r>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 xml:space="preserve">VIOLA - Horacio T. </w:t>
      </w:r>
      <w:proofErr w:type="spellStart"/>
      <w:r w:rsidRPr="006F35B2">
        <w:rPr>
          <w:rFonts w:ascii="Garamond" w:eastAsia="Times New Roman" w:hAnsi="Garamond" w:cs="Arial"/>
          <w:b/>
          <w:bCs/>
          <w:sz w:val="24"/>
          <w:szCs w:val="24"/>
          <w:lang w:eastAsia="es-ES"/>
        </w:rPr>
        <w:t>Liendo</w:t>
      </w:r>
      <w:proofErr w:type="spellEnd"/>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TABLA DE PLAZOS MINIMOS DE CONSERVACION DE DOCUMENTOS</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DOCUMENTOS DE PERSONAL</w:t>
      </w:r>
    </w:p>
    <w:tbl>
      <w:tblPr>
        <w:tblW w:w="8640" w:type="dxa"/>
        <w:tblCellSpacing w:w="0" w:type="dxa"/>
        <w:tblCellMar>
          <w:top w:w="60" w:type="dxa"/>
          <w:left w:w="60" w:type="dxa"/>
          <w:bottom w:w="60" w:type="dxa"/>
          <w:right w:w="60" w:type="dxa"/>
        </w:tblCellMar>
        <w:tblLook w:val="04A0"/>
      </w:tblPr>
      <w:tblGrid>
        <w:gridCol w:w="3024"/>
        <w:gridCol w:w="5616"/>
      </w:tblGrid>
      <w:tr w:rsidR="00F31730" w:rsidRPr="006F35B2">
        <w:trPr>
          <w:tblCellSpacing w:w="0" w:type="dxa"/>
        </w:trPr>
        <w:tc>
          <w:tcPr>
            <w:tcW w:w="175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TIPOS DOCUMENTALES: </w:t>
            </w:r>
          </w:p>
        </w:tc>
        <w:tc>
          <w:tcPr>
            <w:tcW w:w="325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Expedientes.</w:t>
            </w:r>
          </w:p>
        </w:tc>
      </w:tr>
      <w:tr w:rsidR="00F31730" w:rsidRPr="006F35B2">
        <w:trPr>
          <w:tblCellSpacing w:w="0" w:type="dxa"/>
        </w:trPr>
        <w:tc>
          <w:tcPr>
            <w:tcW w:w="1750" w:type="pct"/>
          </w:tcPr>
          <w:p w:rsidR="00F31730" w:rsidRPr="006F35B2" w:rsidRDefault="00F31730" w:rsidP="00F31730">
            <w:pPr>
              <w:spacing w:after="0"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p>
        </w:tc>
        <w:tc>
          <w:tcPr>
            <w:tcW w:w="325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Actuaciones o trámites internos.</w:t>
            </w:r>
          </w:p>
        </w:tc>
      </w:tr>
      <w:tr w:rsidR="00F31730" w:rsidRPr="006F35B2">
        <w:trPr>
          <w:tblCellSpacing w:w="0" w:type="dxa"/>
        </w:trPr>
        <w:tc>
          <w:tcPr>
            <w:tcW w:w="1750" w:type="pct"/>
          </w:tcPr>
          <w:p w:rsidR="00F31730" w:rsidRPr="006F35B2" w:rsidRDefault="00F31730" w:rsidP="00F31730">
            <w:pPr>
              <w:spacing w:after="0"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p>
        </w:tc>
        <w:tc>
          <w:tcPr>
            <w:tcW w:w="325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Formularios.</w:t>
            </w:r>
          </w:p>
        </w:tc>
      </w:tr>
    </w:tbl>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p>
    <w:tbl>
      <w:tblPr>
        <w:tblW w:w="8640"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4320"/>
        <w:gridCol w:w="4320"/>
      </w:tblGrid>
      <w:tr w:rsidR="00F31730" w:rsidRPr="006F35B2">
        <w:trPr>
          <w:tblCellSpacing w:w="7" w:type="dxa"/>
        </w:trPr>
        <w:tc>
          <w:tcPr>
            <w:tcW w:w="25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Tema</w:t>
            </w:r>
          </w:p>
        </w:tc>
        <w:tc>
          <w:tcPr>
            <w:tcW w:w="25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Plazo mínimo de conservación</w:t>
            </w:r>
          </w:p>
        </w:tc>
      </w:tr>
    </w:tbl>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p>
    <w:tbl>
      <w:tblPr>
        <w:tblW w:w="8625" w:type="dxa"/>
        <w:tblCellSpacing w:w="0" w:type="dxa"/>
        <w:tblCellMar>
          <w:top w:w="60" w:type="dxa"/>
          <w:left w:w="60" w:type="dxa"/>
          <w:bottom w:w="60" w:type="dxa"/>
          <w:right w:w="60" w:type="dxa"/>
        </w:tblCellMar>
        <w:tblLook w:val="04A0"/>
      </w:tblPr>
      <w:tblGrid>
        <w:gridCol w:w="4140"/>
        <w:gridCol w:w="4485"/>
      </w:tblGrid>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lastRenderedPageBreak/>
              <w:t xml:space="preserve">Accidente de trabajo sin causa judicial.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3 años desde el reintegro del agente, o declaración de incapacidad, sin reintegro.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Accidente de trabajo con causa judicial.</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finalización de la causa judicial por perención de instancia o por sentencia final.</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Asignación de funciones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finalización de las funciones asignadas.</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Cesantías.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Permanente.</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Comisiones de servicio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finalización de la comisión. 10 años desde su cumplimiento si hay lugar a indemnización.</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Desarraigo.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1 año desde el consentimiento y </w:t>
            </w:r>
            <w:proofErr w:type="spellStart"/>
            <w:r w:rsidRPr="006F35B2">
              <w:rPr>
                <w:rFonts w:ascii="Garamond" w:eastAsia="Times New Roman" w:hAnsi="Garamond" w:cs="Arial"/>
                <w:sz w:val="24"/>
                <w:szCs w:val="24"/>
                <w:lang w:eastAsia="es-ES"/>
              </w:rPr>
              <w:t>efectivización</w:t>
            </w:r>
            <w:proofErr w:type="spellEnd"/>
            <w:r w:rsidRPr="006F35B2">
              <w:rPr>
                <w:rFonts w:ascii="Garamond" w:eastAsia="Times New Roman" w:hAnsi="Garamond" w:cs="Arial"/>
                <w:sz w:val="24"/>
                <w:szCs w:val="24"/>
                <w:lang w:eastAsia="es-ES"/>
              </w:rPr>
              <w:t xml:space="preserve"> del acto administrativo.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Embargos.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el cese del embargo.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Exoneración.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Permanente.</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Fallecimiento.</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denuncia del fallecimiento.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Franquicias (por estudios, maternidad, incapacidad).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el fin de la franquicia.</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Justificación de inasistencias.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fecha de justificación.</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Legajos de personal.</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Permanente.</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Licencia anual ordinaria.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que fue concedida.</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Licencias especiales.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5 años desde la finalización de la licencia.</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Licencias extraordinarias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w:t>
            </w:r>
            <w:r w:rsidR="00C9470C" w:rsidRPr="006F35B2">
              <w:rPr>
                <w:rFonts w:ascii="Garamond" w:eastAsia="Times New Roman" w:hAnsi="Garamond" w:cs="Arial"/>
                <w:sz w:val="24"/>
                <w:szCs w:val="24"/>
                <w:lang w:eastAsia="es-ES"/>
              </w:rPr>
              <w:t>Excepto</w:t>
            </w:r>
            <w:r w:rsidRPr="006F35B2">
              <w:rPr>
                <w:rFonts w:ascii="Garamond" w:eastAsia="Times New Roman" w:hAnsi="Garamond" w:cs="Arial"/>
                <w:sz w:val="24"/>
                <w:szCs w:val="24"/>
                <w:lang w:eastAsia="es-ES"/>
              </w:rPr>
              <w:t xml:space="preserve"> para realizar estudios o investigaciones). 1 año desde la finalización de la licencia.</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Licencias extraordinarias para realizar estudios o investigaciones.</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Permanente.</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Nombramientos.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2 años desde la fecha de la resolución del nombramiento.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Partes de asistencia.</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su fecha.</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Promociones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el consentimiento del acto administrativo.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Recursos administrativos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3 años desde la notificación de la resolución o decreto.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lastRenderedPageBreak/>
              <w:t xml:space="preserve">Reingresos.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2 años desde la fecha de la resolución del nombramiento.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Reintegro de haberes.</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efectuado el reintegro.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Renuncias.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su aceptación.</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Renuncias condicionadas.</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cesación de los servicios.</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Reubicación y re-encasillamiento.</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 años desde el consentimiento y </w:t>
            </w:r>
            <w:proofErr w:type="spellStart"/>
            <w:r w:rsidRPr="006F35B2">
              <w:rPr>
                <w:rFonts w:ascii="Garamond" w:eastAsia="Times New Roman" w:hAnsi="Garamond" w:cs="Arial"/>
                <w:sz w:val="24"/>
                <w:szCs w:val="24"/>
                <w:lang w:eastAsia="es-ES"/>
              </w:rPr>
              <w:t>efectivización</w:t>
            </w:r>
            <w:proofErr w:type="spellEnd"/>
            <w:r w:rsidRPr="006F35B2">
              <w:rPr>
                <w:rFonts w:ascii="Garamond" w:eastAsia="Times New Roman" w:hAnsi="Garamond" w:cs="Arial"/>
                <w:sz w:val="24"/>
                <w:szCs w:val="24"/>
                <w:lang w:eastAsia="es-ES"/>
              </w:rPr>
              <w:t xml:space="preserve"> del acto administrativo.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Sanciones disciplinarias: Apercibimiento y suspensión (que no sean consecuencia de sumario).</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fecha de la sanción.</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Solicitud de empleo denegada.</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6 meses desde la fecha de notificación de la denegatoria al interesado.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Subrogación -- suplencias.</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el fin de la subrogación o suplencia.</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Sumarios -- con consecuencia patrimoniales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10 años desde la notificación del acto dispositivo.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--otros.</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5 años desde la notificación del acto dispositivo.</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--cuando se produce cesantía o exoneración.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Permanente.</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Tarjetas de control de asistencia o planillas de asistencia.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finalización del año calendario en el que se registró la tarjeta.</w:t>
            </w:r>
          </w:p>
        </w:tc>
      </w:tr>
      <w:tr w:rsidR="00F31730" w:rsidRPr="006F35B2">
        <w:trPr>
          <w:tblCellSpacing w:w="0" w:type="dxa"/>
        </w:trPr>
        <w:tc>
          <w:tcPr>
            <w:tcW w:w="2400" w:type="pct"/>
          </w:tcPr>
          <w:p w:rsidR="00F31730" w:rsidRPr="006F35B2" w:rsidRDefault="00C9470C"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Títulos</w:t>
            </w:r>
            <w:r w:rsidR="00F31730" w:rsidRPr="006F35B2">
              <w:rPr>
                <w:rFonts w:ascii="Garamond" w:eastAsia="Times New Roman" w:hAnsi="Garamond" w:cs="Arial"/>
                <w:sz w:val="24"/>
                <w:szCs w:val="24"/>
                <w:lang w:eastAsia="es-ES"/>
              </w:rPr>
              <w:t xml:space="preserve"> habilitantes.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fecha de la resolución.</w:t>
            </w:r>
          </w:p>
        </w:tc>
      </w:tr>
      <w:tr w:rsidR="00F31730" w:rsidRPr="006F35B2">
        <w:trPr>
          <w:tblCellSpacing w:w="0" w:type="dxa"/>
        </w:trPr>
        <w:tc>
          <w:tcPr>
            <w:tcW w:w="24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Traslados y permutas. </w:t>
            </w:r>
          </w:p>
        </w:tc>
        <w:tc>
          <w:tcPr>
            <w:tcW w:w="26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1 año desde la fecha de consentimiento y </w:t>
            </w:r>
            <w:proofErr w:type="spellStart"/>
            <w:r w:rsidRPr="006F35B2">
              <w:rPr>
                <w:rFonts w:ascii="Garamond" w:eastAsia="Times New Roman" w:hAnsi="Garamond" w:cs="Arial"/>
                <w:sz w:val="24"/>
                <w:szCs w:val="24"/>
                <w:lang w:eastAsia="es-ES"/>
              </w:rPr>
              <w:t>efectivización</w:t>
            </w:r>
            <w:proofErr w:type="spellEnd"/>
            <w:r w:rsidRPr="006F35B2">
              <w:rPr>
                <w:rFonts w:ascii="Garamond" w:eastAsia="Times New Roman" w:hAnsi="Garamond" w:cs="Arial"/>
                <w:sz w:val="24"/>
                <w:szCs w:val="24"/>
                <w:lang w:eastAsia="es-ES"/>
              </w:rPr>
              <w:t xml:space="preserve"> del acto administrativo.</w:t>
            </w:r>
          </w:p>
        </w:tc>
      </w:tr>
    </w:tbl>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TABLA DE PLAZOS MINIMOS DE CONSERVACION DE DOCUMENTOS</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DOCUMENTOS DE CONTROL</w:t>
      </w:r>
    </w:p>
    <w:tbl>
      <w:tblPr>
        <w:tblW w:w="8625" w:type="dxa"/>
        <w:tblCellSpacing w:w="0" w:type="dxa"/>
        <w:tblCellMar>
          <w:top w:w="60" w:type="dxa"/>
          <w:left w:w="60" w:type="dxa"/>
          <w:bottom w:w="60" w:type="dxa"/>
          <w:right w:w="60" w:type="dxa"/>
        </w:tblCellMar>
        <w:tblLook w:val="04A0"/>
      </w:tblPr>
      <w:tblGrid>
        <w:gridCol w:w="3622"/>
        <w:gridCol w:w="5003"/>
      </w:tblGrid>
      <w:tr w:rsidR="00F31730" w:rsidRPr="006F35B2">
        <w:trPr>
          <w:tblCellSpacing w:w="0" w:type="dxa"/>
        </w:trPr>
        <w:tc>
          <w:tcPr>
            <w:tcW w:w="21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TIPOS DOCUMENTALES: </w:t>
            </w:r>
          </w:p>
        </w:tc>
        <w:tc>
          <w:tcPr>
            <w:tcW w:w="29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Tarjetas</w:t>
            </w:r>
          </w:p>
        </w:tc>
      </w:tr>
      <w:tr w:rsidR="00F31730" w:rsidRPr="006F35B2">
        <w:trPr>
          <w:tblCellSpacing w:w="0" w:type="dxa"/>
        </w:trPr>
        <w:tc>
          <w:tcPr>
            <w:tcW w:w="2100" w:type="pct"/>
          </w:tcPr>
          <w:p w:rsidR="00F31730" w:rsidRPr="006F35B2" w:rsidRDefault="00F31730" w:rsidP="00F31730">
            <w:pPr>
              <w:spacing w:after="0"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p>
        </w:tc>
        <w:tc>
          <w:tcPr>
            <w:tcW w:w="29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Formularios</w:t>
            </w:r>
          </w:p>
        </w:tc>
      </w:tr>
    </w:tbl>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p>
    <w:tbl>
      <w:tblPr>
        <w:tblW w:w="8640"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4320"/>
        <w:gridCol w:w="4320"/>
      </w:tblGrid>
      <w:tr w:rsidR="00F31730" w:rsidRPr="006F35B2">
        <w:trPr>
          <w:tblCellSpacing w:w="7" w:type="dxa"/>
        </w:trPr>
        <w:tc>
          <w:tcPr>
            <w:tcW w:w="25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lastRenderedPageBreak/>
              <w:t>Descripción</w:t>
            </w:r>
          </w:p>
        </w:tc>
        <w:tc>
          <w:tcPr>
            <w:tcW w:w="25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Plazo mínimo de conservación</w:t>
            </w:r>
          </w:p>
        </w:tc>
      </w:tr>
    </w:tbl>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p>
    <w:tbl>
      <w:tblPr>
        <w:tblW w:w="8640" w:type="dxa"/>
        <w:tblCellSpacing w:w="0" w:type="dxa"/>
        <w:tblCellMar>
          <w:top w:w="60" w:type="dxa"/>
          <w:left w:w="60" w:type="dxa"/>
          <w:bottom w:w="60" w:type="dxa"/>
          <w:right w:w="60" w:type="dxa"/>
        </w:tblCellMar>
        <w:tblLook w:val="04A0"/>
      </w:tblPr>
      <w:tblGrid>
        <w:gridCol w:w="4320"/>
        <w:gridCol w:w="4320"/>
      </w:tblGrid>
      <w:tr w:rsidR="00F31730" w:rsidRPr="006F35B2">
        <w:trPr>
          <w:tblCellSpacing w:w="0" w:type="dxa"/>
        </w:trPr>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Comprobantes de correspondencia certificada.</w:t>
            </w:r>
          </w:p>
        </w:tc>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6 meses desde su fecha.</w:t>
            </w:r>
          </w:p>
        </w:tc>
      </w:tr>
      <w:tr w:rsidR="00F31730" w:rsidRPr="006F35B2">
        <w:trPr>
          <w:tblCellSpacing w:w="0" w:type="dxa"/>
        </w:trPr>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Fichas de trámite de expediente o actuación. </w:t>
            </w:r>
          </w:p>
        </w:tc>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Permanente.</w:t>
            </w:r>
          </w:p>
        </w:tc>
      </w:tr>
      <w:tr w:rsidR="00F31730" w:rsidRPr="006F35B2">
        <w:trPr>
          <w:tblCellSpacing w:w="0" w:type="dxa"/>
        </w:trPr>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Hojas de ruta. </w:t>
            </w:r>
          </w:p>
        </w:tc>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Hasta el ingreso de la documentación en el archivo central.</w:t>
            </w:r>
          </w:p>
        </w:tc>
      </w:tr>
      <w:tr w:rsidR="00F31730" w:rsidRPr="006F35B2">
        <w:trPr>
          <w:tblCellSpacing w:w="0" w:type="dxa"/>
        </w:trPr>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Planillas de control de remitos de documentos. </w:t>
            </w:r>
          </w:p>
        </w:tc>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1 año desde la última fecha incluida en la planilla.</w:t>
            </w:r>
          </w:p>
        </w:tc>
      </w:tr>
      <w:tr w:rsidR="00F31730" w:rsidRPr="006F35B2">
        <w:trPr>
          <w:tblCellSpacing w:w="0" w:type="dxa"/>
        </w:trPr>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Remitos de documentos.</w:t>
            </w:r>
          </w:p>
        </w:tc>
        <w:tc>
          <w:tcPr>
            <w:tcW w:w="2500" w:type="pct"/>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2 años desde la fecha del remito.</w:t>
            </w:r>
          </w:p>
        </w:tc>
      </w:tr>
    </w:tbl>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ANEXO I</w:t>
      </w:r>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PAUTAS, DEFINICIONES Y PROCEDIMIENTOS</w:t>
      </w:r>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 xml:space="preserve">1) Pautas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Esta Tabla se refiere solamente a los originales de los documentos en ella incluidos. Las copias de los mismos pueden ser destruidas sin solicitar su desafectación, salvo en el caso de copias de substitución (aquellas reproducciones que reemplazan al original cuando éste no existe y forman parte de la </w:t>
      </w:r>
      <w:proofErr w:type="spellStart"/>
      <w:r w:rsidRPr="006F35B2">
        <w:rPr>
          <w:rFonts w:ascii="Garamond" w:eastAsia="Times New Roman" w:hAnsi="Garamond" w:cs="Arial"/>
          <w:sz w:val="24"/>
          <w:szCs w:val="24"/>
          <w:lang w:eastAsia="es-ES"/>
        </w:rPr>
        <w:t>archivalía</w:t>
      </w:r>
      <w:proofErr w:type="spellEnd"/>
      <w:r w:rsidRPr="006F35B2">
        <w:rPr>
          <w:rFonts w:ascii="Garamond" w:eastAsia="Times New Roman" w:hAnsi="Garamond" w:cs="Arial"/>
          <w:sz w:val="24"/>
          <w:szCs w:val="24"/>
          <w:lang w:eastAsia="es-ES"/>
        </w:rPr>
        <w:t xml:space="preserve"> del organismo).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Las copias de substitución debidamente autenticadas tendrán el mismo valor que el original (en el caso de Resoluciones y Disposiciones); si carecieran de autenticación deberán preservarse igualmente, pero sólo servirán de principio de prueba por escrito.</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Las Resoluciones o Disposiciones originales recaídas en los expedientes o en las actuaciones comprendidas en esta Tabla, deberán ser reemplazadas por copias o reproducciones debidamente autenticadas; cuando correspondiera la intervención del Tribunal de Cuentas de la Nación, el reemplazo se efectuará después de la intervención y antes de la prosecución del trámite que correspondiere. Con los originales se constituirán series ordenadas numérica y cronológicamente. Una serie corresponderá a Resoluciones y otra a Disposiciones. Todos estos documentos originales tienen el mismo valor permanente y deberán ser conservados adecuadamente; por consiguiente no deberán ser incluidos en las solicitudes de desafectación.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Los Legajos de Personal donde deberán registrarse todos los datos que constituyan la memoria sobre la actividad desarrollada por el agente público y agregarse </w:t>
      </w:r>
      <w:proofErr w:type="gramStart"/>
      <w:r w:rsidRPr="006F35B2">
        <w:rPr>
          <w:rFonts w:ascii="Garamond" w:eastAsia="Times New Roman" w:hAnsi="Garamond" w:cs="Arial"/>
          <w:sz w:val="24"/>
          <w:szCs w:val="24"/>
          <w:lang w:eastAsia="es-ES"/>
        </w:rPr>
        <w:t>los</w:t>
      </w:r>
      <w:proofErr w:type="gramEnd"/>
      <w:r w:rsidRPr="006F35B2">
        <w:rPr>
          <w:rFonts w:ascii="Garamond" w:eastAsia="Times New Roman" w:hAnsi="Garamond" w:cs="Arial"/>
          <w:sz w:val="24"/>
          <w:szCs w:val="24"/>
          <w:lang w:eastAsia="es-ES"/>
        </w:rPr>
        <w:t xml:space="preserve"> curr</w:t>
      </w:r>
      <w:r w:rsidR="00CD52DF">
        <w:rPr>
          <w:rFonts w:ascii="Garamond" w:eastAsia="Times New Roman" w:hAnsi="Garamond" w:cs="Arial"/>
          <w:sz w:val="24"/>
          <w:szCs w:val="24"/>
          <w:lang w:eastAsia="es-ES"/>
        </w:rPr>
        <w:t>í</w:t>
      </w:r>
      <w:r w:rsidRPr="006F35B2">
        <w:rPr>
          <w:rFonts w:ascii="Garamond" w:eastAsia="Times New Roman" w:hAnsi="Garamond" w:cs="Arial"/>
          <w:sz w:val="24"/>
          <w:szCs w:val="24"/>
          <w:lang w:eastAsia="es-ES"/>
        </w:rPr>
        <w:t xml:space="preserve">culum </w:t>
      </w:r>
      <w:r w:rsidRPr="006F35B2">
        <w:rPr>
          <w:rFonts w:ascii="Garamond" w:eastAsia="Times New Roman" w:hAnsi="Garamond" w:cs="Arial"/>
          <w:sz w:val="24"/>
          <w:szCs w:val="24"/>
          <w:lang w:eastAsia="es-ES"/>
        </w:rPr>
        <w:lastRenderedPageBreak/>
        <w:t xml:space="preserve">vitae y declaraciones juradas que cada agente presentare, también son de guarda permanente, sin perjuicio de que ellos puedan contener documentación transitoria.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Las Fichas de Trámite de Expedientes y Actuaciones (Cap. VI, inc. 21 del Reglamento para Mesas de Entradas, Salidas y Archivo - Decreto N°759/66) son de guarda permanente (salvo desafectación del Archivo General de la Nación), aún cuando correspondieren a documentos desafectados.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Esta Tabla indica los plazos mínimos durante los cuales deberán ser conservados los documentos en los organismos. Ello implica que los mismos podrán ser guardados por más tiempo que el aquí establecido, siempre que se justificare con razones bien fundadas ante las autoridades del mismo organismo. Estos plazos mínimos se deberán contemplar en dos etapas desde el punto de vista de la utilidad del documento: la primera, es la más activa del documento (período de utilización de alta frecuencia); durante el transcurso los documentos deberán ser conservados en la oficina productora. Cada organismo deberá considerar la frecuencia de consulta conforme a un patrón establecido y a sus propias necesidades. En la segunda etapa, que es </w:t>
      </w:r>
      <w:proofErr w:type="gramStart"/>
      <w:r w:rsidRPr="006F35B2">
        <w:rPr>
          <w:rFonts w:ascii="Garamond" w:eastAsia="Times New Roman" w:hAnsi="Garamond" w:cs="Arial"/>
          <w:sz w:val="24"/>
          <w:szCs w:val="24"/>
          <w:lang w:eastAsia="es-ES"/>
        </w:rPr>
        <w:t>la</w:t>
      </w:r>
      <w:proofErr w:type="gramEnd"/>
      <w:r w:rsidRPr="006F35B2">
        <w:rPr>
          <w:rFonts w:ascii="Garamond" w:eastAsia="Times New Roman" w:hAnsi="Garamond" w:cs="Arial"/>
          <w:sz w:val="24"/>
          <w:szCs w:val="24"/>
          <w:lang w:eastAsia="es-ES"/>
        </w:rPr>
        <w:t xml:space="preserve"> menos activa, o inactiva del documento, éste no se utiliza en forma frecuente, no justificándose que ocupe espacio en la oficina productora. Por tanto, los documentos deberán trasladarse a </w:t>
      </w:r>
      <w:proofErr w:type="gramStart"/>
      <w:r w:rsidRPr="006F35B2">
        <w:rPr>
          <w:rFonts w:ascii="Garamond" w:eastAsia="Times New Roman" w:hAnsi="Garamond" w:cs="Arial"/>
          <w:sz w:val="24"/>
          <w:szCs w:val="24"/>
          <w:lang w:eastAsia="es-ES"/>
        </w:rPr>
        <w:t>un único depósito del organismo (archivo central) perfectamente ordenados y clasificados</w:t>
      </w:r>
      <w:proofErr w:type="gramEnd"/>
      <w:r w:rsidRPr="006F35B2">
        <w:rPr>
          <w:rFonts w:ascii="Garamond" w:eastAsia="Times New Roman" w:hAnsi="Garamond" w:cs="Arial"/>
          <w:sz w:val="24"/>
          <w:szCs w:val="24"/>
          <w:lang w:eastAsia="es-ES"/>
        </w:rPr>
        <w:t xml:space="preserve">. Siendo el período de guarda inferior a dos (2) años no será necesario efectuar el traslado antes mencionado.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Los plazos de conservación aquí establecidos tienen en cuenta los valores intrínsecos de la información contenida en los documentos, contemplándose los aspectos administrativos, legales y fiscales (valores primarios) que señalan el tiempo de conservación </w:t>
      </w:r>
      <w:proofErr w:type="spellStart"/>
      <w:r w:rsidRPr="006F35B2">
        <w:rPr>
          <w:rFonts w:ascii="Garamond" w:eastAsia="Times New Roman" w:hAnsi="Garamond" w:cs="Arial"/>
          <w:sz w:val="24"/>
          <w:szCs w:val="24"/>
          <w:lang w:eastAsia="es-ES"/>
        </w:rPr>
        <w:t>precaucional</w:t>
      </w:r>
      <w:proofErr w:type="spellEnd"/>
      <w:r w:rsidRPr="006F35B2">
        <w:rPr>
          <w:rFonts w:ascii="Garamond" w:eastAsia="Times New Roman" w:hAnsi="Garamond" w:cs="Arial"/>
          <w:sz w:val="24"/>
          <w:szCs w:val="24"/>
          <w:lang w:eastAsia="es-ES"/>
        </w:rPr>
        <w:t xml:space="preserve">. El fin de este plazo </w:t>
      </w:r>
      <w:proofErr w:type="spellStart"/>
      <w:r w:rsidRPr="006F35B2">
        <w:rPr>
          <w:rFonts w:ascii="Garamond" w:eastAsia="Times New Roman" w:hAnsi="Garamond" w:cs="Arial"/>
          <w:sz w:val="24"/>
          <w:szCs w:val="24"/>
          <w:lang w:eastAsia="es-ES"/>
        </w:rPr>
        <w:t>precaucional</w:t>
      </w:r>
      <w:proofErr w:type="spellEnd"/>
      <w:r w:rsidRPr="006F35B2">
        <w:rPr>
          <w:rFonts w:ascii="Garamond" w:eastAsia="Times New Roman" w:hAnsi="Garamond" w:cs="Arial"/>
          <w:sz w:val="24"/>
          <w:szCs w:val="24"/>
          <w:lang w:eastAsia="es-ES"/>
        </w:rPr>
        <w:t xml:space="preserve"> permite a los organismos solicitar ante el Archivo General de la Nación, la desafectación correspondiente (punto 3) del presente anexo. Salvo indicación en contrario, los plazos de conservación son expresados en años, no debiendo coincidir necesariamente con el año calendario, sino que se consideran para ello los períodos de 12 (doce) meses a partir de la última fecha del documento o de la actuación o expediente, en que está integrado.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 xml:space="preserve">2) Definiciones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2.1.</w:t>
      </w:r>
      <w:r w:rsidRPr="006F35B2">
        <w:rPr>
          <w:rFonts w:ascii="Garamond" w:eastAsia="Times New Roman" w:hAnsi="Garamond" w:cs="Arial"/>
          <w:sz w:val="24"/>
          <w:szCs w:val="24"/>
          <w:lang w:eastAsia="es-ES"/>
        </w:rPr>
        <w:t xml:space="preserve"> </w:t>
      </w:r>
      <w:r w:rsidRPr="006F35B2">
        <w:rPr>
          <w:rFonts w:ascii="Garamond" w:eastAsia="Times New Roman" w:hAnsi="Garamond" w:cs="Arial"/>
          <w:b/>
          <w:bCs/>
          <w:sz w:val="24"/>
          <w:szCs w:val="24"/>
          <w:lang w:eastAsia="es-ES"/>
        </w:rPr>
        <w:t>Documentos de personal:</w:t>
      </w:r>
      <w:r w:rsidRPr="006F35B2">
        <w:rPr>
          <w:rFonts w:ascii="Garamond" w:eastAsia="Times New Roman" w:hAnsi="Garamond" w:cs="Arial"/>
          <w:sz w:val="24"/>
          <w:szCs w:val="24"/>
          <w:lang w:eastAsia="es-ES"/>
        </w:rPr>
        <w:t xml:space="preserve"> son todos aquellos relativos a los agentes públicos, producidos o recibidos por un organismo público donde el empleado ocupa un cargo. Esta clasificación incluye: expedientes, legajos de los agentes, fichas de control de asistencia, planillas de control de asistencia, formularios, etc.</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2.2.</w:t>
      </w:r>
      <w:r w:rsidRPr="006F35B2">
        <w:rPr>
          <w:rFonts w:ascii="Garamond" w:eastAsia="Times New Roman" w:hAnsi="Garamond" w:cs="Arial"/>
          <w:sz w:val="24"/>
          <w:szCs w:val="24"/>
          <w:lang w:eastAsia="es-ES"/>
        </w:rPr>
        <w:t xml:space="preserve"> </w:t>
      </w:r>
      <w:r w:rsidRPr="006F35B2">
        <w:rPr>
          <w:rFonts w:ascii="Garamond" w:eastAsia="Times New Roman" w:hAnsi="Garamond" w:cs="Arial"/>
          <w:b/>
          <w:bCs/>
          <w:sz w:val="24"/>
          <w:szCs w:val="24"/>
          <w:lang w:eastAsia="es-ES"/>
        </w:rPr>
        <w:t>Documentos de control:</w:t>
      </w:r>
      <w:r w:rsidRPr="006F35B2">
        <w:rPr>
          <w:rFonts w:ascii="Garamond" w:eastAsia="Times New Roman" w:hAnsi="Garamond" w:cs="Arial"/>
          <w:sz w:val="24"/>
          <w:szCs w:val="24"/>
          <w:lang w:eastAsia="es-ES"/>
        </w:rPr>
        <w:t xml:space="preserve"> son aquellos que sirven de prueba de los trámites o actos realizados. Abarcan planillas de control de giro de documentación, comprobantes de la correspondencia certificada, formularios completos de remitos de documentación, fichas de trámite de expedientes o actuaciones.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lastRenderedPageBreak/>
        <w:t xml:space="preserve">3) Procedimientos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3.1. De la formación de la Comisión de Selección Documental:</w:t>
      </w:r>
      <w:r w:rsidRPr="006F35B2">
        <w:rPr>
          <w:rFonts w:ascii="Garamond" w:eastAsia="Times New Roman" w:hAnsi="Garamond" w:cs="Arial"/>
          <w:sz w:val="24"/>
          <w:szCs w:val="24"/>
          <w:lang w:eastAsia="es-ES"/>
        </w:rPr>
        <w:t xml:space="preserve"> de acuerdo a lo dispuesto por el art. 2 primer parágrafo, deberá ser designada una Comisión de Selección Documental. La misma estará integrada por un abogado, un contador o licenciado en administración, un administrativo y un archivero. Este último funcionario podrá ser reemplazo por el Jefe del Departamento Mesa de Entradas, Salidas y Archivo o el Jefe del Archivo Central si lo hubiera. Las responsabilidades de esta Comisión se indican en 3.3.</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3.2. De los documentos incluidos en esta Tabla:</w:t>
      </w:r>
      <w:r w:rsidRPr="006F35B2">
        <w:rPr>
          <w:rFonts w:ascii="Garamond" w:eastAsia="Times New Roman" w:hAnsi="Garamond" w:cs="Arial"/>
          <w:sz w:val="24"/>
          <w:szCs w:val="24"/>
          <w:lang w:eastAsia="es-ES"/>
        </w:rPr>
        <w:t xml:space="preserve"> una vez vencidos los plazos de conservación </w:t>
      </w:r>
      <w:proofErr w:type="spellStart"/>
      <w:r w:rsidRPr="006F35B2">
        <w:rPr>
          <w:rFonts w:ascii="Garamond" w:eastAsia="Times New Roman" w:hAnsi="Garamond" w:cs="Arial"/>
          <w:sz w:val="24"/>
          <w:szCs w:val="24"/>
          <w:lang w:eastAsia="es-ES"/>
        </w:rPr>
        <w:t>precaucional</w:t>
      </w:r>
      <w:proofErr w:type="spellEnd"/>
      <w:r w:rsidRPr="006F35B2">
        <w:rPr>
          <w:rFonts w:ascii="Garamond" w:eastAsia="Times New Roman" w:hAnsi="Garamond" w:cs="Arial"/>
          <w:sz w:val="24"/>
          <w:szCs w:val="24"/>
          <w:lang w:eastAsia="es-ES"/>
        </w:rPr>
        <w:t xml:space="preserve"> indicados, se deberá proceder de la siguiente forma: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3.2.1. Llenado y remisión por duplicado al Archivo General de la Nación de los formularios de SOLICITUD DE DESAFECTACION (información global de la documentación a desafectar - anexo II) y el de INVENTAIO DE SOLICITUD DE DESAFECTACION (asiento detallado de las piezas documentales destinadas a eliminar - anexo II).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3.2.2. Una vez desafectada la documentación por el Director General del Archivo General de la Nación (art. 4) - quien podrá disponer la reserva de algunas piezas documentales en carácter de muestreo, o de una serie o </w:t>
      </w:r>
      <w:proofErr w:type="spellStart"/>
      <w:r w:rsidRPr="006F35B2">
        <w:rPr>
          <w:rFonts w:ascii="Garamond" w:eastAsia="Times New Roman" w:hAnsi="Garamond" w:cs="Arial"/>
          <w:sz w:val="24"/>
          <w:szCs w:val="24"/>
          <w:lang w:eastAsia="es-ES"/>
        </w:rPr>
        <w:t>subserie</w:t>
      </w:r>
      <w:proofErr w:type="spellEnd"/>
      <w:r w:rsidRPr="006F35B2">
        <w:rPr>
          <w:rFonts w:ascii="Garamond" w:eastAsia="Times New Roman" w:hAnsi="Garamond" w:cs="Arial"/>
          <w:sz w:val="24"/>
          <w:szCs w:val="24"/>
          <w:lang w:eastAsia="es-ES"/>
        </w:rPr>
        <w:t xml:space="preserve"> completa, asignándoles valor permanente- los funcionarios indicados en los arts. 2 y 3 deberán ordenar la eliminación de los documentos desafectados, mediante el acto administrativo correspondiente.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3.2.3. Cumplidos estos actos, se procederá a separar la documentación eliminable y se cotejará con el Inventario de Desafectación a los efectos de su eliminación, con intervención y contralor, e la Comisión de Selección Documental. Se agruparán por separado aquellas piezas documentales que deban conservarse, sea por muestreo o asignación de carácter permanente atados, mediante el acto a otras que la Comisión por sí considere de guarda permanente debiendo fundamentarlo debidamente.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3.2.4. Se suscribirá el Acta de Eliminación (anexo II), firmando la misma la Comisión de Selección Documental.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3.2.5. Se asentará en las Fichas de trámite de expediente o actuación el número del Acta de Eliminación.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3.2.6. Se procederá a la destrucción del material documental correspondiente por medio de: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3.2.6.1. Trituración y eliminación o venta de la masa de papel triturado.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lastRenderedPageBreak/>
        <w:t xml:space="preserve">3.2.6.2. Venta, de los documentos en el estado en que se encuentra, con cargo de ser convertido en inutilizable.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3.2.6.3. Otras formas de destrucción que garantice la no utilización de la documentación como tal.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3.2.7. Los documentos denominados en esta Tabla como de control, se eliminarán sin solicitar su desafectación.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3.3. De los responsables: El Jefe del Departamento de Mesa de Entradas, Salidas y Archivo o en su defecto el Jefe del Archivo Central será responsable de cumplimentar lo indicado en 3.2.2.; 3 2.3.; 3.2.4.; 3.2.5.; 3.2.6. </w:t>
      </w:r>
      <w:proofErr w:type="gramStart"/>
      <w:r w:rsidRPr="006F35B2">
        <w:rPr>
          <w:rFonts w:ascii="Garamond" w:eastAsia="Times New Roman" w:hAnsi="Garamond" w:cs="Arial"/>
          <w:sz w:val="24"/>
          <w:szCs w:val="24"/>
          <w:lang w:eastAsia="es-ES"/>
        </w:rPr>
        <w:t>y</w:t>
      </w:r>
      <w:proofErr w:type="gramEnd"/>
      <w:r w:rsidRPr="006F35B2">
        <w:rPr>
          <w:rFonts w:ascii="Garamond" w:eastAsia="Times New Roman" w:hAnsi="Garamond" w:cs="Arial"/>
          <w:sz w:val="24"/>
          <w:szCs w:val="24"/>
          <w:lang w:eastAsia="es-ES"/>
        </w:rPr>
        <w:t xml:space="preserve"> 3.2.7. Los responsables deberán controlar además, que la documentación que se solicita desafectar, sea la comprendida en esta Tabla y que sus plazos </w:t>
      </w:r>
      <w:proofErr w:type="spellStart"/>
      <w:r w:rsidRPr="006F35B2">
        <w:rPr>
          <w:rFonts w:ascii="Garamond" w:eastAsia="Times New Roman" w:hAnsi="Garamond" w:cs="Arial"/>
          <w:sz w:val="24"/>
          <w:szCs w:val="24"/>
          <w:lang w:eastAsia="es-ES"/>
        </w:rPr>
        <w:t>precaucionales</w:t>
      </w:r>
      <w:proofErr w:type="spellEnd"/>
      <w:r w:rsidRPr="006F35B2">
        <w:rPr>
          <w:rFonts w:ascii="Garamond" w:eastAsia="Times New Roman" w:hAnsi="Garamond" w:cs="Arial"/>
          <w:sz w:val="24"/>
          <w:szCs w:val="24"/>
          <w:lang w:eastAsia="es-ES"/>
        </w:rPr>
        <w:t xml:space="preserve"> hayan finalizado.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3.4. De los documentos no comprendidos en esta Tabla: para los documentos operativos o sustantivos no incluidos en esta Tabla deberá procederse de la siguiente forma: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3.4.1. Toda la documentación anterior al año 1916 posee valor permanente y no se puede solicitar su desafectación. La posterior a esta fecha es susceptible de ser desafectada.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3.4.2. La documentación indicada en 3.4.1. </w:t>
      </w:r>
      <w:proofErr w:type="gramStart"/>
      <w:r w:rsidRPr="006F35B2">
        <w:rPr>
          <w:rFonts w:ascii="Garamond" w:eastAsia="Times New Roman" w:hAnsi="Garamond" w:cs="Arial"/>
          <w:sz w:val="24"/>
          <w:szCs w:val="24"/>
          <w:lang w:eastAsia="es-ES"/>
        </w:rPr>
        <w:t>in-</w:t>
      </w:r>
      <w:proofErr w:type="gramEnd"/>
      <w:r w:rsidRPr="006F35B2">
        <w:rPr>
          <w:rFonts w:ascii="Garamond" w:eastAsia="Times New Roman" w:hAnsi="Garamond" w:cs="Arial"/>
          <w:sz w:val="24"/>
          <w:szCs w:val="24"/>
          <w:lang w:eastAsia="es-ES"/>
        </w:rPr>
        <w:t xml:space="preserve">fine recibirá el mismo tratamiento establecido en 3.2.1.; 3.2.2.; 3.2.3.; 3.2.4.; 3.2.5.; 3.2.6. </w:t>
      </w:r>
      <w:proofErr w:type="gramStart"/>
      <w:r w:rsidRPr="006F35B2">
        <w:rPr>
          <w:rFonts w:ascii="Garamond" w:eastAsia="Times New Roman" w:hAnsi="Garamond" w:cs="Arial"/>
          <w:sz w:val="24"/>
          <w:szCs w:val="24"/>
          <w:lang w:eastAsia="es-ES"/>
        </w:rPr>
        <w:t>y</w:t>
      </w:r>
      <w:proofErr w:type="gramEnd"/>
      <w:r w:rsidRPr="006F35B2">
        <w:rPr>
          <w:rFonts w:ascii="Garamond" w:eastAsia="Times New Roman" w:hAnsi="Garamond" w:cs="Arial"/>
          <w:sz w:val="24"/>
          <w:szCs w:val="24"/>
          <w:lang w:eastAsia="es-ES"/>
        </w:rPr>
        <w:t xml:space="preserve"> 3.3., pero siguiendo el procedimiento prescripto por el Decreto Nro. 232/79.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ANEXO II</w:t>
      </w:r>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INVENTARIO DE SOLICITUD DE DESAFECTACION</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FONDO DOCUMENTAL (entidad productora)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OFICINA DE PROCEDENCIA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TIPOS DOCUMENTALES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SERIE</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SUB - SERIE</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COPIAS U ORIGINALES</w:t>
      </w:r>
    </w:p>
    <w:tbl>
      <w:tblPr>
        <w:tblW w:w="9360"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503"/>
        <w:gridCol w:w="1496"/>
        <w:gridCol w:w="1496"/>
        <w:gridCol w:w="1681"/>
        <w:gridCol w:w="1403"/>
        <w:gridCol w:w="1781"/>
      </w:tblGrid>
      <w:tr w:rsidR="00F31730" w:rsidRPr="006F35B2">
        <w:trPr>
          <w:tblCellSpacing w:w="7" w:type="dxa"/>
        </w:trPr>
        <w:tc>
          <w:tcPr>
            <w:tcW w:w="8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lastRenderedPageBreak/>
              <w:t>N° de asiento o cantidad</w:t>
            </w:r>
          </w:p>
        </w:tc>
        <w:tc>
          <w:tcPr>
            <w:tcW w:w="8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Fecha</w:t>
            </w:r>
          </w:p>
        </w:tc>
        <w:tc>
          <w:tcPr>
            <w:tcW w:w="8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N° de unidad o de código</w:t>
            </w:r>
          </w:p>
        </w:tc>
        <w:tc>
          <w:tcPr>
            <w:tcW w:w="9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N° de asiento o cantidad</w:t>
            </w:r>
          </w:p>
        </w:tc>
        <w:tc>
          <w:tcPr>
            <w:tcW w:w="75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Fecha</w:t>
            </w:r>
          </w:p>
        </w:tc>
        <w:tc>
          <w:tcPr>
            <w:tcW w:w="10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b/>
                <w:bCs/>
                <w:sz w:val="24"/>
                <w:szCs w:val="24"/>
                <w:lang w:eastAsia="es-ES"/>
              </w:rPr>
              <w:t>N° de unidad</w:t>
            </w:r>
          </w:p>
        </w:tc>
      </w:tr>
      <w:tr w:rsidR="00F31730" w:rsidRPr="006F35B2">
        <w:trPr>
          <w:trHeight w:val="2940"/>
          <w:tblCellSpacing w:w="7" w:type="dxa"/>
        </w:trPr>
        <w:tc>
          <w:tcPr>
            <w:tcW w:w="8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
        </w:tc>
        <w:tc>
          <w:tcPr>
            <w:tcW w:w="8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after="0" w:line="240" w:lineRule="auto"/>
              <w:jc w:val="both"/>
              <w:rPr>
                <w:rFonts w:ascii="Garamond" w:eastAsia="Times New Roman" w:hAnsi="Garamond" w:cs="Arial"/>
                <w:sz w:val="24"/>
                <w:szCs w:val="24"/>
                <w:lang w:eastAsia="es-ES"/>
              </w:rPr>
            </w:pPr>
          </w:p>
        </w:tc>
        <w:tc>
          <w:tcPr>
            <w:tcW w:w="8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after="0" w:line="240" w:lineRule="auto"/>
              <w:jc w:val="both"/>
              <w:rPr>
                <w:rFonts w:ascii="Garamond" w:eastAsia="Times New Roman" w:hAnsi="Garamond" w:cs="Arial"/>
                <w:sz w:val="24"/>
                <w:szCs w:val="24"/>
                <w:lang w:eastAsia="es-ES"/>
              </w:rPr>
            </w:pPr>
          </w:p>
        </w:tc>
        <w:tc>
          <w:tcPr>
            <w:tcW w:w="9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after="0" w:line="240" w:lineRule="auto"/>
              <w:jc w:val="both"/>
              <w:rPr>
                <w:rFonts w:ascii="Garamond" w:eastAsia="Times New Roman" w:hAnsi="Garamond" w:cs="Arial"/>
                <w:sz w:val="24"/>
                <w:szCs w:val="24"/>
                <w:lang w:eastAsia="es-ES"/>
              </w:rPr>
            </w:pPr>
          </w:p>
        </w:tc>
        <w:tc>
          <w:tcPr>
            <w:tcW w:w="75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after="0" w:line="240" w:lineRule="auto"/>
              <w:jc w:val="both"/>
              <w:rPr>
                <w:rFonts w:ascii="Garamond" w:eastAsia="Times New Roman" w:hAnsi="Garamond" w:cs="Arial"/>
                <w:sz w:val="24"/>
                <w:szCs w:val="24"/>
                <w:lang w:eastAsia="es-ES"/>
              </w:rPr>
            </w:pPr>
          </w:p>
        </w:tc>
        <w:tc>
          <w:tcPr>
            <w:tcW w:w="1000" w:type="pct"/>
            <w:tcBorders>
              <w:top w:val="outset" w:sz="6" w:space="0" w:color="auto"/>
              <w:left w:val="outset" w:sz="6" w:space="0" w:color="auto"/>
              <w:bottom w:val="outset" w:sz="6" w:space="0" w:color="auto"/>
              <w:right w:val="outset" w:sz="6" w:space="0" w:color="auto"/>
            </w:tcBorders>
          </w:tcPr>
          <w:p w:rsidR="00F31730" w:rsidRPr="006F35B2" w:rsidRDefault="00F31730" w:rsidP="00F31730">
            <w:pPr>
              <w:spacing w:after="0" w:line="240" w:lineRule="auto"/>
              <w:jc w:val="both"/>
              <w:rPr>
                <w:rFonts w:ascii="Garamond" w:eastAsia="Times New Roman" w:hAnsi="Garamond" w:cs="Arial"/>
                <w:sz w:val="24"/>
                <w:szCs w:val="24"/>
                <w:lang w:eastAsia="es-ES"/>
              </w:rPr>
            </w:pPr>
          </w:p>
        </w:tc>
      </w:tr>
    </w:tbl>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INSTRUCTIVO PARA EL INVENTARIO DE SOLICITUD DE DESAFECTACION:</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Fondo Documental: Se debe registrar el nombre del (Entidad productora) Ministerio u Organismo propietario de los documentos.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Oficina de Procedencia: Se debe colocar la oficina donde se tramito y archivo el documento concluido su tramite; </w:t>
      </w:r>
      <w:proofErr w:type="spellStart"/>
      <w:r w:rsidRPr="006F35B2">
        <w:rPr>
          <w:rFonts w:ascii="Garamond" w:eastAsia="Times New Roman" w:hAnsi="Garamond" w:cs="Arial"/>
          <w:sz w:val="24"/>
          <w:szCs w:val="24"/>
          <w:lang w:eastAsia="es-ES"/>
        </w:rPr>
        <w:t>v.g.</w:t>
      </w:r>
      <w:proofErr w:type="spellEnd"/>
      <w:r w:rsidRPr="006F35B2">
        <w:rPr>
          <w:rFonts w:ascii="Garamond" w:eastAsia="Times New Roman" w:hAnsi="Garamond" w:cs="Arial"/>
          <w:sz w:val="24"/>
          <w:szCs w:val="24"/>
          <w:lang w:eastAsia="es-ES"/>
        </w:rPr>
        <w:t xml:space="preserve">: Mesa de Entradas, Salidas y Archivos.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Tipos Documentales: Expedientes, o la categoría que corresponda </w:t>
      </w:r>
      <w:proofErr w:type="spellStart"/>
      <w:r w:rsidRPr="006F35B2">
        <w:rPr>
          <w:rFonts w:ascii="Garamond" w:eastAsia="Times New Roman" w:hAnsi="Garamond" w:cs="Arial"/>
          <w:sz w:val="24"/>
          <w:szCs w:val="24"/>
          <w:lang w:eastAsia="es-ES"/>
        </w:rPr>
        <w:t>v.g.</w:t>
      </w:r>
      <w:proofErr w:type="spellEnd"/>
      <w:r w:rsidRPr="006F35B2">
        <w:rPr>
          <w:rFonts w:ascii="Garamond" w:eastAsia="Times New Roman" w:hAnsi="Garamond" w:cs="Arial"/>
          <w:sz w:val="24"/>
          <w:szCs w:val="24"/>
          <w:lang w:eastAsia="es-ES"/>
        </w:rPr>
        <w:t xml:space="preserve">; tarjetas, planillas, etc.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Serie: Se identifica con el tema o la descripción del </w:t>
      </w:r>
      <w:r w:rsidR="00CD52DF" w:rsidRPr="006F35B2">
        <w:rPr>
          <w:rFonts w:ascii="Garamond" w:eastAsia="Times New Roman" w:hAnsi="Garamond" w:cs="Arial"/>
          <w:sz w:val="24"/>
          <w:szCs w:val="24"/>
          <w:lang w:eastAsia="es-ES"/>
        </w:rPr>
        <w:t>trámite</w:t>
      </w:r>
      <w:r w:rsidRPr="006F35B2">
        <w:rPr>
          <w:rFonts w:ascii="Garamond" w:eastAsia="Times New Roman" w:hAnsi="Garamond" w:cs="Arial"/>
          <w:sz w:val="24"/>
          <w:szCs w:val="24"/>
          <w:lang w:eastAsia="es-ES"/>
        </w:rPr>
        <w:t xml:space="preserve">. Los temas que son señalados en el Detalle de la Tabla, </w:t>
      </w:r>
      <w:proofErr w:type="spellStart"/>
      <w:r w:rsidRPr="006F35B2">
        <w:rPr>
          <w:rFonts w:ascii="Garamond" w:eastAsia="Times New Roman" w:hAnsi="Garamond" w:cs="Arial"/>
          <w:sz w:val="24"/>
          <w:szCs w:val="24"/>
          <w:lang w:eastAsia="es-ES"/>
        </w:rPr>
        <w:t>v.g.</w:t>
      </w:r>
      <w:proofErr w:type="spellEnd"/>
      <w:r w:rsidRPr="006F35B2">
        <w:rPr>
          <w:rFonts w:ascii="Garamond" w:eastAsia="Times New Roman" w:hAnsi="Garamond" w:cs="Arial"/>
          <w:sz w:val="24"/>
          <w:szCs w:val="24"/>
          <w:lang w:eastAsia="es-ES"/>
        </w:rPr>
        <w:t xml:space="preserve">: nombramientos, reingresos, etc. Cuando se trata de documentos de control será </w:t>
      </w:r>
      <w:proofErr w:type="spellStart"/>
      <w:r w:rsidRPr="006F35B2">
        <w:rPr>
          <w:rFonts w:ascii="Garamond" w:eastAsia="Times New Roman" w:hAnsi="Garamond" w:cs="Arial"/>
          <w:sz w:val="24"/>
          <w:szCs w:val="24"/>
          <w:lang w:eastAsia="es-ES"/>
        </w:rPr>
        <w:t>v.g.</w:t>
      </w:r>
      <w:proofErr w:type="spellEnd"/>
      <w:r w:rsidRPr="006F35B2">
        <w:rPr>
          <w:rFonts w:ascii="Garamond" w:eastAsia="Times New Roman" w:hAnsi="Garamond" w:cs="Arial"/>
          <w:sz w:val="24"/>
          <w:szCs w:val="24"/>
          <w:lang w:eastAsia="es-ES"/>
        </w:rPr>
        <w:t>: control de documentos, etc.  </w:t>
      </w:r>
    </w:p>
    <w:p w:rsidR="00F31730" w:rsidRPr="006F35B2" w:rsidRDefault="001253E5" w:rsidP="00F31730">
      <w:pPr>
        <w:spacing w:before="100" w:beforeAutospacing="1" w:after="100" w:afterAutospacing="1" w:line="240" w:lineRule="auto"/>
        <w:jc w:val="both"/>
        <w:rPr>
          <w:rFonts w:ascii="Garamond" w:eastAsia="Times New Roman" w:hAnsi="Garamond" w:cs="Arial"/>
          <w:sz w:val="24"/>
          <w:szCs w:val="24"/>
          <w:lang w:eastAsia="es-ES"/>
        </w:rPr>
      </w:pPr>
      <w:r>
        <w:rPr>
          <w:rFonts w:ascii="Garamond" w:eastAsia="Times New Roman" w:hAnsi="Garamond" w:cs="Arial"/>
          <w:noProof/>
          <w:sz w:val="24"/>
          <w:szCs w:val="24"/>
          <w:lang w:eastAsia="es-AR"/>
        </w:rPr>
        <w:lastRenderedPageBreak/>
        <w:drawing>
          <wp:inline distT="0" distB="0" distL="0" distR="0">
            <wp:extent cx="7209155" cy="5071745"/>
            <wp:effectExtent l="19050" t="0" r="0" b="0"/>
            <wp:docPr id="2" name="Imagen 1" descr="http://infoleg.mecon.gov.ar/infolegInternet/anexos/90000-94999/93114/dto1571-20-10-1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infoleg.mecon.gov.ar/infolegInternet/anexos/90000-94999/93114/dto1571-20-10-1981.jpg"/>
                    <pic:cNvPicPr>
                      <a:picLocks noChangeAspect="1" noChangeArrowheads="1"/>
                    </pic:cNvPicPr>
                  </pic:nvPicPr>
                  <pic:blipFill>
                    <a:blip r:embed="rId25" cstate="print"/>
                    <a:srcRect/>
                    <a:stretch>
                      <a:fillRect/>
                    </a:stretch>
                  </pic:blipFill>
                  <pic:spPr bwMode="auto">
                    <a:xfrm>
                      <a:off x="0" y="0"/>
                      <a:ext cx="7209155" cy="5071745"/>
                    </a:xfrm>
                    <a:prstGeom prst="rect">
                      <a:avLst/>
                    </a:prstGeom>
                    <a:noFill/>
                    <a:ln w="9525">
                      <a:noFill/>
                      <a:miter lim="800000"/>
                      <a:headEnd/>
                      <a:tailEnd/>
                    </a:ln>
                  </pic:spPr>
                </pic:pic>
              </a:graphicData>
            </a:graphic>
          </wp:inline>
        </w:drawing>
      </w:r>
    </w:p>
    <w:p w:rsidR="00F31730" w:rsidRPr="00D758CF"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w:t>
      </w:r>
      <w:r w:rsidR="00D758CF">
        <w:rPr>
          <w:rFonts w:ascii="Garamond" w:eastAsia="Times New Roman" w:hAnsi="Garamond" w:cs="Arial"/>
          <w:sz w:val="24"/>
          <w:szCs w:val="24"/>
          <w:lang w:eastAsia="es-ES"/>
        </w:rPr>
        <w:t>I</w:t>
      </w:r>
      <w:r w:rsidRPr="006F35B2">
        <w:rPr>
          <w:rFonts w:ascii="Garamond" w:eastAsia="Times New Roman" w:hAnsi="Garamond" w:cs="Arial"/>
          <w:b/>
          <w:bCs/>
          <w:sz w:val="24"/>
          <w:szCs w:val="24"/>
          <w:lang w:eastAsia="es-ES"/>
        </w:rPr>
        <w:t>NSTRUCTIVO PARA LA SOLICITUD DE DESAFECTACION:</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Organismo Productor: Se trata del organismo productor de la documentación, que puede ser distinto del organismo remitente, en el caso de que este conserve documentación de otro origen (</w:t>
      </w:r>
      <w:proofErr w:type="spellStart"/>
      <w:r w:rsidRPr="006F35B2">
        <w:rPr>
          <w:rFonts w:ascii="Garamond" w:eastAsia="Times New Roman" w:hAnsi="Garamond" w:cs="Arial"/>
          <w:sz w:val="24"/>
          <w:szCs w:val="24"/>
          <w:lang w:eastAsia="es-ES"/>
        </w:rPr>
        <w:t>v.gr.</w:t>
      </w:r>
      <w:proofErr w:type="spellEnd"/>
      <w:r w:rsidRPr="006F35B2">
        <w:rPr>
          <w:rFonts w:ascii="Garamond" w:eastAsia="Times New Roman" w:hAnsi="Garamond" w:cs="Arial"/>
          <w:sz w:val="24"/>
          <w:szCs w:val="24"/>
          <w:lang w:eastAsia="es-ES"/>
        </w:rPr>
        <w:t xml:space="preserve"> organismo disuelto).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Fechas Extremas: La </w:t>
      </w:r>
      <w:r w:rsidR="00A2658E" w:rsidRPr="006F35B2">
        <w:rPr>
          <w:rFonts w:ascii="Garamond" w:eastAsia="Times New Roman" w:hAnsi="Garamond" w:cs="Arial"/>
          <w:sz w:val="24"/>
          <w:szCs w:val="24"/>
          <w:lang w:eastAsia="es-ES"/>
        </w:rPr>
        <w:t>más</w:t>
      </w:r>
      <w:r w:rsidRPr="006F35B2">
        <w:rPr>
          <w:rFonts w:ascii="Garamond" w:eastAsia="Times New Roman" w:hAnsi="Garamond" w:cs="Arial"/>
          <w:sz w:val="24"/>
          <w:szCs w:val="24"/>
          <w:lang w:eastAsia="es-ES"/>
        </w:rPr>
        <w:t xml:space="preserve"> antigua y la </w:t>
      </w:r>
      <w:r w:rsidR="00A2658E" w:rsidRPr="006F35B2">
        <w:rPr>
          <w:rFonts w:ascii="Garamond" w:eastAsia="Times New Roman" w:hAnsi="Garamond" w:cs="Arial"/>
          <w:sz w:val="24"/>
          <w:szCs w:val="24"/>
          <w:lang w:eastAsia="es-ES"/>
        </w:rPr>
        <w:t>más</w:t>
      </w:r>
      <w:r w:rsidRPr="006F35B2">
        <w:rPr>
          <w:rFonts w:ascii="Garamond" w:eastAsia="Times New Roman" w:hAnsi="Garamond" w:cs="Arial"/>
          <w:sz w:val="24"/>
          <w:szCs w:val="24"/>
          <w:lang w:eastAsia="es-ES"/>
        </w:rPr>
        <w:t xml:space="preserve"> moderna de la documentación incluida en los inventarios anexos.,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Tipos Documentales: Marcar con una cruz lo que corresponda.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Soportes: Marcar con una cruz lo que corresponda.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lastRenderedPageBreak/>
        <w:t xml:space="preserve">Plazo de Conservación: Poner el </w:t>
      </w:r>
      <w:r w:rsidR="002B0C94" w:rsidRPr="006F35B2">
        <w:rPr>
          <w:rFonts w:ascii="Garamond" w:eastAsia="Times New Roman" w:hAnsi="Garamond" w:cs="Arial"/>
          <w:sz w:val="24"/>
          <w:szCs w:val="24"/>
          <w:lang w:eastAsia="es-ES"/>
        </w:rPr>
        <w:t>número</w:t>
      </w:r>
      <w:r w:rsidRPr="006F35B2">
        <w:rPr>
          <w:rFonts w:ascii="Garamond" w:eastAsia="Times New Roman" w:hAnsi="Garamond" w:cs="Arial"/>
          <w:sz w:val="24"/>
          <w:szCs w:val="24"/>
          <w:lang w:eastAsia="es-ES"/>
        </w:rPr>
        <w:t xml:space="preserve"> de años de conservación según Decreto.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La fecha de vencimiento resultara de agregar ese plazo a la fecha del documento </w:t>
      </w:r>
      <w:r w:rsidR="002B0C94" w:rsidRPr="006F35B2">
        <w:rPr>
          <w:rFonts w:ascii="Garamond" w:eastAsia="Times New Roman" w:hAnsi="Garamond" w:cs="Arial"/>
          <w:sz w:val="24"/>
          <w:szCs w:val="24"/>
          <w:lang w:eastAsia="es-ES"/>
        </w:rPr>
        <w:t>más</w:t>
      </w:r>
      <w:r w:rsidRPr="006F35B2">
        <w:rPr>
          <w:rFonts w:ascii="Garamond" w:eastAsia="Times New Roman" w:hAnsi="Garamond" w:cs="Arial"/>
          <w:sz w:val="24"/>
          <w:szCs w:val="24"/>
          <w:lang w:eastAsia="es-ES"/>
        </w:rPr>
        <w:t xml:space="preserve"> moderno.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roofErr w:type="spellStart"/>
      <w:r w:rsidRPr="006F35B2">
        <w:rPr>
          <w:rFonts w:ascii="Garamond" w:eastAsia="Times New Roman" w:hAnsi="Garamond" w:cs="Arial"/>
          <w:sz w:val="24"/>
          <w:szCs w:val="24"/>
          <w:lang w:eastAsia="es-ES"/>
        </w:rPr>
        <w:t>Subserie</w:t>
      </w:r>
      <w:proofErr w:type="spellEnd"/>
      <w:r w:rsidRPr="006F35B2">
        <w:rPr>
          <w:rFonts w:ascii="Garamond" w:eastAsia="Times New Roman" w:hAnsi="Garamond" w:cs="Arial"/>
          <w:sz w:val="24"/>
          <w:szCs w:val="24"/>
          <w:lang w:eastAsia="es-ES"/>
        </w:rPr>
        <w:t xml:space="preserve">: Cuando la Serie o Tema da lugar a la apertura de </w:t>
      </w:r>
      <w:proofErr w:type="spellStart"/>
      <w:r w:rsidRPr="006F35B2">
        <w:rPr>
          <w:rFonts w:ascii="Garamond" w:eastAsia="Times New Roman" w:hAnsi="Garamond" w:cs="Arial"/>
          <w:sz w:val="24"/>
          <w:szCs w:val="24"/>
          <w:lang w:eastAsia="es-ES"/>
        </w:rPr>
        <w:t>subseries</w:t>
      </w:r>
      <w:proofErr w:type="spellEnd"/>
      <w:r w:rsidRPr="006F35B2">
        <w:rPr>
          <w:rFonts w:ascii="Garamond" w:eastAsia="Times New Roman" w:hAnsi="Garamond" w:cs="Arial"/>
          <w:sz w:val="24"/>
          <w:szCs w:val="24"/>
          <w:lang w:eastAsia="es-ES"/>
        </w:rPr>
        <w:t xml:space="preserve"> o sea a diversas variedades temáticas de la Serie, se debe registrar el epígrafe que corresponda; </w:t>
      </w:r>
      <w:proofErr w:type="spellStart"/>
      <w:r w:rsidRPr="006F35B2">
        <w:rPr>
          <w:rFonts w:ascii="Garamond" w:eastAsia="Times New Roman" w:hAnsi="Garamond" w:cs="Arial"/>
          <w:sz w:val="24"/>
          <w:szCs w:val="24"/>
          <w:lang w:eastAsia="es-ES"/>
        </w:rPr>
        <w:t>v.g.</w:t>
      </w:r>
      <w:proofErr w:type="spellEnd"/>
      <w:r w:rsidRPr="006F35B2">
        <w:rPr>
          <w:rFonts w:ascii="Garamond" w:eastAsia="Times New Roman" w:hAnsi="Garamond" w:cs="Arial"/>
          <w:sz w:val="24"/>
          <w:szCs w:val="24"/>
          <w:lang w:eastAsia="es-ES"/>
        </w:rPr>
        <w:t xml:space="preserve">: Serie: Licencias extraordinarias- </w:t>
      </w:r>
      <w:proofErr w:type="spellStart"/>
      <w:r w:rsidRPr="006F35B2">
        <w:rPr>
          <w:rFonts w:ascii="Garamond" w:eastAsia="Times New Roman" w:hAnsi="Garamond" w:cs="Arial"/>
          <w:sz w:val="24"/>
          <w:szCs w:val="24"/>
          <w:lang w:eastAsia="es-ES"/>
        </w:rPr>
        <w:t>Subserie</w:t>
      </w:r>
      <w:proofErr w:type="spellEnd"/>
      <w:r w:rsidRPr="006F35B2">
        <w:rPr>
          <w:rFonts w:ascii="Garamond" w:eastAsia="Times New Roman" w:hAnsi="Garamond" w:cs="Arial"/>
          <w:sz w:val="24"/>
          <w:szCs w:val="24"/>
          <w:lang w:eastAsia="es-ES"/>
        </w:rPr>
        <w:t>: Con goce de haberes para rendir exámenes. -Serie: Licencias extraordin</w:t>
      </w:r>
      <w:r w:rsidR="00CD52DF">
        <w:rPr>
          <w:rFonts w:ascii="Garamond" w:eastAsia="Times New Roman" w:hAnsi="Garamond" w:cs="Arial"/>
          <w:sz w:val="24"/>
          <w:szCs w:val="24"/>
          <w:lang w:eastAsia="es-ES"/>
        </w:rPr>
        <w:t>a</w:t>
      </w:r>
      <w:r w:rsidRPr="006F35B2">
        <w:rPr>
          <w:rFonts w:ascii="Garamond" w:eastAsia="Times New Roman" w:hAnsi="Garamond" w:cs="Arial"/>
          <w:sz w:val="24"/>
          <w:szCs w:val="24"/>
          <w:lang w:eastAsia="es-ES"/>
        </w:rPr>
        <w:t>rias -</w:t>
      </w:r>
      <w:proofErr w:type="spellStart"/>
      <w:r w:rsidRPr="006F35B2">
        <w:rPr>
          <w:rFonts w:ascii="Garamond" w:eastAsia="Times New Roman" w:hAnsi="Garamond" w:cs="Arial"/>
          <w:sz w:val="24"/>
          <w:szCs w:val="24"/>
          <w:lang w:eastAsia="es-ES"/>
        </w:rPr>
        <w:t>Subserie</w:t>
      </w:r>
      <w:proofErr w:type="spellEnd"/>
      <w:r w:rsidRPr="006F35B2">
        <w:rPr>
          <w:rFonts w:ascii="Garamond" w:eastAsia="Times New Roman" w:hAnsi="Garamond" w:cs="Arial"/>
          <w:sz w:val="24"/>
          <w:szCs w:val="24"/>
          <w:lang w:eastAsia="es-ES"/>
        </w:rPr>
        <w:t xml:space="preserve">: Con goce de sueldo por servicio militar obligatorio.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Copias u Originales: Si son copias se debe detallar la categoría de la misma; </w:t>
      </w:r>
      <w:proofErr w:type="spellStart"/>
      <w:r w:rsidRPr="006F35B2">
        <w:rPr>
          <w:rFonts w:ascii="Garamond" w:eastAsia="Times New Roman" w:hAnsi="Garamond" w:cs="Arial"/>
          <w:sz w:val="24"/>
          <w:szCs w:val="24"/>
          <w:lang w:eastAsia="es-ES"/>
        </w:rPr>
        <w:t>v.g.</w:t>
      </w:r>
      <w:proofErr w:type="spellEnd"/>
      <w:r w:rsidRPr="006F35B2">
        <w:rPr>
          <w:rFonts w:ascii="Garamond" w:eastAsia="Times New Roman" w:hAnsi="Garamond" w:cs="Arial"/>
          <w:sz w:val="24"/>
          <w:szCs w:val="24"/>
          <w:lang w:eastAsia="es-ES"/>
        </w:rPr>
        <w:t xml:space="preserve">: Microfilm, fotocopias, etc.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Nro. </w:t>
      </w:r>
      <w:proofErr w:type="gramStart"/>
      <w:r w:rsidRPr="006F35B2">
        <w:rPr>
          <w:rFonts w:ascii="Garamond" w:eastAsia="Times New Roman" w:hAnsi="Garamond" w:cs="Arial"/>
          <w:sz w:val="24"/>
          <w:szCs w:val="24"/>
          <w:lang w:eastAsia="es-ES"/>
        </w:rPr>
        <w:t>de</w:t>
      </w:r>
      <w:proofErr w:type="gramEnd"/>
      <w:r w:rsidRPr="006F35B2">
        <w:rPr>
          <w:rFonts w:ascii="Garamond" w:eastAsia="Times New Roman" w:hAnsi="Garamond" w:cs="Arial"/>
          <w:sz w:val="24"/>
          <w:szCs w:val="24"/>
          <w:lang w:eastAsia="es-ES"/>
        </w:rPr>
        <w:t xml:space="preserve"> Asiento: Se debe registrar el numero correlativo que corresponda al inventario.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Fecha: Año de finalización del </w:t>
      </w:r>
      <w:r w:rsidR="00CD52DF" w:rsidRPr="006F35B2">
        <w:rPr>
          <w:rFonts w:ascii="Garamond" w:eastAsia="Times New Roman" w:hAnsi="Garamond" w:cs="Arial"/>
          <w:sz w:val="24"/>
          <w:szCs w:val="24"/>
          <w:lang w:eastAsia="es-ES"/>
        </w:rPr>
        <w:t>trámite</w:t>
      </w:r>
      <w:r w:rsidRPr="006F35B2">
        <w:rPr>
          <w:rFonts w:ascii="Garamond" w:eastAsia="Times New Roman" w:hAnsi="Garamond" w:cs="Arial"/>
          <w:sz w:val="24"/>
          <w:szCs w:val="24"/>
          <w:lang w:eastAsia="es-ES"/>
        </w:rPr>
        <w:t xml:space="preserve">.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N° de Unidad: Se refiere al </w:t>
      </w:r>
      <w:r w:rsidR="00CD52DF" w:rsidRPr="006F35B2">
        <w:rPr>
          <w:rFonts w:ascii="Garamond" w:eastAsia="Times New Roman" w:hAnsi="Garamond" w:cs="Arial"/>
          <w:sz w:val="24"/>
          <w:szCs w:val="24"/>
          <w:lang w:eastAsia="es-ES"/>
        </w:rPr>
        <w:t>número</w:t>
      </w:r>
      <w:r w:rsidRPr="006F35B2">
        <w:rPr>
          <w:rFonts w:ascii="Garamond" w:eastAsia="Times New Roman" w:hAnsi="Garamond" w:cs="Arial"/>
          <w:sz w:val="24"/>
          <w:szCs w:val="24"/>
          <w:lang w:eastAsia="es-ES"/>
        </w:rPr>
        <w:t xml:space="preserve"> del expediente o código te o actuación, o planilla, etc.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ANEXO II</w:t>
      </w:r>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ACTA DE ELIMINACION</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En la ciudad de Buenos Aires a </w:t>
      </w:r>
      <w:proofErr w:type="gramStart"/>
      <w:r w:rsidRPr="006F35B2">
        <w:rPr>
          <w:rFonts w:ascii="Garamond" w:eastAsia="Times New Roman" w:hAnsi="Garamond" w:cs="Arial"/>
          <w:sz w:val="24"/>
          <w:szCs w:val="24"/>
          <w:lang w:eastAsia="es-ES"/>
        </w:rPr>
        <w:t>los .....</w:t>
      </w:r>
      <w:proofErr w:type="gramEnd"/>
      <w:r w:rsidRPr="006F35B2">
        <w:rPr>
          <w:rFonts w:ascii="Garamond" w:eastAsia="Times New Roman" w:hAnsi="Garamond" w:cs="Arial"/>
          <w:sz w:val="24"/>
          <w:szCs w:val="24"/>
          <w:lang w:eastAsia="es-ES"/>
        </w:rPr>
        <w:t xml:space="preserve"> </w:t>
      </w:r>
      <w:proofErr w:type="gramStart"/>
      <w:r w:rsidRPr="006F35B2">
        <w:rPr>
          <w:rFonts w:ascii="Garamond" w:eastAsia="Times New Roman" w:hAnsi="Garamond" w:cs="Arial"/>
          <w:sz w:val="24"/>
          <w:szCs w:val="24"/>
          <w:lang w:eastAsia="es-ES"/>
        </w:rPr>
        <w:t>días</w:t>
      </w:r>
      <w:proofErr w:type="gramEnd"/>
      <w:r w:rsidRPr="006F35B2">
        <w:rPr>
          <w:rFonts w:ascii="Garamond" w:eastAsia="Times New Roman" w:hAnsi="Garamond" w:cs="Arial"/>
          <w:sz w:val="24"/>
          <w:szCs w:val="24"/>
          <w:lang w:eastAsia="es-ES"/>
        </w:rPr>
        <w:t xml:space="preserve"> del mes de ...............del año ......, se constituye la Comisión de Selección Documental designada por Resolución Nro. ...........dictada por </w:t>
      </w:r>
      <w:proofErr w:type="gramStart"/>
      <w:r w:rsidRPr="006F35B2">
        <w:rPr>
          <w:rFonts w:ascii="Garamond" w:eastAsia="Times New Roman" w:hAnsi="Garamond" w:cs="Arial"/>
          <w:sz w:val="24"/>
          <w:szCs w:val="24"/>
          <w:lang w:eastAsia="es-ES"/>
        </w:rPr>
        <w:t>..</w:t>
      </w:r>
      <w:proofErr w:type="gramEnd"/>
      <w:r w:rsidRPr="006F35B2">
        <w:rPr>
          <w:rFonts w:ascii="Garamond" w:eastAsia="Times New Roman" w:hAnsi="Garamond" w:cs="Arial"/>
          <w:sz w:val="24"/>
          <w:szCs w:val="24"/>
          <w:lang w:eastAsia="es-ES"/>
        </w:rPr>
        <w:t xml:space="preserve"> ...(1) </w:t>
      </w:r>
      <w:proofErr w:type="gramStart"/>
      <w:r w:rsidRPr="006F35B2">
        <w:rPr>
          <w:rFonts w:ascii="Garamond" w:eastAsia="Times New Roman" w:hAnsi="Garamond" w:cs="Arial"/>
          <w:sz w:val="24"/>
          <w:szCs w:val="24"/>
          <w:lang w:eastAsia="es-ES"/>
        </w:rPr>
        <w:t>el ...</w:t>
      </w:r>
      <w:proofErr w:type="gramEnd"/>
      <w:r w:rsidRPr="006F35B2">
        <w:rPr>
          <w:rFonts w:ascii="Garamond" w:eastAsia="Times New Roman" w:hAnsi="Garamond" w:cs="Arial"/>
          <w:sz w:val="24"/>
          <w:szCs w:val="24"/>
          <w:lang w:eastAsia="es-ES"/>
        </w:rPr>
        <w:t xml:space="preserve"> (2) ... integrada por los señores ...(3) ... siendo las..... </w:t>
      </w:r>
      <w:proofErr w:type="gramStart"/>
      <w:r w:rsidRPr="006F35B2">
        <w:rPr>
          <w:rFonts w:ascii="Garamond" w:eastAsia="Times New Roman" w:hAnsi="Garamond" w:cs="Arial"/>
          <w:sz w:val="24"/>
          <w:szCs w:val="24"/>
          <w:lang w:eastAsia="es-ES"/>
        </w:rPr>
        <w:t>horas</w:t>
      </w:r>
      <w:proofErr w:type="gramEnd"/>
      <w:r w:rsidRPr="006F35B2">
        <w:rPr>
          <w:rFonts w:ascii="Garamond" w:eastAsia="Times New Roman" w:hAnsi="Garamond" w:cs="Arial"/>
          <w:sz w:val="24"/>
          <w:szCs w:val="24"/>
          <w:lang w:eastAsia="es-ES"/>
        </w:rPr>
        <w:t xml:space="preserve">. Procede en primer lugar al incorporar a la presente la autorización de desafectación documental producida por el ARCHIVO GENERAL DE LA NACION, y </w:t>
      </w:r>
      <w:proofErr w:type="gramStart"/>
      <w:r w:rsidRPr="006F35B2">
        <w:rPr>
          <w:rFonts w:ascii="Garamond" w:eastAsia="Times New Roman" w:hAnsi="Garamond" w:cs="Arial"/>
          <w:sz w:val="24"/>
          <w:szCs w:val="24"/>
          <w:lang w:eastAsia="es-ES"/>
        </w:rPr>
        <w:t>la ...</w:t>
      </w:r>
      <w:proofErr w:type="gramEnd"/>
      <w:r w:rsidRPr="006F35B2">
        <w:rPr>
          <w:rFonts w:ascii="Garamond" w:eastAsia="Times New Roman" w:hAnsi="Garamond" w:cs="Arial"/>
          <w:sz w:val="24"/>
          <w:szCs w:val="24"/>
          <w:lang w:eastAsia="es-ES"/>
        </w:rPr>
        <w:t xml:space="preserve"> (4) ..., de ... (5) ... ordenando la eliminación de la documentación desafectada. Seguidamente se procede a cotejar el inventario de la documentación a los efectos de su eliminación, la que se hará por medio de..... (6</w:t>
      </w:r>
      <w:proofErr w:type="gramStart"/>
      <w:r w:rsidRPr="006F35B2">
        <w:rPr>
          <w:rFonts w:ascii="Garamond" w:eastAsia="Times New Roman" w:hAnsi="Garamond" w:cs="Arial"/>
          <w:sz w:val="24"/>
          <w:szCs w:val="24"/>
          <w:lang w:eastAsia="es-ES"/>
        </w:rPr>
        <w:t>) ....</w:t>
      </w:r>
      <w:proofErr w:type="gramEnd"/>
      <w:r w:rsidRPr="006F35B2">
        <w:rPr>
          <w:rFonts w:ascii="Garamond" w:eastAsia="Times New Roman" w:hAnsi="Garamond" w:cs="Arial"/>
          <w:sz w:val="24"/>
          <w:szCs w:val="24"/>
          <w:lang w:eastAsia="es-ES"/>
        </w:rPr>
        <w:t xml:space="preserve"> guardándose como muestreo los documentos de cada serie y/o </w:t>
      </w:r>
      <w:proofErr w:type="spellStart"/>
      <w:r w:rsidRPr="006F35B2">
        <w:rPr>
          <w:rFonts w:ascii="Garamond" w:eastAsia="Times New Roman" w:hAnsi="Garamond" w:cs="Arial"/>
          <w:sz w:val="24"/>
          <w:szCs w:val="24"/>
          <w:lang w:eastAsia="es-ES"/>
        </w:rPr>
        <w:t>subserie</w:t>
      </w:r>
      <w:proofErr w:type="spellEnd"/>
      <w:r w:rsidRPr="006F35B2">
        <w:rPr>
          <w:rFonts w:ascii="Garamond" w:eastAsia="Times New Roman" w:hAnsi="Garamond" w:cs="Arial"/>
          <w:sz w:val="24"/>
          <w:szCs w:val="24"/>
          <w:lang w:eastAsia="es-ES"/>
        </w:rPr>
        <w:t xml:space="preserve">, asentados en el Anexo </w:t>
      </w:r>
      <w:proofErr w:type="spellStart"/>
      <w:r w:rsidRPr="006F35B2">
        <w:rPr>
          <w:rFonts w:ascii="Garamond" w:eastAsia="Times New Roman" w:hAnsi="Garamond" w:cs="Arial"/>
          <w:sz w:val="24"/>
          <w:szCs w:val="24"/>
          <w:lang w:eastAsia="es-ES"/>
        </w:rPr>
        <w:t>Nro</w:t>
      </w:r>
      <w:proofErr w:type="spellEnd"/>
      <w:r w:rsidRPr="006F35B2">
        <w:rPr>
          <w:rFonts w:ascii="Garamond" w:eastAsia="Times New Roman" w:hAnsi="Garamond" w:cs="Arial"/>
          <w:sz w:val="24"/>
          <w:szCs w:val="24"/>
          <w:lang w:eastAsia="es-ES"/>
        </w:rPr>
        <w:t xml:space="preserve">......... del listado de documentos desafectados, y/o guardándose los tipos documentales........, que se separan de las unidades documentales. ...........Conste que se ha procedido a asentar en las fichas y/o </w:t>
      </w:r>
      <w:proofErr w:type="gramStart"/>
      <w:r w:rsidRPr="006F35B2">
        <w:rPr>
          <w:rFonts w:ascii="Garamond" w:eastAsia="Times New Roman" w:hAnsi="Garamond" w:cs="Arial"/>
          <w:sz w:val="24"/>
          <w:szCs w:val="24"/>
          <w:lang w:eastAsia="es-ES"/>
        </w:rPr>
        <w:t>libros ....</w:t>
      </w:r>
      <w:proofErr w:type="gramEnd"/>
      <w:r w:rsidRPr="006F35B2">
        <w:rPr>
          <w:rFonts w:ascii="Garamond" w:eastAsia="Times New Roman" w:hAnsi="Garamond" w:cs="Arial"/>
          <w:sz w:val="24"/>
          <w:szCs w:val="24"/>
          <w:lang w:eastAsia="es-ES"/>
        </w:rPr>
        <w:t xml:space="preserve">(7) ... la nota de autorización de desafectación y la presente Acta. Se extienden dos (2) ejemplares de un mismo tenor, uno de los cuales se gira al Archivo General de la Nación a sus efectos.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FIRMAN: los miembros de la Comisión ad-hoc, operario que efectúa la destrucción. </w:t>
      </w:r>
    </w:p>
    <w:p w:rsidR="00F31730" w:rsidRPr="006F35B2" w:rsidRDefault="00F31730" w:rsidP="00F31730">
      <w:pPr>
        <w:spacing w:before="100" w:beforeAutospacing="1" w:after="100" w:afterAutospacing="1" w:line="240" w:lineRule="auto"/>
        <w:jc w:val="both"/>
        <w:rPr>
          <w:rFonts w:ascii="Garamond" w:eastAsia="Times New Roman" w:hAnsi="Garamond" w:cs="Arial"/>
          <w:b/>
          <w:bCs/>
          <w:sz w:val="24"/>
          <w:szCs w:val="24"/>
          <w:lang w:eastAsia="es-ES"/>
        </w:rPr>
      </w:pPr>
      <w:r w:rsidRPr="006F35B2">
        <w:rPr>
          <w:rFonts w:ascii="Garamond" w:eastAsia="Times New Roman" w:hAnsi="Garamond" w:cs="Arial"/>
          <w:b/>
          <w:bCs/>
          <w:sz w:val="24"/>
          <w:szCs w:val="24"/>
          <w:lang w:eastAsia="es-ES"/>
        </w:rPr>
        <w:t>INSTRUCTIVO PARA EL ACTA DE ELIMINACION:</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lastRenderedPageBreak/>
        <w:t xml:space="preserve">1) Nombre y cargo de la autoridad máxima del Ministerio, Secretaría, Empresa o Sociedad.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2) Fecha.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3) Nombres, cargos y funciones que revisten en la estructura del Organismo, Empresa o Sociedad.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4) Resolución o Disposición de la autoridad máxima del Organismo.</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5) Fecha. </w:t>
      </w:r>
    </w:p>
    <w:p w:rsidR="00F31730" w:rsidRPr="006F35B2"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6) Trituración y venta por licitación de la masa del papel triturado, o por la venta de los documentos en el estado que se encuentran, con cargo de ser convertido en material ilegible, u otro medio (Anexo I). </w:t>
      </w:r>
    </w:p>
    <w:p w:rsidR="00F31730"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r w:rsidRPr="006F35B2">
        <w:rPr>
          <w:rFonts w:ascii="Garamond" w:eastAsia="Times New Roman" w:hAnsi="Garamond" w:cs="Arial"/>
          <w:sz w:val="24"/>
          <w:szCs w:val="24"/>
          <w:lang w:eastAsia="es-ES"/>
        </w:rPr>
        <w:t xml:space="preserve">7) Libros de entradas, inventarios o índices numéricos. </w:t>
      </w:r>
    </w:p>
    <w:p w:rsidR="00F31730"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
    <w:p w:rsidR="00F31730"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
    <w:p w:rsidR="00F31730"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
    <w:p w:rsidR="00F31730"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
    <w:p w:rsidR="00F31730"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
    <w:p w:rsidR="00F31730"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
    <w:p w:rsidR="00F31730"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
    <w:p w:rsidR="00F31730" w:rsidRDefault="00F31730" w:rsidP="00F31730">
      <w:pPr>
        <w:spacing w:before="100" w:beforeAutospacing="1" w:after="100" w:afterAutospacing="1" w:line="240" w:lineRule="auto"/>
        <w:jc w:val="both"/>
        <w:rPr>
          <w:rFonts w:ascii="Garamond" w:eastAsia="Times New Roman" w:hAnsi="Garamond" w:cs="Arial"/>
          <w:sz w:val="24"/>
          <w:szCs w:val="24"/>
          <w:lang w:eastAsia="es-ES"/>
        </w:rPr>
      </w:pPr>
    </w:p>
    <w:p w:rsidR="007D319D" w:rsidRDefault="007D319D" w:rsidP="00D758CF">
      <w:pPr>
        <w:pStyle w:val="NormalWeb"/>
        <w:spacing w:before="150" w:beforeAutospacing="0" w:after="300" w:afterAutospacing="0" w:line="360" w:lineRule="auto"/>
        <w:ind w:right="600"/>
        <w:rPr>
          <w:rFonts w:ascii="Garamond" w:hAnsi="Garamond" w:cs="Arial"/>
          <w:lang w:val="es-AR"/>
        </w:rPr>
      </w:pPr>
    </w:p>
    <w:p w:rsidR="00902E16" w:rsidRDefault="00902E16" w:rsidP="00D758CF">
      <w:pPr>
        <w:pStyle w:val="NormalWeb"/>
        <w:spacing w:before="150" w:beforeAutospacing="0" w:after="300" w:afterAutospacing="0" w:line="360" w:lineRule="auto"/>
        <w:ind w:right="600"/>
        <w:rPr>
          <w:rFonts w:ascii="Garamond" w:hAnsi="Garamond" w:cs="Arial"/>
          <w:b/>
          <w:bCs/>
          <w:color w:val="000000"/>
        </w:rPr>
      </w:pPr>
    </w:p>
    <w:p w:rsidR="00902E16" w:rsidRDefault="00902E16" w:rsidP="00D758CF">
      <w:pPr>
        <w:pStyle w:val="NormalWeb"/>
        <w:spacing w:before="150" w:beforeAutospacing="0" w:after="300" w:afterAutospacing="0" w:line="360" w:lineRule="auto"/>
        <w:ind w:right="600"/>
        <w:rPr>
          <w:rFonts w:ascii="Garamond" w:hAnsi="Garamond" w:cs="Arial"/>
          <w:b/>
          <w:bCs/>
          <w:color w:val="000000"/>
        </w:rPr>
      </w:pPr>
    </w:p>
    <w:p w:rsidR="00611470" w:rsidRDefault="00611470" w:rsidP="00D758CF">
      <w:pPr>
        <w:pStyle w:val="NormalWeb"/>
        <w:spacing w:before="150" w:beforeAutospacing="0" w:after="300" w:afterAutospacing="0" w:line="360" w:lineRule="auto"/>
        <w:ind w:right="600"/>
        <w:rPr>
          <w:rFonts w:ascii="Garamond" w:hAnsi="Garamond" w:cs="Arial"/>
          <w:b/>
          <w:bCs/>
          <w:color w:val="000000"/>
        </w:rPr>
      </w:pPr>
    </w:p>
    <w:p w:rsidR="00F31730" w:rsidRPr="00532C43" w:rsidRDefault="00611470" w:rsidP="00D758CF">
      <w:pPr>
        <w:pStyle w:val="NormalWeb"/>
        <w:spacing w:before="150" w:beforeAutospacing="0" w:after="300" w:afterAutospacing="0" w:line="360" w:lineRule="auto"/>
        <w:ind w:right="600"/>
        <w:rPr>
          <w:rFonts w:ascii="Garamond" w:hAnsi="Garamond" w:cs="Arial"/>
          <w:b/>
          <w:bCs/>
          <w:color w:val="000000"/>
        </w:rPr>
      </w:pPr>
      <w:r>
        <w:rPr>
          <w:rFonts w:ascii="Garamond" w:hAnsi="Garamond" w:cs="Arial"/>
          <w:b/>
          <w:bCs/>
          <w:color w:val="000000"/>
        </w:rPr>
        <w:lastRenderedPageBreak/>
        <w:t xml:space="preserve">          </w:t>
      </w:r>
      <w:r w:rsidR="00F31730" w:rsidRPr="00532C43">
        <w:rPr>
          <w:rFonts w:ascii="Garamond" w:hAnsi="Garamond" w:cs="Arial"/>
          <w:b/>
          <w:bCs/>
          <w:color w:val="000000"/>
        </w:rPr>
        <w:t>PRESUPUESTO</w:t>
      </w:r>
    </w:p>
    <w:p w:rsidR="00F31730" w:rsidRPr="00532C43" w:rsidRDefault="00E75D40" w:rsidP="00D758CF">
      <w:pPr>
        <w:pStyle w:val="NormalWeb"/>
        <w:spacing w:before="150" w:beforeAutospacing="0" w:after="300" w:afterAutospacing="0" w:line="360" w:lineRule="auto"/>
        <w:ind w:right="600"/>
        <w:rPr>
          <w:rFonts w:ascii="Garamond" w:hAnsi="Garamond" w:cs="Arial"/>
          <w:b/>
          <w:bCs/>
          <w:color w:val="000000"/>
        </w:rPr>
      </w:pPr>
      <w:r>
        <w:rPr>
          <w:rFonts w:ascii="Garamond" w:hAnsi="Garamond" w:cs="Arial"/>
          <w:b/>
          <w:bCs/>
          <w:color w:val="000000"/>
        </w:rPr>
        <w:t xml:space="preserve">          </w:t>
      </w:r>
      <w:r w:rsidR="00F31730" w:rsidRPr="00532C43">
        <w:rPr>
          <w:rFonts w:ascii="Garamond" w:hAnsi="Garamond" w:cs="Arial"/>
          <w:b/>
          <w:bCs/>
          <w:color w:val="000000"/>
        </w:rPr>
        <w:t>Ley N° 24.624</w:t>
      </w:r>
    </w:p>
    <w:p w:rsidR="00F31730" w:rsidRPr="00532C43" w:rsidRDefault="00F31730" w:rsidP="00F31730">
      <w:pPr>
        <w:pStyle w:val="NormalWeb"/>
        <w:spacing w:before="150" w:beforeAutospacing="0" w:after="300" w:afterAutospacing="0" w:line="360" w:lineRule="auto"/>
        <w:ind w:left="600" w:right="600"/>
        <w:jc w:val="both"/>
        <w:rPr>
          <w:rFonts w:ascii="Garamond" w:hAnsi="Garamond" w:cs="Arial"/>
          <w:color w:val="000000"/>
        </w:rPr>
      </w:pPr>
      <w:proofErr w:type="spellStart"/>
      <w:r w:rsidRPr="00532C43">
        <w:rPr>
          <w:rFonts w:ascii="Garamond" w:hAnsi="Garamond" w:cs="Arial"/>
          <w:b/>
          <w:bCs/>
          <w:color w:val="000000"/>
        </w:rPr>
        <w:t>Apruébase</w:t>
      </w:r>
      <w:proofErr w:type="spellEnd"/>
      <w:r w:rsidRPr="00532C43">
        <w:rPr>
          <w:rFonts w:ascii="Garamond" w:hAnsi="Garamond" w:cs="Arial"/>
          <w:b/>
          <w:bCs/>
          <w:color w:val="000000"/>
        </w:rPr>
        <w:t xml:space="preserve"> el Presupuesto General de la Administración Nacional para el ejercicio 1996.</w:t>
      </w:r>
    </w:p>
    <w:p w:rsidR="00F31730" w:rsidRPr="00532C43" w:rsidRDefault="00F31730" w:rsidP="00F31730">
      <w:pPr>
        <w:pStyle w:val="NormalWeb"/>
        <w:spacing w:before="150" w:beforeAutospacing="0" w:after="300" w:afterAutospacing="0" w:line="360" w:lineRule="auto"/>
        <w:ind w:left="600" w:right="600"/>
        <w:jc w:val="both"/>
        <w:rPr>
          <w:rFonts w:ascii="Garamond" w:hAnsi="Garamond" w:cs="Arial"/>
          <w:color w:val="000000"/>
        </w:rPr>
      </w:pPr>
      <w:r w:rsidRPr="00532C43">
        <w:rPr>
          <w:rFonts w:ascii="Garamond" w:hAnsi="Garamond" w:cs="Arial"/>
          <w:color w:val="000000"/>
        </w:rPr>
        <w:t>Sancionada: Diciembre 28 de 1995.</w:t>
      </w:r>
    </w:p>
    <w:p w:rsidR="00F31730" w:rsidRPr="00532C43" w:rsidRDefault="00F31730" w:rsidP="00F31730">
      <w:pPr>
        <w:pStyle w:val="NormalWeb"/>
        <w:spacing w:before="150" w:beforeAutospacing="0" w:after="300" w:afterAutospacing="0" w:line="360" w:lineRule="auto"/>
        <w:ind w:left="600" w:right="600"/>
        <w:jc w:val="both"/>
        <w:rPr>
          <w:rFonts w:ascii="Garamond" w:hAnsi="Garamond" w:cs="Arial"/>
          <w:color w:val="000000"/>
        </w:rPr>
      </w:pPr>
      <w:r w:rsidRPr="00532C43">
        <w:rPr>
          <w:rFonts w:ascii="Garamond" w:hAnsi="Garamond" w:cs="Arial"/>
          <w:color w:val="000000"/>
        </w:rPr>
        <w:t>Promulgada Parcialmente: Diciembre 29 de 1995.</w:t>
      </w:r>
    </w:p>
    <w:p w:rsidR="00F31730" w:rsidRPr="00532C43" w:rsidRDefault="00F31730" w:rsidP="00E75D40">
      <w:pPr>
        <w:pStyle w:val="NormalWeb"/>
        <w:spacing w:before="150" w:beforeAutospacing="0" w:after="300" w:afterAutospacing="0" w:line="360" w:lineRule="auto"/>
        <w:ind w:left="600" w:right="600"/>
        <w:rPr>
          <w:rFonts w:ascii="Garamond" w:hAnsi="Garamond" w:cs="Arial"/>
          <w:color w:val="000000"/>
        </w:rPr>
      </w:pPr>
      <w:r w:rsidRPr="00532C43">
        <w:rPr>
          <w:rFonts w:ascii="Garamond" w:hAnsi="Garamond" w:cs="Arial"/>
          <w:color w:val="000000"/>
        </w:rPr>
        <w:t>El Senado y Cámara de Diputados de la Nación Argentina reunidos en Congreso, etc. sancionan con fuerza de Ley:</w:t>
      </w:r>
    </w:p>
    <w:p w:rsidR="00F31730" w:rsidRPr="00532C43" w:rsidRDefault="00F31730" w:rsidP="00F31730">
      <w:pPr>
        <w:pStyle w:val="NormalWeb"/>
        <w:spacing w:before="150" w:beforeAutospacing="0" w:after="300" w:afterAutospacing="0" w:line="360" w:lineRule="auto"/>
        <w:ind w:left="600" w:right="600"/>
        <w:jc w:val="center"/>
        <w:rPr>
          <w:rFonts w:ascii="Garamond" w:hAnsi="Garamond" w:cs="Arial"/>
          <w:color w:val="000000"/>
        </w:rPr>
      </w:pPr>
      <w:r w:rsidRPr="00532C43">
        <w:rPr>
          <w:rFonts w:ascii="Garamond" w:hAnsi="Garamond" w:cs="Arial"/>
          <w:color w:val="000000"/>
        </w:rPr>
        <w:t>CAPITULO I</w:t>
      </w:r>
    </w:p>
    <w:p w:rsidR="00F31730" w:rsidRPr="00532C43" w:rsidRDefault="00F31730" w:rsidP="00F31730">
      <w:pPr>
        <w:pStyle w:val="NormalWeb"/>
        <w:spacing w:before="150" w:beforeAutospacing="0" w:after="300" w:afterAutospacing="0" w:line="360" w:lineRule="auto"/>
        <w:ind w:left="600" w:right="600"/>
        <w:jc w:val="center"/>
        <w:rPr>
          <w:rFonts w:ascii="Garamond" w:hAnsi="Garamond" w:cs="Arial"/>
          <w:color w:val="000000"/>
        </w:rPr>
      </w:pPr>
      <w:r w:rsidRPr="00532C43">
        <w:rPr>
          <w:rFonts w:ascii="Garamond" w:hAnsi="Garamond" w:cs="Arial"/>
          <w:color w:val="000000"/>
        </w:rPr>
        <w:t>PRESUPUESTO DE LA ADMINISTRACION NACIONAL</w:t>
      </w:r>
    </w:p>
    <w:p w:rsidR="00F31730" w:rsidRPr="00532C43" w:rsidRDefault="00F31730" w:rsidP="00F31730">
      <w:pPr>
        <w:spacing w:line="360" w:lineRule="auto"/>
        <w:rPr>
          <w:rFonts w:ascii="Garamond" w:hAnsi="Garamond"/>
          <w:sz w:val="24"/>
          <w:szCs w:val="24"/>
        </w:rPr>
      </w:pPr>
    </w:p>
    <w:p w:rsidR="00F31730" w:rsidRPr="00532C43" w:rsidRDefault="00F31730" w:rsidP="00F31730">
      <w:pPr>
        <w:pStyle w:val="NormalWeb"/>
        <w:spacing w:before="150" w:beforeAutospacing="0" w:after="300" w:afterAutospacing="0" w:line="360" w:lineRule="auto"/>
        <w:ind w:left="600" w:right="600"/>
        <w:jc w:val="both"/>
        <w:rPr>
          <w:rFonts w:ascii="Garamond" w:hAnsi="Garamond" w:cs="Arial"/>
          <w:color w:val="000000"/>
        </w:rPr>
      </w:pPr>
      <w:r w:rsidRPr="00532C43">
        <w:rPr>
          <w:rFonts w:ascii="Garamond" w:hAnsi="Garamond" w:cs="Arial"/>
          <w:b/>
          <w:bCs/>
          <w:color w:val="000000"/>
        </w:rPr>
        <w:t>ARTICULO 30.</w:t>
      </w:r>
      <w:r w:rsidRPr="00532C43">
        <w:rPr>
          <w:rStyle w:val="apple-converted-space"/>
          <w:rFonts w:ascii="Garamond" w:hAnsi="Garamond" w:cs="Arial"/>
          <w:color w:val="000000"/>
        </w:rPr>
        <w:t> </w:t>
      </w:r>
      <w:r w:rsidRPr="00532C43">
        <w:rPr>
          <w:rFonts w:ascii="Garamond" w:hAnsi="Garamond" w:cs="Arial"/>
          <w:color w:val="000000"/>
        </w:rPr>
        <w:t xml:space="preserve">— </w:t>
      </w:r>
      <w:proofErr w:type="spellStart"/>
      <w:r w:rsidRPr="00532C43">
        <w:rPr>
          <w:rFonts w:ascii="Garamond" w:hAnsi="Garamond" w:cs="Arial"/>
          <w:color w:val="000000"/>
        </w:rPr>
        <w:t>Sustitúyese</w:t>
      </w:r>
      <w:proofErr w:type="spellEnd"/>
      <w:r w:rsidRPr="00532C43">
        <w:rPr>
          <w:rFonts w:ascii="Garamond" w:hAnsi="Garamond" w:cs="Arial"/>
          <w:color w:val="000000"/>
        </w:rPr>
        <w:t xml:space="preserve"> el artículo 49 de la Ley N° 11.672, COMPLEMENTARIA PERMANENTE DE PRESUPUESTO (</w:t>
      </w:r>
      <w:proofErr w:type="spellStart"/>
      <w:r w:rsidRPr="00532C43">
        <w:rPr>
          <w:rFonts w:ascii="Garamond" w:hAnsi="Garamond" w:cs="Arial"/>
          <w:color w:val="000000"/>
        </w:rPr>
        <w:t>t.o.</w:t>
      </w:r>
      <w:proofErr w:type="spellEnd"/>
      <w:r w:rsidRPr="00532C43">
        <w:rPr>
          <w:rFonts w:ascii="Garamond" w:hAnsi="Garamond" w:cs="Arial"/>
          <w:color w:val="000000"/>
        </w:rPr>
        <w:t xml:space="preserve"> 1995) por el siguiente:</w:t>
      </w:r>
    </w:p>
    <w:p w:rsidR="00F31730" w:rsidRPr="00532C43" w:rsidRDefault="00F31730" w:rsidP="00F31730">
      <w:pPr>
        <w:pStyle w:val="NormalWeb"/>
        <w:spacing w:before="150" w:beforeAutospacing="0" w:after="300" w:afterAutospacing="0" w:line="360" w:lineRule="auto"/>
        <w:ind w:left="600" w:right="600"/>
        <w:jc w:val="both"/>
        <w:rPr>
          <w:rFonts w:ascii="Garamond" w:hAnsi="Garamond" w:cs="Arial"/>
          <w:color w:val="000000"/>
        </w:rPr>
      </w:pPr>
      <w:r w:rsidRPr="00532C43">
        <w:rPr>
          <w:rFonts w:ascii="Garamond" w:hAnsi="Garamond" w:cs="Arial"/>
          <w:color w:val="000000"/>
        </w:rPr>
        <w:t xml:space="preserve">"La documentación financiera, la de personal y la de control de la Administración Pública Nacional, como también la administrativa y comercial que se incorpore a sus Archivos, podrán ser archivados y conservados en soporte electrónico u óptico indeleble, cualquiera sea el soporte primario en que estén redactados y construidos, utilizando medios de memorización de datos, cuya tecnología conlleve la modificación irreversible de su estado físico y garantice su estabilidad, perdurabilidad, </w:t>
      </w:r>
      <w:r w:rsidRPr="00532C43">
        <w:rPr>
          <w:rFonts w:ascii="Garamond" w:hAnsi="Garamond" w:cs="Arial"/>
          <w:color w:val="000000"/>
        </w:rPr>
        <w:lastRenderedPageBreak/>
        <w:t>inmutabilidad e inalterabilidad, asegurando la fidelidad, uniformidad e integridad de la información que constituye la base de la registración.</w:t>
      </w:r>
    </w:p>
    <w:p w:rsidR="00F31730" w:rsidRPr="00532C43" w:rsidRDefault="00F31730" w:rsidP="00F31730">
      <w:pPr>
        <w:pStyle w:val="NormalWeb"/>
        <w:spacing w:before="150" w:beforeAutospacing="0" w:after="300" w:afterAutospacing="0" w:line="360" w:lineRule="auto"/>
        <w:ind w:left="600" w:right="600"/>
        <w:jc w:val="both"/>
        <w:rPr>
          <w:rFonts w:ascii="Garamond" w:hAnsi="Garamond" w:cs="Arial"/>
          <w:color w:val="000000"/>
        </w:rPr>
      </w:pPr>
      <w:r w:rsidRPr="00532C43">
        <w:rPr>
          <w:rFonts w:ascii="Garamond" w:hAnsi="Garamond" w:cs="Arial"/>
          <w:color w:val="000000"/>
        </w:rPr>
        <w:t>Los documentos redactados en primera generación en soporte electrónico u óptico indeleble, y los reproducidos en soporte electrónico u óptico indeleble a partir de originales de primera generación en cualquier otro soporte, serán considerados originales y poseerán, como consecuencia de ello, pleno valor probatorio, en los términos del artículo 995 y concordantes del Código Civil.</w:t>
      </w:r>
    </w:p>
    <w:p w:rsidR="00F31730" w:rsidRPr="00532C43" w:rsidRDefault="00F31730" w:rsidP="00F31730">
      <w:pPr>
        <w:pStyle w:val="NormalWeb"/>
        <w:spacing w:before="150" w:beforeAutospacing="0" w:after="300" w:afterAutospacing="0" w:line="360" w:lineRule="auto"/>
        <w:ind w:left="600" w:right="600"/>
        <w:jc w:val="both"/>
        <w:rPr>
          <w:rFonts w:ascii="Garamond" w:hAnsi="Garamond" w:cs="Arial"/>
          <w:color w:val="000000"/>
        </w:rPr>
      </w:pPr>
      <w:r w:rsidRPr="00532C43">
        <w:rPr>
          <w:rFonts w:ascii="Garamond" w:hAnsi="Garamond" w:cs="Arial"/>
          <w:color w:val="000000"/>
        </w:rPr>
        <w:t>Los originales redactados o producidos en primera generación en cualquier soporte una vez reproducidos, siguiendo el procedimiento previsto en este artículo, perderán su valor jurídico y podrán ser destruidos o dárseles el destino que la autoridad competente determine, procediéndose previamente a su anulación.</w:t>
      </w:r>
    </w:p>
    <w:p w:rsidR="00F31730" w:rsidRPr="00532C43" w:rsidRDefault="00F31730" w:rsidP="00F31730">
      <w:pPr>
        <w:pStyle w:val="NormalWeb"/>
        <w:spacing w:before="150" w:beforeAutospacing="0" w:after="300" w:afterAutospacing="0" w:line="360" w:lineRule="auto"/>
        <w:ind w:left="600" w:right="600"/>
        <w:jc w:val="both"/>
        <w:rPr>
          <w:rFonts w:ascii="Garamond" w:hAnsi="Garamond" w:cs="Arial"/>
          <w:color w:val="000000"/>
        </w:rPr>
      </w:pPr>
      <w:r w:rsidRPr="00532C43">
        <w:rPr>
          <w:rFonts w:ascii="Garamond" w:hAnsi="Garamond" w:cs="Arial"/>
          <w:color w:val="000000"/>
        </w:rPr>
        <w:t>La documentación de propiedad de terceros podrá ser destruida luego de transcurrido el plazo que fije la reglamentación transcurrido el mismo sin que se haya reclamado su devolución o conservación, caducará todo derecho a objetar el procedimiento al cual fuera sometida y el destino posterior dado a la misma.</w:t>
      </w:r>
    </w:p>
    <w:p w:rsidR="00F31730" w:rsidRPr="00532C43" w:rsidRDefault="00F31730" w:rsidP="00F31730">
      <w:pPr>
        <w:pStyle w:val="NormalWeb"/>
        <w:spacing w:before="150" w:beforeAutospacing="0" w:after="300" w:afterAutospacing="0" w:line="360" w:lineRule="auto"/>
        <w:ind w:left="600" w:right="600"/>
        <w:jc w:val="both"/>
        <w:rPr>
          <w:rFonts w:ascii="Garamond" w:hAnsi="Garamond" w:cs="Arial"/>
          <w:color w:val="000000"/>
        </w:rPr>
      </w:pPr>
      <w:r w:rsidRPr="00532C43">
        <w:rPr>
          <w:rFonts w:ascii="Garamond" w:hAnsi="Garamond" w:cs="Arial"/>
          <w:color w:val="000000"/>
        </w:rPr>
        <w:t>La eliminación de los documentos podrá ser practicada por cualquier procedimiento que asegure su destrucción total o parcial, con la intervención y supervisión de los funcionarios autorizados.</w:t>
      </w:r>
    </w:p>
    <w:p w:rsidR="00F31730" w:rsidRDefault="00F31730" w:rsidP="00F31730">
      <w:pPr>
        <w:pStyle w:val="NormalWeb"/>
        <w:spacing w:before="150" w:beforeAutospacing="0" w:after="300" w:afterAutospacing="0" w:line="360" w:lineRule="auto"/>
        <w:ind w:left="600" w:right="600"/>
        <w:jc w:val="both"/>
        <w:rPr>
          <w:rFonts w:ascii="Garamond" w:hAnsi="Garamond" w:cs="Arial"/>
          <w:color w:val="000000"/>
        </w:rPr>
      </w:pPr>
      <w:proofErr w:type="spellStart"/>
      <w:r w:rsidRPr="00532C43">
        <w:rPr>
          <w:rFonts w:ascii="Garamond" w:hAnsi="Garamond" w:cs="Arial"/>
          <w:color w:val="000000"/>
        </w:rPr>
        <w:t>Facúltase</w:t>
      </w:r>
      <w:proofErr w:type="spellEnd"/>
      <w:r w:rsidRPr="00532C43">
        <w:rPr>
          <w:rFonts w:ascii="Garamond" w:hAnsi="Garamond" w:cs="Arial"/>
          <w:color w:val="000000"/>
        </w:rPr>
        <w:t xml:space="preserve"> al JEFE DE GABINETE DE MINISTROS a reglamentar las disposiciones del presente artículo."</w:t>
      </w:r>
    </w:p>
    <w:p w:rsidR="00F31730" w:rsidRDefault="00F31730" w:rsidP="00F31730">
      <w:pPr>
        <w:pStyle w:val="NormalWeb"/>
        <w:spacing w:before="150" w:beforeAutospacing="0" w:after="300" w:afterAutospacing="0" w:line="360" w:lineRule="auto"/>
        <w:ind w:left="600" w:right="600"/>
        <w:jc w:val="both"/>
        <w:rPr>
          <w:rFonts w:ascii="Garamond" w:hAnsi="Garamond" w:cs="Arial"/>
          <w:color w:val="000000"/>
        </w:rPr>
      </w:pPr>
    </w:p>
    <w:p w:rsidR="00F31730" w:rsidRDefault="001253E5" w:rsidP="00F31730">
      <w:pPr>
        <w:pStyle w:val="NormalWeb"/>
        <w:spacing w:before="150" w:beforeAutospacing="0" w:after="300" w:afterAutospacing="0" w:line="360" w:lineRule="auto"/>
        <w:ind w:left="600" w:right="600"/>
        <w:jc w:val="both"/>
        <w:rPr>
          <w:rFonts w:ascii="Garamond" w:hAnsi="Garamond" w:cs="Arial"/>
          <w:color w:val="000000"/>
        </w:rPr>
      </w:pPr>
      <w:r>
        <w:rPr>
          <w:rFonts w:ascii="Garamond" w:hAnsi="Garamond" w:cs="Arial"/>
          <w:noProof/>
          <w:color w:val="000000"/>
          <w:lang w:val="es-AR" w:eastAsia="es-AR"/>
        </w:rPr>
        <w:lastRenderedPageBreak/>
        <w:drawing>
          <wp:anchor distT="0" distB="0" distL="114300" distR="114300" simplePos="0" relativeHeight="251648000" behindDoc="0" locked="0" layoutInCell="1" allowOverlap="1">
            <wp:simplePos x="0" y="0"/>
            <wp:positionH relativeFrom="margin">
              <wp:align>right</wp:align>
            </wp:positionH>
            <wp:positionV relativeFrom="margin">
              <wp:align>bottom</wp:align>
            </wp:positionV>
            <wp:extent cx="5252085" cy="7591425"/>
            <wp:effectExtent l="19050" t="0" r="5715" b="0"/>
            <wp:wrapSquare wrapText="bothSides"/>
            <wp:docPr id="48" name="0 Imagen"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image-1.jpg"/>
                    <pic:cNvPicPr>
                      <a:picLocks noChangeAspect="1" noChangeArrowheads="1"/>
                    </pic:cNvPicPr>
                  </pic:nvPicPr>
                  <pic:blipFill>
                    <a:blip r:embed="rId26" cstate="print"/>
                    <a:srcRect/>
                    <a:stretch>
                      <a:fillRect/>
                    </a:stretch>
                  </pic:blipFill>
                  <pic:spPr bwMode="auto">
                    <a:xfrm>
                      <a:off x="0" y="0"/>
                      <a:ext cx="5252085" cy="7591425"/>
                    </a:xfrm>
                    <a:prstGeom prst="rect">
                      <a:avLst/>
                    </a:prstGeom>
                    <a:noFill/>
                    <a:ln w="9525">
                      <a:noFill/>
                      <a:miter lim="800000"/>
                      <a:headEnd/>
                      <a:tailEnd/>
                    </a:ln>
                  </pic:spPr>
                </pic:pic>
              </a:graphicData>
            </a:graphic>
          </wp:anchor>
        </w:drawing>
      </w:r>
    </w:p>
    <w:p w:rsidR="00F31730" w:rsidRDefault="001253E5" w:rsidP="00F31730">
      <w:pPr>
        <w:pStyle w:val="NormalWeb"/>
        <w:spacing w:before="150" w:beforeAutospacing="0" w:after="300" w:afterAutospacing="0" w:line="360" w:lineRule="auto"/>
        <w:ind w:left="600" w:right="600"/>
        <w:jc w:val="both"/>
        <w:rPr>
          <w:rFonts w:ascii="Garamond" w:hAnsi="Garamond" w:cs="Arial"/>
          <w:color w:val="000000"/>
        </w:rPr>
      </w:pPr>
      <w:r>
        <w:rPr>
          <w:rFonts w:ascii="Garamond" w:hAnsi="Garamond" w:cs="Arial"/>
          <w:noProof/>
          <w:color w:val="000000"/>
          <w:lang w:val="es-AR" w:eastAsia="es-AR"/>
        </w:rPr>
        <w:lastRenderedPageBreak/>
        <w:drawing>
          <wp:anchor distT="0" distB="0" distL="114300" distR="114300" simplePos="0" relativeHeight="251649024" behindDoc="0" locked="0" layoutInCell="1" allowOverlap="1">
            <wp:simplePos x="0" y="0"/>
            <wp:positionH relativeFrom="margin">
              <wp:align>right</wp:align>
            </wp:positionH>
            <wp:positionV relativeFrom="margin">
              <wp:align>center</wp:align>
            </wp:positionV>
            <wp:extent cx="5252085" cy="7562850"/>
            <wp:effectExtent l="19050" t="0" r="5715" b="0"/>
            <wp:wrapSquare wrapText="bothSides"/>
            <wp:docPr id="47" name="1 Imagen" descr="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image-2.jpg"/>
                    <pic:cNvPicPr>
                      <a:picLocks noChangeAspect="1" noChangeArrowheads="1"/>
                    </pic:cNvPicPr>
                  </pic:nvPicPr>
                  <pic:blipFill>
                    <a:blip r:embed="rId27" cstate="print"/>
                    <a:srcRect/>
                    <a:stretch>
                      <a:fillRect/>
                    </a:stretch>
                  </pic:blipFill>
                  <pic:spPr bwMode="auto">
                    <a:xfrm>
                      <a:off x="0" y="0"/>
                      <a:ext cx="5252085" cy="7562850"/>
                    </a:xfrm>
                    <a:prstGeom prst="rect">
                      <a:avLst/>
                    </a:prstGeom>
                    <a:noFill/>
                    <a:ln w="9525">
                      <a:noFill/>
                      <a:miter lim="800000"/>
                      <a:headEnd/>
                      <a:tailEnd/>
                    </a:ln>
                  </pic:spPr>
                </pic:pic>
              </a:graphicData>
            </a:graphic>
          </wp:anchor>
        </w:drawing>
      </w:r>
    </w:p>
    <w:p w:rsidR="00F31730" w:rsidRDefault="00A03AD5" w:rsidP="00A03AD5">
      <w:pPr>
        <w:pStyle w:val="NormalWeb"/>
        <w:spacing w:before="150" w:beforeAutospacing="0" w:after="300" w:afterAutospacing="0" w:line="360" w:lineRule="auto"/>
        <w:ind w:right="600"/>
        <w:jc w:val="both"/>
        <w:rPr>
          <w:rFonts w:ascii="Garamond" w:hAnsi="Garamond" w:cs="Arial"/>
          <w:color w:val="000000"/>
        </w:rPr>
      </w:pPr>
      <w:r w:rsidRPr="00D8552A">
        <w:rPr>
          <w:rFonts w:ascii="Garamond" w:hAnsi="Garamond" w:cs="Arial"/>
          <w:color w:val="000000"/>
        </w:rPr>
        <w:object w:dxaOrig="8838" w:dyaOrig="12931">
          <v:shape id="_x0000_i1026" type="#_x0000_t75" style="width:443.25pt;height:647.25pt" o:ole="">
            <v:imagedata r:id="rId28" o:title=""/>
          </v:shape>
          <o:OLEObject Type="Embed" ProgID="Word.Document.12" ShapeID="_x0000_i1026" DrawAspect="Content" ObjectID="_1526578185" r:id="rId29"/>
        </w:object>
      </w:r>
      <w:r>
        <w:rPr>
          <w:noProof/>
          <w:lang w:val="es-AR" w:eastAsia="es-AR"/>
        </w:rPr>
        <w:drawing>
          <wp:inline distT="0" distB="0" distL="0" distR="0">
            <wp:extent cx="5612130" cy="7927965"/>
            <wp:effectExtent l="19050" t="0" r="7620"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0" cstate="print"/>
                    <a:srcRect/>
                    <a:stretch>
                      <a:fillRect/>
                    </a:stretch>
                  </pic:blipFill>
                  <pic:spPr bwMode="auto">
                    <a:xfrm>
                      <a:off x="0" y="0"/>
                      <a:ext cx="5612130" cy="7927965"/>
                    </a:xfrm>
                    <a:prstGeom prst="rect">
                      <a:avLst/>
                    </a:prstGeom>
                    <a:noFill/>
                    <a:ln w="9525">
                      <a:noFill/>
                      <a:miter lim="800000"/>
                      <a:headEnd/>
                      <a:tailEnd/>
                    </a:ln>
                  </pic:spPr>
                </pic:pic>
              </a:graphicData>
            </a:graphic>
          </wp:inline>
        </w:drawing>
      </w:r>
    </w:p>
    <w:p w:rsidR="00F31730" w:rsidRDefault="00611470" w:rsidP="00F31730">
      <w:pPr>
        <w:pStyle w:val="NormalWeb"/>
        <w:spacing w:before="150" w:beforeAutospacing="0" w:after="300" w:afterAutospacing="0" w:line="360" w:lineRule="auto"/>
        <w:ind w:left="600" w:right="600"/>
        <w:jc w:val="both"/>
        <w:rPr>
          <w:rFonts w:ascii="Garamond" w:hAnsi="Garamond" w:cs="Arial"/>
          <w:color w:val="000000"/>
        </w:rPr>
      </w:pPr>
      <w:r>
        <w:rPr>
          <w:noProof/>
          <w:lang w:val="es-AR" w:eastAsia="es-AR"/>
        </w:rPr>
        <w:lastRenderedPageBreak/>
        <w:drawing>
          <wp:inline distT="0" distB="0" distL="0" distR="0">
            <wp:extent cx="5252085" cy="7419349"/>
            <wp:effectExtent l="19050" t="0" r="5715" b="0"/>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1" cstate="print"/>
                    <a:srcRect/>
                    <a:stretch>
                      <a:fillRect/>
                    </a:stretch>
                  </pic:blipFill>
                  <pic:spPr bwMode="auto">
                    <a:xfrm>
                      <a:off x="0" y="0"/>
                      <a:ext cx="5252085" cy="7419349"/>
                    </a:xfrm>
                    <a:prstGeom prst="rect">
                      <a:avLst/>
                    </a:prstGeom>
                    <a:noFill/>
                    <a:ln w="9525">
                      <a:noFill/>
                      <a:miter lim="800000"/>
                      <a:headEnd/>
                      <a:tailEnd/>
                    </a:ln>
                  </pic:spPr>
                </pic:pic>
              </a:graphicData>
            </a:graphic>
          </wp:inline>
        </w:drawing>
      </w:r>
    </w:p>
    <w:p w:rsidR="00F31730" w:rsidRDefault="00611470" w:rsidP="00F31730">
      <w:pPr>
        <w:pStyle w:val="NormalWeb"/>
        <w:spacing w:before="150" w:beforeAutospacing="0" w:after="300" w:afterAutospacing="0" w:line="360" w:lineRule="auto"/>
        <w:ind w:left="600" w:right="600"/>
        <w:jc w:val="both"/>
        <w:rPr>
          <w:rFonts w:ascii="Garamond" w:hAnsi="Garamond" w:cs="Arial"/>
          <w:color w:val="000000"/>
        </w:rPr>
      </w:pPr>
      <w:r>
        <w:rPr>
          <w:noProof/>
          <w:lang w:val="es-AR" w:eastAsia="es-AR"/>
        </w:rPr>
        <w:lastRenderedPageBreak/>
        <w:drawing>
          <wp:inline distT="0" distB="0" distL="0" distR="0">
            <wp:extent cx="5252085" cy="7406300"/>
            <wp:effectExtent l="19050" t="0" r="5715" b="0"/>
            <wp:docPr id="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2" cstate="print"/>
                    <a:srcRect/>
                    <a:stretch>
                      <a:fillRect/>
                    </a:stretch>
                  </pic:blipFill>
                  <pic:spPr bwMode="auto">
                    <a:xfrm>
                      <a:off x="0" y="0"/>
                      <a:ext cx="5252085" cy="7406300"/>
                    </a:xfrm>
                    <a:prstGeom prst="rect">
                      <a:avLst/>
                    </a:prstGeom>
                    <a:noFill/>
                    <a:ln w="9525">
                      <a:noFill/>
                      <a:miter lim="800000"/>
                      <a:headEnd/>
                      <a:tailEnd/>
                    </a:ln>
                  </pic:spPr>
                </pic:pic>
              </a:graphicData>
            </a:graphic>
          </wp:inline>
        </w:drawing>
      </w:r>
    </w:p>
    <w:p w:rsidR="00F31730" w:rsidRDefault="00611470" w:rsidP="00F31730">
      <w:pPr>
        <w:pStyle w:val="NormalWeb"/>
        <w:spacing w:before="150" w:beforeAutospacing="0" w:after="300" w:afterAutospacing="0" w:line="360" w:lineRule="auto"/>
        <w:ind w:left="600" w:right="600"/>
        <w:jc w:val="both"/>
        <w:rPr>
          <w:rFonts w:ascii="Garamond" w:hAnsi="Garamond" w:cs="Arial"/>
          <w:color w:val="000000"/>
        </w:rPr>
      </w:pPr>
      <w:r>
        <w:rPr>
          <w:noProof/>
          <w:lang w:val="es-AR" w:eastAsia="es-AR"/>
        </w:rPr>
        <w:lastRenderedPageBreak/>
        <w:drawing>
          <wp:inline distT="0" distB="0" distL="0" distR="0">
            <wp:extent cx="5252085" cy="7406300"/>
            <wp:effectExtent l="19050" t="0" r="5715" b="0"/>
            <wp:docPr id="2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3" cstate="print"/>
                    <a:srcRect/>
                    <a:stretch>
                      <a:fillRect/>
                    </a:stretch>
                  </pic:blipFill>
                  <pic:spPr bwMode="auto">
                    <a:xfrm>
                      <a:off x="0" y="0"/>
                      <a:ext cx="5252085" cy="7406300"/>
                    </a:xfrm>
                    <a:prstGeom prst="rect">
                      <a:avLst/>
                    </a:prstGeom>
                    <a:noFill/>
                    <a:ln w="9525">
                      <a:noFill/>
                      <a:miter lim="800000"/>
                      <a:headEnd/>
                      <a:tailEnd/>
                    </a:ln>
                  </pic:spPr>
                </pic:pic>
              </a:graphicData>
            </a:graphic>
          </wp:inline>
        </w:drawing>
      </w:r>
    </w:p>
    <w:p w:rsidR="00611470" w:rsidRDefault="00611470" w:rsidP="00896864">
      <w:pPr>
        <w:pStyle w:val="NormalWeb"/>
        <w:spacing w:before="150" w:beforeAutospacing="0" w:after="300" w:afterAutospacing="0" w:line="360" w:lineRule="auto"/>
        <w:ind w:right="600"/>
        <w:jc w:val="both"/>
        <w:rPr>
          <w:rFonts w:ascii="Garamond" w:hAnsi="Garamond"/>
          <w:b/>
          <w:sz w:val="28"/>
          <w:szCs w:val="28"/>
        </w:rPr>
      </w:pPr>
      <w:r>
        <w:rPr>
          <w:noProof/>
          <w:lang w:val="es-AR" w:eastAsia="es-AR"/>
        </w:rPr>
        <w:lastRenderedPageBreak/>
        <w:drawing>
          <wp:inline distT="0" distB="0" distL="0" distR="0">
            <wp:extent cx="5252085" cy="7406300"/>
            <wp:effectExtent l="19050" t="0" r="5715" b="0"/>
            <wp:docPr id="2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4" cstate="print"/>
                    <a:srcRect/>
                    <a:stretch>
                      <a:fillRect/>
                    </a:stretch>
                  </pic:blipFill>
                  <pic:spPr bwMode="auto">
                    <a:xfrm>
                      <a:off x="0" y="0"/>
                      <a:ext cx="5252085" cy="7406300"/>
                    </a:xfrm>
                    <a:prstGeom prst="rect">
                      <a:avLst/>
                    </a:prstGeom>
                    <a:noFill/>
                    <a:ln w="9525">
                      <a:noFill/>
                      <a:miter lim="800000"/>
                      <a:headEnd/>
                      <a:tailEnd/>
                    </a:ln>
                  </pic:spPr>
                </pic:pic>
              </a:graphicData>
            </a:graphic>
          </wp:inline>
        </w:drawing>
      </w:r>
    </w:p>
    <w:p w:rsidR="009137BC" w:rsidRDefault="009137BC" w:rsidP="00896864">
      <w:pPr>
        <w:pStyle w:val="NormalWeb"/>
        <w:spacing w:before="150" w:beforeAutospacing="0" w:after="300" w:afterAutospacing="0" w:line="360" w:lineRule="auto"/>
        <w:ind w:right="600"/>
        <w:jc w:val="both"/>
        <w:rPr>
          <w:rFonts w:ascii="Garamond" w:hAnsi="Garamond"/>
          <w:b/>
          <w:sz w:val="28"/>
          <w:szCs w:val="28"/>
        </w:rPr>
      </w:pPr>
      <w:r>
        <w:rPr>
          <w:rFonts w:ascii="Garamond" w:hAnsi="Garamond"/>
          <w:b/>
          <w:noProof/>
          <w:sz w:val="28"/>
          <w:szCs w:val="28"/>
          <w:lang w:val="es-AR" w:eastAsia="es-AR"/>
        </w:rPr>
        <w:lastRenderedPageBreak/>
        <w:drawing>
          <wp:inline distT="0" distB="0" distL="0" distR="0">
            <wp:extent cx="5252085" cy="7483504"/>
            <wp:effectExtent l="1905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srcRect/>
                    <a:stretch>
                      <a:fillRect/>
                    </a:stretch>
                  </pic:blipFill>
                  <pic:spPr bwMode="auto">
                    <a:xfrm>
                      <a:off x="0" y="0"/>
                      <a:ext cx="5252085" cy="7483504"/>
                    </a:xfrm>
                    <a:prstGeom prst="rect">
                      <a:avLst/>
                    </a:prstGeom>
                    <a:noFill/>
                    <a:ln w="9525">
                      <a:noFill/>
                      <a:miter lim="800000"/>
                      <a:headEnd/>
                      <a:tailEnd/>
                    </a:ln>
                  </pic:spPr>
                </pic:pic>
              </a:graphicData>
            </a:graphic>
          </wp:inline>
        </w:drawing>
      </w:r>
    </w:p>
    <w:p w:rsidR="009137BC" w:rsidRDefault="009137BC" w:rsidP="00896864">
      <w:pPr>
        <w:pStyle w:val="NormalWeb"/>
        <w:spacing w:before="150" w:beforeAutospacing="0" w:after="300" w:afterAutospacing="0" w:line="360" w:lineRule="auto"/>
        <w:ind w:right="600"/>
        <w:jc w:val="both"/>
        <w:rPr>
          <w:rFonts w:ascii="Garamond" w:hAnsi="Garamond"/>
          <w:b/>
          <w:sz w:val="28"/>
          <w:szCs w:val="28"/>
        </w:rPr>
      </w:pPr>
      <w:r>
        <w:rPr>
          <w:rFonts w:ascii="Garamond" w:hAnsi="Garamond"/>
          <w:b/>
          <w:noProof/>
          <w:sz w:val="28"/>
          <w:szCs w:val="28"/>
          <w:lang w:val="es-AR" w:eastAsia="es-AR"/>
        </w:rPr>
        <w:lastRenderedPageBreak/>
        <w:drawing>
          <wp:inline distT="0" distB="0" distL="0" distR="0">
            <wp:extent cx="5252085" cy="7492789"/>
            <wp:effectExtent l="1905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srcRect/>
                    <a:stretch>
                      <a:fillRect/>
                    </a:stretch>
                  </pic:blipFill>
                  <pic:spPr bwMode="auto">
                    <a:xfrm>
                      <a:off x="0" y="0"/>
                      <a:ext cx="5252085" cy="7492789"/>
                    </a:xfrm>
                    <a:prstGeom prst="rect">
                      <a:avLst/>
                    </a:prstGeom>
                    <a:noFill/>
                    <a:ln w="9525">
                      <a:noFill/>
                      <a:miter lim="800000"/>
                      <a:headEnd/>
                      <a:tailEnd/>
                    </a:ln>
                  </pic:spPr>
                </pic:pic>
              </a:graphicData>
            </a:graphic>
          </wp:inline>
        </w:drawing>
      </w:r>
    </w:p>
    <w:p w:rsidR="00611470" w:rsidRDefault="001061F3" w:rsidP="00896864">
      <w:pPr>
        <w:pStyle w:val="NormalWeb"/>
        <w:spacing w:before="150" w:beforeAutospacing="0" w:after="300" w:afterAutospacing="0" w:line="360" w:lineRule="auto"/>
        <w:ind w:right="600"/>
        <w:jc w:val="both"/>
        <w:rPr>
          <w:rFonts w:ascii="Garamond" w:hAnsi="Garamond"/>
          <w:b/>
          <w:sz w:val="28"/>
          <w:szCs w:val="28"/>
        </w:rPr>
      </w:pPr>
      <w:r>
        <w:rPr>
          <w:rFonts w:ascii="Garamond" w:hAnsi="Garamond"/>
          <w:b/>
          <w:noProof/>
          <w:sz w:val="28"/>
          <w:szCs w:val="28"/>
          <w:lang w:val="es-AR" w:eastAsia="es-AR"/>
        </w:rPr>
        <w:lastRenderedPageBreak/>
        <w:drawing>
          <wp:inline distT="0" distB="0" distL="0" distR="0">
            <wp:extent cx="5252085" cy="7501652"/>
            <wp:effectExtent l="1905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srcRect/>
                    <a:stretch>
                      <a:fillRect/>
                    </a:stretch>
                  </pic:blipFill>
                  <pic:spPr bwMode="auto">
                    <a:xfrm>
                      <a:off x="0" y="0"/>
                      <a:ext cx="5252085" cy="7501652"/>
                    </a:xfrm>
                    <a:prstGeom prst="rect">
                      <a:avLst/>
                    </a:prstGeom>
                    <a:noFill/>
                    <a:ln w="9525">
                      <a:noFill/>
                      <a:miter lim="800000"/>
                      <a:headEnd/>
                      <a:tailEnd/>
                    </a:ln>
                  </pic:spPr>
                </pic:pic>
              </a:graphicData>
            </a:graphic>
          </wp:inline>
        </w:drawing>
      </w:r>
    </w:p>
    <w:p w:rsidR="00DD277B" w:rsidRPr="003F1E2A" w:rsidRDefault="001061F3" w:rsidP="00896864">
      <w:pPr>
        <w:pStyle w:val="NormalWeb"/>
        <w:spacing w:before="150" w:beforeAutospacing="0" w:after="300" w:afterAutospacing="0" w:line="360" w:lineRule="auto"/>
        <w:ind w:right="600"/>
        <w:jc w:val="both"/>
        <w:rPr>
          <w:rFonts w:ascii="Garamond" w:hAnsi="Garamond"/>
          <w:b/>
          <w:sz w:val="28"/>
          <w:szCs w:val="28"/>
        </w:rPr>
      </w:pPr>
      <w:r>
        <w:rPr>
          <w:rFonts w:ascii="Garamond" w:hAnsi="Garamond"/>
          <w:b/>
          <w:noProof/>
          <w:sz w:val="28"/>
          <w:szCs w:val="28"/>
          <w:lang w:val="es-AR" w:eastAsia="es-AR"/>
        </w:rPr>
        <w:lastRenderedPageBreak/>
        <w:drawing>
          <wp:inline distT="0" distB="0" distL="0" distR="0">
            <wp:extent cx="5252085" cy="7501652"/>
            <wp:effectExtent l="1905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srcRect/>
                    <a:stretch>
                      <a:fillRect/>
                    </a:stretch>
                  </pic:blipFill>
                  <pic:spPr bwMode="auto">
                    <a:xfrm>
                      <a:off x="0" y="0"/>
                      <a:ext cx="5252085" cy="7501652"/>
                    </a:xfrm>
                    <a:prstGeom prst="rect">
                      <a:avLst/>
                    </a:prstGeom>
                    <a:noFill/>
                    <a:ln w="9525">
                      <a:noFill/>
                      <a:miter lim="800000"/>
                      <a:headEnd/>
                      <a:tailEnd/>
                    </a:ln>
                  </pic:spPr>
                </pic:pic>
              </a:graphicData>
            </a:graphic>
          </wp:inline>
        </w:drawing>
      </w:r>
      <w:r w:rsidR="00DD277B">
        <w:rPr>
          <w:rFonts w:ascii="Garamond" w:hAnsi="Garamond"/>
          <w:b/>
          <w:sz w:val="28"/>
          <w:szCs w:val="28"/>
        </w:rPr>
        <w:lastRenderedPageBreak/>
        <w:t xml:space="preserve">ANEXO II: </w:t>
      </w:r>
    </w:p>
    <w:p w:rsidR="00DD277B" w:rsidRDefault="00DD277B" w:rsidP="00DD277B">
      <w:pPr>
        <w:jc w:val="both"/>
        <w:rPr>
          <w:rFonts w:ascii="Garamond" w:hAnsi="Garamond"/>
          <w:b/>
          <w:sz w:val="28"/>
          <w:szCs w:val="28"/>
        </w:rPr>
      </w:pPr>
      <w:r>
        <w:rPr>
          <w:rFonts w:ascii="Garamond" w:hAnsi="Garamond"/>
          <w:b/>
          <w:sz w:val="28"/>
          <w:szCs w:val="28"/>
        </w:rPr>
        <w:t xml:space="preserve">   </w:t>
      </w:r>
    </w:p>
    <w:p w:rsidR="00DD277B" w:rsidRDefault="00DD277B" w:rsidP="00AC2A88">
      <w:pPr>
        <w:jc w:val="both"/>
        <w:rPr>
          <w:rFonts w:ascii="Garamond" w:hAnsi="Garamond"/>
          <w:b/>
          <w:sz w:val="28"/>
          <w:szCs w:val="28"/>
        </w:rPr>
      </w:pPr>
      <w:r>
        <w:rPr>
          <w:rFonts w:ascii="Garamond" w:hAnsi="Garamond"/>
          <w:b/>
          <w:sz w:val="28"/>
          <w:szCs w:val="28"/>
        </w:rPr>
        <w:t>Cuadros, textos y recortes periodísticos relacionados al Objetivo Específico 2</w:t>
      </w:r>
    </w:p>
    <w:p w:rsidR="00DD277B" w:rsidRDefault="00DD277B" w:rsidP="00DD277B">
      <w:pPr>
        <w:rPr>
          <w:rFonts w:ascii="Garamond" w:hAnsi="Garamond"/>
          <w:b/>
          <w:sz w:val="28"/>
          <w:szCs w:val="28"/>
        </w:rPr>
      </w:pPr>
    </w:p>
    <w:p w:rsidR="00DD277B" w:rsidRDefault="00DD277B" w:rsidP="00DD277B">
      <w:pPr>
        <w:rPr>
          <w:rFonts w:ascii="Garamond" w:hAnsi="Garamond"/>
          <w:b/>
          <w:sz w:val="28"/>
          <w:szCs w:val="28"/>
        </w:rPr>
      </w:pPr>
    </w:p>
    <w:p w:rsidR="00DD277B" w:rsidRDefault="00DD277B" w:rsidP="00DD277B">
      <w:pPr>
        <w:jc w:val="both"/>
        <w:rPr>
          <w:rFonts w:ascii="Garamond" w:hAnsi="Garamond"/>
          <w:b/>
          <w:sz w:val="28"/>
          <w:szCs w:val="28"/>
        </w:rPr>
      </w:pPr>
      <w:r>
        <w:rPr>
          <w:rFonts w:ascii="Garamond" w:hAnsi="Garamond"/>
          <w:b/>
          <w:sz w:val="28"/>
          <w:szCs w:val="28"/>
        </w:rPr>
        <w:t xml:space="preserve">   </w:t>
      </w:r>
    </w:p>
    <w:p w:rsidR="00DD277B" w:rsidRDefault="00DD277B" w:rsidP="00DD277B">
      <w:pPr>
        <w:jc w:val="both"/>
        <w:rPr>
          <w:rFonts w:ascii="Garamond" w:hAnsi="Garamond"/>
          <w:b/>
          <w:sz w:val="28"/>
          <w:szCs w:val="28"/>
        </w:rPr>
      </w:pPr>
    </w:p>
    <w:p w:rsidR="00DD277B" w:rsidRDefault="00DD277B" w:rsidP="00DD277B">
      <w:pPr>
        <w:jc w:val="both"/>
        <w:rPr>
          <w:rFonts w:ascii="Garamond" w:hAnsi="Garamond"/>
          <w:b/>
          <w:sz w:val="28"/>
          <w:szCs w:val="28"/>
        </w:rPr>
      </w:pPr>
    </w:p>
    <w:p w:rsidR="00DD277B" w:rsidRDefault="00DD277B" w:rsidP="00DD277B">
      <w:pPr>
        <w:rPr>
          <w:rFonts w:ascii="Garamond" w:hAnsi="Garamond"/>
          <w:b/>
          <w:sz w:val="28"/>
          <w:szCs w:val="28"/>
        </w:rPr>
      </w:pPr>
    </w:p>
    <w:p w:rsidR="00DD277B" w:rsidRDefault="00DD277B" w:rsidP="00DD277B">
      <w:pPr>
        <w:rPr>
          <w:rFonts w:ascii="Garamond" w:hAnsi="Garamond"/>
          <w:b/>
          <w:sz w:val="28"/>
          <w:szCs w:val="28"/>
        </w:rPr>
      </w:pPr>
    </w:p>
    <w:p w:rsidR="00DD277B" w:rsidRDefault="00DD277B" w:rsidP="00DD277B">
      <w:pPr>
        <w:rPr>
          <w:rFonts w:ascii="Garamond" w:hAnsi="Garamond"/>
          <w:b/>
          <w:sz w:val="28"/>
          <w:szCs w:val="28"/>
        </w:rPr>
      </w:pPr>
    </w:p>
    <w:p w:rsidR="00DD277B" w:rsidRDefault="00DD277B" w:rsidP="00DD277B">
      <w:pPr>
        <w:rPr>
          <w:rFonts w:ascii="Garamond" w:hAnsi="Garamond"/>
          <w:b/>
          <w:sz w:val="28"/>
          <w:szCs w:val="28"/>
        </w:rPr>
      </w:pPr>
    </w:p>
    <w:p w:rsidR="00A86384" w:rsidRDefault="00A86384" w:rsidP="00DD277B">
      <w:pPr>
        <w:jc w:val="center"/>
        <w:rPr>
          <w:rFonts w:ascii="Garamond" w:hAnsi="Garamond" w:cs="Times New Roman"/>
          <w:b/>
          <w:sz w:val="28"/>
          <w:szCs w:val="28"/>
        </w:rPr>
        <w:sectPr w:rsidR="00A86384" w:rsidSect="00611470">
          <w:pgSz w:w="12240" w:h="15840"/>
          <w:pgMar w:top="2268" w:right="1701" w:bottom="1701" w:left="2268" w:header="709" w:footer="709" w:gutter="0"/>
          <w:cols w:space="720"/>
          <w:docGrid w:linePitch="299"/>
        </w:sectPr>
      </w:pPr>
    </w:p>
    <w:p w:rsidR="00DD277B" w:rsidRDefault="00DD277B" w:rsidP="005A7546">
      <w:pPr>
        <w:jc w:val="center"/>
        <w:rPr>
          <w:rFonts w:ascii="Garamond" w:hAnsi="Garamond"/>
          <w:b/>
          <w:sz w:val="24"/>
          <w:szCs w:val="24"/>
        </w:rPr>
      </w:pPr>
      <w:r w:rsidRPr="00F76485">
        <w:rPr>
          <w:rFonts w:ascii="Garamond" w:hAnsi="Garamond" w:cs="Times New Roman"/>
          <w:b/>
          <w:sz w:val="28"/>
          <w:szCs w:val="28"/>
        </w:rPr>
        <w:object w:dxaOrig="11901" w:dyaOrig="8145">
          <v:shape id="_x0000_i1027" type="#_x0000_t75" style="width:594.75pt;height:404.25pt" o:ole="">
            <v:imagedata r:id="rId39" o:title=""/>
          </v:shape>
          <o:OLEObject Type="Embed" ProgID="Word.Document.12" ShapeID="_x0000_i1027" DrawAspect="Content" ObjectID="_1526578186" r:id="rId40">
            <o:FieldCodes>\s</o:FieldCodes>
          </o:OLEObject>
        </w:object>
      </w:r>
      <w:r w:rsidR="00A86384" w:rsidRPr="00A86384">
        <w:rPr>
          <w:rFonts w:ascii="Garamond" w:hAnsi="Garamond"/>
          <w:b/>
          <w:sz w:val="24"/>
          <w:szCs w:val="24"/>
        </w:rPr>
        <w:t xml:space="preserve"> </w:t>
      </w:r>
      <w:r w:rsidR="00A86384">
        <w:rPr>
          <w:rFonts w:ascii="Garamond" w:hAnsi="Garamond"/>
          <w:b/>
          <w:sz w:val="24"/>
          <w:szCs w:val="24"/>
        </w:rPr>
        <w:t>CUADRO DE TRANSFERENCIAS DE DOCUMENTOS</w:t>
      </w:r>
      <w:r>
        <w:rPr>
          <w:rFonts w:ascii="Garamond" w:hAnsi="Garamond"/>
          <w:b/>
          <w:sz w:val="24"/>
          <w:szCs w:val="24"/>
        </w:rPr>
        <w:t xml:space="preserve">                                </w:t>
      </w:r>
    </w:p>
    <w:p w:rsidR="00DD277B" w:rsidRDefault="00DD277B" w:rsidP="00DD277B">
      <w:pPr>
        <w:rPr>
          <w:rFonts w:ascii="Garamond" w:hAnsi="Garamond"/>
          <w:b/>
          <w:sz w:val="24"/>
          <w:szCs w:val="24"/>
        </w:rPr>
      </w:pPr>
    </w:p>
    <w:p w:rsidR="00DD277B" w:rsidRDefault="00DD277B" w:rsidP="00DD277B">
      <w:pPr>
        <w:rPr>
          <w:rFonts w:ascii="Garamond" w:hAnsi="Garamond"/>
          <w:b/>
          <w:sz w:val="24"/>
          <w:szCs w:val="24"/>
        </w:rPr>
      </w:pPr>
    </w:p>
    <w:p w:rsidR="00DD277B" w:rsidRDefault="00DD277B" w:rsidP="00DD277B">
      <w:pPr>
        <w:rPr>
          <w:rFonts w:ascii="Garamond" w:hAnsi="Garamond"/>
          <w:b/>
          <w:sz w:val="24"/>
          <w:szCs w:val="24"/>
        </w:rPr>
      </w:pPr>
    </w:p>
    <w:p w:rsidR="00DD277B" w:rsidRDefault="00DD277B" w:rsidP="00DD277B">
      <w:pPr>
        <w:rPr>
          <w:rFonts w:ascii="Garamond" w:hAnsi="Garamond"/>
          <w:b/>
          <w:sz w:val="24"/>
          <w:szCs w:val="24"/>
        </w:rPr>
      </w:pPr>
    </w:p>
    <w:p w:rsidR="00DD277B" w:rsidRDefault="00DD277B" w:rsidP="00DD277B">
      <w:pPr>
        <w:rPr>
          <w:rFonts w:ascii="Garamond" w:hAnsi="Garamond"/>
          <w:b/>
          <w:sz w:val="24"/>
          <w:szCs w:val="24"/>
        </w:rPr>
      </w:pPr>
    </w:p>
    <w:p w:rsidR="00DD277B" w:rsidRDefault="00DD277B" w:rsidP="00DD277B">
      <w:pPr>
        <w:rPr>
          <w:rFonts w:ascii="Garamond" w:hAnsi="Garamond"/>
          <w:b/>
          <w:sz w:val="24"/>
          <w:szCs w:val="24"/>
        </w:rPr>
      </w:pPr>
    </w:p>
    <w:p w:rsidR="00DD277B" w:rsidRDefault="00DD277B" w:rsidP="00DD277B">
      <w:pPr>
        <w:rPr>
          <w:rFonts w:ascii="Garamond" w:hAnsi="Garamond"/>
          <w:b/>
          <w:sz w:val="24"/>
          <w:szCs w:val="24"/>
        </w:rPr>
      </w:pPr>
    </w:p>
    <w:p w:rsidR="00DD277B" w:rsidRDefault="000D48D4" w:rsidP="00DD277B">
      <w:pPr>
        <w:rPr>
          <w:rFonts w:ascii="Garamond" w:hAnsi="Garamond"/>
          <w:b/>
          <w:sz w:val="24"/>
          <w:szCs w:val="24"/>
        </w:rPr>
      </w:pPr>
      <w:r>
        <w:rPr>
          <w:rFonts w:ascii="Garamond" w:hAnsi="Garamond"/>
          <w:b/>
          <w:noProof/>
          <w:sz w:val="24"/>
          <w:szCs w:val="24"/>
          <w:lang w:eastAsia="es-AR"/>
        </w:rPr>
        <w:lastRenderedPageBreak/>
        <w:drawing>
          <wp:anchor distT="0" distB="0" distL="114300" distR="114300" simplePos="0" relativeHeight="251658240" behindDoc="0" locked="0" layoutInCell="1" allowOverlap="1">
            <wp:simplePos x="0" y="0"/>
            <wp:positionH relativeFrom="column">
              <wp:posOffset>-222885</wp:posOffset>
            </wp:positionH>
            <wp:positionV relativeFrom="paragraph">
              <wp:posOffset>-652145</wp:posOffset>
            </wp:positionV>
            <wp:extent cx="6915150" cy="5619750"/>
            <wp:effectExtent l="19050" t="0" r="0" b="0"/>
            <wp:wrapSquare wrapText="bothSides"/>
            <wp:docPr id="38" name="0 Imagen" descr="cuadro 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cuadro excel.jpg"/>
                    <pic:cNvPicPr>
                      <a:picLocks noChangeAspect="1" noChangeArrowheads="1"/>
                    </pic:cNvPicPr>
                  </pic:nvPicPr>
                  <pic:blipFill>
                    <a:blip r:embed="rId41" cstate="print"/>
                    <a:srcRect/>
                    <a:stretch>
                      <a:fillRect/>
                    </a:stretch>
                  </pic:blipFill>
                  <pic:spPr bwMode="auto">
                    <a:xfrm>
                      <a:off x="0" y="0"/>
                      <a:ext cx="6915150" cy="5619750"/>
                    </a:xfrm>
                    <a:prstGeom prst="rect">
                      <a:avLst/>
                    </a:prstGeom>
                    <a:noFill/>
                    <a:ln w="9525">
                      <a:noFill/>
                      <a:miter lim="800000"/>
                      <a:headEnd/>
                      <a:tailEnd/>
                    </a:ln>
                  </pic:spPr>
                </pic:pic>
              </a:graphicData>
            </a:graphic>
          </wp:anchor>
        </w:drawing>
      </w:r>
      <w:r w:rsidR="001253E5">
        <w:rPr>
          <w:rFonts w:ascii="Garamond" w:hAnsi="Garamond"/>
          <w:b/>
          <w:noProof/>
          <w:sz w:val="24"/>
          <w:szCs w:val="24"/>
          <w:lang w:eastAsia="es-AR"/>
        </w:rPr>
        <w:drawing>
          <wp:inline distT="0" distB="0" distL="0" distR="0">
            <wp:extent cx="6645275" cy="925195"/>
            <wp:effectExtent l="19050" t="0" r="3175" b="0"/>
            <wp:docPr id="6" name="5 Imagen" descr="cuad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cuadross.jpg"/>
                    <pic:cNvPicPr>
                      <a:picLocks noChangeAspect="1" noChangeArrowheads="1"/>
                    </pic:cNvPicPr>
                  </pic:nvPicPr>
                  <pic:blipFill>
                    <a:blip r:embed="rId42" cstate="print"/>
                    <a:srcRect/>
                    <a:stretch>
                      <a:fillRect/>
                    </a:stretch>
                  </pic:blipFill>
                  <pic:spPr bwMode="auto">
                    <a:xfrm>
                      <a:off x="0" y="0"/>
                      <a:ext cx="6645275" cy="925195"/>
                    </a:xfrm>
                    <a:prstGeom prst="rect">
                      <a:avLst/>
                    </a:prstGeom>
                    <a:noFill/>
                    <a:ln w="9525">
                      <a:noFill/>
                      <a:miter lim="800000"/>
                      <a:headEnd/>
                      <a:tailEnd/>
                    </a:ln>
                  </pic:spPr>
                </pic:pic>
              </a:graphicData>
            </a:graphic>
          </wp:inline>
        </w:drawing>
      </w:r>
    </w:p>
    <w:p w:rsidR="00DD277B" w:rsidRDefault="00DD277B" w:rsidP="00DD277B">
      <w:pPr>
        <w:jc w:val="both"/>
        <w:rPr>
          <w:rFonts w:ascii="Garamond" w:hAnsi="Garamond"/>
          <w:b/>
          <w:sz w:val="24"/>
          <w:szCs w:val="24"/>
          <w:lang w:val="es-ES_tradnl"/>
        </w:rPr>
      </w:pPr>
    </w:p>
    <w:p w:rsidR="00DD277B" w:rsidRDefault="00DD277B" w:rsidP="00DD277B">
      <w:pPr>
        <w:jc w:val="both"/>
        <w:rPr>
          <w:rFonts w:ascii="Garamond" w:hAnsi="Garamond"/>
          <w:b/>
          <w:sz w:val="24"/>
          <w:szCs w:val="24"/>
          <w:lang w:val="es-ES_tradnl"/>
        </w:rPr>
      </w:pPr>
    </w:p>
    <w:p w:rsidR="00DD277B" w:rsidRDefault="00DD277B" w:rsidP="00DD277B">
      <w:pPr>
        <w:jc w:val="both"/>
        <w:rPr>
          <w:rFonts w:ascii="Garamond" w:hAnsi="Garamond"/>
          <w:b/>
          <w:sz w:val="24"/>
          <w:szCs w:val="24"/>
          <w:lang w:val="es-ES_tradnl"/>
        </w:rPr>
      </w:pPr>
    </w:p>
    <w:p w:rsidR="00DD277B" w:rsidRDefault="00DD277B" w:rsidP="00DD277B">
      <w:pPr>
        <w:jc w:val="both"/>
        <w:rPr>
          <w:rFonts w:ascii="Garamond" w:hAnsi="Garamond"/>
          <w:b/>
          <w:sz w:val="24"/>
          <w:szCs w:val="24"/>
          <w:lang w:val="es-ES_tradnl"/>
        </w:rPr>
      </w:pPr>
    </w:p>
    <w:p w:rsidR="00DD277B" w:rsidRDefault="00DD277B" w:rsidP="00DD277B">
      <w:pPr>
        <w:spacing w:after="0"/>
        <w:rPr>
          <w:rFonts w:ascii="Garamond" w:hAnsi="Garamond"/>
          <w:b/>
          <w:sz w:val="24"/>
          <w:szCs w:val="24"/>
          <w:lang w:val="es-ES_tradnl"/>
        </w:rPr>
        <w:sectPr w:rsidR="00DD277B" w:rsidSect="005A7546">
          <w:pgSz w:w="12240" w:h="15840"/>
          <w:pgMar w:top="1417" w:right="1701" w:bottom="1417" w:left="1701" w:header="709" w:footer="709" w:gutter="0"/>
          <w:cols w:space="720"/>
          <w:docGrid w:linePitch="299"/>
        </w:sectPr>
      </w:pPr>
    </w:p>
    <w:p w:rsidR="00DD277B" w:rsidRDefault="00DD277B" w:rsidP="00DD277B">
      <w:pPr>
        <w:spacing w:line="360" w:lineRule="auto"/>
        <w:jc w:val="both"/>
        <w:rPr>
          <w:rFonts w:ascii="Garamond" w:hAnsi="Garamond"/>
          <w:b/>
          <w:sz w:val="24"/>
          <w:szCs w:val="24"/>
          <w:lang w:val="es-ES_tradnl"/>
        </w:rPr>
      </w:pPr>
      <w:r>
        <w:rPr>
          <w:rFonts w:ascii="Garamond" w:hAnsi="Garamond"/>
          <w:b/>
          <w:sz w:val="24"/>
          <w:szCs w:val="24"/>
          <w:lang w:val="es-ES_tradnl"/>
        </w:rPr>
        <w:lastRenderedPageBreak/>
        <w:t>Transferencia de documentos de carácter histórico al Archivo General de la Nación</w:t>
      </w:r>
    </w:p>
    <w:p w:rsidR="00DD277B" w:rsidRDefault="00DD277B" w:rsidP="00DD277B">
      <w:pPr>
        <w:spacing w:line="360" w:lineRule="auto"/>
        <w:jc w:val="both"/>
        <w:rPr>
          <w:rFonts w:ascii="Garamond" w:hAnsi="Garamond"/>
          <w:b/>
          <w:sz w:val="24"/>
          <w:szCs w:val="24"/>
          <w:lang w:val="es-ES_tradnl"/>
        </w:rPr>
      </w:pP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El Art</w:t>
      </w:r>
      <w:r w:rsidR="006C735C">
        <w:rPr>
          <w:rFonts w:ascii="Garamond" w:hAnsi="Garamond"/>
          <w:sz w:val="24"/>
          <w:szCs w:val="24"/>
          <w:lang w:val="es-ES_tradnl"/>
        </w:rPr>
        <w:t>.</w:t>
      </w:r>
      <w:r>
        <w:rPr>
          <w:rFonts w:ascii="Garamond" w:hAnsi="Garamond"/>
          <w:sz w:val="24"/>
          <w:szCs w:val="24"/>
          <w:lang w:val="es-ES_tradnl"/>
        </w:rPr>
        <w:t xml:space="preserve"> 16 de la Ley 15.930 detalla las características de un documento para que sea considerado histórico y posean una antigüedad no menor a 30 años, además de </w:t>
      </w:r>
      <w:r w:rsidR="007F33F2">
        <w:rPr>
          <w:rFonts w:ascii="Garamond" w:hAnsi="Garamond"/>
          <w:sz w:val="24"/>
          <w:szCs w:val="24"/>
          <w:lang w:val="es-ES_tradnl"/>
        </w:rPr>
        <w:t>tener</w:t>
      </w:r>
      <w:r>
        <w:rPr>
          <w:rFonts w:ascii="Garamond" w:hAnsi="Garamond"/>
          <w:sz w:val="24"/>
          <w:szCs w:val="24"/>
          <w:lang w:val="es-ES_tradnl"/>
        </w:rPr>
        <w:t xml:space="preserve"> valor administrativo, jurídico, histórico y útil para consulta de investigadores e historiadores.</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La transferencia de los fondos documentales fue coordinada de acuerdo a un trabajo conjunto de seguimiento del Programa Fortalecimiento del </w:t>
      </w:r>
      <w:r w:rsidR="007F33F2">
        <w:rPr>
          <w:rFonts w:ascii="Garamond" w:hAnsi="Garamond"/>
          <w:sz w:val="24"/>
          <w:szCs w:val="24"/>
          <w:lang w:val="es-ES_tradnl"/>
        </w:rPr>
        <w:t>Área</w:t>
      </w:r>
      <w:r>
        <w:rPr>
          <w:rFonts w:ascii="Garamond" w:hAnsi="Garamond"/>
          <w:sz w:val="24"/>
          <w:szCs w:val="24"/>
          <w:lang w:val="es-ES_tradnl"/>
        </w:rPr>
        <w:t xml:space="preserve"> Administración de Archivos con el Departamento de Archivo Intermedio del Archivo General de la Nación. Producto del mismo se pudo rescatar documentación </w:t>
      </w:r>
      <w:r w:rsidR="00AD113D">
        <w:rPr>
          <w:rFonts w:ascii="Garamond" w:hAnsi="Garamond"/>
          <w:sz w:val="24"/>
          <w:szCs w:val="24"/>
          <w:lang w:val="es-ES_tradnl"/>
        </w:rPr>
        <w:t xml:space="preserve">valiosa </w:t>
      </w:r>
      <w:r>
        <w:rPr>
          <w:rFonts w:ascii="Garamond" w:hAnsi="Garamond"/>
          <w:sz w:val="24"/>
          <w:szCs w:val="24"/>
          <w:lang w:val="es-ES_tradnl"/>
        </w:rPr>
        <w:t xml:space="preserve">depositada en lugares ignotos y sin que se </w:t>
      </w:r>
      <w:r w:rsidR="00F74A54">
        <w:rPr>
          <w:rFonts w:ascii="Garamond" w:hAnsi="Garamond"/>
          <w:sz w:val="24"/>
          <w:szCs w:val="24"/>
          <w:lang w:val="es-ES_tradnl"/>
        </w:rPr>
        <w:t>diera</w:t>
      </w:r>
      <w:r>
        <w:rPr>
          <w:rFonts w:ascii="Garamond" w:hAnsi="Garamond"/>
          <w:sz w:val="24"/>
          <w:szCs w:val="24"/>
          <w:lang w:val="es-ES_tradnl"/>
        </w:rPr>
        <w:t xml:space="preserve"> cuenta de su existencia en las áreas de competencia</w:t>
      </w:r>
      <w:r w:rsidR="00F74A54">
        <w:rPr>
          <w:rFonts w:ascii="Garamond" w:hAnsi="Garamond"/>
          <w:sz w:val="24"/>
          <w:szCs w:val="24"/>
          <w:lang w:val="es-ES_tradnl"/>
        </w:rPr>
        <w:t xml:space="preserve"> de la misma</w:t>
      </w:r>
      <w:r>
        <w:rPr>
          <w:rFonts w:ascii="Garamond" w:hAnsi="Garamond"/>
          <w:sz w:val="24"/>
          <w:szCs w:val="24"/>
          <w:lang w:val="es-ES_tradnl"/>
        </w:rPr>
        <w:t xml:space="preserve">. Por ello el principal objetivo fue que dichos documentos fueran incorporados al Patrimonio Documental de la Nación para su adecuado resguardo y librado a la eventual consulta pública. </w:t>
      </w:r>
    </w:p>
    <w:p w:rsidR="00126466"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A continuación vamos a detallar el origen de los fondos encontrados:</w:t>
      </w:r>
    </w:p>
    <w:p w:rsidR="00DD277B" w:rsidRDefault="00DD277B" w:rsidP="00DD277B">
      <w:pPr>
        <w:spacing w:line="360" w:lineRule="auto"/>
        <w:rPr>
          <w:rFonts w:ascii="Garamond" w:hAnsi="Garamond"/>
          <w:b/>
          <w:sz w:val="24"/>
          <w:szCs w:val="24"/>
        </w:rPr>
      </w:pPr>
      <w:r>
        <w:rPr>
          <w:rFonts w:ascii="Garamond" w:hAnsi="Garamond"/>
          <w:b/>
          <w:sz w:val="24"/>
          <w:szCs w:val="24"/>
        </w:rPr>
        <w:t>Del fondo documental de la ex-Dirección de Tierras, Colonias e Inmigración (</w:t>
      </w:r>
      <w:smartTag w:uri="urn:schemas-microsoft-com:office:smarttags" w:element="metricconverter">
        <w:smartTagPr>
          <w:attr w:name="ProductID" w:val="1894 a"/>
        </w:smartTagPr>
        <w:r>
          <w:rPr>
            <w:rFonts w:ascii="Garamond" w:hAnsi="Garamond"/>
            <w:b/>
            <w:sz w:val="24"/>
            <w:szCs w:val="24"/>
          </w:rPr>
          <w:t>1894 a</w:t>
        </w:r>
      </w:smartTag>
      <w:r>
        <w:rPr>
          <w:rFonts w:ascii="Garamond" w:hAnsi="Garamond"/>
          <w:b/>
          <w:sz w:val="24"/>
          <w:szCs w:val="24"/>
        </w:rPr>
        <w:t xml:space="preserve"> 1946).</w:t>
      </w:r>
    </w:p>
    <w:p w:rsidR="00E44B84" w:rsidRDefault="00DD277B" w:rsidP="00DD277B">
      <w:pPr>
        <w:spacing w:line="360" w:lineRule="auto"/>
        <w:jc w:val="both"/>
        <w:rPr>
          <w:rFonts w:ascii="Garamond" w:hAnsi="Garamond"/>
          <w:sz w:val="24"/>
          <w:szCs w:val="24"/>
        </w:rPr>
      </w:pPr>
      <w:r>
        <w:rPr>
          <w:rFonts w:ascii="Garamond" w:hAnsi="Garamond"/>
          <w:b/>
          <w:sz w:val="24"/>
          <w:szCs w:val="24"/>
        </w:rPr>
        <w:t xml:space="preserve">Localización del fondo: </w:t>
      </w:r>
      <w:r>
        <w:rPr>
          <w:rFonts w:ascii="Garamond" w:hAnsi="Garamond"/>
          <w:sz w:val="24"/>
          <w:szCs w:val="24"/>
        </w:rPr>
        <w:t xml:space="preserve">este fondo específico fue encontrado en el edificio-sede de la ex Secretaría de Agricultura, Ganadería y Pesca (hoy con el rango de Ministerio) </w:t>
      </w:r>
      <w:r w:rsidR="00CF7884">
        <w:rPr>
          <w:rFonts w:ascii="Garamond" w:hAnsi="Garamond"/>
          <w:sz w:val="24"/>
          <w:szCs w:val="24"/>
        </w:rPr>
        <w:t>localizado</w:t>
      </w:r>
      <w:r>
        <w:rPr>
          <w:rFonts w:ascii="Garamond" w:hAnsi="Garamond"/>
          <w:sz w:val="24"/>
          <w:szCs w:val="24"/>
        </w:rPr>
        <w:t xml:space="preserve"> en la calle Paseo Colón al 800, además de otra documentación contenida en distintos soportes (carpeta, </w:t>
      </w:r>
      <w:proofErr w:type="spellStart"/>
      <w:r>
        <w:rPr>
          <w:rFonts w:ascii="Garamond" w:hAnsi="Garamond"/>
          <w:sz w:val="24"/>
          <w:szCs w:val="24"/>
        </w:rPr>
        <w:t>bibliorato</w:t>
      </w:r>
      <w:proofErr w:type="spellEnd"/>
      <w:r>
        <w:rPr>
          <w:rFonts w:ascii="Garamond" w:hAnsi="Garamond"/>
          <w:sz w:val="24"/>
          <w:szCs w:val="24"/>
        </w:rPr>
        <w:t xml:space="preserve">, libro, microfilms, entre otros) para su análisis. Una vez terminado </w:t>
      </w:r>
      <w:r w:rsidR="00E44B84">
        <w:rPr>
          <w:rFonts w:ascii="Garamond" w:hAnsi="Garamond"/>
          <w:sz w:val="24"/>
          <w:szCs w:val="24"/>
        </w:rPr>
        <w:t>dicho análisis</w:t>
      </w:r>
      <w:r>
        <w:rPr>
          <w:rFonts w:ascii="Garamond" w:hAnsi="Garamond"/>
          <w:sz w:val="24"/>
          <w:szCs w:val="24"/>
        </w:rPr>
        <w:t xml:space="preserve"> </w:t>
      </w:r>
      <w:r w:rsidR="00E44B84">
        <w:rPr>
          <w:rFonts w:ascii="Garamond" w:hAnsi="Garamond"/>
          <w:sz w:val="24"/>
          <w:szCs w:val="24"/>
        </w:rPr>
        <w:t xml:space="preserve">se </w:t>
      </w:r>
      <w:r>
        <w:rPr>
          <w:rFonts w:ascii="Garamond" w:hAnsi="Garamond"/>
          <w:sz w:val="24"/>
          <w:szCs w:val="24"/>
        </w:rPr>
        <w:t>distribuy</w:t>
      </w:r>
      <w:r w:rsidR="00E44B84">
        <w:rPr>
          <w:rFonts w:ascii="Garamond" w:hAnsi="Garamond"/>
          <w:sz w:val="24"/>
          <w:szCs w:val="24"/>
        </w:rPr>
        <w:t xml:space="preserve">e la documentación para </w:t>
      </w:r>
      <w:r>
        <w:rPr>
          <w:rFonts w:ascii="Garamond" w:hAnsi="Garamond"/>
          <w:sz w:val="24"/>
          <w:szCs w:val="24"/>
        </w:rPr>
        <w:t xml:space="preserve">su valor primario (administrativo, legal o contable) </w:t>
      </w:r>
      <w:r w:rsidR="007F33F2">
        <w:rPr>
          <w:rFonts w:ascii="Garamond" w:hAnsi="Garamond"/>
          <w:sz w:val="24"/>
          <w:szCs w:val="24"/>
        </w:rPr>
        <w:t>para su custodia o desafectación</w:t>
      </w:r>
      <w:r w:rsidR="00E44B84">
        <w:rPr>
          <w:rFonts w:ascii="Garamond" w:hAnsi="Garamond"/>
          <w:sz w:val="24"/>
          <w:szCs w:val="24"/>
        </w:rPr>
        <w:t xml:space="preserve"> si correspondiese, y el valor</w:t>
      </w:r>
      <w:r>
        <w:rPr>
          <w:rFonts w:ascii="Garamond" w:hAnsi="Garamond"/>
          <w:sz w:val="24"/>
          <w:szCs w:val="24"/>
        </w:rPr>
        <w:t xml:space="preserve"> secundario (histórico)</w:t>
      </w:r>
      <w:r w:rsidR="00E3121B">
        <w:rPr>
          <w:rFonts w:ascii="Garamond" w:hAnsi="Garamond"/>
          <w:sz w:val="24"/>
          <w:szCs w:val="24"/>
        </w:rPr>
        <w:t xml:space="preserve"> </w:t>
      </w:r>
      <w:r w:rsidR="00E44B84">
        <w:rPr>
          <w:rFonts w:ascii="Garamond" w:hAnsi="Garamond"/>
          <w:sz w:val="24"/>
          <w:szCs w:val="24"/>
        </w:rPr>
        <w:t xml:space="preserve">para su </w:t>
      </w:r>
      <w:r>
        <w:rPr>
          <w:rFonts w:ascii="Garamond" w:hAnsi="Garamond"/>
          <w:sz w:val="24"/>
          <w:szCs w:val="24"/>
        </w:rPr>
        <w:t xml:space="preserve">transferencia </w:t>
      </w:r>
      <w:r w:rsidR="00E44B84">
        <w:rPr>
          <w:rFonts w:ascii="Garamond" w:hAnsi="Garamond"/>
          <w:sz w:val="24"/>
          <w:szCs w:val="24"/>
        </w:rPr>
        <w:t xml:space="preserve">definitiva </w:t>
      </w:r>
      <w:r>
        <w:rPr>
          <w:rFonts w:ascii="Garamond" w:hAnsi="Garamond"/>
          <w:sz w:val="24"/>
          <w:szCs w:val="24"/>
        </w:rPr>
        <w:t>al archivo histórico</w:t>
      </w:r>
      <w:r w:rsidR="00E44B84">
        <w:rPr>
          <w:rFonts w:ascii="Garamond" w:hAnsi="Garamond"/>
          <w:sz w:val="24"/>
          <w:szCs w:val="24"/>
        </w:rPr>
        <w:t>.</w:t>
      </w:r>
    </w:p>
    <w:p w:rsidR="00DD277B" w:rsidRDefault="00DD277B" w:rsidP="00DD277B">
      <w:pPr>
        <w:spacing w:line="360" w:lineRule="auto"/>
        <w:jc w:val="both"/>
        <w:rPr>
          <w:rFonts w:ascii="Garamond" w:hAnsi="Garamond"/>
          <w:sz w:val="24"/>
          <w:szCs w:val="24"/>
        </w:rPr>
      </w:pPr>
      <w:r>
        <w:rPr>
          <w:rFonts w:ascii="Garamond" w:hAnsi="Garamond"/>
          <w:b/>
          <w:sz w:val="24"/>
          <w:szCs w:val="24"/>
        </w:rPr>
        <w:lastRenderedPageBreak/>
        <w:t xml:space="preserve">Marco histórico: </w:t>
      </w:r>
      <w:r>
        <w:rPr>
          <w:rFonts w:ascii="Garamond" w:hAnsi="Garamond"/>
          <w:sz w:val="24"/>
          <w:szCs w:val="24"/>
        </w:rPr>
        <w:t xml:space="preserve">este material es de consulta frecuente por los historiadores y las provincias, que en un principio fueron territorios nacionales, porque </w:t>
      </w:r>
      <w:r w:rsidR="00E44B84">
        <w:rPr>
          <w:rFonts w:ascii="Garamond" w:hAnsi="Garamond"/>
          <w:sz w:val="24"/>
          <w:szCs w:val="24"/>
        </w:rPr>
        <w:t>estas</w:t>
      </w:r>
      <w:r>
        <w:rPr>
          <w:rFonts w:ascii="Garamond" w:hAnsi="Garamond"/>
          <w:sz w:val="24"/>
          <w:szCs w:val="24"/>
        </w:rPr>
        <w:t xml:space="preserve"> no poseen información entre sus archivos durante ese período. Asimismo se han encontrado actos administrativos en el período comprendido entre los años 1903 y 1964, entre ellos, decretos, resoluciones, correspondencia reservada con los consulados o embajadas de Argentina en países de América Latina, documentación de personal y expedientes generales referidos a límites provinciales, ventas, donaciones, ubicación y cesiones de tierras. La totalidad de estos tipos documentales son de guarda permanente, en particular, la documentación anterior al año 1916 (Decreto 1571/81) ya que reflejan el extracto de un tiempo histórico, es decir, las relaciones humanas, comerciales y económicas del país, muy valiosas como fuente de información para investigadores y académicos. De este fondo subyace la problemática económica de la década del ´30 y las consecuencias de las relaciones comerciales de Argentina con Paraguay, Estados Unidos y Brasil; los sumarios reflejan las condiciones laborales además de los conflictos gremiales y los expedientes las actividades sustantivas de dicha Secretaría </w:t>
      </w:r>
      <w:r>
        <w:rPr>
          <w:rFonts w:ascii="Garamond" w:hAnsi="Garamond"/>
          <w:sz w:val="24"/>
          <w:szCs w:val="24"/>
          <w:lang w:val="es-ES_tradnl"/>
        </w:rPr>
        <w:t xml:space="preserve">(Espino, 1996 – 2011). </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Procedimientos archivísticos:</w:t>
      </w:r>
      <w:r>
        <w:rPr>
          <w:rFonts w:ascii="Garamond" w:hAnsi="Garamond"/>
          <w:sz w:val="24"/>
          <w:szCs w:val="24"/>
          <w:lang w:val="es-ES_tradnl"/>
        </w:rPr>
        <w:t xml:space="preserve"> esta documentación fue ordenada e inventariada por el Programa. Una vez transferida al Departamento de Archivo Intermedio, personal calificado del mismo, se encargó de confeccionar un cuadro de clasificación y descripción de series documentales según temas, además de identificar a las áreas productoras de estos documentos de archivo de la Secretaría con el fin coordinar tareas con estas, para elaborar una tabla de plazos mínimos de guarda, iniciar procedimientos administrativos para la desafectación de documentos y transferencias al Archivo General de la Nación de aquellos que posean valor histórico. </w:t>
      </w:r>
    </w:p>
    <w:p w:rsidR="00DD277B" w:rsidRDefault="00DD277B" w:rsidP="00DD277B">
      <w:pPr>
        <w:spacing w:line="360" w:lineRule="auto"/>
        <w:jc w:val="both"/>
        <w:rPr>
          <w:rFonts w:ascii="Garamond" w:hAnsi="Garamond"/>
          <w:sz w:val="24"/>
          <w:szCs w:val="24"/>
          <w:lang w:val="es-ES_tradnl"/>
        </w:rPr>
      </w:pPr>
    </w:p>
    <w:p w:rsidR="00E3121B" w:rsidRDefault="00DD277B" w:rsidP="00DD277B">
      <w:pPr>
        <w:spacing w:line="360" w:lineRule="auto"/>
        <w:jc w:val="both"/>
        <w:rPr>
          <w:rFonts w:ascii="Garamond" w:hAnsi="Garamond"/>
          <w:b/>
          <w:sz w:val="24"/>
          <w:szCs w:val="24"/>
          <w:lang w:val="es-ES_tradnl"/>
        </w:rPr>
      </w:pPr>
      <w:r>
        <w:rPr>
          <w:rFonts w:ascii="Garamond" w:hAnsi="Garamond"/>
          <w:b/>
          <w:sz w:val="24"/>
          <w:szCs w:val="24"/>
          <w:lang w:val="es-ES_tradnl"/>
        </w:rPr>
        <w:t>De la ex-Fundación Eva Perón (</w:t>
      </w:r>
      <w:smartTag w:uri="urn:schemas-microsoft-com:office:smarttags" w:element="metricconverter">
        <w:smartTagPr>
          <w:attr w:name="ProductID" w:val="1952 a"/>
        </w:smartTagPr>
        <w:r>
          <w:rPr>
            <w:rFonts w:ascii="Garamond" w:hAnsi="Garamond"/>
            <w:b/>
            <w:sz w:val="24"/>
            <w:szCs w:val="24"/>
            <w:lang w:val="es-ES_tradnl"/>
          </w:rPr>
          <w:t>1952 a</w:t>
        </w:r>
      </w:smartTag>
      <w:r>
        <w:rPr>
          <w:rFonts w:ascii="Garamond" w:hAnsi="Garamond"/>
          <w:b/>
          <w:sz w:val="24"/>
          <w:szCs w:val="24"/>
          <w:lang w:val="es-ES_tradnl"/>
        </w:rPr>
        <w:t xml:space="preserve"> 1955)</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lastRenderedPageBreak/>
        <w:t xml:space="preserve">Localización del fondo documental: </w:t>
      </w:r>
      <w:r w:rsidRPr="00E3121B">
        <w:rPr>
          <w:rFonts w:ascii="Garamond" w:hAnsi="Garamond"/>
          <w:sz w:val="24"/>
          <w:szCs w:val="24"/>
          <w:lang w:val="es-ES_tradnl"/>
        </w:rPr>
        <w:t>e</w:t>
      </w:r>
      <w:r>
        <w:rPr>
          <w:rFonts w:ascii="Garamond" w:hAnsi="Garamond"/>
          <w:sz w:val="24"/>
          <w:szCs w:val="24"/>
          <w:lang w:val="es-ES_tradnl"/>
        </w:rPr>
        <w:t>sta documentación fue hallada en el 2° subsuelo del Ministerio de Economía sin clasificar, posteriormente fue traslada al edificio donde funciona el Programa para su ordenamiento. Comprende 25 volúmenes encuadernados con membrete del “Ministerio de Hacienda” con copias actas del Consejo de Administración de la Fundación, copias resoluciones de la Secretaría General y disposiciones originales de la Gerencia, 51 legajos de agentes que se desempeñaban en dicha institución y otro volumen del Instituto Nacional de Acción Social (vinculados a la Fundación) con actas de la Comisión Administradora.</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Marco histórico: </w:t>
      </w:r>
      <w:r w:rsidR="00E3121B">
        <w:rPr>
          <w:rFonts w:ascii="Garamond" w:hAnsi="Garamond"/>
          <w:b/>
          <w:sz w:val="24"/>
          <w:szCs w:val="24"/>
          <w:lang w:val="es-ES_tradnl"/>
        </w:rPr>
        <w:t>f</w:t>
      </w:r>
      <w:r>
        <w:rPr>
          <w:rFonts w:ascii="Garamond" w:hAnsi="Garamond"/>
          <w:sz w:val="24"/>
          <w:szCs w:val="24"/>
          <w:lang w:val="es-ES_tradnl"/>
        </w:rPr>
        <w:t>ue creada en el año 1948 y en la práctica reemplazó a la Sociedad de Beneficencia</w:t>
      </w:r>
      <w:r w:rsidR="00DD189B">
        <w:rPr>
          <w:rFonts w:ascii="Garamond" w:hAnsi="Garamond"/>
          <w:sz w:val="24"/>
          <w:szCs w:val="24"/>
          <w:lang w:val="es-ES_tradnl"/>
        </w:rPr>
        <w:t xml:space="preserve">, </w:t>
      </w:r>
      <w:r>
        <w:rPr>
          <w:rFonts w:ascii="Garamond" w:hAnsi="Garamond"/>
          <w:sz w:val="24"/>
          <w:szCs w:val="24"/>
          <w:lang w:val="es-ES_tradnl"/>
        </w:rPr>
        <w:t>intervenida por</w:t>
      </w:r>
      <w:r w:rsidR="00DD189B">
        <w:rPr>
          <w:rFonts w:ascii="Garamond" w:hAnsi="Garamond"/>
          <w:sz w:val="24"/>
          <w:szCs w:val="24"/>
          <w:lang w:val="es-ES_tradnl"/>
        </w:rPr>
        <w:t xml:space="preserve"> el</w:t>
      </w:r>
      <w:r>
        <w:rPr>
          <w:rFonts w:ascii="Garamond" w:hAnsi="Garamond"/>
          <w:sz w:val="24"/>
          <w:szCs w:val="24"/>
          <w:lang w:val="es-ES_tradnl"/>
        </w:rPr>
        <w:t xml:space="preserve"> Decreto</w:t>
      </w:r>
      <w:r w:rsidR="00DD189B">
        <w:rPr>
          <w:rFonts w:ascii="Garamond" w:hAnsi="Garamond"/>
          <w:sz w:val="24"/>
          <w:szCs w:val="24"/>
          <w:lang w:val="es-ES_tradnl"/>
        </w:rPr>
        <w:t xml:space="preserve"> </w:t>
      </w:r>
      <w:r>
        <w:rPr>
          <w:rFonts w:ascii="Garamond" w:hAnsi="Garamond"/>
          <w:sz w:val="24"/>
          <w:szCs w:val="24"/>
          <w:lang w:val="es-ES_tradnl"/>
        </w:rPr>
        <w:t>9.414/46</w:t>
      </w:r>
      <w:r w:rsidR="00DD189B">
        <w:rPr>
          <w:rFonts w:ascii="Garamond" w:hAnsi="Garamond"/>
          <w:sz w:val="24"/>
          <w:szCs w:val="24"/>
          <w:lang w:val="es-ES_tradnl"/>
        </w:rPr>
        <w:t>. Más adelante te</w:t>
      </w:r>
      <w:r>
        <w:rPr>
          <w:rFonts w:ascii="Garamond" w:hAnsi="Garamond"/>
          <w:sz w:val="24"/>
          <w:szCs w:val="24"/>
          <w:lang w:val="es-ES_tradnl"/>
        </w:rPr>
        <w:t>rmin</w:t>
      </w:r>
      <w:r w:rsidR="00DD189B">
        <w:rPr>
          <w:rFonts w:ascii="Garamond" w:hAnsi="Garamond"/>
          <w:sz w:val="24"/>
          <w:szCs w:val="24"/>
          <w:lang w:val="es-ES_tradnl"/>
        </w:rPr>
        <w:t>ó</w:t>
      </w:r>
      <w:r>
        <w:rPr>
          <w:rFonts w:ascii="Garamond" w:hAnsi="Garamond"/>
          <w:sz w:val="24"/>
          <w:szCs w:val="24"/>
          <w:lang w:val="es-ES_tradnl"/>
        </w:rPr>
        <w:t xml:space="preserve"> siendo una dependencia de la Dirección de Asistencia Social de la Secretaría de Trabajo y Previsión en </w:t>
      </w:r>
      <w:r w:rsidR="00DD189B">
        <w:rPr>
          <w:rFonts w:ascii="Garamond" w:hAnsi="Garamond"/>
          <w:sz w:val="24"/>
          <w:szCs w:val="24"/>
          <w:lang w:val="es-ES_tradnl"/>
        </w:rPr>
        <w:t xml:space="preserve">el año </w:t>
      </w:r>
      <w:r>
        <w:rPr>
          <w:rFonts w:ascii="Garamond" w:hAnsi="Garamond"/>
          <w:sz w:val="24"/>
          <w:szCs w:val="24"/>
          <w:lang w:val="es-ES_tradnl"/>
        </w:rPr>
        <w:t>1948.</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En principio funcionó como organismo no oficial, pero con una sólida participación de funcionarios, sindicatos de trabajadores, equipamiento y de regulación estatal</w:t>
      </w:r>
      <w:r w:rsidR="00DD189B">
        <w:rPr>
          <w:rFonts w:ascii="Garamond" w:hAnsi="Garamond"/>
          <w:sz w:val="24"/>
          <w:szCs w:val="24"/>
          <w:lang w:val="es-ES_tradnl"/>
        </w:rPr>
        <w:t>.</w:t>
      </w:r>
      <w:r>
        <w:rPr>
          <w:rFonts w:ascii="Garamond" w:hAnsi="Garamond"/>
          <w:sz w:val="24"/>
          <w:szCs w:val="24"/>
          <w:lang w:val="es-ES_tradnl"/>
        </w:rPr>
        <w:t xml:space="preserve"> </w:t>
      </w:r>
      <w:r w:rsidR="00DD189B">
        <w:rPr>
          <w:rFonts w:ascii="Garamond" w:hAnsi="Garamond"/>
          <w:sz w:val="24"/>
          <w:szCs w:val="24"/>
          <w:lang w:val="es-ES_tradnl"/>
        </w:rPr>
        <w:t>F</w:t>
      </w:r>
      <w:r>
        <w:rPr>
          <w:rFonts w:ascii="Garamond" w:hAnsi="Garamond"/>
          <w:sz w:val="24"/>
          <w:szCs w:val="24"/>
          <w:lang w:val="es-ES_tradnl"/>
        </w:rPr>
        <w:t xml:space="preserve">uncionó como una dependencia del PEN con la misión de asistir a los desposeídos de la mano de la esposa del Presidente, Eva Duarte, y </w:t>
      </w:r>
      <w:r w:rsidR="00E3121B">
        <w:rPr>
          <w:rFonts w:ascii="Garamond" w:hAnsi="Garamond"/>
          <w:sz w:val="24"/>
          <w:szCs w:val="24"/>
          <w:lang w:val="es-ES_tradnl"/>
        </w:rPr>
        <w:t>d</w:t>
      </w:r>
      <w:r>
        <w:rPr>
          <w:rFonts w:ascii="Garamond" w:hAnsi="Garamond"/>
          <w:sz w:val="24"/>
          <w:szCs w:val="24"/>
          <w:lang w:val="es-ES_tradnl"/>
        </w:rPr>
        <w:t>el Estado Peronista de aquel entonces.</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En síntesis la ayuda social consistía en dinero o en especies, proveyendo elementos de trabajo, becas de estudio, universitarios especializados, construyendo viviendas, hospitales y centros de recreación, entre otros.</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La diferencia con la Sociedad de Beneficencia consistió que funcionaba como un “mero” asistencialismo anacrónico y la Fundación, con una actividad emparentada con el reconocimiento de las personas incluyéndolas en el reparto de bienes y servicios que ofrecía el “Estado Benefactor”. Luego de la muerte de Eva la fundación se reorganizó hasta el golpe de 1955, donde pasó a depender del Instituto Nacional de Asistencia Social. Finalmente fue disuelta por Decreto 11.922/56 y sus bienes fueron repartidos </w:t>
      </w:r>
      <w:r w:rsidR="00F31D94">
        <w:rPr>
          <w:rFonts w:ascii="Garamond" w:hAnsi="Garamond"/>
          <w:sz w:val="24"/>
          <w:szCs w:val="24"/>
          <w:lang w:val="es-ES_tradnl"/>
        </w:rPr>
        <w:t>entre</w:t>
      </w:r>
      <w:r>
        <w:rPr>
          <w:rFonts w:ascii="Garamond" w:hAnsi="Garamond"/>
          <w:sz w:val="24"/>
          <w:szCs w:val="24"/>
          <w:lang w:val="es-ES_tradnl"/>
        </w:rPr>
        <w:t xml:space="preserve"> distintos Ministerios. </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lastRenderedPageBreak/>
        <w:t>Para</w:t>
      </w:r>
      <w:r w:rsidR="00F31D94">
        <w:rPr>
          <w:rFonts w:ascii="Garamond" w:hAnsi="Garamond"/>
          <w:sz w:val="24"/>
          <w:szCs w:val="24"/>
          <w:lang w:val="es-ES_tradnl"/>
        </w:rPr>
        <w:t xml:space="preserve"> </w:t>
      </w:r>
      <w:r>
        <w:rPr>
          <w:rFonts w:ascii="Garamond" w:hAnsi="Garamond"/>
          <w:sz w:val="24"/>
          <w:szCs w:val="24"/>
          <w:lang w:val="es-ES_tradnl"/>
        </w:rPr>
        <w:t>realizar este documento de trabajo citado fueron consultadas toda la documentación detallada más arriba, hoy bajo la custodia del AGN. Hay que mencionar que gran cantidad de nombres de personas y de instituciones inherentes a la Fundación se encuentran tachados y recortados, por la implementación del Decreto 4.161/57, en el que se ordena la destrucción de cualquier identificación del gobierno depuesto (</w:t>
      </w:r>
      <w:proofErr w:type="spellStart"/>
      <w:r>
        <w:rPr>
          <w:rFonts w:ascii="Garamond" w:hAnsi="Garamond"/>
          <w:sz w:val="24"/>
          <w:szCs w:val="24"/>
          <w:lang w:val="es-ES_tradnl"/>
        </w:rPr>
        <w:t>Siede</w:t>
      </w:r>
      <w:proofErr w:type="spellEnd"/>
      <w:r>
        <w:rPr>
          <w:rFonts w:ascii="Garamond" w:hAnsi="Garamond"/>
          <w:sz w:val="24"/>
          <w:szCs w:val="24"/>
          <w:lang w:val="es-ES_tradnl"/>
        </w:rPr>
        <w:t>, 2002).</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Procedimientos archivísticos: </w:t>
      </w:r>
      <w:r>
        <w:rPr>
          <w:rFonts w:ascii="Garamond" w:hAnsi="Garamond"/>
          <w:sz w:val="24"/>
          <w:szCs w:val="24"/>
          <w:lang w:val="es-ES_tradnl"/>
        </w:rPr>
        <w:t>el material detallado arriba fue transferido al Departamento de Archivo Intermedio donde se lo ordenó físicamente y se controló el inventario confeccionado por el grupo de trabajo. Se analizó la documentación, se realizaron consultas a investigadores y se acudió a bibliografía pertinente para hacer una introducción, un cuadro de clasificación</w:t>
      </w:r>
      <w:r>
        <w:rPr>
          <w:rStyle w:val="Refdenotaalpie"/>
          <w:rFonts w:ascii="Garamond" w:hAnsi="Garamond"/>
          <w:sz w:val="24"/>
          <w:szCs w:val="24"/>
          <w:lang w:val="es-ES_tradnl"/>
        </w:rPr>
        <w:footnoteReference w:id="40"/>
      </w:r>
      <w:r>
        <w:rPr>
          <w:rFonts w:ascii="Garamond" w:hAnsi="Garamond"/>
          <w:sz w:val="24"/>
          <w:szCs w:val="24"/>
          <w:lang w:val="es-ES_tradnl"/>
        </w:rPr>
        <w:t xml:space="preserve"> y un índice de proveedores de la Fundación. Esta investigación denota las mutaciones que atravesó la misma en materia de misiones y funciones, además de la restructuración después de la desaparición física de María Eva Duarte.</w:t>
      </w:r>
    </w:p>
    <w:p w:rsidR="00DD277B" w:rsidRDefault="00DD277B" w:rsidP="00DD277B">
      <w:pPr>
        <w:spacing w:line="360" w:lineRule="auto"/>
        <w:jc w:val="both"/>
        <w:rPr>
          <w:rFonts w:ascii="Garamond" w:hAnsi="Garamond"/>
          <w:sz w:val="24"/>
          <w:szCs w:val="24"/>
          <w:lang w:val="es-ES_tradnl"/>
        </w:rPr>
      </w:pPr>
    </w:p>
    <w:p w:rsidR="00DD277B" w:rsidRDefault="00DD277B" w:rsidP="00DD277B">
      <w:pPr>
        <w:spacing w:line="360" w:lineRule="auto"/>
        <w:jc w:val="both"/>
        <w:rPr>
          <w:rFonts w:ascii="Garamond" w:hAnsi="Garamond"/>
          <w:b/>
          <w:sz w:val="24"/>
          <w:szCs w:val="24"/>
          <w:lang w:val="es-ES_tradnl"/>
        </w:rPr>
      </w:pPr>
      <w:r>
        <w:rPr>
          <w:rFonts w:ascii="Garamond" w:hAnsi="Garamond"/>
          <w:b/>
          <w:sz w:val="24"/>
          <w:szCs w:val="24"/>
          <w:lang w:val="es-ES_tradnl"/>
        </w:rPr>
        <w:t xml:space="preserve">De la Comisión Administradora Bienes Ley 14.122, liquidadora de las empresas del “Grupo </w:t>
      </w:r>
      <w:proofErr w:type="spellStart"/>
      <w:r>
        <w:rPr>
          <w:rFonts w:ascii="Garamond" w:hAnsi="Garamond"/>
          <w:b/>
          <w:sz w:val="24"/>
          <w:szCs w:val="24"/>
          <w:lang w:val="es-ES_tradnl"/>
        </w:rPr>
        <w:t>Bemberg</w:t>
      </w:r>
      <w:proofErr w:type="spellEnd"/>
      <w:r>
        <w:rPr>
          <w:rFonts w:ascii="Garamond" w:hAnsi="Garamond"/>
          <w:b/>
          <w:sz w:val="24"/>
          <w:szCs w:val="24"/>
          <w:lang w:val="es-ES_tradnl"/>
        </w:rPr>
        <w:t>”.</w:t>
      </w:r>
    </w:p>
    <w:p w:rsidR="00603FF3"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Localización del fondo documental: </w:t>
      </w:r>
      <w:r w:rsidRPr="00603FF3">
        <w:rPr>
          <w:rFonts w:ascii="Garamond" w:hAnsi="Garamond"/>
          <w:sz w:val="24"/>
          <w:szCs w:val="24"/>
          <w:lang w:val="es-ES_tradnl"/>
        </w:rPr>
        <w:t>e</w:t>
      </w:r>
      <w:r>
        <w:rPr>
          <w:rFonts w:ascii="Garamond" w:hAnsi="Garamond"/>
          <w:sz w:val="24"/>
          <w:szCs w:val="24"/>
          <w:lang w:val="es-ES_tradnl"/>
        </w:rPr>
        <w:t>sta documentación fue localizada en el 2° subsuelo del Ministerio de Economía sin clasificar. Posteriormente fueron trasladados al edificio donde funciona el Programa para su ordenamiento. Comprende 36 volúmenes encuadernados con originales de disposiciones y resoluciones de la Gerencia General, resoluciones de la Presidencia y del Consejo de Administración y copia de resoluciones del Liquidador de la ex Comisión.</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lastRenderedPageBreak/>
        <w:t xml:space="preserve">Marco histórico: </w:t>
      </w:r>
      <w:r>
        <w:rPr>
          <w:rFonts w:ascii="Garamond" w:hAnsi="Garamond"/>
          <w:sz w:val="24"/>
          <w:szCs w:val="24"/>
          <w:lang w:val="es-ES_tradnl"/>
        </w:rPr>
        <w:t xml:space="preserve">El origen del grupo de remonta al año 1890 en la ciudad de Quilmes (Buenos Aires) con la instalación de la firma </w:t>
      </w:r>
      <w:proofErr w:type="spellStart"/>
      <w:r>
        <w:rPr>
          <w:rFonts w:ascii="Garamond" w:hAnsi="Garamond"/>
          <w:sz w:val="24"/>
          <w:szCs w:val="24"/>
          <w:lang w:val="es-ES_tradnl"/>
        </w:rPr>
        <w:t>Brasserie</w:t>
      </w:r>
      <w:proofErr w:type="spellEnd"/>
      <w:r>
        <w:rPr>
          <w:rFonts w:ascii="Garamond" w:hAnsi="Garamond"/>
          <w:sz w:val="24"/>
          <w:szCs w:val="24"/>
          <w:lang w:val="es-ES_tradnl"/>
        </w:rPr>
        <w:t xml:space="preserve"> Argentina, primer cervecería del país con oficinas en Paris fundada por el banquero e industrial alemán Otto </w:t>
      </w:r>
      <w:proofErr w:type="spellStart"/>
      <w:r>
        <w:rPr>
          <w:rFonts w:ascii="Garamond" w:hAnsi="Garamond"/>
          <w:sz w:val="24"/>
          <w:szCs w:val="24"/>
          <w:lang w:val="es-ES_tradnl"/>
        </w:rPr>
        <w:t>Bemberg</w:t>
      </w:r>
      <w:proofErr w:type="spellEnd"/>
      <w:r>
        <w:rPr>
          <w:rFonts w:ascii="Garamond" w:hAnsi="Garamond"/>
          <w:sz w:val="24"/>
          <w:szCs w:val="24"/>
          <w:lang w:val="es-ES_tradnl"/>
        </w:rPr>
        <w:t xml:space="preserve">. </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Entradas las primeras décadas del siglo XX el grupo se consolidó y diversificó sus actividades desde la adquisición de tierras hasta incursionar en rubros varios como la gráfica, tranvías, inmuebles e instituciones de crédito. </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En el año 1944 el gobierno de facto del General </w:t>
      </w:r>
      <w:proofErr w:type="spellStart"/>
      <w:r>
        <w:rPr>
          <w:rFonts w:ascii="Garamond" w:hAnsi="Garamond"/>
          <w:sz w:val="24"/>
          <w:szCs w:val="24"/>
          <w:lang w:val="es-ES_tradnl"/>
        </w:rPr>
        <w:t>Farrel</w:t>
      </w:r>
      <w:proofErr w:type="spellEnd"/>
      <w:r>
        <w:rPr>
          <w:rFonts w:ascii="Garamond" w:hAnsi="Garamond"/>
          <w:sz w:val="24"/>
          <w:szCs w:val="24"/>
          <w:lang w:val="es-ES_tradnl"/>
        </w:rPr>
        <w:t xml:space="preserve"> toma las primeras decisiones contra el grupo y estos abandonan el país. En 1948 bajo la Presidencia del General Juan Perón se dicta el Decreto</w:t>
      </w:r>
      <w:r w:rsidR="007738F6">
        <w:rPr>
          <w:rFonts w:ascii="Garamond" w:hAnsi="Garamond"/>
          <w:sz w:val="24"/>
          <w:szCs w:val="24"/>
          <w:lang w:val="es-ES_tradnl"/>
        </w:rPr>
        <w:t xml:space="preserve"> </w:t>
      </w:r>
      <w:r>
        <w:rPr>
          <w:rFonts w:ascii="Garamond" w:hAnsi="Garamond"/>
          <w:sz w:val="24"/>
          <w:szCs w:val="24"/>
          <w:lang w:val="es-ES_tradnl"/>
        </w:rPr>
        <w:t>9.977</w:t>
      </w:r>
      <w:r w:rsidR="007738F6">
        <w:rPr>
          <w:rFonts w:ascii="Garamond" w:hAnsi="Garamond"/>
          <w:sz w:val="24"/>
          <w:szCs w:val="24"/>
          <w:lang w:val="es-ES_tradnl"/>
        </w:rPr>
        <w:t>/48,</w:t>
      </w:r>
      <w:r>
        <w:rPr>
          <w:rFonts w:ascii="Garamond" w:hAnsi="Garamond"/>
          <w:sz w:val="24"/>
          <w:szCs w:val="24"/>
          <w:lang w:val="es-ES_tradnl"/>
        </w:rPr>
        <w:t xml:space="preserve"> por el que se retira la personería jurídica a unas empresas del grupo profundizando la puja entre éste y el Gobierno, que acusa a dicho monopolio de maniobras fraudulentas contra el Estado Nacional.</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Más adelante la Ley 14.122 del año 1952 prescribe la liquidación de los bienes del Grupo, adquiridos por la Dirección Nacional de Industrias del Estado. Por Decreto 7.365/53 se crea la Comisión Administradora de Bienes del Grupo </w:t>
      </w:r>
      <w:proofErr w:type="spellStart"/>
      <w:r>
        <w:rPr>
          <w:rFonts w:ascii="Garamond" w:hAnsi="Garamond"/>
          <w:sz w:val="24"/>
          <w:szCs w:val="24"/>
          <w:lang w:val="es-ES_tradnl"/>
        </w:rPr>
        <w:t>Bemberg</w:t>
      </w:r>
      <w:proofErr w:type="spellEnd"/>
      <w:r>
        <w:rPr>
          <w:rFonts w:ascii="Garamond" w:hAnsi="Garamond"/>
          <w:sz w:val="24"/>
          <w:szCs w:val="24"/>
          <w:lang w:val="es-ES_tradnl"/>
        </w:rPr>
        <w:t xml:space="preserve"> (bajo el régimen de la Constitución del año 1949), y el Decreto 7.355 del mismo año, designa a los directivos de la Comisión y al Ministro de Hacienda como Presidente de la misma. </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Finalmente con el golpe que derrocó al gobierno peronista en el año 1955, caen con él, parte de todas las estructuras e instituciones creadas bajo su tutela. En el año 1959 el Presidente </w:t>
      </w:r>
      <w:proofErr w:type="spellStart"/>
      <w:r>
        <w:rPr>
          <w:rFonts w:ascii="Garamond" w:hAnsi="Garamond"/>
          <w:sz w:val="24"/>
          <w:szCs w:val="24"/>
          <w:lang w:val="es-ES_tradnl"/>
        </w:rPr>
        <w:t>Frondizi</w:t>
      </w:r>
      <w:proofErr w:type="spellEnd"/>
      <w:r>
        <w:rPr>
          <w:rFonts w:ascii="Garamond" w:hAnsi="Garamond"/>
          <w:sz w:val="24"/>
          <w:szCs w:val="24"/>
          <w:lang w:val="es-ES_tradnl"/>
        </w:rPr>
        <w:t xml:space="preserve"> mediante Decreto N° 547/1959 devuelve los bienes expropiados y cierra las causas entre Grupo </w:t>
      </w:r>
      <w:proofErr w:type="spellStart"/>
      <w:r>
        <w:rPr>
          <w:rFonts w:ascii="Garamond" w:hAnsi="Garamond"/>
          <w:sz w:val="24"/>
          <w:szCs w:val="24"/>
          <w:lang w:val="es-ES_tradnl"/>
        </w:rPr>
        <w:t>Bemberg</w:t>
      </w:r>
      <w:proofErr w:type="spellEnd"/>
      <w:r>
        <w:rPr>
          <w:rFonts w:ascii="Garamond" w:hAnsi="Garamond"/>
          <w:sz w:val="24"/>
          <w:szCs w:val="24"/>
          <w:lang w:val="es-ES_tradnl"/>
        </w:rPr>
        <w:t xml:space="preserve"> y el Estado. </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Procedimientos archivísticos: </w:t>
      </w:r>
      <w:r>
        <w:rPr>
          <w:rFonts w:ascii="Garamond" w:hAnsi="Garamond"/>
          <w:sz w:val="24"/>
          <w:szCs w:val="24"/>
          <w:lang w:val="es-ES_tradnl"/>
        </w:rPr>
        <w:t xml:space="preserve">se utilizó toda la documentación ordenada e inventariada por el Programa. Una vez transferida al Departamento de Archivo Intermedio este se encargó de realizar un muestreo, una investigación bibliográfica y consultar la legislación específica, por una lado para precisar el contexto histórico y, por otro, para detallar un cuadro de clasificación y descripción de series documentales que permite describir el funcionamiento de la Comisión: la estructura de la misma, la legislación y el listado de empresas controladas por los </w:t>
      </w:r>
      <w:proofErr w:type="spellStart"/>
      <w:r>
        <w:rPr>
          <w:rFonts w:ascii="Garamond" w:hAnsi="Garamond"/>
          <w:sz w:val="24"/>
          <w:szCs w:val="24"/>
          <w:lang w:val="es-ES_tradnl"/>
        </w:rPr>
        <w:t>Bemberg</w:t>
      </w:r>
      <w:proofErr w:type="spellEnd"/>
      <w:r>
        <w:rPr>
          <w:rFonts w:ascii="Garamond" w:hAnsi="Garamond"/>
          <w:sz w:val="24"/>
          <w:szCs w:val="24"/>
          <w:lang w:val="es-ES_tradnl"/>
        </w:rPr>
        <w:t xml:space="preserve"> (</w:t>
      </w:r>
      <w:proofErr w:type="spellStart"/>
      <w:r>
        <w:rPr>
          <w:rFonts w:ascii="Garamond" w:hAnsi="Garamond"/>
          <w:sz w:val="24"/>
          <w:szCs w:val="24"/>
          <w:lang w:val="es-ES_tradnl"/>
        </w:rPr>
        <w:t>Pak</w:t>
      </w:r>
      <w:proofErr w:type="spellEnd"/>
      <w:r>
        <w:rPr>
          <w:rFonts w:ascii="Garamond" w:hAnsi="Garamond"/>
          <w:sz w:val="24"/>
          <w:szCs w:val="24"/>
          <w:lang w:val="es-ES_tradnl"/>
        </w:rPr>
        <w:t xml:space="preserve"> Linares, 2000).</w:t>
      </w:r>
    </w:p>
    <w:p w:rsidR="00DD277B" w:rsidRDefault="00DD277B" w:rsidP="00DD277B">
      <w:pPr>
        <w:spacing w:line="360" w:lineRule="auto"/>
        <w:jc w:val="both"/>
        <w:rPr>
          <w:rFonts w:ascii="Garamond" w:hAnsi="Garamond"/>
          <w:b/>
          <w:sz w:val="24"/>
          <w:szCs w:val="24"/>
          <w:lang w:val="es-ES_tradnl"/>
        </w:rPr>
      </w:pPr>
      <w:r>
        <w:rPr>
          <w:rFonts w:ascii="Garamond" w:hAnsi="Garamond"/>
          <w:b/>
          <w:sz w:val="24"/>
          <w:szCs w:val="24"/>
          <w:lang w:val="es-ES_tradnl"/>
        </w:rPr>
        <w:lastRenderedPageBreak/>
        <w:t>Comisión Decreto-Ley 15.389/57 (Propiedad Enemiga)</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Localización del fondo documental: </w:t>
      </w:r>
      <w:r w:rsidR="00876A61" w:rsidRPr="00876A61">
        <w:rPr>
          <w:rFonts w:ascii="Garamond" w:hAnsi="Garamond"/>
          <w:sz w:val="24"/>
          <w:szCs w:val="24"/>
          <w:lang w:val="es-ES_tradnl"/>
        </w:rPr>
        <w:t>e</w:t>
      </w:r>
      <w:r>
        <w:rPr>
          <w:rFonts w:ascii="Garamond" w:hAnsi="Garamond"/>
          <w:sz w:val="24"/>
          <w:szCs w:val="24"/>
          <w:lang w:val="es-ES_tradnl"/>
        </w:rPr>
        <w:t>sta documentación fue localizada en el 2° subsuelo del Ministerio de Economía sin clasificar. Posteriormente fueron trasladados al edificio donde funciona el Programa para su ordenamiento.</w:t>
      </w:r>
    </w:p>
    <w:p w:rsidR="00DD277B" w:rsidRDefault="00DD277B" w:rsidP="00DD277B">
      <w:pPr>
        <w:spacing w:line="360" w:lineRule="auto"/>
        <w:jc w:val="both"/>
        <w:rPr>
          <w:rFonts w:ascii="Garamond" w:hAnsi="Garamond"/>
          <w:b/>
          <w:sz w:val="24"/>
          <w:szCs w:val="24"/>
          <w:lang w:val="es-ES_tradnl"/>
        </w:rPr>
      </w:pPr>
      <w:r>
        <w:rPr>
          <w:rFonts w:ascii="Garamond" w:hAnsi="Garamond"/>
          <w:sz w:val="24"/>
          <w:szCs w:val="24"/>
          <w:lang w:val="es-ES_tradnl"/>
        </w:rPr>
        <w:t xml:space="preserve">Comprende numerosos expedientes y documentos contables referidos a la liquidación de distintas empresas de origen alemán que fueron confiscadas al concluir la Segunda Guerra Mundial. </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Marco histórico: </w:t>
      </w:r>
      <w:r w:rsidRPr="00876A61">
        <w:rPr>
          <w:rFonts w:ascii="Garamond" w:hAnsi="Garamond"/>
          <w:sz w:val="24"/>
          <w:szCs w:val="24"/>
          <w:lang w:val="es-ES_tradnl"/>
        </w:rPr>
        <w:t>f</w:t>
      </w:r>
      <w:r>
        <w:rPr>
          <w:rFonts w:ascii="Garamond" w:hAnsi="Garamond"/>
          <w:sz w:val="24"/>
          <w:szCs w:val="24"/>
          <w:lang w:val="es-ES_tradnl"/>
        </w:rPr>
        <w:t>ue creada a los efectos de realizar un conjunto de operaciones de liquidación de las empresas de origen alemán ordenada por Decreto-Ley 15.365/57 y confiscadas por aplicación del Decreto 11.599/46 al término de la Segunda Guerra Mundial.</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A raíz de la declaración de guerra contra el Imperio del Japón y Alemania, se creó una declaración de emergencia en el cual el Gobierno Argentino dispuso la incautación de los bienes de origen alemán, entre estos, la liquidación de los bienes de las personas y entidades comerciales incluidas en </w:t>
      </w:r>
      <w:r w:rsidR="001A2632">
        <w:rPr>
          <w:rFonts w:ascii="Garamond" w:hAnsi="Garamond"/>
          <w:sz w:val="24"/>
          <w:szCs w:val="24"/>
          <w:lang w:val="es-ES_tradnl"/>
        </w:rPr>
        <w:t xml:space="preserve">el </w:t>
      </w:r>
      <w:r>
        <w:rPr>
          <w:rFonts w:ascii="Garamond" w:hAnsi="Garamond"/>
          <w:sz w:val="24"/>
          <w:szCs w:val="24"/>
          <w:lang w:val="es-ES_tradnl"/>
        </w:rPr>
        <w:t xml:space="preserve">Decreto 11.599/46, y con cuyo producido se cancelarían todas las deudas de las entidades incautadas, se financiaría </w:t>
      </w:r>
      <w:r w:rsidR="00876A61">
        <w:rPr>
          <w:rFonts w:ascii="Garamond" w:hAnsi="Garamond"/>
          <w:sz w:val="24"/>
          <w:szCs w:val="24"/>
          <w:lang w:val="es-ES_tradnl"/>
        </w:rPr>
        <w:t>a</w:t>
      </w:r>
      <w:r>
        <w:rPr>
          <w:rFonts w:ascii="Garamond" w:hAnsi="Garamond"/>
          <w:sz w:val="24"/>
          <w:szCs w:val="24"/>
          <w:lang w:val="es-ES_tradnl"/>
        </w:rPr>
        <w:t xml:space="preserve">l organismo administrador y se pagarían indemnizaciones por los daños y perjuicios ocasionados por la guerra a personas físicas y jurídicas de nacionalidad argentina. </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El Decreto-Ley 15.365/57 prescribe que es necesario coordinar trabajos previstos para que se cumplan los plazos fijados. Las tareas fundamentales que indica son: recibir y estudiar las ofertas de compra, y preparar un informe que permita al Poder Ejecutivo formalizar las condiciones de venta de las empresas y la potestad de nombrar peritos para establecer el precio de venta de los bienes según valor de mercado.</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Tomando estos fundamentos se creó la denominada “Comisión Decreto-Ley 15.389/57” para coordinar los trámites vinculados al remate público de las empresas de origen alemán y darle atribuciones necesarias comprometiendo para ello a los </w:t>
      </w:r>
      <w:r>
        <w:rPr>
          <w:rFonts w:ascii="Garamond" w:hAnsi="Garamond"/>
          <w:sz w:val="24"/>
          <w:szCs w:val="24"/>
          <w:lang w:val="es-ES_tradnl"/>
        </w:rPr>
        <w:lastRenderedPageBreak/>
        <w:t>ministerios, empresas estatales y gobiernos provinciales a dar el apoyo que la misma necesite.</w:t>
      </w:r>
    </w:p>
    <w:p w:rsidR="00126466"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Las funciones principales que fueron otorgadas a la Comisión para la liquidación de dichas empresas refieren al cumplimiento de los plazos establecidos, recibir ofertas, facilitar la labor de los peritos y proponer al PEN, las bases y pliegos de condiciones de los remates para su aprobación, además de cóm</w:t>
      </w:r>
      <w:r w:rsidR="001C2D5C">
        <w:rPr>
          <w:rFonts w:ascii="Garamond" w:hAnsi="Garamond"/>
          <w:sz w:val="24"/>
          <w:szCs w:val="24"/>
          <w:lang w:val="es-ES_tradnl"/>
        </w:rPr>
        <w:t>o percibir el pago por la venta</w:t>
      </w:r>
      <w:r>
        <w:rPr>
          <w:rFonts w:ascii="Garamond" w:hAnsi="Garamond"/>
          <w:sz w:val="24"/>
          <w:szCs w:val="24"/>
          <w:lang w:val="es-ES_tradnl"/>
        </w:rPr>
        <w:t xml:space="preserve"> (Decretos Ley </w:t>
      </w:r>
      <w:proofErr w:type="spellStart"/>
      <w:r>
        <w:rPr>
          <w:rFonts w:ascii="Garamond" w:hAnsi="Garamond"/>
          <w:sz w:val="24"/>
          <w:szCs w:val="24"/>
          <w:lang w:val="es-ES_tradnl"/>
        </w:rPr>
        <w:t>Nros</w:t>
      </w:r>
      <w:proofErr w:type="spellEnd"/>
      <w:r>
        <w:rPr>
          <w:rFonts w:ascii="Garamond" w:hAnsi="Garamond"/>
          <w:sz w:val="24"/>
          <w:szCs w:val="24"/>
          <w:lang w:val="es-ES_tradnl"/>
        </w:rPr>
        <w:t>. 15.365 y 15.389/57).</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Procedimientos archivísticos: </w:t>
      </w:r>
      <w:r>
        <w:rPr>
          <w:rFonts w:ascii="Garamond" w:hAnsi="Garamond"/>
          <w:sz w:val="24"/>
          <w:szCs w:val="24"/>
          <w:lang w:val="es-ES_tradnl"/>
        </w:rPr>
        <w:t>la documentación transferida contiene expedientes, memorias, documentos contables, libros copiadores con actas y resoluciones de la Comisión, además de carpetas que indicaban las relaciones con distintas organizaciones, bancos y ministerios más documentación específica de las empresas en procesos de liquidación. Con este material el Departamento de Archivo Intermedio analizó el inventario recibido con el fin de describir el funcionamiento de la Comisión y ponerlo a disposición de investigadores, historiadores y público en general.</w:t>
      </w:r>
    </w:p>
    <w:p w:rsidR="00876A61" w:rsidRDefault="00876A61" w:rsidP="00DD277B">
      <w:pPr>
        <w:spacing w:line="360" w:lineRule="auto"/>
        <w:jc w:val="both"/>
        <w:rPr>
          <w:rFonts w:ascii="Garamond" w:hAnsi="Garamond"/>
          <w:b/>
          <w:sz w:val="24"/>
          <w:szCs w:val="24"/>
          <w:lang w:val="es-ES_tradnl"/>
        </w:rPr>
      </w:pPr>
    </w:p>
    <w:p w:rsidR="00DD277B" w:rsidRDefault="00DD277B" w:rsidP="00DD277B">
      <w:pPr>
        <w:spacing w:line="360" w:lineRule="auto"/>
        <w:jc w:val="both"/>
        <w:rPr>
          <w:rFonts w:ascii="Garamond" w:hAnsi="Garamond"/>
          <w:b/>
          <w:sz w:val="24"/>
          <w:szCs w:val="24"/>
          <w:lang w:val="es-ES_tradnl"/>
        </w:rPr>
      </w:pPr>
      <w:r>
        <w:rPr>
          <w:rFonts w:ascii="Garamond" w:hAnsi="Garamond"/>
          <w:b/>
          <w:sz w:val="24"/>
          <w:szCs w:val="24"/>
          <w:lang w:val="es-ES_tradnl"/>
        </w:rPr>
        <w:t>Fondo Documental del ex Ministerio de Obras Públicas (período 1880 - 1980)</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Localización del fondo documental: </w:t>
      </w:r>
      <w:r>
        <w:rPr>
          <w:rFonts w:ascii="Garamond" w:hAnsi="Garamond"/>
          <w:sz w:val="24"/>
          <w:szCs w:val="24"/>
          <w:lang w:val="es-ES_tradnl"/>
        </w:rPr>
        <w:t>fue retirado de la sede emblemática de dicho Ministerio sito en Avenida 9 de Julio cuando fue unificado y “absorbido” por el de Economía en el año 1991 y reubicado posteriormente en depósitos precarios y carentes de condiciones elementales de seguridad. Así fue que recaló en un depósito de la calle Carlos Calvo 182 donde se encontraron 2700 unidades de conservación (cajas de madera) conteniendo aproximadamente 90.000 expedientes correspondientes al período 1882 – 1981.</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Marco histórico: </w:t>
      </w:r>
      <w:r>
        <w:rPr>
          <w:rFonts w:ascii="Garamond" w:hAnsi="Garamond"/>
          <w:sz w:val="24"/>
          <w:szCs w:val="24"/>
          <w:lang w:val="es-ES_tradnl"/>
        </w:rPr>
        <w:t>La importancia de este fondo documental como fuente de investigación radica en que comprende el accionar en materia de obras públicas de la denominada “generación del ´80” a fines del siglo XIX</w:t>
      </w:r>
      <w:r w:rsidR="00644A25">
        <w:rPr>
          <w:rFonts w:ascii="Garamond" w:hAnsi="Garamond"/>
          <w:sz w:val="24"/>
          <w:szCs w:val="24"/>
          <w:lang w:val="es-ES_tradnl"/>
        </w:rPr>
        <w:t xml:space="preserve"> y </w:t>
      </w:r>
      <w:r>
        <w:rPr>
          <w:rFonts w:ascii="Garamond" w:hAnsi="Garamond"/>
          <w:sz w:val="24"/>
          <w:szCs w:val="24"/>
          <w:lang w:val="es-ES_tradnl"/>
        </w:rPr>
        <w:t xml:space="preserve">las realizadas durante el </w:t>
      </w:r>
      <w:r>
        <w:rPr>
          <w:rFonts w:ascii="Garamond" w:hAnsi="Garamond"/>
          <w:sz w:val="24"/>
          <w:szCs w:val="24"/>
          <w:lang w:val="es-ES_tradnl"/>
        </w:rPr>
        <w:lastRenderedPageBreak/>
        <w:t>gobierno peronista en el marco del plan quinquenal, que complementó otra acervo documental llamado “Asuntos Técnicos 1946</w:t>
      </w:r>
      <w:r w:rsidR="00644A25">
        <w:rPr>
          <w:rFonts w:ascii="Garamond" w:hAnsi="Garamond"/>
          <w:sz w:val="24"/>
          <w:szCs w:val="24"/>
          <w:lang w:val="es-ES_tradnl"/>
        </w:rPr>
        <w:t xml:space="preserve"> </w:t>
      </w:r>
      <w:r>
        <w:rPr>
          <w:rFonts w:ascii="Garamond" w:hAnsi="Garamond"/>
          <w:sz w:val="24"/>
          <w:szCs w:val="24"/>
          <w:lang w:val="es-ES_tradnl"/>
        </w:rPr>
        <w:t>-</w:t>
      </w:r>
      <w:r w:rsidR="00644A25">
        <w:rPr>
          <w:rFonts w:ascii="Garamond" w:hAnsi="Garamond"/>
          <w:sz w:val="24"/>
          <w:szCs w:val="24"/>
          <w:lang w:val="es-ES_tradnl"/>
        </w:rPr>
        <w:t xml:space="preserve"> </w:t>
      </w:r>
      <w:smartTag w:uri="urn:schemas-microsoft-com:office:smarttags" w:element="metricconverter">
        <w:smartTagPr>
          <w:attr w:name="ProductID" w:val="1955”"/>
        </w:smartTagPr>
        <w:r>
          <w:rPr>
            <w:rFonts w:ascii="Garamond" w:hAnsi="Garamond"/>
            <w:sz w:val="24"/>
            <w:szCs w:val="24"/>
            <w:lang w:val="es-ES_tradnl"/>
          </w:rPr>
          <w:t>1955”</w:t>
        </w:r>
      </w:smartTag>
      <w:r>
        <w:rPr>
          <w:rFonts w:ascii="Garamond" w:hAnsi="Garamond"/>
          <w:sz w:val="24"/>
          <w:szCs w:val="24"/>
          <w:lang w:val="es-ES_tradnl"/>
        </w:rPr>
        <w:t xml:space="preserve"> en poder del Archivo General de la Nación que contiene la planificación y puesta en marcha de los planes quinquenales del mencionado régimen. Además hay que mencionar que dentro de los expedientes se han encontrado diversos tipos documentales</w:t>
      </w:r>
      <w:r w:rsidR="00644A25">
        <w:rPr>
          <w:rFonts w:ascii="Garamond" w:hAnsi="Garamond"/>
          <w:sz w:val="24"/>
          <w:szCs w:val="24"/>
          <w:lang w:val="es-ES_tradnl"/>
        </w:rPr>
        <w:t xml:space="preserve"> como</w:t>
      </w:r>
      <w:r>
        <w:rPr>
          <w:rFonts w:ascii="Garamond" w:hAnsi="Garamond"/>
          <w:sz w:val="24"/>
          <w:szCs w:val="24"/>
          <w:lang w:val="es-ES_tradnl"/>
        </w:rPr>
        <w:t xml:space="preserve"> planos de edificios históricos ( Congreso Nacional, Museos, Puerto Madero), fotos, resoluciones y decretos originales de</w:t>
      </w:r>
      <w:r w:rsidR="00644A25">
        <w:rPr>
          <w:rFonts w:ascii="Garamond" w:hAnsi="Garamond"/>
          <w:sz w:val="24"/>
          <w:szCs w:val="24"/>
          <w:lang w:val="es-ES_tradnl"/>
        </w:rPr>
        <w:t xml:space="preserve"> </w:t>
      </w:r>
      <w:r>
        <w:rPr>
          <w:rFonts w:ascii="Garamond" w:hAnsi="Garamond"/>
          <w:sz w:val="24"/>
          <w:szCs w:val="24"/>
          <w:lang w:val="es-ES_tradnl"/>
        </w:rPr>
        <w:t>l</w:t>
      </w:r>
      <w:r w:rsidR="00644A25">
        <w:rPr>
          <w:rFonts w:ascii="Garamond" w:hAnsi="Garamond"/>
          <w:sz w:val="24"/>
          <w:szCs w:val="24"/>
          <w:lang w:val="es-ES_tradnl"/>
        </w:rPr>
        <w:t xml:space="preserve">os Presidentes </w:t>
      </w:r>
      <w:r>
        <w:rPr>
          <w:rFonts w:ascii="Garamond" w:hAnsi="Garamond"/>
          <w:sz w:val="24"/>
          <w:szCs w:val="24"/>
          <w:lang w:val="es-ES_tradnl"/>
        </w:rPr>
        <w:t xml:space="preserve">Alvear, Hipólito </w:t>
      </w:r>
      <w:proofErr w:type="spellStart"/>
      <w:r>
        <w:rPr>
          <w:rFonts w:ascii="Garamond" w:hAnsi="Garamond"/>
          <w:sz w:val="24"/>
          <w:szCs w:val="24"/>
          <w:lang w:val="es-ES_tradnl"/>
        </w:rPr>
        <w:t>Yrigoyen</w:t>
      </w:r>
      <w:proofErr w:type="spellEnd"/>
      <w:r>
        <w:rPr>
          <w:rFonts w:ascii="Garamond" w:hAnsi="Garamond"/>
          <w:sz w:val="24"/>
          <w:szCs w:val="24"/>
          <w:lang w:val="es-ES_tradnl"/>
        </w:rPr>
        <w:t xml:space="preserve">, Justo y </w:t>
      </w:r>
      <w:proofErr w:type="spellStart"/>
      <w:r>
        <w:rPr>
          <w:rFonts w:ascii="Garamond" w:hAnsi="Garamond"/>
          <w:sz w:val="24"/>
          <w:szCs w:val="24"/>
          <w:lang w:val="es-ES_tradnl"/>
        </w:rPr>
        <w:t>Uriburu</w:t>
      </w:r>
      <w:proofErr w:type="spellEnd"/>
      <w:r w:rsidR="00644A25">
        <w:rPr>
          <w:rFonts w:ascii="Garamond" w:hAnsi="Garamond"/>
          <w:sz w:val="24"/>
          <w:szCs w:val="24"/>
          <w:lang w:val="es-ES_tradnl"/>
        </w:rPr>
        <w:t>, entre otros (Espino, 1996 - 2011).</w:t>
      </w:r>
      <w:r>
        <w:rPr>
          <w:rFonts w:ascii="Garamond" w:hAnsi="Garamond"/>
          <w:sz w:val="24"/>
          <w:szCs w:val="24"/>
          <w:lang w:val="es-ES_tradnl"/>
        </w:rPr>
        <w:t xml:space="preserve"> </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Procedimientos archivísticos: </w:t>
      </w:r>
      <w:r>
        <w:rPr>
          <w:rFonts w:ascii="Garamond" w:hAnsi="Garamond"/>
          <w:sz w:val="24"/>
          <w:szCs w:val="24"/>
          <w:lang w:val="es-ES_tradnl"/>
        </w:rPr>
        <w:t xml:space="preserve">el Programa coopera con el Departamento del Archivo Intermedio elaborando un auxiliar descriptivo del fondo, es decir, reacondicionando y relevando cada caja de expedientes en planilla de soporte informático, para transferirlas en forma definitiva a dicho Departamento. Hay que mencionar que por el volumen de este fondo se trabaja sistemáticamente, relevando lotes de 100 cajas. El producto del trabajo acumulado habilita su difusión para ser objeto de estudio de académicos, historiadores y público en general. </w:t>
      </w:r>
    </w:p>
    <w:p w:rsidR="00DD277B" w:rsidRDefault="00DD277B" w:rsidP="00DD277B">
      <w:pPr>
        <w:spacing w:line="360" w:lineRule="auto"/>
        <w:jc w:val="both"/>
        <w:rPr>
          <w:rFonts w:ascii="Garamond" w:hAnsi="Garamond"/>
          <w:sz w:val="24"/>
          <w:szCs w:val="24"/>
          <w:lang w:val="es-ES_tradnl"/>
        </w:rPr>
      </w:pPr>
    </w:p>
    <w:p w:rsidR="00DD277B" w:rsidRDefault="00DD277B" w:rsidP="00DD277B">
      <w:pPr>
        <w:spacing w:line="360" w:lineRule="auto"/>
        <w:rPr>
          <w:rFonts w:ascii="Garamond" w:hAnsi="Garamond"/>
          <w:b/>
          <w:sz w:val="24"/>
          <w:szCs w:val="24"/>
        </w:rPr>
      </w:pPr>
      <w:r>
        <w:rPr>
          <w:rFonts w:ascii="Garamond" w:hAnsi="Garamond"/>
          <w:b/>
          <w:sz w:val="24"/>
          <w:szCs w:val="24"/>
        </w:rPr>
        <w:t>Del Archivo Histórico de la Secretaría de Transporte (1937 - 1949)</w:t>
      </w:r>
    </w:p>
    <w:p w:rsidR="00DD277B" w:rsidRDefault="00DD277B" w:rsidP="00DD277B">
      <w:pPr>
        <w:spacing w:line="360" w:lineRule="auto"/>
        <w:jc w:val="both"/>
        <w:rPr>
          <w:rFonts w:ascii="Garamond" w:hAnsi="Garamond"/>
          <w:sz w:val="24"/>
          <w:szCs w:val="24"/>
        </w:rPr>
      </w:pPr>
      <w:r>
        <w:rPr>
          <w:rFonts w:ascii="Garamond" w:hAnsi="Garamond"/>
          <w:b/>
          <w:sz w:val="24"/>
          <w:szCs w:val="24"/>
        </w:rPr>
        <w:t xml:space="preserve">Localización del fondo: </w:t>
      </w:r>
      <w:r>
        <w:rPr>
          <w:rFonts w:ascii="Garamond" w:hAnsi="Garamond"/>
          <w:sz w:val="24"/>
          <w:szCs w:val="24"/>
        </w:rPr>
        <w:t xml:space="preserve">este fondo documental se encontró en un local de la calle Constitución 2486 (CABA) y se halla constituido por series documentales de dos organismos disueltos, la Coordinación de Transportes de la Ciudad de Buenos Aires (Comisión Especial Ley 12.311) que funcionó en los años 1937 y 1938 y la Comisión de Control de los Transportes de Buenos Aires en el período 1938 - 1949. Este fondo fue reubicado bajo custodia del Programa junto a otro lote de expedientes de la Secretaría de Transporte del período 1950 </w:t>
      </w:r>
      <w:r w:rsidR="00AF33E0">
        <w:rPr>
          <w:rFonts w:ascii="Garamond" w:hAnsi="Garamond"/>
          <w:sz w:val="24"/>
          <w:szCs w:val="24"/>
        </w:rPr>
        <w:t>-</w:t>
      </w:r>
      <w:r>
        <w:rPr>
          <w:rFonts w:ascii="Garamond" w:hAnsi="Garamond"/>
          <w:sz w:val="24"/>
          <w:szCs w:val="24"/>
        </w:rPr>
        <w:t xml:space="preserve"> 1993.</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rPr>
        <w:t xml:space="preserve">Marco histórico: </w:t>
      </w:r>
      <w:r>
        <w:rPr>
          <w:rFonts w:ascii="Garamond" w:hAnsi="Garamond"/>
          <w:sz w:val="24"/>
          <w:szCs w:val="24"/>
        </w:rPr>
        <w:t xml:space="preserve">la creación de estos </w:t>
      </w:r>
      <w:r w:rsidR="00A91A5C">
        <w:rPr>
          <w:rFonts w:ascii="Garamond" w:hAnsi="Garamond"/>
          <w:sz w:val="24"/>
          <w:szCs w:val="24"/>
        </w:rPr>
        <w:t>dos</w:t>
      </w:r>
      <w:r>
        <w:rPr>
          <w:rFonts w:ascii="Garamond" w:hAnsi="Garamond"/>
          <w:sz w:val="24"/>
          <w:szCs w:val="24"/>
        </w:rPr>
        <w:t xml:space="preserve"> organismos coinciden temporalmente con la post crisis mundial de la década del </w:t>
      </w:r>
      <w:r w:rsidR="00AF33E0">
        <w:rPr>
          <w:rFonts w:ascii="Garamond" w:hAnsi="Garamond"/>
          <w:sz w:val="24"/>
          <w:szCs w:val="24"/>
        </w:rPr>
        <w:t>‘</w:t>
      </w:r>
      <w:r>
        <w:rPr>
          <w:rFonts w:ascii="Garamond" w:hAnsi="Garamond"/>
          <w:sz w:val="24"/>
          <w:szCs w:val="24"/>
        </w:rPr>
        <w:t xml:space="preserve">30 debido a un </w:t>
      </w:r>
      <w:proofErr w:type="spellStart"/>
      <w:r>
        <w:rPr>
          <w:rFonts w:ascii="Garamond" w:hAnsi="Garamond"/>
          <w:sz w:val="24"/>
          <w:szCs w:val="24"/>
        </w:rPr>
        <w:t>mix</w:t>
      </w:r>
      <w:proofErr w:type="spellEnd"/>
      <w:r>
        <w:rPr>
          <w:rFonts w:ascii="Garamond" w:hAnsi="Garamond"/>
          <w:sz w:val="24"/>
          <w:szCs w:val="24"/>
        </w:rPr>
        <w:t xml:space="preserve"> de caída de precios del sector agrícola que se expandió como efecto dominó a los centros financieros</w:t>
      </w:r>
      <w:r w:rsidR="00A91A5C">
        <w:rPr>
          <w:rFonts w:ascii="Garamond" w:hAnsi="Garamond"/>
          <w:sz w:val="24"/>
          <w:szCs w:val="24"/>
        </w:rPr>
        <w:t>,</w:t>
      </w:r>
      <w:r>
        <w:rPr>
          <w:rFonts w:ascii="Garamond" w:hAnsi="Garamond"/>
          <w:sz w:val="24"/>
          <w:szCs w:val="24"/>
        </w:rPr>
        <w:t xml:space="preserve"> y como </w:t>
      </w:r>
      <w:r>
        <w:rPr>
          <w:rFonts w:ascii="Garamond" w:hAnsi="Garamond"/>
          <w:sz w:val="24"/>
          <w:szCs w:val="24"/>
        </w:rPr>
        <w:lastRenderedPageBreak/>
        <w:t>consecuencia</w:t>
      </w:r>
      <w:r w:rsidR="00A91A5C">
        <w:rPr>
          <w:rFonts w:ascii="Garamond" w:hAnsi="Garamond"/>
          <w:sz w:val="24"/>
          <w:szCs w:val="24"/>
        </w:rPr>
        <w:t>,</w:t>
      </w:r>
      <w:r>
        <w:rPr>
          <w:rFonts w:ascii="Garamond" w:hAnsi="Garamond"/>
          <w:sz w:val="24"/>
          <w:szCs w:val="24"/>
        </w:rPr>
        <w:t xml:space="preserve"> la falta de capitales para satisfacer el crecimiento que demandaba el sector industrial sumado a la especulación de sectores intermedios que derivó en el colapso del sistema.</w:t>
      </w:r>
      <w:r>
        <w:rPr>
          <w:rFonts w:ascii="Garamond" w:hAnsi="Garamond"/>
          <w:sz w:val="24"/>
          <w:szCs w:val="24"/>
          <w:lang w:val="es-ES_tradnl"/>
        </w:rPr>
        <w:t xml:space="preserve"> </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Las consecuencias de la crisis se pudieron verificar en la contracción del comercio internacional, </w:t>
      </w:r>
      <w:r w:rsidR="00A437F6">
        <w:rPr>
          <w:rFonts w:ascii="Garamond" w:hAnsi="Garamond"/>
          <w:sz w:val="24"/>
          <w:szCs w:val="24"/>
          <w:lang w:val="es-ES_tradnl"/>
        </w:rPr>
        <w:t xml:space="preserve">el </w:t>
      </w:r>
      <w:r>
        <w:rPr>
          <w:rFonts w:ascii="Garamond" w:hAnsi="Garamond"/>
          <w:sz w:val="24"/>
          <w:szCs w:val="24"/>
          <w:lang w:val="es-ES_tradnl"/>
        </w:rPr>
        <w:t xml:space="preserve">cambio del paradigma del sistema monetario y </w:t>
      </w:r>
      <w:r w:rsidR="00A437F6">
        <w:rPr>
          <w:rFonts w:ascii="Garamond" w:hAnsi="Garamond"/>
          <w:sz w:val="24"/>
          <w:szCs w:val="24"/>
          <w:lang w:val="es-ES_tradnl"/>
        </w:rPr>
        <w:t xml:space="preserve">la </w:t>
      </w:r>
      <w:r>
        <w:rPr>
          <w:rFonts w:ascii="Garamond" w:hAnsi="Garamond"/>
          <w:sz w:val="24"/>
          <w:szCs w:val="24"/>
          <w:lang w:val="es-ES_tradnl"/>
        </w:rPr>
        <w:t xml:space="preserve">caída de precios del sector agrícola inherente e influyente al desarrollo político del país como exportador de materias primas y alimentos. En ese contexto y tras gobiernos erigidos en el poder a partir de golpes de estado y fraude a favor de las oligarquías terratenientes, se firman tratados comerciales como el Pacto Roca – </w:t>
      </w:r>
      <w:proofErr w:type="spellStart"/>
      <w:r>
        <w:rPr>
          <w:rFonts w:ascii="Garamond" w:hAnsi="Garamond"/>
          <w:sz w:val="24"/>
          <w:szCs w:val="24"/>
          <w:lang w:val="es-ES_tradnl"/>
        </w:rPr>
        <w:t>Runciman</w:t>
      </w:r>
      <w:proofErr w:type="spellEnd"/>
      <w:r>
        <w:rPr>
          <w:rFonts w:ascii="Garamond" w:hAnsi="Garamond"/>
          <w:sz w:val="24"/>
          <w:szCs w:val="24"/>
          <w:lang w:val="es-ES_tradnl"/>
        </w:rPr>
        <w:t xml:space="preserve"> a efectos de re establecer vínculos comerciales con la metrópoli económica. Para fortalecer las ventajas comparativas del modelo agro exportador se crearon las juntas reguladoras de productos exportables y la intervención del Estado en el control de las líneas de transporte que surcan las ciudad puerto-embudo más importante del cono sur.   </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La Corporación de Transportes de la Ciudad de Buenos Aires tenía la misión de coordinar los servicios existentes de transporte público de pasajeros, vinculándolos para evitar superposiciones antieconómicas y crear los nuevos </w:t>
      </w:r>
      <w:r w:rsidR="006A575B">
        <w:rPr>
          <w:rFonts w:ascii="Garamond" w:hAnsi="Garamond"/>
          <w:sz w:val="24"/>
          <w:szCs w:val="24"/>
          <w:lang w:val="es-ES_tradnl"/>
        </w:rPr>
        <w:t xml:space="preserve">servicios </w:t>
      </w:r>
      <w:r>
        <w:rPr>
          <w:rFonts w:ascii="Garamond" w:hAnsi="Garamond"/>
          <w:sz w:val="24"/>
          <w:szCs w:val="24"/>
          <w:lang w:val="es-ES_tradnl"/>
        </w:rPr>
        <w:t>que sean necesarios.</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La administración de la Corporación estaba conformada por un directorio compuesto por representantes del PEN, la Intendencia de la Ciudad de Buenos Aires y de los propietarios de los medios de transporte para coordinar los servicios de tranvías a nivel y</w:t>
      </w:r>
      <w:r w:rsidR="005A7546">
        <w:rPr>
          <w:rFonts w:ascii="Garamond" w:hAnsi="Garamond"/>
          <w:sz w:val="24"/>
          <w:szCs w:val="24"/>
          <w:lang w:val="es-ES_tradnl"/>
        </w:rPr>
        <w:t xml:space="preserve"> </w:t>
      </w:r>
      <w:r>
        <w:rPr>
          <w:rFonts w:ascii="Garamond" w:hAnsi="Garamond"/>
          <w:sz w:val="24"/>
          <w:szCs w:val="24"/>
          <w:lang w:val="es-ES_tradnl"/>
        </w:rPr>
        <w:t xml:space="preserve">subterráneos, ómnibus, colectivos, y subtes y cualquier otra forma de transporte que en el futuro se conociera. </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 xml:space="preserve">Los ferrocarriles nacionales de pasajeros estaban sujetos al arbitrio de la Corporación al transportar personas entre los puntos de la Ciudad de Buenos Aires. En síntesis toda empresa o medio de transporte quedaba bajo el arbitrio de la Corporación, dentro de los límites de la Capital Federal. Asimismo dicha Corporación estaba fiscalizada por la Comisión de Control compuesta por dos miembros del PEN y uno de la Intendencia de la Ciudad de Buenos Aires. Atenderá los pedidos formulados por la misma </w:t>
      </w:r>
      <w:r>
        <w:rPr>
          <w:rFonts w:ascii="Garamond" w:hAnsi="Garamond"/>
          <w:sz w:val="24"/>
          <w:szCs w:val="24"/>
          <w:lang w:val="es-ES_tradnl"/>
        </w:rPr>
        <w:lastRenderedPageBreak/>
        <w:t>Municipalidad, las comisiones vecinales, entidades y ciudadanos en general los que serán estudiados y girados a la Corporación para solicitar su implementación.</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Las dificultades comenzaron durante la Segunda Guerra Mundial por las dificultades para conseguir insumos y repuestos. En 1942 algunas empresas que no pertenecían a la Corporación fueron expropiadas por el PEN al iniciarse sucesivos conflictos gremiales.</w:t>
      </w:r>
    </w:p>
    <w:p w:rsidR="00DD277B" w:rsidRDefault="00DD277B" w:rsidP="00DD277B">
      <w:pPr>
        <w:spacing w:line="360" w:lineRule="auto"/>
        <w:jc w:val="both"/>
        <w:rPr>
          <w:rFonts w:ascii="Garamond" w:hAnsi="Garamond"/>
          <w:sz w:val="24"/>
          <w:szCs w:val="24"/>
          <w:lang w:val="es-ES_tradnl"/>
        </w:rPr>
      </w:pPr>
      <w:r>
        <w:rPr>
          <w:rFonts w:ascii="Garamond" w:hAnsi="Garamond"/>
          <w:sz w:val="24"/>
          <w:szCs w:val="24"/>
          <w:lang w:val="es-ES_tradnl"/>
        </w:rPr>
        <w:t>En 1943 al producirse la Revolución suspendieron las expropiaciones. La nueva política y una mala gestión de la Corporación provocaron su quiebra y disolución. Hacia el año 1948 el Estado se la apropió por ser su principal acreedor y, al no haber interesados por esta, pasó a llamarse Transporte</w:t>
      </w:r>
      <w:r w:rsidR="00D758CF">
        <w:rPr>
          <w:rFonts w:ascii="Garamond" w:hAnsi="Garamond"/>
          <w:sz w:val="24"/>
          <w:szCs w:val="24"/>
          <w:lang w:val="es-ES_tradnl"/>
        </w:rPr>
        <w:t xml:space="preserve"> de la Ciudad de Buenos Aires, </w:t>
      </w:r>
      <w:r>
        <w:rPr>
          <w:rFonts w:ascii="Garamond" w:hAnsi="Garamond"/>
          <w:sz w:val="24"/>
          <w:szCs w:val="24"/>
          <w:lang w:val="es-ES_tradnl"/>
        </w:rPr>
        <w:t>comenzando a expandirse a las zonas suburbanas, más allá de la red de tranvías eléctricos.</w:t>
      </w:r>
    </w:p>
    <w:p w:rsidR="00DD277B" w:rsidRDefault="00DD277B" w:rsidP="00DD277B">
      <w:pPr>
        <w:spacing w:line="360" w:lineRule="auto"/>
        <w:jc w:val="both"/>
        <w:rPr>
          <w:rFonts w:ascii="Garamond" w:hAnsi="Garamond"/>
          <w:sz w:val="24"/>
          <w:szCs w:val="24"/>
          <w:lang w:val="es-ES_tradnl"/>
        </w:rPr>
      </w:pPr>
      <w:r>
        <w:rPr>
          <w:rFonts w:ascii="Garamond" w:hAnsi="Garamond"/>
          <w:b/>
          <w:sz w:val="24"/>
          <w:szCs w:val="24"/>
          <w:lang w:val="es-ES_tradnl"/>
        </w:rPr>
        <w:t xml:space="preserve">Procedimientos archivísticos: </w:t>
      </w:r>
      <w:r>
        <w:rPr>
          <w:rFonts w:ascii="Garamond" w:hAnsi="Garamond"/>
          <w:sz w:val="24"/>
          <w:szCs w:val="24"/>
          <w:lang w:val="es-ES_tradnl"/>
        </w:rPr>
        <w:t xml:space="preserve">el trabajo de recuperación de la documentación, armado de legajos, descripción y transferencia fue desarrollado por el Programa, adjuntando a la misma un inventario que fue analizado y ordenado </w:t>
      </w:r>
      <w:r w:rsidR="008B0ED2">
        <w:rPr>
          <w:rFonts w:ascii="Garamond" w:hAnsi="Garamond"/>
          <w:sz w:val="24"/>
          <w:szCs w:val="24"/>
          <w:lang w:val="es-ES_tradnl"/>
        </w:rPr>
        <w:t xml:space="preserve">de acuerdo al </w:t>
      </w:r>
      <w:r>
        <w:rPr>
          <w:rFonts w:ascii="Garamond" w:hAnsi="Garamond"/>
          <w:sz w:val="24"/>
          <w:szCs w:val="24"/>
          <w:lang w:val="es-ES_tradnl"/>
        </w:rPr>
        <w:t>criterio utiliza</w:t>
      </w:r>
      <w:r w:rsidR="008B0ED2">
        <w:rPr>
          <w:rFonts w:ascii="Garamond" w:hAnsi="Garamond"/>
          <w:sz w:val="24"/>
          <w:szCs w:val="24"/>
          <w:lang w:val="es-ES_tradnl"/>
        </w:rPr>
        <w:t>do por</w:t>
      </w:r>
      <w:r>
        <w:rPr>
          <w:rFonts w:ascii="Garamond" w:hAnsi="Garamond"/>
          <w:sz w:val="24"/>
          <w:szCs w:val="24"/>
          <w:lang w:val="es-ES_tradnl"/>
        </w:rPr>
        <w:t xml:space="preserve"> el Departamento del Archivo Intermedio como organismo receptor. El trabajo del mismo consiste en confeccionar un cuadro de clasificación, examinar los expedientes según temas y organismos que intervienen para determinar las series documentales correspondientes. También se analiza la legislación y bibliografía </w:t>
      </w:r>
      <w:r w:rsidR="008B0ED2">
        <w:rPr>
          <w:rFonts w:ascii="Garamond" w:hAnsi="Garamond"/>
          <w:sz w:val="24"/>
          <w:szCs w:val="24"/>
          <w:lang w:val="es-ES_tradnl"/>
        </w:rPr>
        <w:t>relacionada</w:t>
      </w:r>
      <w:r>
        <w:rPr>
          <w:rFonts w:ascii="Garamond" w:hAnsi="Garamond"/>
          <w:sz w:val="24"/>
          <w:szCs w:val="24"/>
          <w:lang w:val="es-ES_tradnl"/>
        </w:rPr>
        <w:t xml:space="preserve"> para determinar el marco histórico y funcionamiento en general de y bibliografía pertinente. De este trabajo subyace el funcionamiento de la Corporación de Transportes y las dos Comisiones Especial y de Control (</w:t>
      </w:r>
      <w:proofErr w:type="spellStart"/>
      <w:r>
        <w:rPr>
          <w:rFonts w:ascii="Garamond" w:hAnsi="Garamond"/>
          <w:sz w:val="24"/>
          <w:szCs w:val="24"/>
          <w:lang w:val="es-ES_tradnl"/>
        </w:rPr>
        <w:t>Pak</w:t>
      </w:r>
      <w:proofErr w:type="spellEnd"/>
      <w:r>
        <w:rPr>
          <w:rFonts w:ascii="Garamond" w:hAnsi="Garamond"/>
          <w:sz w:val="24"/>
          <w:szCs w:val="24"/>
          <w:lang w:val="es-ES_tradnl"/>
        </w:rPr>
        <w:t xml:space="preserve"> Linares, 2000).</w:t>
      </w:r>
    </w:p>
    <w:p w:rsidR="00DD277B" w:rsidRDefault="00DD277B" w:rsidP="00DD277B">
      <w:pPr>
        <w:spacing w:after="0" w:line="360" w:lineRule="auto"/>
        <w:rPr>
          <w:rFonts w:ascii="Garamond" w:hAnsi="Garamond"/>
          <w:sz w:val="24"/>
          <w:szCs w:val="24"/>
          <w:lang w:val="es-ES_tradnl"/>
        </w:rPr>
        <w:sectPr w:rsidR="00DD277B">
          <w:pgSz w:w="12240" w:h="15840"/>
          <w:pgMar w:top="2268" w:right="1701" w:bottom="1701" w:left="2268" w:header="709" w:footer="709" w:gutter="0"/>
          <w:cols w:space="720"/>
        </w:sectPr>
      </w:pPr>
    </w:p>
    <w:p w:rsidR="0060681D" w:rsidRDefault="0060681D" w:rsidP="00DD277B">
      <w:pPr>
        <w:spacing w:line="360" w:lineRule="auto"/>
        <w:jc w:val="both"/>
        <w:rPr>
          <w:rFonts w:ascii="Garamond" w:hAnsi="Garamond"/>
          <w:b/>
          <w:sz w:val="28"/>
          <w:szCs w:val="28"/>
          <w:lang w:val="es-ES_tradnl"/>
        </w:rPr>
      </w:pPr>
      <w:r>
        <w:rPr>
          <w:rFonts w:ascii="Garamond" w:hAnsi="Garamond"/>
          <w:b/>
          <w:sz w:val="28"/>
          <w:szCs w:val="28"/>
          <w:lang w:val="es-ES_tradnl"/>
        </w:rPr>
        <w:lastRenderedPageBreak/>
        <w:t xml:space="preserve">                    </w:t>
      </w:r>
    </w:p>
    <w:p w:rsidR="00DD277B" w:rsidRDefault="0060681D" w:rsidP="000F424E">
      <w:pPr>
        <w:spacing w:line="360" w:lineRule="auto"/>
        <w:jc w:val="both"/>
        <w:rPr>
          <w:rFonts w:ascii="Garamond" w:hAnsi="Garamond"/>
          <w:b/>
          <w:sz w:val="28"/>
          <w:szCs w:val="28"/>
          <w:lang w:val="es-ES_tradnl"/>
        </w:rPr>
      </w:pPr>
      <w:r>
        <w:rPr>
          <w:rFonts w:ascii="Garamond" w:hAnsi="Garamond"/>
          <w:b/>
          <w:sz w:val="28"/>
          <w:szCs w:val="28"/>
          <w:lang w:val="es-ES_tradnl"/>
        </w:rPr>
        <w:t xml:space="preserve">                   </w:t>
      </w:r>
      <w:r w:rsidR="00D75B72">
        <w:rPr>
          <w:rFonts w:ascii="Garamond" w:hAnsi="Garamond"/>
          <w:b/>
          <w:sz w:val="28"/>
          <w:szCs w:val="28"/>
          <w:lang w:val="es-ES_tradnl"/>
        </w:rPr>
        <w:t xml:space="preserve">Información complementaria </w:t>
      </w:r>
      <w:r>
        <w:rPr>
          <w:rFonts w:ascii="Garamond" w:hAnsi="Garamond"/>
          <w:b/>
          <w:sz w:val="28"/>
          <w:szCs w:val="28"/>
          <w:lang w:val="es-ES_tradnl"/>
        </w:rPr>
        <w:t>hallada</w:t>
      </w:r>
      <w:r w:rsidR="00D75B72">
        <w:rPr>
          <w:rFonts w:ascii="Garamond" w:hAnsi="Garamond"/>
          <w:b/>
          <w:sz w:val="28"/>
          <w:szCs w:val="28"/>
          <w:lang w:val="es-ES_tradnl"/>
        </w:rPr>
        <w:t xml:space="preserve"> en expedientes a desafectar</w:t>
      </w:r>
    </w:p>
    <w:p w:rsidR="00D75B72" w:rsidRPr="00D75B72" w:rsidRDefault="00D75B72" w:rsidP="00DD277B">
      <w:pPr>
        <w:spacing w:line="360" w:lineRule="auto"/>
        <w:jc w:val="both"/>
        <w:rPr>
          <w:rFonts w:ascii="Garamond" w:hAnsi="Garamond"/>
          <w:b/>
          <w:sz w:val="28"/>
          <w:szCs w:val="28"/>
          <w:lang w:val="es-ES_tradnl"/>
        </w:rPr>
      </w:pPr>
    </w:p>
    <w:p w:rsidR="005F52F1" w:rsidRDefault="005F52F1" w:rsidP="005F52F1">
      <w:pPr>
        <w:pStyle w:val="Encabezado"/>
        <w:jc w:val="both"/>
        <w:rPr>
          <w:rFonts w:ascii="Garamond" w:hAnsi="Garamond"/>
          <w:sz w:val="24"/>
          <w:szCs w:val="24"/>
        </w:rPr>
      </w:pPr>
    </w:p>
    <w:p w:rsidR="00F61A87" w:rsidRDefault="00F61A87" w:rsidP="00D75B72">
      <w:pPr>
        <w:pStyle w:val="Encabezado"/>
        <w:jc w:val="both"/>
        <w:rPr>
          <w:rFonts w:ascii="Garamond" w:hAnsi="Garamond"/>
          <w:sz w:val="24"/>
          <w:szCs w:val="24"/>
        </w:rPr>
      </w:pPr>
    </w:p>
    <w:p w:rsidR="00F61A87" w:rsidRDefault="00F61A87" w:rsidP="00D75B72">
      <w:pPr>
        <w:pStyle w:val="Encabezado"/>
        <w:jc w:val="both"/>
        <w:rPr>
          <w:rFonts w:ascii="Garamond" w:hAnsi="Garamond"/>
          <w:sz w:val="24"/>
          <w:szCs w:val="24"/>
        </w:rPr>
      </w:pPr>
    </w:p>
    <w:p w:rsidR="00F61A87" w:rsidRDefault="00F61A87" w:rsidP="00D75B72">
      <w:pPr>
        <w:pStyle w:val="Encabezado"/>
        <w:jc w:val="both"/>
        <w:rPr>
          <w:rFonts w:ascii="Garamond" w:hAnsi="Garamond"/>
          <w:sz w:val="24"/>
          <w:szCs w:val="24"/>
        </w:rPr>
      </w:pPr>
    </w:p>
    <w:p w:rsidR="00F61A87" w:rsidRDefault="00F61A87" w:rsidP="00D75B72">
      <w:pPr>
        <w:pStyle w:val="Encabezado"/>
        <w:jc w:val="both"/>
        <w:rPr>
          <w:rFonts w:ascii="Garamond" w:hAnsi="Garamond"/>
          <w:sz w:val="24"/>
          <w:szCs w:val="24"/>
        </w:rPr>
      </w:pPr>
    </w:p>
    <w:p w:rsidR="00F61A87" w:rsidRDefault="00F61A87" w:rsidP="00D75B72">
      <w:pPr>
        <w:pStyle w:val="Encabezado"/>
        <w:jc w:val="both"/>
        <w:rPr>
          <w:rFonts w:ascii="Garamond" w:hAnsi="Garamond"/>
          <w:sz w:val="24"/>
          <w:szCs w:val="24"/>
        </w:rPr>
      </w:pPr>
    </w:p>
    <w:p w:rsidR="00DD277B" w:rsidRDefault="005F52F1" w:rsidP="00D75B72">
      <w:pPr>
        <w:pStyle w:val="Encabezado"/>
        <w:jc w:val="both"/>
      </w:pPr>
      <w:r>
        <w:rPr>
          <w:rFonts w:ascii="Garamond" w:hAnsi="Garamond"/>
          <w:sz w:val="24"/>
          <w:szCs w:val="24"/>
        </w:rPr>
        <w:lastRenderedPageBreak/>
        <w:t xml:space="preserve">Noticia sobre el empresario David </w:t>
      </w:r>
      <w:proofErr w:type="spellStart"/>
      <w:r>
        <w:rPr>
          <w:rFonts w:ascii="Garamond" w:hAnsi="Garamond"/>
          <w:sz w:val="24"/>
          <w:szCs w:val="24"/>
        </w:rPr>
        <w:t>Graiver</w:t>
      </w:r>
      <w:proofErr w:type="spellEnd"/>
      <w:r>
        <w:rPr>
          <w:rFonts w:ascii="Garamond" w:hAnsi="Garamond"/>
          <w:sz w:val="24"/>
          <w:szCs w:val="24"/>
        </w:rPr>
        <w:t xml:space="preserve">, que fuese perseguido y exiliado después del golpe militar en 1976, titular </w:t>
      </w:r>
      <w:r w:rsidR="00DD277B">
        <w:rPr>
          <w:rFonts w:ascii="Garamond" w:hAnsi="Garamond"/>
          <w:sz w:val="24"/>
          <w:szCs w:val="24"/>
        </w:rPr>
        <w:t>entre otras de la empresa Papel Prensa, actualmente en disputa judicial entre Gobierno Nacional y grupos monopólicos de medios de comunicación.</w:t>
      </w:r>
      <w:r w:rsidR="00D75B72">
        <w:rPr>
          <w:rFonts w:ascii="Garamond" w:hAnsi="Garamond"/>
          <w:sz w:val="24"/>
          <w:szCs w:val="24"/>
        </w:rPr>
        <w:t xml:space="preserve"> </w:t>
      </w:r>
      <w:r w:rsidR="00DD277B">
        <w:rPr>
          <w:rFonts w:ascii="Garamond" w:hAnsi="Garamond"/>
          <w:b/>
          <w:sz w:val="24"/>
          <w:szCs w:val="24"/>
        </w:rPr>
        <w:t>Los Principios 1978 (Córdoba) 28 de mayo</w:t>
      </w:r>
      <w:r w:rsidR="001253E5">
        <w:rPr>
          <w:noProof/>
          <w:lang w:eastAsia="es-AR"/>
        </w:rPr>
        <w:drawing>
          <wp:anchor distT="0" distB="0" distL="114300" distR="114300" simplePos="0" relativeHeight="251659264" behindDoc="0" locked="0" layoutInCell="1" allowOverlap="1">
            <wp:simplePos x="0" y="0"/>
            <wp:positionH relativeFrom="margin">
              <wp:align>center</wp:align>
            </wp:positionH>
            <wp:positionV relativeFrom="margin">
              <wp:align>bottom</wp:align>
            </wp:positionV>
            <wp:extent cx="5618480" cy="7667625"/>
            <wp:effectExtent l="19050" t="0" r="1270" b="0"/>
            <wp:wrapSquare wrapText="bothSides"/>
            <wp:docPr id="37" name="Imagen 7" descr="David Graiver sería acusado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avid Graiver sería acusado de....jpg"/>
                    <pic:cNvPicPr>
                      <a:picLocks noChangeAspect="1" noChangeArrowheads="1"/>
                    </pic:cNvPicPr>
                  </pic:nvPicPr>
                  <pic:blipFill>
                    <a:blip r:embed="rId43" cstate="print"/>
                    <a:srcRect/>
                    <a:stretch>
                      <a:fillRect/>
                    </a:stretch>
                  </pic:blipFill>
                  <pic:spPr bwMode="auto">
                    <a:xfrm>
                      <a:off x="0" y="0"/>
                      <a:ext cx="5618480" cy="7667625"/>
                    </a:xfrm>
                    <a:prstGeom prst="rect">
                      <a:avLst/>
                    </a:prstGeom>
                    <a:noFill/>
                    <a:ln w="9525">
                      <a:noFill/>
                      <a:miter lim="800000"/>
                      <a:headEnd/>
                      <a:tailEnd/>
                    </a:ln>
                  </pic:spPr>
                </pic:pic>
              </a:graphicData>
            </a:graphic>
          </wp:anchor>
        </w:drawing>
      </w:r>
    </w:p>
    <w:p w:rsidR="00DD277B" w:rsidRDefault="00DD277B" w:rsidP="00DD277B">
      <w:pPr>
        <w:spacing w:after="0" w:line="360" w:lineRule="auto"/>
        <w:rPr>
          <w:rFonts w:ascii="Garamond" w:hAnsi="Garamond"/>
          <w:sz w:val="24"/>
          <w:szCs w:val="24"/>
          <w:lang w:val="es-ES_tradnl"/>
        </w:rPr>
        <w:sectPr w:rsidR="00DD277B">
          <w:pgSz w:w="12240" w:h="15840"/>
          <w:pgMar w:top="720" w:right="720" w:bottom="720" w:left="720" w:header="709" w:footer="709" w:gutter="0"/>
          <w:cols w:space="720"/>
        </w:sectPr>
      </w:pPr>
    </w:p>
    <w:p w:rsidR="009378A9" w:rsidRDefault="00DD277B" w:rsidP="00DD277B">
      <w:pPr>
        <w:pStyle w:val="Encabezado"/>
        <w:jc w:val="both"/>
        <w:rPr>
          <w:rFonts w:ascii="Garamond" w:hAnsi="Garamond"/>
          <w:sz w:val="24"/>
          <w:szCs w:val="24"/>
        </w:rPr>
      </w:pPr>
      <w:r>
        <w:rPr>
          <w:rFonts w:ascii="Garamond" w:hAnsi="Garamond"/>
          <w:sz w:val="24"/>
          <w:szCs w:val="24"/>
        </w:rPr>
        <w:lastRenderedPageBreak/>
        <w:t>Presiones sobre el Gobierno de Raúl Alfonsín por sectores militares para no ser juzgados por sus responsabilidades en acciones directas en la represión ilegal.</w:t>
      </w:r>
      <w:r w:rsidR="001253E5">
        <w:rPr>
          <w:noProof/>
          <w:lang w:eastAsia="es-AR"/>
        </w:rPr>
        <w:drawing>
          <wp:anchor distT="0" distB="0" distL="114300" distR="114300" simplePos="0" relativeHeight="251660288" behindDoc="0" locked="0" layoutInCell="1" allowOverlap="1">
            <wp:simplePos x="0" y="0"/>
            <wp:positionH relativeFrom="margin">
              <wp:align>center</wp:align>
            </wp:positionH>
            <wp:positionV relativeFrom="margin">
              <wp:align>center</wp:align>
            </wp:positionV>
            <wp:extent cx="6553200" cy="5724525"/>
            <wp:effectExtent l="19050" t="0" r="0" b="0"/>
            <wp:wrapSquare wrapText="bothSides"/>
            <wp:docPr id="36" name="Imagen 8" descr="El dictamen de Gauna...Alfons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El dictamen de Gauna...Alfonsín.jpg"/>
                    <pic:cNvPicPr>
                      <a:picLocks noChangeAspect="1" noChangeArrowheads="1"/>
                    </pic:cNvPicPr>
                  </pic:nvPicPr>
                  <pic:blipFill>
                    <a:blip r:embed="rId44" cstate="print"/>
                    <a:srcRect/>
                    <a:stretch>
                      <a:fillRect/>
                    </a:stretch>
                  </pic:blipFill>
                  <pic:spPr bwMode="auto">
                    <a:xfrm>
                      <a:off x="0" y="0"/>
                      <a:ext cx="6553200" cy="5724525"/>
                    </a:xfrm>
                    <a:prstGeom prst="rect">
                      <a:avLst/>
                    </a:prstGeom>
                    <a:noFill/>
                    <a:ln w="9525">
                      <a:noFill/>
                      <a:miter lim="800000"/>
                      <a:headEnd/>
                      <a:tailEnd/>
                    </a:ln>
                  </pic:spPr>
                </pic:pic>
              </a:graphicData>
            </a:graphic>
          </wp:anchor>
        </w:drawing>
      </w:r>
      <w:r w:rsidR="002343DE">
        <w:rPr>
          <w:rFonts w:ascii="Garamond" w:hAnsi="Garamond"/>
          <w:sz w:val="24"/>
          <w:szCs w:val="24"/>
        </w:rPr>
        <w:t xml:space="preserve"> </w:t>
      </w:r>
    </w:p>
    <w:p w:rsidR="00DD277B" w:rsidRDefault="00DD277B" w:rsidP="00DD277B">
      <w:pPr>
        <w:pStyle w:val="Encabezado"/>
        <w:jc w:val="both"/>
        <w:rPr>
          <w:rFonts w:ascii="Garamond" w:hAnsi="Garamond"/>
          <w:b/>
          <w:lang w:val="es-ES_tradnl"/>
        </w:rPr>
      </w:pPr>
      <w:r>
        <w:rPr>
          <w:rFonts w:ascii="Garamond" w:hAnsi="Garamond"/>
          <w:b/>
          <w:sz w:val="24"/>
          <w:szCs w:val="24"/>
        </w:rPr>
        <w:t>El Independiente 1987 (La Rioja) 8 de mayo</w:t>
      </w:r>
    </w:p>
    <w:p w:rsidR="00DD277B" w:rsidRDefault="00DD277B" w:rsidP="00DD277B">
      <w:pPr>
        <w:spacing w:after="0" w:line="360" w:lineRule="auto"/>
        <w:rPr>
          <w:rFonts w:ascii="Garamond" w:hAnsi="Garamond"/>
          <w:b/>
          <w:lang w:val="es-ES_tradnl"/>
        </w:rPr>
        <w:sectPr w:rsidR="00DD277B">
          <w:pgSz w:w="12240" w:h="15840"/>
          <w:pgMar w:top="1417" w:right="1701" w:bottom="1417" w:left="1701" w:header="709" w:footer="709" w:gutter="0"/>
          <w:cols w:space="720"/>
        </w:sectPr>
      </w:pPr>
    </w:p>
    <w:p w:rsidR="006315EF" w:rsidRDefault="00DD277B" w:rsidP="00DD277B">
      <w:pPr>
        <w:pStyle w:val="Encabezado"/>
        <w:jc w:val="both"/>
        <w:rPr>
          <w:rFonts w:ascii="Garamond" w:hAnsi="Garamond"/>
          <w:b/>
          <w:lang w:val="es-ES_tradnl"/>
        </w:rPr>
      </w:pPr>
      <w:r>
        <w:rPr>
          <w:rFonts w:ascii="Garamond" w:hAnsi="Garamond"/>
          <w:b/>
          <w:lang w:val="es-ES_tradnl"/>
        </w:rPr>
        <w:lastRenderedPageBreak/>
        <w:t xml:space="preserve">    </w:t>
      </w:r>
    </w:p>
    <w:p w:rsidR="002343DE" w:rsidRDefault="006315EF" w:rsidP="006315EF">
      <w:pPr>
        <w:pStyle w:val="Encabezado"/>
        <w:jc w:val="both"/>
        <w:rPr>
          <w:rFonts w:ascii="Garamond" w:hAnsi="Garamond"/>
          <w:sz w:val="24"/>
          <w:szCs w:val="24"/>
        </w:rPr>
      </w:pPr>
      <w:r>
        <w:rPr>
          <w:rFonts w:ascii="Garamond" w:hAnsi="Garamond"/>
          <w:sz w:val="24"/>
          <w:szCs w:val="24"/>
        </w:rPr>
        <w:t xml:space="preserve">    </w:t>
      </w:r>
      <w:r w:rsidR="005B6EF1">
        <w:rPr>
          <w:rFonts w:ascii="Garamond" w:hAnsi="Garamond"/>
          <w:sz w:val="24"/>
          <w:szCs w:val="24"/>
        </w:rPr>
        <w:t xml:space="preserve">   </w:t>
      </w:r>
      <w:r>
        <w:rPr>
          <w:rFonts w:ascii="Garamond" w:hAnsi="Garamond"/>
          <w:sz w:val="24"/>
          <w:szCs w:val="24"/>
        </w:rPr>
        <w:t>Portada de diario publicando el acto de la CGT en Plaza de Mayo reprimido dos días antes del 2 de abril</w:t>
      </w:r>
    </w:p>
    <w:p w:rsidR="006315EF" w:rsidRPr="002343DE" w:rsidRDefault="002343DE" w:rsidP="006315EF">
      <w:pPr>
        <w:pStyle w:val="Encabezado"/>
        <w:jc w:val="both"/>
        <w:rPr>
          <w:rFonts w:ascii="Garamond" w:hAnsi="Garamond"/>
          <w:sz w:val="24"/>
          <w:szCs w:val="24"/>
        </w:rPr>
      </w:pPr>
      <w:r>
        <w:rPr>
          <w:rFonts w:ascii="Garamond" w:hAnsi="Garamond"/>
          <w:sz w:val="24"/>
          <w:szCs w:val="24"/>
        </w:rPr>
        <w:t xml:space="preserve">   </w:t>
      </w:r>
      <w:r w:rsidR="006315EF">
        <w:rPr>
          <w:rFonts w:ascii="Garamond" w:hAnsi="Garamond"/>
          <w:sz w:val="24"/>
          <w:szCs w:val="24"/>
        </w:rPr>
        <w:t xml:space="preserve"> </w:t>
      </w:r>
      <w:r w:rsidR="005B6EF1">
        <w:rPr>
          <w:rFonts w:ascii="Garamond" w:hAnsi="Garamond"/>
          <w:sz w:val="24"/>
          <w:szCs w:val="24"/>
        </w:rPr>
        <w:t xml:space="preserve">   </w:t>
      </w:r>
      <w:proofErr w:type="gramStart"/>
      <w:r w:rsidR="006315EF">
        <w:rPr>
          <w:rFonts w:ascii="Garamond" w:hAnsi="Garamond"/>
          <w:sz w:val="24"/>
          <w:szCs w:val="24"/>
        </w:rPr>
        <w:t>de</w:t>
      </w:r>
      <w:proofErr w:type="gramEnd"/>
      <w:r w:rsidR="006315EF">
        <w:rPr>
          <w:rFonts w:ascii="Garamond" w:hAnsi="Garamond"/>
          <w:sz w:val="24"/>
          <w:szCs w:val="24"/>
        </w:rPr>
        <w:t xml:space="preserve"> 1982</w:t>
      </w:r>
      <w:r>
        <w:rPr>
          <w:rFonts w:ascii="Garamond" w:hAnsi="Garamond"/>
          <w:sz w:val="24"/>
          <w:szCs w:val="24"/>
        </w:rPr>
        <w:t>.</w:t>
      </w:r>
      <w:r w:rsidR="006315EF">
        <w:rPr>
          <w:rFonts w:ascii="Garamond" w:hAnsi="Garamond"/>
          <w:b/>
          <w:sz w:val="24"/>
          <w:szCs w:val="24"/>
        </w:rPr>
        <w:t xml:space="preserve"> Crónica 1982 (Buenos Aires) 31 de marzo</w:t>
      </w:r>
    </w:p>
    <w:p w:rsidR="006315EF" w:rsidRDefault="006315EF" w:rsidP="00DD277B">
      <w:pPr>
        <w:pStyle w:val="Encabezado"/>
        <w:jc w:val="both"/>
        <w:rPr>
          <w:rFonts w:ascii="Garamond" w:hAnsi="Garamond"/>
          <w:b/>
          <w:lang w:val="es-ES_tradnl"/>
        </w:rPr>
      </w:pPr>
    </w:p>
    <w:p w:rsidR="006315EF" w:rsidRDefault="006315EF" w:rsidP="00DD277B">
      <w:pPr>
        <w:pStyle w:val="Encabezado"/>
        <w:jc w:val="both"/>
        <w:rPr>
          <w:rFonts w:ascii="Garamond" w:hAnsi="Garamond"/>
          <w:b/>
          <w:lang w:val="es-ES_tradnl"/>
        </w:rPr>
      </w:pPr>
      <w:bookmarkStart w:id="0" w:name="_GoBack"/>
      <w:bookmarkEnd w:id="0"/>
    </w:p>
    <w:p w:rsidR="006315EF" w:rsidRDefault="006315EF" w:rsidP="00DD277B">
      <w:pPr>
        <w:pStyle w:val="Encabezado"/>
        <w:jc w:val="both"/>
        <w:rPr>
          <w:rFonts w:ascii="Garamond" w:hAnsi="Garamond"/>
          <w:b/>
          <w:lang w:val="es-ES_tradnl"/>
        </w:rPr>
      </w:pPr>
    </w:p>
    <w:p w:rsidR="006315EF" w:rsidRDefault="006315EF" w:rsidP="00DD277B">
      <w:pPr>
        <w:pStyle w:val="Encabezado"/>
        <w:jc w:val="both"/>
        <w:rPr>
          <w:rFonts w:ascii="Garamond" w:hAnsi="Garamond"/>
          <w:b/>
          <w:lang w:val="es-ES_tradnl"/>
        </w:rPr>
      </w:pPr>
    </w:p>
    <w:p w:rsidR="006315EF" w:rsidRDefault="006315EF" w:rsidP="00DD277B">
      <w:pPr>
        <w:pStyle w:val="Encabezado"/>
        <w:jc w:val="both"/>
        <w:rPr>
          <w:rFonts w:ascii="Garamond" w:hAnsi="Garamond"/>
          <w:b/>
          <w:lang w:val="es-ES_tradnl"/>
        </w:rPr>
      </w:pPr>
    </w:p>
    <w:p w:rsidR="006315EF" w:rsidRDefault="001253E5" w:rsidP="00DD277B">
      <w:pPr>
        <w:pStyle w:val="Encabezado"/>
        <w:jc w:val="both"/>
        <w:rPr>
          <w:rFonts w:ascii="Garamond" w:hAnsi="Garamond"/>
          <w:b/>
          <w:lang w:val="es-ES_tradnl"/>
        </w:rPr>
      </w:pPr>
      <w:r>
        <w:rPr>
          <w:rFonts w:ascii="Garamond" w:hAnsi="Garamond"/>
          <w:noProof/>
          <w:sz w:val="24"/>
          <w:szCs w:val="24"/>
          <w:lang w:eastAsia="es-AR"/>
        </w:rPr>
        <w:drawing>
          <wp:anchor distT="0" distB="0" distL="114300" distR="114300" simplePos="0" relativeHeight="251669504" behindDoc="0" locked="0" layoutInCell="1" allowOverlap="1">
            <wp:simplePos x="462915" y="1745615"/>
            <wp:positionH relativeFrom="margin">
              <wp:align>center</wp:align>
            </wp:positionH>
            <wp:positionV relativeFrom="margin">
              <wp:align>center</wp:align>
            </wp:positionV>
            <wp:extent cx="6119495" cy="7788275"/>
            <wp:effectExtent l="0" t="0" r="0" b="0"/>
            <wp:wrapSquare wrapText="bothSides"/>
            <wp:docPr id="7" name="0 Imagen" descr="Acto repromido 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Acto repromido se....jpg"/>
                    <pic:cNvPicPr>
                      <a:picLocks noChangeAspect="1" noChangeArrowheads="1"/>
                    </pic:cNvPicPr>
                  </pic:nvPicPr>
                  <pic:blipFill>
                    <a:blip r:embed="rId45" cstate="print">
                      <a:lum bright="-20000" contras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7788275"/>
                    </a:xfrm>
                    <a:prstGeom prst="rect">
                      <a:avLst/>
                    </a:prstGeom>
                    <a:noFill/>
                    <a:ln w="9525">
                      <a:noFill/>
                      <a:miter lim="800000"/>
                      <a:headEnd/>
                      <a:tailEnd/>
                    </a:ln>
                  </pic:spPr>
                </pic:pic>
              </a:graphicData>
            </a:graphic>
          </wp:anchor>
        </w:drawing>
      </w:r>
    </w:p>
    <w:p w:rsidR="006315EF" w:rsidRDefault="006315EF" w:rsidP="00DD277B">
      <w:pPr>
        <w:pStyle w:val="Encabezado"/>
        <w:jc w:val="both"/>
        <w:rPr>
          <w:rFonts w:ascii="Garamond" w:hAnsi="Garamond"/>
          <w:b/>
          <w:lang w:val="es-ES_tradnl"/>
        </w:rPr>
      </w:pPr>
    </w:p>
    <w:p w:rsidR="005B6EF1" w:rsidRDefault="002343DE" w:rsidP="00DD277B">
      <w:pPr>
        <w:pStyle w:val="Encabezado"/>
        <w:jc w:val="both"/>
        <w:rPr>
          <w:rFonts w:ascii="Garamond" w:hAnsi="Garamond"/>
          <w:sz w:val="24"/>
          <w:szCs w:val="24"/>
          <w:lang w:val="es-ES_tradnl"/>
        </w:rPr>
      </w:pPr>
      <w:r>
        <w:rPr>
          <w:rFonts w:ascii="Garamond" w:hAnsi="Garamond"/>
          <w:sz w:val="24"/>
          <w:szCs w:val="24"/>
          <w:lang w:val="es-ES_tradnl"/>
        </w:rPr>
        <w:t xml:space="preserve">    </w:t>
      </w:r>
    </w:p>
    <w:p w:rsidR="005B6EF1" w:rsidRDefault="005B6EF1" w:rsidP="00DD277B">
      <w:pPr>
        <w:pStyle w:val="Encabezado"/>
        <w:jc w:val="both"/>
        <w:rPr>
          <w:rFonts w:ascii="Garamond" w:hAnsi="Garamond"/>
          <w:sz w:val="24"/>
          <w:szCs w:val="24"/>
          <w:lang w:val="es-ES_tradnl"/>
        </w:rPr>
      </w:pPr>
    </w:p>
    <w:p w:rsidR="005B6EF1" w:rsidRDefault="005B6EF1" w:rsidP="00DD277B">
      <w:pPr>
        <w:pStyle w:val="Encabezado"/>
        <w:jc w:val="both"/>
        <w:rPr>
          <w:rFonts w:ascii="Garamond" w:hAnsi="Garamond"/>
          <w:sz w:val="24"/>
          <w:szCs w:val="24"/>
          <w:lang w:val="es-ES_tradnl"/>
        </w:rPr>
      </w:pPr>
      <w:r>
        <w:rPr>
          <w:rFonts w:ascii="Garamond" w:hAnsi="Garamond"/>
          <w:sz w:val="24"/>
          <w:szCs w:val="24"/>
          <w:lang w:val="es-ES_tradnl"/>
        </w:rPr>
        <w:lastRenderedPageBreak/>
        <w:t xml:space="preserve">    </w:t>
      </w:r>
    </w:p>
    <w:p w:rsidR="00DD277B" w:rsidRDefault="005B6EF1" w:rsidP="00DD277B">
      <w:pPr>
        <w:pStyle w:val="Encabezado"/>
        <w:jc w:val="both"/>
        <w:rPr>
          <w:rFonts w:ascii="Garamond" w:hAnsi="Garamond"/>
          <w:sz w:val="24"/>
          <w:szCs w:val="24"/>
        </w:rPr>
      </w:pPr>
      <w:r>
        <w:rPr>
          <w:rFonts w:ascii="Garamond" w:hAnsi="Garamond"/>
          <w:sz w:val="24"/>
          <w:szCs w:val="24"/>
        </w:rPr>
        <w:t xml:space="preserve">      </w:t>
      </w:r>
      <w:r w:rsidR="00DD277B">
        <w:rPr>
          <w:rFonts w:ascii="Garamond" w:hAnsi="Garamond"/>
          <w:sz w:val="24"/>
          <w:szCs w:val="24"/>
        </w:rPr>
        <w:t>Combates en Puerto Argentino días antes de culminar la guerra.</w:t>
      </w:r>
    </w:p>
    <w:p w:rsidR="00DD277B" w:rsidRDefault="001253E5" w:rsidP="00DD277B">
      <w:pPr>
        <w:pStyle w:val="Encabezado"/>
        <w:jc w:val="both"/>
        <w:rPr>
          <w:lang w:val="es-ES"/>
        </w:rPr>
      </w:pPr>
      <w:r>
        <w:rPr>
          <w:rFonts w:ascii="Garamond" w:hAnsi="Garamond"/>
          <w:b/>
          <w:noProof/>
          <w:sz w:val="24"/>
          <w:szCs w:val="24"/>
          <w:lang w:eastAsia="es-AR"/>
        </w:rPr>
        <w:drawing>
          <wp:anchor distT="0" distB="0" distL="114300" distR="114300" simplePos="0" relativeHeight="251661312" behindDoc="0" locked="0" layoutInCell="1" allowOverlap="1">
            <wp:simplePos x="0" y="0"/>
            <wp:positionH relativeFrom="margin">
              <wp:posOffset>-171450</wp:posOffset>
            </wp:positionH>
            <wp:positionV relativeFrom="margin">
              <wp:posOffset>809625</wp:posOffset>
            </wp:positionV>
            <wp:extent cx="6962775" cy="4895850"/>
            <wp:effectExtent l="19050" t="0" r="9525" b="0"/>
            <wp:wrapTopAndBottom/>
            <wp:docPr id="35" name="Imagen 9" descr="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2011.jpg"/>
                    <pic:cNvPicPr>
                      <a:picLocks noChangeAspect="1" noChangeArrowheads="1"/>
                    </pic:cNvPicPr>
                  </pic:nvPicPr>
                  <pic:blipFill>
                    <a:blip r:embed="rId46" cstate="print"/>
                    <a:srcRect/>
                    <a:stretch>
                      <a:fillRect/>
                    </a:stretch>
                  </pic:blipFill>
                  <pic:spPr bwMode="auto">
                    <a:xfrm>
                      <a:off x="0" y="0"/>
                      <a:ext cx="6962775" cy="4895850"/>
                    </a:xfrm>
                    <a:prstGeom prst="rect">
                      <a:avLst/>
                    </a:prstGeom>
                    <a:noFill/>
                    <a:ln w="9525">
                      <a:noFill/>
                      <a:miter lim="800000"/>
                      <a:headEnd/>
                      <a:tailEnd/>
                    </a:ln>
                  </pic:spPr>
                </pic:pic>
              </a:graphicData>
            </a:graphic>
          </wp:anchor>
        </w:drawing>
      </w:r>
      <w:r w:rsidR="00DD277B">
        <w:rPr>
          <w:rFonts w:ascii="Garamond" w:hAnsi="Garamond"/>
          <w:b/>
          <w:sz w:val="24"/>
          <w:szCs w:val="24"/>
        </w:rPr>
        <w:t xml:space="preserve">    </w:t>
      </w:r>
      <w:r w:rsidR="005B6EF1">
        <w:rPr>
          <w:rFonts w:ascii="Garamond" w:hAnsi="Garamond"/>
          <w:b/>
          <w:sz w:val="24"/>
          <w:szCs w:val="24"/>
        </w:rPr>
        <w:t xml:space="preserve">  </w:t>
      </w:r>
      <w:r w:rsidR="00DD277B">
        <w:rPr>
          <w:rFonts w:ascii="Garamond" w:hAnsi="Garamond"/>
          <w:b/>
          <w:sz w:val="24"/>
          <w:szCs w:val="24"/>
        </w:rPr>
        <w:t>La Unión 1982 (San Fernando del Valle de Catamarca) 13 de junio</w:t>
      </w:r>
      <w:r w:rsidR="00DD277B">
        <w:t xml:space="preserve">           </w:t>
      </w:r>
    </w:p>
    <w:p w:rsidR="00DD277B" w:rsidRDefault="00DD277B" w:rsidP="00DD277B">
      <w:pPr>
        <w:spacing w:line="360" w:lineRule="auto"/>
        <w:jc w:val="both"/>
        <w:rPr>
          <w:rFonts w:ascii="Garamond" w:hAnsi="Garamond"/>
          <w:b/>
          <w:lang w:val="es-ES_tradnl"/>
        </w:rPr>
      </w:pPr>
    </w:p>
    <w:p w:rsidR="00DD277B" w:rsidRDefault="00DD277B" w:rsidP="00DD277B">
      <w:pPr>
        <w:spacing w:line="360" w:lineRule="auto"/>
        <w:jc w:val="both"/>
        <w:rPr>
          <w:rFonts w:ascii="Garamond" w:hAnsi="Garamond"/>
          <w:lang w:val="es-ES_tradnl"/>
        </w:rPr>
      </w:pPr>
    </w:p>
    <w:p w:rsidR="00DD277B" w:rsidRDefault="00DD277B" w:rsidP="00DD277B">
      <w:pPr>
        <w:rPr>
          <w:rFonts w:ascii="Garamond" w:hAnsi="Garamond"/>
          <w:b/>
          <w:noProof/>
          <w:sz w:val="28"/>
          <w:szCs w:val="28"/>
          <w:lang w:eastAsia="es-AR"/>
        </w:rPr>
      </w:pPr>
    </w:p>
    <w:p w:rsidR="00DD277B" w:rsidRDefault="00DD277B" w:rsidP="00DD277B">
      <w:pPr>
        <w:rPr>
          <w:rFonts w:ascii="Garamond" w:hAnsi="Garamond"/>
          <w:b/>
          <w:sz w:val="28"/>
          <w:szCs w:val="28"/>
          <w:lang w:val="es-ES_tradnl"/>
        </w:rPr>
      </w:pPr>
    </w:p>
    <w:p w:rsidR="00F31730" w:rsidRDefault="00F31730" w:rsidP="003A2634">
      <w:pPr>
        <w:spacing w:line="360" w:lineRule="auto"/>
        <w:jc w:val="both"/>
        <w:rPr>
          <w:rFonts w:ascii="Garamond" w:hAnsi="Garamond" w:cs="Garamond"/>
          <w:sz w:val="24"/>
          <w:szCs w:val="24"/>
        </w:rPr>
      </w:pPr>
    </w:p>
    <w:p w:rsidR="00D00408" w:rsidRDefault="00D00408" w:rsidP="003A2634">
      <w:pPr>
        <w:spacing w:line="360" w:lineRule="auto"/>
        <w:jc w:val="both"/>
        <w:rPr>
          <w:rFonts w:ascii="Garamond" w:hAnsi="Garamond" w:cs="Garamond"/>
          <w:sz w:val="24"/>
          <w:szCs w:val="24"/>
        </w:rPr>
      </w:pPr>
    </w:p>
    <w:p w:rsidR="00643940" w:rsidRDefault="00643940" w:rsidP="00643940">
      <w:pPr>
        <w:jc w:val="both"/>
        <w:rPr>
          <w:rFonts w:ascii="Garamond" w:hAnsi="Garamond"/>
          <w:b/>
          <w:sz w:val="28"/>
          <w:szCs w:val="28"/>
        </w:rPr>
        <w:sectPr w:rsidR="00643940" w:rsidSect="00DD277B">
          <w:pgSz w:w="11907" w:h="16840" w:code="9"/>
          <w:pgMar w:top="720" w:right="720" w:bottom="720" w:left="720" w:header="709" w:footer="709" w:gutter="0"/>
          <w:cols w:space="708"/>
          <w:titlePg/>
          <w:docGrid w:linePitch="360"/>
        </w:sectPr>
      </w:pPr>
    </w:p>
    <w:p w:rsidR="00643940" w:rsidRDefault="00643940" w:rsidP="00643940">
      <w:pPr>
        <w:jc w:val="both"/>
        <w:rPr>
          <w:rFonts w:ascii="Garamond" w:hAnsi="Garamond"/>
          <w:b/>
          <w:sz w:val="28"/>
          <w:szCs w:val="28"/>
        </w:rPr>
      </w:pPr>
      <w:r>
        <w:rPr>
          <w:rFonts w:ascii="Garamond" w:hAnsi="Garamond"/>
          <w:b/>
          <w:sz w:val="28"/>
          <w:szCs w:val="28"/>
        </w:rPr>
        <w:lastRenderedPageBreak/>
        <w:t xml:space="preserve">ANEXO III: </w:t>
      </w:r>
    </w:p>
    <w:p w:rsidR="00643940" w:rsidRDefault="00643940" w:rsidP="00643940">
      <w:pPr>
        <w:jc w:val="both"/>
        <w:rPr>
          <w:rFonts w:ascii="Garamond" w:hAnsi="Garamond"/>
          <w:b/>
          <w:sz w:val="28"/>
          <w:szCs w:val="28"/>
        </w:rPr>
      </w:pPr>
      <w:r>
        <w:rPr>
          <w:rFonts w:ascii="Garamond" w:hAnsi="Garamond"/>
          <w:b/>
          <w:sz w:val="28"/>
          <w:szCs w:val="28"/>
        </w:rPr>
        <w:t xml:space="preserve">   </w:t>
      </w:r>
    </w:p>
    <w:p w:rsidR="00643940" w:rsidRDefault="00643940" w:rsidP="00643940">
      <w:pPr>
        <w:rPr>
          <w:rFonts w:ascii="Garamond" w:hAnsi="Garamond"/>
          <w:b/>
          <w:sz w:val="28"/>
          <w:szCs w:val="28"/>
        </w:rPr>
      </w:pPr>
      <w:r>
        <w:rPr>
          <w:rFonts w:ascii="Garamond" w:hAnsi="Garamond"/>
          <w:b/>
          <w:sz w:val="28"/>
          <w:szCs w:val="28"/>
        </w:rPr>
        <w:t>Textos, resoluciones y recortes periodísticos relacionados al Objetivo  Específico 3</w:t>
      </w:r>
    </w:p>
    <w:p w:rsidR="00643940" w:rsidRDefault="00643940" w:rsidP="00643940">
      <w:pPr>
        <w:rPr>
          <w:rFonts w:ascii="Garamond" w:hAnsi="Garamond"/>
          <w:b/>
          <w:sz w:val="28"/>
          <w:szCs w:val="28"/>
        </w:rPr>
      </w:pPr>
    </w:p>
    <w:p w:rsidR="00D00408" w:rsidRDefault="00D00408" w:rsidP="003A2634">
      <w:pPr>
        <w:spacing w:line="360" w:lineRule="auto"/>
        <w:jc w:val="both"/>
        <w:rPr>
          <w:rFonts w:ascii="Garamond" w:hAnsi="Garamond" w:cs="Garamond"/>
          <w:sz w:val="24"/>
          <w:szCs w:val="24"/>
        </w:rPr>
      </w:pPr>
    </w:p>
    <w:p w:rsidR="00643940" w:rsidRDefault="00643940"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pPr>
    </w:p>
    <w:p w:rsidR="004A3A00" w:rsidRDefault="004A3A00" w:rsidP="00C92805">
      <w:pPr>
        <w:keepNext/>
        <w:widowControl w:val="0"/>
        <w:autoSpaceDE w:val="0"/>
        <w:autoSpaceDN w:val="0"/>
        <w:adjustRightInd w:val="0"/>
        <w:spacing w:after="0" w:line="240" w:lineRule="auto"/>
        <w:jc w:val="both"/>
        <w:rPr>
          <w:rFonts w:ascii="Garamond" w:hAnsi="Garamond" w:cs="Times New Roman"/>
          <w:sz w:val="24"/>
          <w:szCs w:val="24"/>
        </w:rPr>
      </w:pPr>
    </w:p>
    <w:p w:rsidR="004A3A00" w:rsidRDefault="004A3A00" w:rsidP="00C92805">
      <w:pPr>
        <w:keepNext/>
        <w:widowControl w:val="0"/>
        <w:autoSpaceDE w:val="0"/>
        <w:autoSpaceDN w:val="0"/>
        <w:adjustRightInd w:val="0"/>
        <w:spacing w:after="0" w:line="240" w:lineRule="auto"/>
        <w:jc w:val="both"/>
        <w:rPr>
          <w:rFonts w:ascii="Garamond" w:hAnsi="Garamond" w:cs="Times New Roman"/>
          <w:sz w:val="24"/>
          <w:szCs w:val="24"/>
        </w:rPr>
      </w:pPr>
    </w:p>
    <w:p w:rsidR="00235CA3" w:rsidRDefault="00235CA3" w:rsidP="00C92805">
      <w:pPr>
        <w:keepNext/>
        <w:widowControl w:val="0"/>
        <w:autoSpaceDE w:val="0"/>
        <w:autoSpaceDN w:val="0"/>
        <w:adjustRightInd w:val="0"/>
        <w:spacing w:after="0" w:line="240" w:lineRule="auto"/>
        <w:jc w:val="both"/>
        <w:rPr>
          <w:rFonts w:ascii="Garamond" w:hAnsi="Garamond" w:cs="Times New Roman"/>
          <w:sz w:val="24"/>
          <w:szCs w:val="24"/>
        </w:rPr>
      </w:pPr>
    </w:p>
    <w:p w:rsidR="00235CA3" w:rsidRDefault="00235CA3" w:rsidP="00C92805">
      <w:pPr>
        <w:keepNext/>
        <w:widowControl w:val="0"/>
        <w:autoSpaceDE w:val="0"/>
        <w:autoSpaceDN w:val="0"/>
        <w:adjustRightInd w:val="0"/>
        <w:spacing w:after="0" w:line="240" w:lineRule="auto"/>
        <w:jc w:val="both"/>
        <w:rPr>
          <w:rFonts w:ascii="Garamond" w:hAnsi="Garamond" w:cs="Times New Roman"/>
          <w:sz w:val="24"/>
          <w:szCs w:val="24"/>
        </w:rPr>
        <w:sectPr w:rsidR="00235CA3" w:rsidSect="00FF31B2">
          <w:pgSz w:w="11907" w:h="16840" w:code="9"/>
          <w:pgMar w:top="1417" w:right="1701" w:bottom="1417" w:left="1701" w:header="709" w:footer="709" w:gutter="0"/>
          <w:cols w:space="708"/>
          <w:titlePg/>
          <w:docGrid w:linePitch="360"/>
        </w:sectPr>
      </w:pPr>
    </w:p>
    <w:p w:rsidR="00C92805" w:rsidRPr="003166E7" w:rsidRDefault="00C92805" w:rsidP="00C92805">
      <w:pPr>
        <w:keepNext/>
        <w:widowControl w:val="0"/>
        <w:autoSpaceDE w:val="0"/>
        <w:autoSpaceDN w:val="0"/>
        <w:adjustRightInd w:val="0"/>
        <w:spacing w:after="0" w:line="240" w:lineRule="auto"/>
        <w:jc w:val="both"/>
        <w:rPr>
          <w:rFonts w:ascii="Garamond" w:hAnsi="Garamond" w:cs="Times New Roman"/>
          <w:sz w:val="24"/>
          <w:szCs w:val="24"/>
        </w:rPr>
      </w:pPr>
      <w:r w:rsidRPr="003166E7">
        <w:rPr>
          <w:rFonts w:ascii="Garamond" w:hAnsi="Garamond" w:cs="Times New Roman"/>
          <w:sz w:val="24"/>
          <w:szCs w:val="24"/>
        </w:rPr>
        <w:lastRenderedPageBreak/>
        <w:t>Consejo Internacional de Archivos</w:t>
      </w:r>
    </w:p>
    <w:p w:rsidR="00C92805" w:rsidRPr="003166E7" w:rsidRDefault="00C92805" w:rsidP="00C92805">
      <w:pPr>
        <w:widowControl w:val="0"/>
        <w:autoSpaceDE w:val="0"/>
        <w:autoSpaceDN w:val="0"/>
        <w:adjustRightInd w:val="0"/>
        <w:spacing w:after="0" w:line="240" w:lineRule="auto"/>
        <w:jc w:val="both"/>
        <w:rPr>
          <w:rFonts w:ascii="Garamond" w:hAnsi="Garamond" w:cs="Times New Roman"/>
          <w:b/>
          <w:bCs/>
          <w:sz w:val="24"/>
          <w:szCs w:val="24"/>
          <w:u w:val="single"/>
        </w:rPr>
      </w:pPr>
      <w:r w:rsidRPr="003166E7">
        <w:rPr>
          <w:rFonts w:ascii="Garamond" w:hAnsi="Garamond" w:cs="Times New Roman"/>
          <w:b/>
          <w:bCs/>
          <w:sz w:val="24"/>
          <w:szCs w:val="24"/>
          <w:u w:val="single"/>
        </w:rPr>
        <w:t>ISAD (G)  Norma Internacional General de Descripción Archivística</w:t>
      </w:r>
    </w:p>
    <w:p w:rsidR="00C92805" w:rsidRPr="003166E7" w:rsidRDefault="00C92805" w:rsidP="00C92805">
      <w:pPr>
        <w:widowControl w:val="0"/>
        <w:autoSpaceDE w:val="0"/>
        <w:autoSpaceDN w:val="0"/>
        <w:adjustRightInd w:val="0"/>
        <w:spacing w:after="0" w:line="240" w:lineRule="auto"/>
        <w:jc w:val="both"/>
        <w:rPr>
          <w:rFonts w:ascii="Garamond" w:hAnsi="Garamond" w:cs="Times New Roman"/>
          <w:b/>
          <w:bCs/>
          <w:caps/>
          <w:sz w:val="24"/>
          <w:szCs w:val="24"/>
          <w:u w:val="single"/>
        </w:rPr>
      </w:pPr>
    </w:p>
    <w:p w:rsidR="00C92805" w:rsidRPr="003166E7" w:rsidRDefault="00C92805" w:rsidP="00C92805">
      <w:pPr>
        <w:keepNext/>
        <w:widowControl w:val="0"/>
        <w:tabs>
          <w:tab w:val="left" w:pos="0"/>
        </w:tabs>
        <w:autoSpaceDE w:val="0"/>
        <w:autoSpaceDN w:val="0"/>
        <w:adjustRightInd w:val="0"/>
        <w:spacing w:after="0" w:line="360" w:lineRule="auto"/>
        <w:jc w:val="both"/>
        <w:rPr>
          <w:rFonts w:ascii="Garamond" w:hAnsi="Garamond" w:cs="Times New Roman"/>
          <w:b/>
          <w:bCs/>
          <w:caps/>
          <w:sz w:val="24"/>
          <w:szCs w:val="24"/>
          <w:u w:val="single"/>
        </w:rPr>
      </w:pPr>
      <w:r w:rsidRPr="003166E7">
        <w:rPr>
          <w:rFonts w:ascii="Garamond" w:hAnsi="Garamond" w:cs="Times New Roman"/>
          <w:b/>
          <w:bCs/>
          <w:caps/>
          <w:sz w:val="24"/>
          <w:szCs w:val="24"/>
          <w:u w:val="single"/>
        </w:rPr>
        <w:t>Área de identificación</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Código de referencia</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Título</w:t>
      </w:r>
      <w:r w:rsidRPr="003166E7">
        <w:rPr>
          <w:rFonts w:ascii="Garamond" w:hAnsi="Garamond" w:cs="Times New Roman"/>
          <w:sz w:val="24"/>
          <w:szCs w:val="24"/>
        </w:rPr>
        <w:t xml:space="preserve"> (Denominar unidad de descripción: Nombre de la serie)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 xml:space="preserve">Fechas </w:t>
      </w:r>
    </w:p>
    <w:p w:rsidR="00C92805" w:rsidRPr="003166E7" w:rsidRDefault="00C92805" w:rsidP="00C92805">
      <w:pPr>
        <w:keepNext/>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Nivel de descripción</w:t>
      </w:r>
      <w:r w:rsidRPr="003166E7">
        <w:rPr>
          <w:rFonts w:ascii="Garamond" w:hAnsi="Garamond" w:cs="Times New Roman"/>
          <w:sz w:val="24"/>
          <w:szCs w:val="24"/>
        </w:rPr>
        <w:t xml:space="preserve"> e</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Volumen y soporte de la unidad de descripción</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b/>
          <w:bCs/>
          <w:caps/>
          <w:sz w:val="24"/>
          <w:szCs w:val="24"/>
          <w:u w:val="single"/>
        </w:rPr>
      </w:pPr>
      <w:r w:rsidRPr="003166E7">
        <w:rPr>
          <w:rFonts w:ascii="Garamond" w:hAnsi="Garamond" w:cs="Times New Roman"/>
          <w:b/>
          <w:bCs/>
          <w:caps/>
          <w:sz w:val="24"/>
          <w:szCs w:val="24"/>
          <w:u w:val="single"/>
        </w:rPr>
        <w:t>Área de contexto</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b/>
          <w:bCs/>
          <w:caps/>
          <w:sz w:val="24"/>
          <w:szCs w:val="24"/>
          <w:u w:val="single"/>
        </w:rPr>
      </w:pPr>
    </w:p>
    <w:p w:rsidR="00C92805"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 xml:space="preserve"> Nombre del fondo </w:t>
      </w:r>
      <w:r w:rsidRPr="003166E7">
        <w:rPr>
          <w:rFonts w:ascii="Garamond" w:hAnsi="Garamond" w:cs="Times New Roman"/>
          <w:sz w:val="24"/>
          <w:szCs w:val="24"/>
        </w:rPr>
        <w:t xml:space="preserve"> </w:t>
      </w:r>
    </w:p>
    <w:p w:rsidR="005A7546" w:rsidRPr="003166E7" w:rsidRDefault="005A7546"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u w:val="single"/>
        </w:rPr>
      </w:pPr>
      <w:r w:rsidRPr="003166E7">
        <w:rPr>
          <w:rFonts w:ascii="Garamond" w:hAnsi="Garamond" w:cs="Times New Roman"/>
          <w:sz w:val="24"/>
          <w:szCs w:val="24"/>
          <w:u w:val="single"/>
        </w:rPr>
        <w:t>Historia institucional</w:t>
      </w:r>
      <w:r w:rsidRPr="003166E7">
        <w:rPr>
          <w:rFonts w:ascii="Garamond" w:hAnsi="Garamond" w:cs="Times New Roman"/>
          <w:sz w:val="24"/>
          <w:szCs w:val="24"/>
        </w:rPr>
        <w:t xml:space="preserve">  </w:t>
      </w:r>
    </w:p>
    <w:p w:rsidR="00C92805" w:rsidRPr="003166E7" w:rsidRDefault="00C92805" w:rsidP="005A7546">
      <w:pPr>
        <w:widowControl w:val="0"/>
        <w:tabs>
          <w:tab w:val="left" w:pos="0"/>
        </w:tabs>
        <w:autoSpaceDE w:val="0"/>
        <w:autoSpaceDN w:val="0"/>
        <w:adjustRightInd w:val="0"/>
        <w:spacing w:after="0" w:line="240" w:lineRule="auto"/>
        <w:jc w:val="both"/>
        <w:rPr>
          <w:rFonts w:ascii="Garamond" w:hAnsi="Garamond" w:cs="Times New Roman"/>
          <w:sz w:val="24"/>
          <w:szCs w:val="24"/>
        </w:rPr>
      </w:pP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240" w:lineRule="auto"/>
        <w:jc w:val="both"/>
        <w:rPr>
          <w:rFonts w:ascii="Garamond" w:hAnsi="Garamond" w:cs="Times New Roman"/>
          <w:sz w:val="24"/>
          <w:szCs w:val="24"/>
        </w:rPr>
      </w:pP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Historia archivística</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Forma de ingreso</w:t>
      </w:r>
      <w:r w:rsidRPr="003166E7">
        <w:rPr>
          <w:rFonts w:ascii="Garamond" w:hAnsi="Garamond" w:cs="Times New Roman"/>
          <w:sz w:val="24"/>
          <w:szCs w:val="24"/>
        </w:rPr>
        <w:t xml:space="preserve"> descripta en la historia archivística.</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rPr>
        <w:t xml:space="preserve"> </w:t>
      </w:r>
    </w:p>
    <w:p w:rsidR="00C92805" w:rsidRPr="003166E7" w:rsidRDefault="00C92805" w:rsidP="00C92805">
      <w:pPr>
        <w:keepNext/>
        <w:widowControl w:val="0"/>
        <w:tabs>
          <w:tab w:val="left" w:pos="0"/>
        </w:tabs>
        <w:autoSpaceDE w:val="0"/>
        <w:autoSpaceDN w:val="0"/>
        <w:adjustRightInd w:val="0"/>
        <w:spacing w:after="0" w:line="360" w:lineRule="auto"/>
        <w:jc w:val="both"/>
        <w:rPr>
          <w:rFonts w:ascii="Garamond" w:hAnsi="Garamond" w:cs="Times New Roman"/>
          <w:b/>
          <w:bCs/>
          <w:caps/>
          <w:sz w:val="24"/>
          <w:szCs w:val="24"/>
          <w:u w:val="single"/>
        </w:rPr>
      </w:pPr>
      <w:r w:rsidRPr="003166E7">
        <w:rPr>
          <w:rFonts w:ascii="Garamond" w:hAnsi="Garamond" w:cs="Times New Roman"/>
          <w:b/>
          <w:bCs/>
          <w:caps/>
          <w:sz w:val="24"/>
          <w:szCs w:val="24"/>
          <w:u w:val="single"/>
        </w:rPr>
        <w:t>Área de contenido y estructura</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Alcance y contenido</w:t>
      </w:r>
      <w:r w:rsidRPr="003166E7">
        <w:rPr>
          <w:rFonts w:ascii="Garamond" w:hAnsi="Garamond" w:cs="Times New Roman"/>
          <w:sz w:val="24"/>
          <w:szCs w:val="24"/>
        </w:rPr>
        <w:t xml:space="preserve"> </w:t>
      </w:r>
    </w:p>
    <w:p w:rsidR="00C92805" w:rsidRPr="003166E7" w:rsidRDefault="00C92805" w:rsidP="00C92805">
      <w:pPr>
        <w:widowControl w:val="0"/>
        <w:autoSpaceDE w:val="0"/>
        <w:autoSpaceDN w:val="0"/>
        <w:adjustRightInd w:val="0"/>
        <w:spacing w:after="0" w:line="240" w:lineRule="auto"/>
        <w:jc w:val="center"/>
        <w:rPr>
          <w:rFonts w:ascii="Garamond" w:hAnsi="Garamond" w:cs="Times New Roman"/>
          <w:sz w:val="24"/>
          <w:szCs w:val="24"/>
        </w:rPr>
      </w:pPr>
    </w:p>
    <w:p w:rsidR="00C92805" w:rsidRPr="003166E7" w:rsidRDefault="00C92805" w:rsidP="00C92805">
      <w:pPr>
        <w:widowControl w:val="0"/>
        <w:autoSpaceDE w:val="0"/>
        <w:autoSpaceDN w:val="0"/>
        <w:adjustRightInd w:val="0"/>
        <w:spacing w:after="0" w:line="240" w:lineRule="auto"/>
        <w:jc w:val="center"/>
        <w:rPr>
          <w:rFonts w:ascii="Garamond" w:hAnsi="Garamond" w:cs="Times New Roman"/>
          <w:b/>
          <w:bCs/>
          <w:i/>
          <w:iCs/>
          <w:sz w:val="24"/>
          <w:szCs w:val="24"/>
        </w:rPr>
      </w:pPr>
      <w:r w:rsidRPr="003166E7">
        <w:rPr>
          <w:rFonts w:ascii="Garamond" w:hAnsi="Garamond" w:cs="Times New Roman"/>
          <w:b/>
          <w:bCs/>
          <w:i/>
          <w:iCs/>
          <w:sz w:val="24"/>
          <w:szCs w:val="24"/>
          <w:u w:val="single"/>
        </w:rPr>
        <w:t>PROCEDIMIENTOS ADMINISTRATIVOS</w:t>
      </w:r>
    </w:p>
    <w:p w:rsidR="00C92805" w:rsidRPr="003166E7" w:rsidRDefault="00C92805" w:rsidP="00C92805">
      <w:pPr>
        <w:widowControl w:val="0"/>
        <w:autoSpaceDE w:val="0"/>
        <w:autoSpaceDN w:val="0"/>
        <w:adjustRightInd w:val="0"/>
        <w:spacing w:after="0" w:line="240" w:lineRule="auto"/>
        <w:jc w:val="center"/>
        <w:rPr>
          <w:rFonts w:ascii="Garamond" w:hAnsi="Garamond" w:cs="Times New Roman"/>
          <w:b/>
          <w:bCs/>
          <w:i/>
          <w:iCs/>
          <w:sz w:val="24"/>
          <w:szCs w:val="24"/>
          <w:u w:val="single"/>
        </w:rPr>
      </w:pPr>
      <w:r w:rsidRPr="003166E7">
        <w:rPr>
          <w:rFonts w:ascii="Garamond" w:hAnsi="Garamond" w:cs="Times New Roman"/>
          <w:b/>
          <w:bCs/>
          <w:i/>
          <w:iCs/>
          <w:sz w:val="24"/>
          <w:szCs w:val="24"/>
          <w:u w:val="single"/>
        </w:rPr>
        <w:t xml:space="preserve">APLICADOS EN LOS DOCUMENTOS </w:t>
      </w:r>
    </w:p>
    <w:p w:rsidR="00C92805" w:rsidRPr="003166E7" w:rsidRDefault="00C92805" w:rsidP="00C92805">
      <w:pPr>
        <w:widowControl w:val="0"/>
        <w:autoSpaceDE w:val="0"/>
        <w:autoSpaceDN w:val="0"/>
        <w:adjustRightInd w:val="0"/>
        <w:spacing w:after="0" w:line="240" w:lineRule="auto"/>
        <w:jc w:val="center"/>
        <w:rPr>
          <w:rFonts w:ascii="Garamond" w:hAnsi="Garamond" w:cs="Times New Roman"/>
          <w:sz w:val="24"/>
          <w:szCs w:val="24"/>
          <w:u w:val="single"/>
        </w:rPr>
      </w:pPr>
      <w:r w:rsidRPr="003166E7">
        <w:rPr>
          <w:rFonts w:ascii="Garamond" w:hAnsi="Garamond" w:cs="Times New Roman"/>
          <w:sz w:val="24"/>
          <w:szCs w:val="24"/>
          <w:u w:val="single"/>
        </w:rPr>
        <w:br/>
      </w:r>
      <w:r w:rsidRPr="003166E7">
        <w:rPr>
          <w:rFonts w:ascii="Garamond" w:hAnsi="Garamond" w:cs="Times New Roman"/>
          <w:b/>
          <w:bCs/>
          <w:i/>
          <w:iCs/>
          <w:sz w:val="24"/>
          <w:szCs w:val="24"/>
          <w:u w:val="single"/>
        </w:rPr>
        <w:t xml:space="preserve">Serie Documental  Nº  </w:t>
      </w:r>
    </w:p>
    <w:p w:rsidR="00C92805" w:rsidRPr="003166E7" w:rsidRDefault="00C92805" w:rsidP="00C92805">
      <w:pPr>
        <w:widowControl w:val="0"/>
        <w:autoSpaceDE w:val="0"/>
        <w:autoSpaceDN w:val="0"/>
        <w:adjustRightInd w:val="0"/>
        <w:spacing w:after="0" w:line="240" w:lineRule="auto"/>
        <w:jc w:val="both"/>
        <w:rPr>
          <w:rFonts w:ascii="Garamond" w:hAnsi="Garamond" w:cs="Times New Roman"/>
          <w:sz w:val="24"/>
          <w:szCs w:val="24"/>
          <w:u w:val="single"/>
        </w:rPr>
      </w:pPr>
    </w:p>
    <w:p w:rsidR="00C92805" w:rsidRPr="003166E7" w:rsidRDefault="00C92805" w:rsidP="00C92805">
      <w:pPr>
        <w:widowControl w:val="0"/>
        <w:autoSpaceDE w:val="0"/>
        <w:autoSpaceDN w:val="0"/>
        <w:adjustRightInd w:val="0"/>
        <w:spacing w:after="0" w:line="240" w:lineRule="auto"/>
        <w:jc w:val="both"/>
        <w:rPr>
          <w:rFonts w:ascii="Garamond" w:hAnsi="Garamond" w:cs="Times New Roman"/>
          <w:b/>
          <w:bCs/>
          <w:sz w:val="24"/>
          <w:szCs w:val="24"/>
          <w:u w:val="single"/>
        </w:rPr>
      </w:pPr>
      <w:r w:rsidRPr="003166E7">
        <w:rPr>
          <w:rFonts w:ascii="Garamond" w:hAnsi="Garamond" w:cs="Times New Roman"/>
          <w:b/>
          <w:bCs/>
          <w:sz w:val="24"/>
          <w:szCs w:val="24"/>
          <w:u w:val="single"/>
        </w:rPr>
        <w:t xml:space="preserve">Expediente </w:t>
      </w:r>
    </w:p>
    <w:p w:rsidR="00C92805" w:rsidRPr="003166E7" w:rsidRDefault="00C92805" w:rsidP="00C92805">
      <w:pPr>
        <w:widowControl w:val="0"/>
        <w:autoSpaceDE w:val="0"/>
        <w:autoSpaceDN w:val="0"/>
        <w:adjustRightInd w:val="0"/>
        <w:spacing w:after="0" w:line="240" w:lineRule="auto"/>
        <w:jc w:val="both"/>
        <w:rPr>
          <w:rFonts w:ascii="Garamond" w:hAnsi="Garamond" w:cs="Times New Roman"/>
          <w:sz w:val="24"/>
          <w:szCs w:val="24"/>
          <w:u w:val="single"/>
        </w:rPr>
      </w:pPr>
    </w:p>
    <w:p w:rsidR="005A7546" w:rsidRDefault="00C92805" w:rsidP="00C92805">
      <w:pPr>
        <w:widowControl w:val="0"/>
        <w:autoSpaceDE w:val="0"/>
        <w:autoSpaceDN w:val="0"/>
        <w:adjustRightInd w:val="0"/>
        <w:spacing w:after="0" w:line="240" w:lineRule="auto"/>
        <w:jc w:val="both"/>
        <w:rPr>
          <w:rFonts w:ascii="Garamond" w:hAnsi="Garamond" w:cs="Times New Roman"/>
          <w:sz w:val="24"/>
          <w:szCs w:val="24"/>
        </w:rPr>
      </w:pPr>
      <w:r w:rsidRPr="003166E7">
        <w:rPr>
          <w:rFonts w:ascii="Garamond" w:hAnsi="Garamond" w:cs="Times New Roman"/>
          <w:b/>
          <w:bCs/>
          <w:sz w:val="24"/>
          <w:szCs w:val="24"/>
        </w:rPr>
        <w:t>Iniciador:</w:t>
      </w:r>
      <w:r w:rsidRPr="003166E7">
        <w:rPr>
          <w:rFonts w:ascii="Garamond" w:hAnsi="Garamond" w:cs="Times New Roman"/>
          <w:sz w:val="24"/>
          <w:szCs w:val="24"/>
        </w:rPr>
        <w:t xml:space="preserve"> </w:t>
      </w:r>
    </w:p>
    <w:p w:rsidR="00C92805" w:rsidRDefault="00C92805" w:rsidP="00C92805">
      <w:pPr>
        <w:widowControl w:val="0"/>
        <w:autoSpaceDE w:val="0"/>
        <w:autoSpaceDN w:val="0"/>
        <w:adjustRightInd w:val="0"/>
        <w:spacing w:after="0" w:line="240" w:lineRule="auto"/>
        <w:jc w:val="both"/>
        <w:rPr>
          <w:rFonts w:ascii="Garamond" w:hAnsi="Garamond" w:cs="Times New Roman"/>
          <w:sz w:val="24"/>
          <w:szCs w:val="24"/>
        </w:rPr>
      </w:pPr>
      <w:r w:rsidRPr="003166E7">
        <w:rPr>
          <w:rFonts w:ascii="Garamond" w:hAnsi="Garamond" w:cs="Times New Roman"/>
          <w:b/>
          <w:bCs/>
          <w:sz w:val="24"/>
          <w:szCs w:val="24"/>
        </w:rPr>
        <w:t>Extracto:</w:t>
      </w:r>
      <w:r w:rsidRPr="003166E7">
        <w:rPr>
          <w:rFonts w:ascii="Garamond" w:hAnsi="Garamond" w:cs="Times New Roman"/>
          <w:sz w:val="24"/>
          <w:szCs w:val="24"/>
        </w:rPr>
        <w:t xml:space="preserve"> </w:t>
      </w:r>
    </w:p>
    <w:p w:rsidR="005A7546" w:rsidRPr="003166E7" w:rsidRDefault="005A7546" w:rsidP="00C92805">
      <w:pPr>
        <w:widowControl w:val="0"/>
        <w:autoSpaceDE w:val="0"/>
        <w:autoSpaceDN w:val="0"/>
        <w:adjustRightInd w:val="0"/>
        <w:spacing w:after="0" w:line="240" w:lineRule="auto"/>
        <w:jc w:val="both"/>
        <w:rPr>
          <w:rFonts w:ascii="Garamond" w:hAnsi="Garamond" w:cs="Times New Roman"/>
          <w:sz w:val="24"/>
          <w:szCs w:val="24"/>
        </w:rPr>
      </w:pPr>
    </w:p>
    <w:p w:rsidR="00C92805" w:rsidRPr="003166E7" w:rsidRDefault="00C92805" w:rsidP="00C92805">
      <w:pPr>
        <w:widowControl w:val="0"/>
        <w:autoSpaceDE w:val="0"/>
        <w:autoSpaceDN w:val="0"/>
        <w:adjustRightInd w:val="0"/>
        <w:spacing w:after="0" w:line="240" w:lineRule="auto"/>
        <w:jc w:val="both"/>
        <w:rPr>
          <w:rFonts w:ascii="Garamond" w:hAnsi="Garamond" w:cs="Times New Roman"/>
          <w:b/>
          <w:bCs/>
          <w:sz w:val="24"/>
          <w:szCs w:val="24"/>
          <w:u w:val="single"/>
        </w:rPr>
      </w:pPr>
      <w:r w:rsidRPr="003166E7">
        <w:rPr>
          <w:rFonts w:ascii="Garamond" w:hAnsi="Garamond" w:cs="Times New Roman"/>
          <w:b/>
          <w:bCs/>
          <w:sz w:val="24"/>
          <w:szCs w:val="24"/>
          <w:u w:val="single"/>
        </w:rPr>
        <w:t xml:space="preserve">Expediente </w:t>
      </w:r>
    </w:p>
    <w:p w:rsidR="00C92805" w:rsidRDefault="00C92805" w:rsidP="00C92805">
      <w:pPr>
        <w:widowControl w:val="0"/>
        <w:autoSpaceDE w:val="0"/>
        <w:autoSpaceDN w:val="0"/>
        <w:adjustRightInd w:val="0"/>
        <w:spacing w:after="0" w:line="240" w:lineRule="auto"/>
        <w:jc w:val="both"/>
        <w:rPr>
          <w:rFonts w:ascii="Garamond" w:hAnsi="Garamond" w:cs="Times New Roman"/>
          <w:b/>
          <w:bCs/>
          <w:sz w:val="24"/>
          <w:szCs w:val="24"/>
          <w:u w:val="single"/>
        </w:rPr>
      </w:pPr>
    </w:p>
    <w:p w:rsidR="005A7546" w:rsidRDefault="00C92805" w:rsidP="00C92805">
      <w:pPr>
        <w:widowControl w:val="0"/>
        <w:autoSpaceDE w:val="0"/>
        <w:autoSpaceDN w:val="0"/>
        <w:adjustRightInd w:val="0"/>
        <w:spacing w:after="0" w:line="240" w:lineRule="auto"/>
        <w:jc w:val="both"/>
        <w:rPr>
          <w:rFonts w:ascii="Garamond" w:hAnsi="Garamond" w:cs="Times New Roman"/>
          <w:sz w:val="24"/>
          <w:szCs w:val="24"/>
        </w:rPr>
      </w:pPr>
      <w:r w:rsidRPr="003166E7">
        <w:rPr>
          <w:rFonts w:ascii="Garamond" w:hAnsi="Garamond" w:cs="Times New Roman"/>
          <w:b/>
          <w:bCs/>
          <w:sz w:val="24"/>
          <w:szCs w:val="24"/>
          <w:u w:val="single"/>
        </w:rPr>
        <w:t>Iniciador:</w:t>
      </w:r>
      <w:r w:rsidRPr="003166E7">
        <w:rPr>
          <w:rFonts w:ascii="Garamond" w:hAnsi="Garamond" w:cs="Times New Roman"/>
          <w:sz w:val="24"/>
          <w:szCs w:val="24"/>
        </w:rPr>
        <w:t xml:space="preserve"> </w:t>
      </w:r>
    </w:p>
    <w:p w:rsidR="005A7546" w:rsidRDefault="005A7546" w:rsidP="00C92805">
      <w:pPr>
        <w:widowControl w:val="0"/>
        <w:autoSpaceDE w:val="0"/>
        <w:autoSpaceDN w:val="0"/>
        <w:adjustRightInd w:val="0"/>
        <w:spacing w:after="0" w:line="240" w:lineRule="auto"/>
        <w:jc w:val="both"/>
        <w:rPr>
          <w:rFonts w:ascii="Garamond" w:hAnsi="Garamond" w:cs="Times New Roman"/>
          <w:sz w:val="24"/>
          <w:szCs w:val="24"/>
        </w:rPr>
      </w:pPr>
    </w:p>
    <w:p w:rsidR="00C92805" w:rsidRPr="003166E7" w:rsidRDefault="00C92805" w:rsidP="005A7546">
      <w:pPr>
        <w:widowControl w:val="0"/>
        <w:autoSpaceDE w:val="0"/>
        <w:autoSpaceDN w:val="0"/>
        <w:adjustRightInd w:val="0"/>
        <w:spacing w:after="0" w:line="240" w:lineRule="auto"/>
        <w:jc w:val="both"/>
        <w:rPr>
          <w:rFonts w:ascii="Garamond" w:hAnsi="Garamond" w:cs="Times New Roman"/>
          <w:sz w:val="24"/>
          <w:szCs w:val="24"/>
        </w:rPr>
      </w:pPr>
      <w:r w:rsidRPr="003166E7">
        <w:rPr>
          <w:rFonts w:ascii="Garamond" w:hAnsi="Garamond" w:cs="Times New Roman"/>
          <w:b/>
          <w:bCs/>
          <w:sz w:val="24"/>
          <w:szCs w:val="24"/>
          <w:u w:val="single"/>
        </w:rPr>
        <w:t>Extracto:</w:t>
      </w:r>
      <w:r w:rsidRPr="003166E7">
        <w:rPr>
          <w:rFonts w:ascii="Garamond" w:hAnsi="Garamond" w:cs="Times New Roman"/>
          <w:sz w:val="24"/>
          <w:szCs w:val="24"/>
        </w:rPr>
        <w:t xml:space="preserve">       </w:t>
      </w:r>
    </w:p>
    <w:p w:rsidR="00235CA3" w:rsidRDefault="00235CA3" w:rsidP="00C92805">
      <w:pPr>
        <w:widowControl w:val="0"/>
        <w:autoSpaceDE w:val="0"/>
        <w:autoSpaceDN w:val="0"/>
        <w:adjustRightInd w:val="0"/>
        <w:spacing w:after="0" w:line="240" w:lineRule="auto"/>
        <w:jc w:val="both"/>
        <w:rPr>
          <w:rFonts w:ascii="Garamond" w:hAnsi="Garamond" w:cs="Times New Roman"/>
          <w:sz w:val="24"/>
          <w:szCs w:val="24"/>
        </w:rPr>
      </w:pPr>
    </w:p>
    <w:p w:rsidR="00C92805" w:rsidRDefault="00C92805" w:rsidP="00C92805">
      <w:pPr>
        <w:widowControl w:val="0"/>
        <w:autoSpaceDE w:val="0"/>
        <w:autoSpaceDN w:val="0"/>
        <w:adjustRightInd w:val="0"/>
        <w:spacing w:after="0" w:line="240" w:lineRule="auto"/>
        <w:jc w:val="both"/>
        <w:rPr>
          <w:rFonts w:ascii="Garamond" w:hAnsi="Garamond" w:cs="Times New Roman"/>
          <w:sz w:val="24"/>
          <w:szCs w:val="24"/>
        </w:rPr>
      </w:pPr>
      <w:r w:rsidRPr="003166E7">
        <w:rPr>
          <w:rFonts w:ascii="Garamond" w:hAnsi="Garamond" w:cs="Times New Roman"/>
          <w:b/>
          <w:bCs/>
          <w:sz w:val="24"/>
          <w:szCs w:val="24"/>
        </w:rPr>
        <w:lastRenderedPageBreak/>
        <w:t>NOTA:</w:t>
      </w:r>
    </w:p>
    <w:p w:rsidR="00C92805" w:rsidRPr="003166E7" w:rsidRDefault="00C92805" w:rsidP="00C92805">
      <w:pPr>
        <w:widowControl w:val="0"/>
        <w:autoSpaceDE w:val="0"/>
        <w:autoSpaceDN w:val="0"/>
        <w:adjustRightInd w:val="0"/>
        <w:spacing w:after="0" w:line="240" w:lineRule="auto"/>
        <w:jc w:val="both"/>
        <w:rPr>
          <w:rFonts w:ascii="Garamond" w:hAnsi="Garamond" w:cs="Times New Roman"/>
          <w:sz w:val="24"/>
          <w:szCs w:val="24"/>
        </w:rPr>
      </w:pP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Valoración, selección y eliminación</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240" w:lineRule="auto"/>
        <w:jc w:val="both"/>
        <w:rPr>
          <w:rFonts w:ascii="Garamond" w:hAnsi="Garamond" w:cs="Times New Roman"/>
          <w:sz w:val="24"/>
          <w:szCs w:val="24"/>
        </w:rPr>
      </w:pP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Nuevos ingresos</w:t>
      </w:r>
      <w:r w:rsidRPr="003166E7">
        <w:rPr>
          <w:rFonts w:ascii="Garamond" w:hAnsi="Garamond" w:cs="Times New Roman"/>
          <w:sz w:val="24"/>
          <w:szCs w:val="24"/>
        </w:rPr>
        <w:t xml:space="preserve"> </w:t>
      </w:r>
    </w:p>
    <w:p w:rsidR="00C92805" w:rsidRDefault="00C92805" w:rsidP="00C92805">
      <w:pPr>
        <w:widowControl w:val="0"/>
        <w:tabs>
          <w:tab w:val="left" w:pos="0"/>
        </w:tabs>
        <w:autoSpaceDE w:val="0"/>
        <w:autoSpaceDN w:val="0"/>
        <w:adjustRightInd w:val="0"/>
        <w:spacing w:after="0" w:line="240" w:lineRule="auto"/>
        <w:jc w:val="both"/>
        <w:rPr>
          <w:rFonts w:ascii="Garamond" w:hAnsi="Garamond" w:cs="Times New Roman"/>
          <w:sz w:val="24"/>
          <w:szCs w:val="24"/>
        </w:rPr>
      </w:pPr>
    </w:p>
    <w:p w:rsidR="00C92805" w:rsidRDefault="00C92805" w:rsidP="00C92805">
      <w:pPr>
        <w:widowControl w:val="0"/>
        <w:tabs>
          <w:tab w:val="left" w:pos="0"/>
        </w:tabs>
        <w:autoSpaceDE w:val="0"/>
        <w:autoSpaceDN w:val="0"/>
        <w:adjustRightInd w:val="0"/>
        <w:spacing w:after="0" w:line="240" w:lineRule="auto"/>
        <w:jc w:val="both"/>
        <w:rPr>
          <w:rFonts w:ascii="Garamond" w:hAnsi="Garamond" w:cs="Times New Roman"/>
          <w:b/>
          <w:bCs/>
          <w:caps/>
          <w:sz w:val="24"/>
          <w:szCs w:val="24"/>
          <w:u w:val="single"/>
        </w:rPr>
      </w:pPr>
      <w:r w:rsidRPr="003166E7">
        <w:rPr>
          <w:rFonts w:ascii="Garamond" w:hAnsi="Garamond" w:cs="Times New Roman"/>
          <w:b/>
          <w:bCs/>
          <w:caps/>
          <w:sz w:val="24"/>
          <w:szCs w:val="24"/>
          <w:u w:val="single"/>
        </w:rPr>
        <w:t>Área de condiciones de acceso y utilización</w:t>
      </w:r>
    </w:p>
    <w:p w:rsidR="00235CA3" w:rsidRPr="003166E7" w:rsidRDefault="00235CA3" w:rsidP="00C92805">
      <w:pPr>
        <w:widowControl w:val="0"/>
        <w:tabs>
          <w:tab w:val="left" w:pos="0"/>
        </w:tabs>
        <w:autoSpaceDE w:val="0"/>
        <w:autoSpaceDN w:val="0"/>
        <w:adjustRightInd w:val="0"/>
        <w:spacing w:after="0" w:line="240" w:lineRule="auto"/>
        <w:jc w:val="both"/>
        <w:rPr>
          <w:rFonts w:ascii="Garamond" w:hAnsi="Garamond" w:cs="Times New Roman"/>
          <w:b/>
          <w:bCs/>
          <w:caps/>
          <w:sz w:val="24"/>
          <w:szCs w:val="24"/>
          <w:u w:val="single"/>
        </w:rPr>
      </w:pP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u w:val="single"/>
        </w:rPr>
      </w:pPr>
      <w:r w:rsidRPr="003166E7">
        <w:rPr>
          <w:rFonts w:ascii="Garamond" w:hAnsi="Garamond" w:cs="Times New Roman"/>
          <w:sz w:val="24"/>
          <w:szCs w:val="24"/>
          <w:u w:val="single"/>
        </w:rPr>
        <w:t xml:space="preserve">Condiciones de acceso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Condiciones de reproducción</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Lengua / escritura de los documentos</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Características físicas y requisitos técnicos</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Instrumentos</w:t>
      </w:r>
      <w:r w:rsidRPr="003166E7">
        <w:rPr>
          <w:rFonts w:ascii="Garamond" w:hAnsi="Garamond" w:cs="Times New Roman"/>
          <w:sz w:val="24"/>
          <w:szCs w:val="24"/>
        </w:rPr>
        <w:t xml:space="preserve"> de descripción ISAD (G)</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p>
    <w:p w:rsidR="00C92805" w:rsidRPr="003166E7" w:rsidRDefault="00C92805" w:rsidP="00C92805">
      <w:pPr>
        <w:keepNext/>
        <w:widowControl w:val="0"/>
        <w:tabs>
          <w:tab w:val="left" w:pos="0"/>
        </w:tabs>
        <w:autoSpaceDE w:val="0"/>
        <w:autoSpaceDN w:val="0"/>
        <w:adjustRightInd w:val="0"/>
        <w:spacing w:after="0" w:line="360" w:lineRule="auto"/>
        <w:jc w:val="both"/>
        <w:rPr>
          <w:rFonts w:ascii="Garamond" w:hAnsi="Garamond" w:cs="Times New Roman"/>
          <w:b/>
          <w:bCs/>
          <w:caps/>
          <w:sz w:val="24"/>
          <w:szCs w:val="24"/>
          <w:u w:val="single"/>
        </w:rPr>
      </w:pPr>
      <w:r w:rsidRPr="003166E7">
        <w:rPr>
          <w:rFonts w:ascii="Garamond" w:hAnsi="Garamond" w:cs="Times New Roman"/>
          <w:b/>
          <w:bCs/>
          <w:caps/>
          <w:sz w:val="24"/>
          <w:szCs w:val="24"/>
          <w:u w:val="single"/>
        </w:rPr>
        <w:t xml:space="preserve">Área de documentación asociada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Existencia y localización de los documentos originales</w:t>
      </w:r>
      <w:r w:rsidRPr="003166E7">
        <w:rPr>
          <w:rFonts w:ascii="Garamond" w:hAnsi="Garamond" w:cs="Times New Roman"/>
          <w:sz w:val="24"/>
          <w:szCs w:val="24"/>
        </w:rPr>
        <w:t xml:space="preserve"> (Esto es en caso de que este formada por copias)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Existencia y localización de copias</w:t>
      </w:r>
      <w:r w:rsidRPr="003166E7">
        <w:rPr>
          <w:rFonts w:ascii="Garamond" w:hAnsi="Garamond" w:cs="Times New Roman"/>
          <w:sz w:val="24"/>
          <w:szCs w:val="24"/>
        </w:rPr>
        <w:t xml:space="preserve"> (Si existieran)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Unidades de descripción relacionadas</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240" w:lineRule="auto"/>
        <w:jc w:val="both"/>
        <w:rPr>
          <w:rFonts w:ascii="Garamond" w:hAnsi="Garamond" w:cs="Times New Roman"/>
          <w:sz w:val="24"/>
          <w:szCs w:val="24"/>
        </w:rPr>
      </w:pPr>
    </w:p>
    <w:p w:rsidR="00C92805" w:rsidRPr="003166E7" w:rsidRDefault="00C92805" w:rsidP="00C92805">
      <w:pPr>
        <w:widowControl w:val="0"/>
        <w:tabs>
          <w:tab w:val="left" w:pos="0"/>
        </w:tabs>
        <w:autoSpaceDE w:val="0"/>
        <w:autoSpaceDN w:val="0"/>
        <w:adjustRightInd w:val="0"/>
        <w:spacing w:after="0" w:line="240" w:lineRule="auto"/>
        <w:jc w:val="both"/>
        <w:rPr>
          <w:rFonts w:ascii="Garamond" w:hAnsi="Garamond" w:cs="Times New Roman"/>
          <w:sz w:val="24"/>
          <w:szCs w:val="24"/>
        </w:rPr>
      </w:pPr>
      <w:r w:rsidRPr="003166E7">
        <w:rPr>
          <w:rFonts w:ascii="Garamond" w:hAnsi="Garamond" w:cs="Times New Roman"/>
          <w:sz w:val="24"/>
          <w:szCs w:val="24"/>
          <w:u w:val="single"/>
        </w:rPr>
        <w:t>Nota de publicaciones</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p>
    <w:p w:rsidR="00C92805" w:rsidRPr="003166E7" w:rsidRDefault="00C92805" w:rsidP="00C92805">
      <w:pPr>
        <w:keepNext/>
        <w:widowControl w:val="0"/>
        <w:tabs>
          <w:tab w:val="left" w:pos="0"/>
        </w:tabs>
        <w:autoSpaceDE w:val="0"/>
        <w:autoSpaceDN w:val="0"/>
        <w:adjustRightInd w:val="0"/>
        <w:spacing w:after="0" w:line="360" w:lineRule="auto"/>
        <w:jc w:val="both"/>
        <w:rPr>
          <w:rFonts w:ascii="Garamond" w:hAnsi="Garamond" w:cs="Times New Roman"/>
          <w:b/>
          <w:bCs/>
          <w:caps/>
          <w:sz w:val="24"/>
          <w:szCs w:val="24"/>
          <w:u w:val="single"/>
        </w:rPr>
      </w:pPr>
      <w:r w:rsidRPr="003166E7">
        <w:rPr>
          <w:rFonts w:ascii="Garamond" w:hAnsi="Garamond" w:cs="Times New Roman"/>
          <w:b/>
          <w:bCs/>
          <w:caps/>
          <w:sz w:val="24"/>
          <w:szCs w:val="24"/>
          <w:u w:val="single"/>
        </w:rPr>
        <w:t>Área de notas</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Notas</w:t>
      </w:r>
      <w:r w:rsidRPr="003166E7">
        <w:rPr>
          <w:rFonts w:ascii="Garamond" w:hAnsi="Garamond" w:cs="Times New Roman"/>
          <w:sz w:val="24"/>
          <w:szCs w:val="24"/>
        </w:rPr>
        <w:t xml:space="preserve"> ----------------------</w:t>
      </w:r>
    </w:p>
    <w:p w:rsidR="00C92805" w:rsidRPr="003166E7" w:rsidRDefault="00C92805" w:rsidP="00C92805">
      <w:pPr>
        <w:widowControl w:val="0"/>
        <w:autoSpaceDE w:val="0"/>
        <w:autoSpaceDN w:val="0"/>
        <w:adjustRightInd w:val="0"/>
        <w:spacing w:after="0" w:line="240" w:lineRule="auto"/>
        <w:rPr>
          <w:rFonts w:ascii="Garamond" w:hAnsi="Garamond" w:cs="Times New Roman"/>
          <w:sz w:val="24"/>
          <w:szCs w:val="24"/>
        </w:rPr>
      </w:pPr>
    </w:p>
    <w:p w:rsidR="00C92805" w:rsidRPr="003166E7" w:rsidRDefault="00C92805" w:rsidP="00C92805">
      <w:pPr>
        <w:keepNext/>
        <w:widowControl w:val="0"/>
        <w:tabs>
          <w:tab w:val="left" w:pos="0"/>
        </w:tabs>
        <w:autoSpaceDE w:val="0"/>
        <w:autoSpaceDN w:val="0"/>
        <w:adjustRightInd w:val="0"/>
        <w:spacing w:after="0" w:line="360" w:lineRule="auto"/>
        <w:jc w:val="both"/>
        <w:rPr>
          <w:rFonts w:ascii="Garamond" w:hAnsi="Garamond" w:cs="Times New Roman"/>
          <w:b/>
          <w:bCs/>
          <w:caps/>
          <w:sz w:val="24"/>
          <w:szCs w:val="24"/>
          <w:u w:val="single"/>
        </w:rPr>
      </w:pPr>
      <w:r w:rsidRPr="003166E7">
        <w:rPr>
          <w:rFonts w:ascii="Garamond" w:hAnsi="Garamond" w:cs="Times New Roman"/>
          <w:b/>
          <w:bCs/>
          <w:caps/>
          <w:sz w:val="24"/>
          <w:szCs w:val="24"/>
          <w:u w:val="single"/>
        </w:rPr>
        <w:t>Área de control de la descripción</w:t>
      </w:r>
    </w:p>
    <w:p w:rsidR="00235CA3"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Nota del archivero</w:t>
      </w:r>
      <w:r w:rsidRPr="003166E7">
        <w:rPr>
          <w:rFonts w:ascii="Garamond" w:hAnsi="Garamond" w:cs="Times New Roman"/>
          <w:sz w:val="24"/>
          <w:szCs w:val="24"/>
        </w:rPr>
        <w:t xml:space="preserve"> </w:t>
      </w:r>
    </w:p>
    <w:p w:rsidR="00C92805" w:rsidRPr="003166E7"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rPr>
      </w:pPr>
      <w:r w:rsidRPr="003166E7">
        <w:rPr>
          <w:rFonts w:ascii="Garamond" w:hAnsi="Garamond" w:cs="Times New Roman"/>
          <w:sz w:val="24"/>
          <w:szCs w:val="24"/>
          <w:u w:val="single"/>
        </w:rPr>
        <w:t xml:space="preserve">Reglas o normas </w:t>
      </w:r>
      <w:r w:rsidRPr="003166E7">
        <w:rPr>
          <w:rFonts w:ascii="Garamond" w:hAnsi="Garamond" w:cs="Times New Roman"/>
          <w:sz w:val="24"/>
          <w:szCs w:val="24"/>
        </w:rPr>
        <w:t xml:space="preserve"> ISAD (G)</w:t>
      </w:r>
    </w:p>
    <w:p w:rsidR="00235CA3" w:rsidRDefault="00C92805" w:rsidP="00C92805">
      <w:pPr>
        <w:widowControl w:val="0"/>
        <w:tabs>
          <w:tab w:val="left" w:pos="0"/>
        </w:tabs>
        <w:autoSpaceDE w:val="0"/>
        <w:autoSpaceDN w:val="0"/>
        <w:adjustRightInd w:val="0"/>
        <w:spacing w:after="0" w:line="360" w:lineRule="auto"/>
        <w:jc w:val="both"/>
        <w:rPr>
          <w:rFonts w:ascii="Garamond" w:hAnsi="Garamond" w:cs="Times New Roman"/>
          <w:sz w:val="24"/>
          <w:szCs w:val="24"/>
          <w:u w:val="single"/>
        </w:rPr>
        <w:sectPr w:rsidR="00235CA3" w:rsidSect="00235CA3">
          <w:pgSz w:w="11907" w:h="16840" w:code="9"/>
          <w:pgMar w:top="2268" w:right="1701" w:bottom="1701" w:left="2268" w:header="709" w:footer="709" w:gutter="0"/>
          <w:cols w:space="708"/>
          <w:titlePg/>
          <w:docGrid w:linePitch="360"/>
        </w:sectPr>
      </w:pPr>
      <w:r w:rsidRPr="003166E7">
        <w:rPr>
          <w:rFonts w:ascii="Garamond" w:hAnsi="Garamond" w:cs="Times New Roman"/>
          <w:sz w:val="24"/>
          <w:szCs w:val="24"/>
          <w:u w:val="single"/>
        </w:rPr>
        <w:t>Fecha de las descripciones:</w:t>
      </w:r>
    </w:p>
    <w:p w:rsidR="00C92805" w:rsidRDefault="00C92805" w:rsidP="00C92805">
      <w:pPr>
        <w:rPr>
          <w:rFonts w:ascii="Garamond" w:hAnsi="Garamond"/>
          <w:b/>
          <w:sz w:val="28"/>
          <w:szCs w:val="28"/>
        </w:rPr>
      </w:pPr>
      <w:r>
        <w:rPr>
          <w:rFonts w:ascii="Garamond" w:hAnsi="Garamond"/>
          <w:b/>
          <w:sz w:val="28"/>
          <w:szCs w:val="28"/>
        </w:rPr>
        <w:lastRenderedPageBreak/>
        <w:t>Derecho a la Verdad: desclasificación de archivos del período 1976-1983.</w:t>
      </w:r>
    </w:p>
    <w:p w:rsidR="00C92805" w:rsidRDefault="00C92805" w:rsidP="00C92805">
      <w:pPr>
        <w:rPr>
          <w:rFonts w:ascii="Garamond" w:hAnsi="Garamond"/>
          <w:b/>
          <w:sz w:val="28"/>
          <w:szCs w:val="28"/>
        </w:rPr>
      </w:pPr>
    </w:p>
    <w:p w:rsidR="00C92805" w:rsidRPr="00076832" w:rsidRDefault="00C92805" w:rsidP="00C92805">
      <w:pPr>
        <w:rPr>
          <w:rFonts w:ascii="Garamond" w:hAnsi="Garamond"/>
          <w:b/>
          <w:sz w:val="24"/>
          <w:szCs w:val="24"/>
        </w:rPr>
      </w:pPr>
      <w:r>
        <w:rPr>
          <w:rFonts w:ascii="Garamond" w:hAnsi="Garamond"/>
          <w:b/>
          <w:sz w:val="24"/>
          <w:szCs w:val="24"/>
        </w:rPr>
        <w:t>Desclasificación 2014</w:t>
      </w:r>
    </w:p>
    <w:p w:rsidR="00C92805" w:rsidRDefault="00C92805" w:rsidP="00C92805">
      <w:pPr>
        <w:rPr>
          <w:rFonts w:ascii="Garamond" w:hAnsi="Garamond"/>
          <w:b/>
          <w:sz w:val="28"/>
          <w:szCs w:val="28"/>
        </w:rPr>
      </w:pPr>
    </w:p>
    <w:p w:rsidR="00C92805" w:rsidRDefault="00C92805" w:rsidP="00C92805">
      <w:pPr>
        <w:spacing w:line="360" w:lineRule="auto"/>
        <w:jc w:val="both"/>
        <w:rPr>
          <w:rFonts w:ascii="Garamond" w:hAnsi="Garamond"/>
          <w:sz w:val="24"/>
          <w:szCs w:val="24"/>
        </w:rPr>
      </w:pPr>
      <w:r w:rsidRPr="005B45A2">
        <w:rPr>
          <w:rFonts w:ascii="Garamond" w:hAnsi="Garamond"/>
          <w:sz w:val="24"/>
          <w:szCs w:val="24"/>
        </w:rPr>
        <w:t xml:space="preserve">Las </w:t>
      </w:r>
      <w:r w:rsidR="006A575B">
        <w:rPr>
          <w:rFonts w:ascii="Garamond" w:hAnsi="Garamond"/>
          <w:sz w:val="24"/>
          <w:szCs w:val="24"/>
        </w:rPr>
        <w:t>P</w:t>
      </w:r>
      <w:r w:rsidRPr="005B45A2">
        <w:rPr>
          <w:rFonts w:ascii="Garamond" w:hAnsi="Garamond"/>
          <w:sz w:val="24"/>
          <w:szCs w:val="24"/>
        </w:rPr>
        <w:t xml:space="preserve">olíticas </w:t>
      </w:r>
      <w:r w:rsidR="006A575B">
        <w:rPr>
          <w:rFonts w:ascii="Garamond" w:hAnsi="Garamond"/>
          <w:sz w:val="24"/>
          <w:szCs w:val="24"/>
        </w:rPr>
        <w:t>N</w:t>
      </w:r>
      <w:r w:rsidRPr="005B45A2">
        <w:rPr>
          <w:rFonts w:ascii="Garamond" w:hAnsi="Garamond"/>
          <w:sz w:val="24"/>
          <w:szCs w:val="24"/>
        </w:rPr>
        <w:t xml:space="preserve">acionales de </w:t>
      </w:r>
      <w:r w:rsidR="006A575B">
        <w:rPr>
          <w:rFonts w:ascii="Garamond" w:hAnsi="Garamond"/>
          <w:sz w:val="24"/>
          <w:szCs w:val="24"/>
        </w:rPr>
        <w:t>M</w:t>
      </w:r>
      <w:r w:rsidRPr="005B45A2">
        <w:rPr>
          <w:rFonts w:ascii="Garamond" w:hAnsi="Garamond"/>
          <w:sz w:val="24"/>
          <w:szCs w:val="24"/>
        </w:rPr>
        <w:t xml:space="preserve">emoria, </w:t>
      </w:r>
      <w:r w:rsidR="006A575B">
        <w:rPr>
          <w:rFonts w:ascii="Garamond" w:hAnsi="Garamond"/>
          <w:sz w:val="24"/>
          <w:szCs w:val="24"/>
        </w:rPr>
        <w:t>V</w:t>
      </w:r>
      <w:r w:rsidRPr="005B45A2">
        <w:rPr>
          <w:rFonts w:ascii="Garamond" w:hAnsi="Garamond"/>
          <w:sz w:val="24"/>
          <w:szCs w:val="24"/>
        </w:rPr>
        <w:t xml:space="preserve">erdad y </w:t>
      </w:r>
      <w:r w:rsidR="006A575B">
        <w:rPr>
          <w:rFonts w:ascii="Garamond" w:hAnsi="Garamond"/>
          <w:sz w:val="24"/>
          <w:szCs w:val="24"/>
        </w:rPr>
        <w:t>J</w:t>
      </w:r>
      <w:r w:rsidRPr="005B45A2">
        <w:rPr>
          <w:rFonts w:ascii="Garamond" w:hAnsi="Garamond"/>
          <w:sz w:val="24"/>
          <w:szCs w:val="24"/>
        </w:rPr>
        <w:t>usticia</w:t>
      </w:r>
      <w:r>
        <w:rPr>
          <w:rFonts w:ascii="Garamond" w:hAnsi="Garamond"/>
          <w:sz w:val="24"/>
          <w:szCs w:val="24"/>
        </w:rPr>
        <w:t xml:space="preserve"> impulsadas desde el año 2003 se hicieron eco en varios estamentos de la estructura estatal, y no fue excepción, el Ministerio de Relaciones Exteriores y Culto con el acuerdo rubricado con el Centro de Estudios Legales y Sociales (CELS) para la conformación de la Comisión de Relevamiento para la Recuperación de la Memoria Histórica. La tarea central de la misma ha sido relevar e identificar toda la documentación que estuviese en la Cancillería, embajadas, misiones permanentes, consulados y otros archivos en el exterior que tengan vinculación con actos represivos. El objetivo principal fue pensado para poner a disposición de la justicia y de la sociedad dicha documentación. </w:t>
      </w:r>
    </w:p>
    <w:p w:rsidR="00C92805" w:rsidRDefault="00C92805" w:rsidP="00C92805">
      <w:pPr>
        <w:spacing w:line="360" w:lineRule="auto"/>
        <w:jc w:val="both"/>
        <w:rPr>
          <w:rFonts w:ascii="Garamond" w:hAnsi="Garamond"/>
          <w:sz w:val="24"/>
          <w:szCs w:val="24"/>
        </w:rPr>
      </w:pPr>
      <w:r>
        <w:rPr>
          <w:rFonts w:ascii="Garamond" w:hAnsi="Garamond"/>
          <w:sz w:val="24"/>
          <w:szCs w:val="24"/>
        </w:rPr>
        <w:t>La documentación está compuesta en primer término por 638 documentos de carácter confidencial, secreto y reservado y 425 resoluciones ministeriales clasificadas entre 1976 - 1983</w:t>
      </w:r>
      <w:r>
        <w:rPr>
          <w:rStyle w:val="Refdenotaalpie"/>
          <w:rFonts w:ascii="Garamond" w:hAnsi="Garamond"/>
          <w:sz w:val="24"/>
          <w:szCs w:val="24"/>
        </w:rPr>
        <w:footnoteReference w:id="41"/>
      </w:r>
      <w:r>
        <w:rPr>
          <w:rFonts w:ascii="Garamond" w:hAnsi="Garamond"/>
          <w:sz w:val="24"/>
          <w:szCs w:val="24"/>
        </w:rPr>
        <w:t>. Hay que agregar que el Canciller firmó la Resolución N° 239/2014 para desclasificar expedientes del mismo tenor. Las resoluciones tratan de nombramientos secretos de personal adscripto al servicio exterior (se sospecha que de inteligencia), designaciones y comisiones de servicio de personal de las FF.AA. en distintas áreas del Ministerio, en particular de la Armada Argentina, con funciones en la Dirección General de Informaciones y en la Dirección de Prensa y Difusión.</w:t>
      </w:r>
    </w:p>
    <w:p w:rsidR="00466C7E" w:rsidRDefault="00C92805" w:rsidP="00C92805">
      <w:pPr>
        <w:spacing w:line="360" w:lineRule="auto"/>
        <w:jc w:val="both"/>
        <w:rPr>
          <w:rFonts w:ascii="Garamond" w:hAnsi="Garamond"/>
          <w:sz w:val="24"/>
          <w:szCs w:val="24"/>
        </w:rPr>
      </w:pPr>
      <w:r>
        <w:rPr>
          <w:rFonts w:ascii="Garamond" w:hAnsi="Garamond"/>
          <w:sz w:val="24"/>
          <w:szCs w:val="24"/>
        </w:rPr>
        <w:t xml:space="preserve">La Comisión consideró esencial contar con información clave de ciertas áreas como los cables y notas de intercambio entre las Misiones Permanentes en Ginebra y Nueva York, sobre reuniones de la Comisión de Derechos Humanos de la ONU y el diálogo de Cancillería con organizaciones internacionales. </w:t>
      </w:r>
    </w:p>
    <w:p w:rsidR="00C92805" w:rsidRDefault="00C92805" w:rsidP="00C92805">
      <w:pPr>
        <w:spacing w:line="360" w:lineRule="auto"/>
        <w:jc w:val="both"/>
        <w:rPr>
          <w:rFonts w:ascii="Garamond" w:hAnsi="Garamond"/>
          <w:sz w:val="24"/>
          <w:szCs w:val="24"/>
        </w:rPr>
      </w:pPr>
      <w:r>
        <w:rPr>
          <w:rFonts w:ascii="Garamond" w:hAnsi="Garamond"/>
          <w:sz w:val="24"/>
          <w:szCs w:val="24"/>
        </w:rPr>
        <w:lastRenderedPageBreak/>
        <w:t xml:space="preserve">Los expedientes desclasificados de la sección documental “OEA-ONU” permiten trabajar sobre diversas líneas de análisis, entre ellas, la posición argentina frente a denuncias sobre violaciones de los DD.HH. en distintos organismos internacionales, las relaciones entre Argentina y países de América Latina en materia de cooperación militar y científico-tecnológica vinculadas a la situación irregular de ciudadanos de unos y otros países, en áreas de frontera o sometidos a procesos de expulsión. </w:t>
      </w:r>
    </w:p>
    <w:p w:rsidR="00C92805" w:rsidRDefault="00C92805" w:rsidP="00C92805">
      <w:pPr>
        <w:spacing w:line="360" w:lineRule="auto"/>
        <w:jc w:val="both"/>
        <w:rPr>
          <w:rFonts w:ascii="Garamond" w:hAnsi="Garamond"/>
          <w:sz w:val="24"/>
          <w:szCs w:val="24"/>
        </w:rPr>
      </w:pPr>
      <w:r>
        <w:rPr>
          <w:rFonts w:ascii="Garamond" w:hAnsi="Garamond"/>
          <w:sz w:val="24"/>
          <w:szCs w:val="24"/>
        </w:rPr>
        <w:t xml:space="preserve">La desclasificación de documentos proporcionó pistas de cómo se crearon varias áreas de suma importancia para la dictadura como el Centro Piloto de Paris y la División de Asuntos Especiales (DASE). </w:t>
      </w:r>
    </w:p>
    <w:p w:rsidR="00C92805" w:rsidRDefault="00C92805" w:rsidP="00C92805">
      <w:pPr>
        <w:spacing w:line="360" w:lineRule="auto"/>
        <w:jc w:val="both"/>
        <w:rPr>
          <w:rFonts w:ascii="Garamond" w:hAnsi="Garamond"/>
          <w:sz w:val="24"/>
          <w:szCs w:val="24"/>
        </w:rPr>
      </w:pPr>
      <w:r>
        <w:rPr>
          <w:rFonts w:ascii="Garamond" w:hAnsi="Garamond"/>
          <w:sz w:val="24"/>
          <w:szCs w:val="24"/>
        </w:rPr>
        <w:t>El primero sirvió como base para el espionaje de exiliados y otras organizaciones similares que tenían a Francia como lugar de refugio. Cabe destacar que uno de los creadores de este centro fue Director de Prensa del Ministerio y en paralelo integrante del grupo de tareas de la ESMA GT 3.3.2.</w:t>
      </w:r>
    </w:p>
    <w:p w:rsidR="00C92805" w:rsidRDefault="00C92805" w:rsidP="00C92805">
      <w:pPr>
        <w:spacing w:line="360" w:lineRule="auto"/>
        <w:jc w:val="both"/>
        <w:rPr>
          <w:rFonts w:ascii="Garamond" w:hAnsi="Garamond"/>
          <w:sz w:val="24"/>
          <w:szCs w:val="24"/>
        </w:rPr>
      </w:pPr>
      <w:r>
        <w:rPr>
          <w:rFonts w:ascii="Garamond" w:hAnsi="Garamond"/>
          <w:sz w:val="24"/>
          <w:szCs w:val="24"/>
        </w:rPr>
        <w:t xml:space="preserve">La información extraída de los documentos permite deducir la relación formal de dicho Centro con la estructura de la Cancillería. Además de realizar acciones de espionaje contra grupos disidentes, aunaban esfuerzos para contrarrestar la campaña anti argentina en Europa, sobre excesos y violaciones sistemáticas a los DD.HH. que generaba una gran preocupación para </w:t>
      </w:r>
      <w:r w:rsidR="00DC6DE8">
        <w:rPr>
          <w:rFonts w:ascii="Garamond" w:hAnsi="Garamond"/>
          <w:sz w:val="24"/>
          <w:szCs w:val="24"/>
        </w:rPr>
        <w:t xml:space="preserve">la </w:t>
      </w:r>
      <w:r>
        <w:rPr>
          <w:rFonts w:ascii="Garamond" w:hAnsi="Garamond"/>
          <w:sz w:val="24"/>
          <w:szCs w:val="24"/>
        </w:rPr>
        <w:t>imagen</w:t>
      </w:r>
      <w:r w:rsidR="00DC6DE8">
        <w:rPr>
          <w:rFonts w:ascii="Garamond" w:hAnsi="Garamond"/>
          <w:sz w:val="24"/>
          <w:szCs w:val="24"/>
        </w:rPr>
        <w:t xml:space="preserve"> </w:t>
      </w:r>
      <w:r w:rsidR="003B3DAD">
        <w:rPr>
          <w:rFonts w:ascii="Garamond" w:hAnsi="Garamond"/>
          <w:sz w:val="24"/>
          <w:szCs w:val="24"/>
        </w:rPr>
        <w:t>de</w:t>
      </w:r>
      <w:r w:rsidR="00DC6DE8">
        <w:rPr>
          <w:rFonts w:ascii="Garamond" w:hAnsi="Garamond"/>
          <w:sz w:val="24"/>
          <w:szCs w:val="24"/>
        </w:rPr>
        <w:t xml:space="preserve"> la dictadura</w:t>
      </w:r>
      <w:r>
        <w:rPr>
          <w:rFonts w:ascii="Garamond" w:hAnsi="Garamond"/>
          <w:sz w:val="24"/>
          <w:szCs w:val="24"/>
        </w:rPr>
        <w:t xml:space="preserve"> en el exterior. </w:t>
      </w:r>
    </w:p>
    <w:p w:rsidR="00C92805" w:rsidRDefault="00C92805" w:rsidP="00C92805">
      <w:pPr>
        <w:spacing w:line="360" w:lineRule="auto"/>
        <w:jc w:val="both"/>
        <w:rPr>
          <w:rFonts w:ascii="Garamond" w:hAnsi="Garamond"/>
          <w:sz w:val="24"/>
          <w:szCs w:val="24"/>
        </w:rPr>
      </w:pPr>
      <w:r>
        <w:rPr>
          <w:rFonts w:ascii="Garamond" w:hAnsi="Garamond"/>
          <w:sz w:val="24"/>
          <w:szCs w:val="24"/>
        </w:rPr>
        <w:t>El segundo, la División de Asuntos Especiales (DASE), permit</w:t>
      </w:r>
      <w:r w:rsidR="003B3DAD">
        <w:rPr>
          <w:rFonts w:ascii="Garamond" w:hAnsi="Garamond"/>
          <w:sz w:val="24"/>
          <w:szCs w:val="24"/>
        </w:rPr>
        <w:t>ió</w:t>
      </w:r>
      <w:r>
        <w:rPr>
          <w:rFonts w:ascii="Garamond" w:hAnsi="Garamond"/>
          <w:sz w:val="24"/>
          <w:szCs w:val="24"/>
        </w:rPr>
        <w:t xml:space="preserve"> identificar una parte de la estrategia política del gobierno de facto ante las denuncias de los organismos de DD.HH. en los foros internacionales como la OEA y la ONU.</w:t>
      </w:r>
    </w:p>
    <w:p w:rsidR="00C92805" w:rsidRDefault="00773CBC" w:rsidP="00C92805">
      <w:pPr>
        <w:spacing w:line="360" w:lineRule="auto"/>
        <w:jc w:val="both"/>
        <w:rPr>
          <w:rFonts w:ascii="Garamond" w:hAnsi="Garamond"/>
          <w:sz w:val="24"/>
          <w:szCs w:val="24"/>
        </w:rPr>
      </w:pPr>
      <w:r>
        <w:rPr>
          <w:rFonts w:ascii="Garamond" w:hAnsi="Garamond"/>
          <w:sz w:val="24"/>
          <w:szCs w:val="24"/>
        </w:rPr>
        <w:t xml:space="preserve">Por este relevamiento se pudo hacer un seguimiento de </w:t>
      </w:r>
      <w:r w:rsidR="00C92805">
        <w:rPr>
          <w:rFonts w:ascii="Garamond" w:hAnsi="Garamond"/>
          <w:sz w:val="24"/>
          <w:szCs w:val="24"/>
        </w:rPr>
        <w:t>como se incorpor</w:t>
      </w:r>
      <w:r>
        <w:rPr>
          <w:rFonts w:ascii="Garamond" w:hAnsi="Garamond"/>
          <w:sz w:val="24"/>
          <w:szCs w:val="24"/>
        </w:rPr>
        <w:t>ando</w:t>
      </w:r>
      <w:r w:rsidR="00C92805">
        <w:rPr>
          <w:rFonts w:ascii="Garamond" w:hAnsi="Garamond"/>
          <w:sz w:val="24"/>
          <w:szCs w:val="24"/>
        </w:rPr>
        <w:t xml:space="preserve"> personal militar y funcionarios de la Marina (muchos de estos siguieron la carrera diplomática en el Ministerio), a la estructura burocrática del Estado represivo, y el papel que tuvo el Ministerio como puntal, como lo señaló el Canciller </w:t>
      </w:r>
      <w:proofErr w:type="spellStart"/>
      <w:r w:rsidR="00C92805">
        <w:rPr>
          <w:rFonts w:ascii="Garamond" w:hAnsi="Garamond"/>
          <w:sz w:val="24"/>
          <w:szCs w:val="24"/>
        </w:rPr>
        <w:t>Timerman</w:t>
      </w:r>
      <w:proofErr w:type="spellEnd"/>
      <w:r w:rsidR="00C92805">
        <w:rPr>
          <w:rFonts w:ascii="Garamond" w:hAnsi="Garamond"/>
          <w:sz w:val="24"/>
          <w:szCs w:val="24"/>
        </w:rPr>
        <w:t xml:space="preserve">, para contrarrestar y desestimar denuncias sobre los crímenes de la dictadura. </w:t>
      </w:r>
    </w:p>
    <w:p w:rsidR="00C92805" w:rsidRDefault="00C92805" w:rsidP="00C92805">
      <w:pPr>
        <w:spacing w:line="360" w:lineRule="auto"/>
        <w:jc w:val="both"/>
        <w:rPr>
          <w:rFonts w:ascii="Garamond" w:hAnsi="Garamond"/>
          <w:sz w:val="24"/>
          <w:szCs w:val="24"/>
        </w:rPr>
      </w:pPr>
    </w:p>
    <w:p w:rsidR="00C92805" w:rsidRPr="003602AD" w:rsidRDefault="00C92805" w:rsidP="00C92805">
      <w:pPr>
        <w:spacing w:line="360" w:lineRule="auto"/>
        <w:jc w:val="both"/>
        <w:rPr>
          <w:rFonts w:ascii="Garamond" w:hAnsi="Garamond"/>
          <w:sz w:val="24"/>
          <w:szCs w:val="24"/>
        </w:rPr>
      </w:pPr>
      <w:r>
        <w:rPr>
          <w:rFonts w:ascii="Garamond" w:hAnsi="Garamond"/>
          <w:b/>
          <w:sz w:val="24"/>
          <w:szCs w:val="24"/>
        </w:rPr>
        <w:t xml:space="preserve">Desclasificación 2009 – Archivo </w:t>
      </w:r>
      <w:proofErr w:type="spellStart"/>
      <w:r>
        <w:rPr>
          <w:rFonts w:ascii="Garamond" w:hAnsi="Garamond"/>
          <w:b/>
          <w:sz w:val="24"/>
          <w:szCs w:val="24"/>
        </w:rPr>
        <w:t>Forti</w:t>
      </w:r>
      <w:proofErr w:type="spellEnd"/>
    </w:p>
    <w:p w:rsidR="00C92805" w:rsidRDefault="00C92805" w:rsidP="00C92805">
      <w:pPr>
        <w:spacing w:line="360" w:lineRule="auto"/>
        <w:jc w:val="both"/>
        <w:rPr>
          <w:rFonts w:ascii="Garamond" w:hAnsi="Garamond"/>
          <w:sz w:val="24"/>
          <w:szCs w:val="24"/>
        </w:rPr>
      </w:pPr>
      <w:r>
        <w:rPr>
          <w:rFonts w:ascii="Garamond" w:hAnsi="Garamond"/>
          <w:sz w:val="24"/>
          <w:szCs w:val="24"/>
        </w:rPr>
        <w:lastRenderedPageBreak/>
        <w:t xml:space="preserve">El Ministerio hizo público documentos desclasificados (comunicaciones diplomáticas) que coinciden con períodos de gobiernos dictatoriales en la región y reflejan la política exterior de nuestro país donde se incluyen acciones extraterritoriales. </w:t>
      </w:r>
    </w:p>
    <w:p w:rsidR="00C92805" w:rsidRDefault="00C92805" w:rsidP="00C92805">
      <w:pPr>
        <w:spacing w:line="360" w:lineRule="auto"/>
        <w:jc w:val="both"/>
        <w:rPr>
          <w:rFonts w:ascii="Garamond" w:hAnsi="Garamond"/>
          <w:sz w:val="24"/>
          <w:szCs w:val="24"/>
        </w:rPr>
      </w:pPr>
      <w:r>
        <w:rPr>
          <w:rFonts w:ascii="Garamond" w:hAnsi="Garamond"/>
          <w:sz w:val="24"/>
          <w:szCs w:val="24"/>
        </w:rPr>
        <w:t xml:space="preserve">Estos documentos revelan los nexos entre grupos de inteligencia con actividades de intercambio de información, capacitación, cooperación y coordinación militar entre países de la región bajo regímenes de facto. Entre las mencionadas acciones extraterritoriales hubo un hecho emblemático: el secuestro en Lima de opositores a la dictadura argentina en acciones coordinadas entre los altos mandos de ambos países, en el marco de la aplicación del acuerdo clandestino denominado “Plan Cóndor”. </w:t>
      </w:r>
    </w:p>
    <w:p w:rsidR="00C92805" w:rsidRDefault="00C92805" w:rsidP="00C92805">
      <w:pPr>
        <w:spacing w:line="360" w:lineRule="auto"/>
        <w:jc w:val="both"/>
        <w:rPr>
          <w:rFonts w:ascii="Garamond" w:hAnsi="Garamond"/>
          <w:sz w:val="24"/>
          <w:szCs w:val="24"/>
        </w:rPr>
      </w:pPr>
      <w:r>
        <w:rPr>
          <w:rFonts w:ascii="Garamond" w:hAnsi="Garamond"/>
          <w:sz w:val="24"/>
          <w:szCs w:val="24"/>
        </w:rPr>
        <w:t>Otro de los cables demuestra el amparo de integrantes de la Guardia Nacional del entonces dictador de Nicaragua, Anastasio Somoza, en nuestra legación en Managua, los viajes de militares argentinos a La Paz en el año 1980 para asesorar a sectores locales a favor del golpe del Gral. García Meza contra el gobierno de Lidia Gueiler. En este sentido notas secretas revelan el pedido de la cúpula golpista a la dictadura argentina para detener a futuros disidentes al régimen de facto.</w:t>
      </w:r>
    </w:p>
    <w:p w:rsidR="00C92805" w:rsidRDefault="00C92805" w:rsidP="00C92805">
      <w:pPr>
        <w:spacing w:line="360" w:lineRule="auto"/>
        <w:jc w:val="both"/>
        <w:rPr>
          <w:rFonts w:ascii="Garamond" w:hAnsi="Garamond"/>
          <w:sz w:val="24"/>
          <w:szCs w:val="24"/>
        </w:rPr>
      </w:pPr>
      <w:r>
        <w:rPr>
          <w:rFonts w:ascii="Garamond" w:hAnsi="Garamond"/>
          <w:sz w:val="24"/>
          <w:szCs w:val="24"/>
        </w:rPr>
        <w:t xml:space="preserve">De acuerdo a consultas de otras fuentes la primera desclasificación de documentos se hizo en el año 2009 en un número cercano a los 1500 denominado como el “Archivo </w:t>
      </w:r>
      <w:proofErr w:type="spellStart"/>
      <w:r>
        <w:rPr>
          <w:rFonts w:ascii="Garamond" w:hAnsi="Garamond"/>
          <w:sz w:val="24"/>
          <w:szCs w:val="24"/>
        </w:rPr>
        <w:t>Forti</w:t>
      </w:r>
      <w:proofErr w:type="spellEnd"/>
      <w:r>
        <w:rPr>
          <w:rFonts w:ascii="Garamond" w:hAnsi="Garamond"/>
          <w:sz w:val="24"/>
          <w:szCs w:val="24"/>
        </w:rPr>
        <w:t xml:space="preserve">”, producto del equipo de trabajo encabezado por el ex embajador en Honduras Alfredo </w:t>
      </w:r>
      <w:proofErr w:type="spellStart"/>
      <w:r>
        <w:rPr>
          <w:rFonts w:ascii="Garamond" w:hAnsi="Garamond"/>
          <w:sz w:val="24"/>
          <w:szCs w:val="24"/>
        </w:rPr>
        <w:t>Forti</w:t>
      </w:r>
      <w:proofErr w:type="spellEnd"/>
      <w:r>
        <w:rPr>
          <w:rFonts w:ascii="Garamond" w:hAnsi="Garamond"/>
          <w:sz w:val="24"/>
          <w:szCs w:val="24"/>
        </w:rPr>
        <w:t>. En relación a lo expresado más arriba esta desclasificación revela la actividad del Batallón 601 en la instrucción de militares en Centroamérica</w:t>
      </w:r>
      <w:r w:rsidR="00773CBC">
        <w:rPr>
          <w:rFonts w:ascii="Garamond" w:hAnsi="Garamond"/>
          <w:sz w:val="24"/>
          <w:szCs w:val="24"/>
        </w:rPr>
        <w:t>,</w:t>
      </w:r>
      <w:r>
        <w:rPr>
          <w:rFonts w:ascii="Garamond" w:hAnsi="Garamond"/>
          <w:sz w:val="24"/>
          <w:szCs w:val="24"/>
        </w:rPr>
        <w:t xml:space="preserve"> además de ventas de armas y ayuda financiera del Banco Central a aparatos militares de los gobiernos de facto de la región. En el caso referido del secuestro en Lima de cuatro opositores pertenecientes a la agrupación Montoneros en el año 1980 se supo que fueron trasladados a Bolivia, pero en una de estos documentos subyace que también pasaron por Brasil. Con estos documentos encontrados se fueron estableciendo varias líneas de análisis y, en este caso particular, se va cerrando el círculo de complicidad de las dictaduras de Argentina, Perú, Bolivia y Brasil en el traslado </w:t>
      </w:r>
      <w:r>
        <w:rPr>
          <w:rFonts w:ascii="Garamond" w:hAnsi="Garamond"/>
          <w:sz w:val="24"/>
          <w:szCs w:val="24"/>
        </w:rPr>
        <w:lastRenderedPageBreak/>
        <w:t>clandestino de detenidos y posterior desaparición en el marco del Plan Cóndor</w:t>
      </w:r>
      <w:r>
        <w:rPr>
          <w:rStyle w:val="Refdenotaalpie"/>
          <w:rFonts w:ascii="Garamond" w:hAnsi="Garamond"/>
          <w:sz w:val="24"/>
          <w:szCs w:val="24"/>
        </w:rPr>
        <w:footnoteReference w:id="42"/>
      </w:r>
      <w:r>
        <w:rPr>
          <w:rFonts w:ascii="Garamond" w:hAnsi="Garamond"/>
          <w:sz w:val="24"/>
          <w:szCs w:val="24"/>
        </w:rPr>
        <w:t xml:space="preserve"> (</w:t>
      </w:r>
      <w:proofErr w:type="spellStart"/>
      <w:r w:rsidRPr="002E66F7">
        <w:rPr>
          <w:rFonts w:ascii="Garamond" w:hAnsi="Garamond"/>
          <w:sz w:val="24"/>
          <w:szCs w:val="24"/>
        </w:rPr>
        <w:t>Dandan</w:t>
      </w:r>
      <w:proofErr w:type="spellEnd"/>
      <w:r w:rsidRPr="002E66F7">
        <w:rPr>
          <w:rFonts w:ascii="Garamond" w:hAnsi="Garamond"/>
          <w:sz w:val="24"/>
          <w:szCs w:val="24"/>
        </w:rPr>
        <w:t xml:space="preserve"> y </w:t>
      </w:r>
      <w:proofErr w:type="spellStart"/>
      <w:r w:rsidRPr="002E66F7">
        <w:rPr>
          <w:rFonts w:ascii="Garamond" w:hAnsi="Garamond"/>
          <w:sz w:val="24"/>
          <w:szCs w:val="24"/>
        </w:rPr>
        <w:t>Ginzberg</w:t>
      </w:r>
      <w:proofErr w:type="spellEnd"/>
      <w:r w:rsidRPr="002E66F7">
        <w:rPr>
          <w:rFonts w:ascii="Garamond" w:hAnsi="Garamond"/>
          <w:sz w:val="24"/>
          <w:szCs w:val="24"/>
        </w:rPr>
        <w:t>, 2014</w:t>
      </w:r>
      <w:r>
        <w:rPr>
          <w:rFonts w:ascii="Garamond" w:hAnsi="Garamond"/>
          <w:sz w:val="24"/>
          <w:szCs w:val="24"/>
        </w:rPr>
        <w:t xml:space="preserve">). </w:t>
      </w:r>
    </w:p>
    <w:p w:rsidR="00C92805" w:rsidRDefault="00C92805" w:rsidP="00C92805">
      <w:pPr>
        <w:spacing w:line="360" w:lineRule="auto"/>
        <w:jc w:val="both"/>
        <w:rPr>
          <w:rFonts w:ascii="Garamond" w:hAnsi="Garamond"/>
          <w:sz w:val="24"/>
          <w:szCs w:val="24"/>
        </w:rPr>
      </w:pPr>
    </w:p>
    <w:p w:rsidR="00C92805" w:rsidRDefault="00773CBC" w:rsidP="00C92805">
      <w:pPr>
        <w:spacing w:line="360" w:lineRule="auto"/>
        <w:jc w:val="both"/>
        <w:rPr>
          <w:rFonts w:ascii="Garamond" w:hAnsi="Garamond"/>
          <w:b/>
          <w:sz w:val="24"/>
          <w:szCs w:val="24"/>
        </w:rPr>
      </w:pPr>
      <w:r>
        <w:rPr>
          <w:rFonts w:ascii="Garamond" w:hAnsi="Garamond"/>
          <w:b/>
          <w:sz w:val="24"/>
          <w:szCs w:val="24"/>
        </w:rPr>
        <w:t>Desclasificación 2011 – La r</w:t>
      </w:r>
      <w:r w:rsidR="00C92805">
        <w:rPr>
          <w:rFonts w:ascii="Garamond" w:hAnsi="Garamond"/>
          <w:b/>
          <w:sz w:val="24"/>
          <w:szCs w:val="24"/>
        </w:rPr>
        <w:t>epresión ilegal en Cancillería</w:t>
      </w:r>
    </w:p>
    <w:p w:rsidR="00C92805" w:rsidRDefault="00C92805" w:rsidP="00C92805">
      <w:pPr>
        <w:spacing w:line="360" w:lineRule="auto"/>
        <w:jc w:val="both"/>
        <w:rPr>
          <w:rFonts w:ascii="Garamond" w:hAnsi="Garamond"/>
          <w:b/>
          <w:sz w:val="24"/>
          <w:szCs w:val="24"/>
        </w:rPr>
      </w:pPr>
    </w:p>
    <w:p w:rsidR="00C92805" w:rsidRDefault="00C92805" w:rsidP="00C92805">
      <w:pPr>
        <w:spacing w:line="360" w:lineRule="auto"/>
        <w:jc w:val="both"/>
        <w:rPr>
          <w:rFonts w:ascii="Garamond" w:hAnsi="Garamond"/>
          <w:sz w:val="24"/>
          <w:szCs w:val="24"/>
        </w:rPr>
      </w:pPr>
      <w:r>
        <w:rPr>
          <w:rFonts w:ascii="Garamond" w:hAnsi="Garamond"/>
          <w:sz w:val="24"/>
          <w:szCs w:val="24"/>
        </w:rPr>
        <w:t>El material desclasificado está relacionado con la gestión de las Fuerzas Armadas dentro del Ministerio de Relaciones Exteriores después del golpe. Los archivos revelan acciones de seguimiento e infiltración entre los organismos de derechos humanos, trabajo esclavo y operaciones de terrorismo fuera del país.</w:t>
      </w:r>
    </w:p>
    <w:p w:rsidR="00C92805" w:rsidRDefault="00C92805" w:rsidP="00C92805">
      <w:pPr>
        <w:spacing w:line="360" w:lineRule="auto"/>
        <w:jc w:val="both"/>
        <w:rPr>
          <w:rFonts w:ascii="Garamond" w:hAnsi="Garamond"/>
          <w:sz w:val="24"/>
          <w:szCs w:val="24"/>
        </w:rPr>
      </w:pPr>
      <w:r>
        <w:rPr>
          <w:rFonts w:ascii="Garamond" w:hAnsi="Garamond"/>
          <w:sz w:val="24"/>
          <w:szCs w:val="24"/>
        </w:rPr>
        <w:t xml:space="preserve">Luego del golpe el Ministerio quedó en poder de la Armada y posteriormente de la Aeronáutica. Represores de la primera fuerza que pertenecían al grupo de tareas 3.3.2. </w:t>
      </w:r>
      <w:proofErr w:type="gramStart"/>
      <w:r>
        <w:rPr>
          <w:rFonts w:ascii="Garamond" w:hAnsi="Garamond"/>
          <w:sz w:val="24"/>
          <w:szCs w:val="24"/>
        </w:rPr>
        <w:t>de</w:t>
      </w:r>
      <w:proofErr w:type="gramEnd"/>
      <w:r>
        <w:rPr>
          <w:rFonts w:ascii="Garamond" w:hAnsi="Garamond"/>
          <w:sz w:val="24"/>
          <w:szCs w:val="24"/>
        </w:rPr>
        <w:t xml:space="preserve"> la Escuela de Mecánica de la Armada (ESMA) </w:t>
      </w:r>
      <w:r w:rsidR="00EB3C1D">
        <w:rPr>
          <w:rFonts w:ascii="Garamond" w:hAnsi="Garamond"/>
          <w:sz w:val="24"/>
          <w:szCs w:val="24"/>
        </w:rPr>
        <w:t xml:space="preserve">que </w:t>
      </w:r>
      <w:r>
        <w:rPr>
          <w:rFonts w:ascii="Garamond" w:hAnsi="Garamond"/>
          <w:sz w:val="24"/>
          <w:szCs w:val="24"/>
        </w:rPr>
        <w:t>ocuparon posiciones relevantes. La misión de este grupo de tareas fue desarrollar funciones de inteligencia para estudiar la campaña anti argentina de exiliados en el exterior contra el régimen y asesorar para contrarrestarla. Una de las acciones represivas conocidas fue obligar a los prisioneros secuestrados en la ESMA a realizar trabajo esclavo en la Dirección de Prensa. El procedimiento consistía en el traslado de prisioneros desde ese lugar a los subsuelos de la Cancillería para hacer informes y hacer traducciones de las noticias del extranjero relacionados a las violaciones sistemáticas a los derechos humanos (</w:t>
      </w:r>
      <w:r>
        <w:rPr>
          <w:rFonts w:ascii="Garamond" w:hAnsi="Garamond" w:cs="Garamond"/>
          <w:color w:val="333333"/>
          <w:sz w:val="24"/>
          <w:szCs w:val="24"/>
          <w:lang w:eastAsia="es-AR"/>
        </w:rPr>
        <w:t>Ministerio de Relaciones Exteriores y Culto, 2014)</w:t>
      </w:r>
      <w:r>
        <w:rPr>
          <w:rFonts w:ascii="Garamond" w:hAnsi="Garamond"/>
          <w:sz w:val="24"/>
          <w:szCs w:val="24"/>
        </w:rPr>
        <w:t xml:space="preserve">. </w:t>
      </w:r>
    </w:p>
    <w:p w:rsidR="00C92805" w:rsidRDefault="00C92805" w:rsidP="00C92805">
      <w:pPr>
        <w:spacing w:line="360" w:lineRule="auto"/>
        <w:jc w:val="both"/>
        <w:rPr>
          <w:rFonts w:ascii="Garamond" w:hAnsi="Garamond"/>
          <w:sz w:val="24"/>
          <w:szCs w:val="24"/>
        </w:rPr>
      </w:pPr>
      <w:r>
        <w:rPr>
          <w:rFonts w:ascii="Garamond" w:hAnsi="Garamond"/>
          <w:sz w:val="24"/>
          <w:szCs w:val="24"/>
        </w:rPr>
        <w:t xml:space="preserve">En una entrevista concedida al diario Página 12 el Canciller  Jacobo </w:t>
      </w:r>
      <w:proofErr w:type="spellStart"/>
      <w:r>
        <w:rPr>
          <w:rFonts w:ascii="Garamond" w:hAnsi="Garamond"/>
          <w:sz w:val="24"/>
          <w:szCs w:val="24"/>
        </w:rPr>
        <w:t>Timerman</w:t>
      </w:r>
      <w:proofErr w:type="spellEnd"/>
      <w:r>
        <w:rPr>
          <w:rFonts w:ascii="Garamond" w:hAnsi="Garamond"/>
          <w:sz w:val="24"/>
          <w:szCs w:val="24"/>
        </w:rPr>
        <w:t xml:space="preserve"> expresa “</w:t>
      </w:r>
      <w:r w:rsidRPr="00AF7B34">
        <w:rPr>
          <w:rFonts w:ascii="Garamond" w:hAnsi="Garamond"/>
          <w:sz w:val="24"/>
          <w:szCs w:val="24"/>
        </w:rPr>
        <w:t xml:space="preserve">La Cancillería, creo, es el único ámbito del Estado donde se traían personas secuestradas a trabajar, de la ESMA. Es que no sólo muchos de los marinos de la ESMA pasaron a revistar en la Cancillería sino que en el Palacio San Martín, donde hoy funciona el jardín de infantes, era un centro de trabajo esclavo. </w:t>
      </w:r>
      <w:r w:rsidR="00773CBC">
        <w:rPr>
          <w:rFonts w:ascii="Garamond" w:hAnsi="Garamond"/>
          <w:sz w:val="24"/>
          <w:szCs w:val="24"/>
        </w:rPr>
        <w:t>La</w:t>
      </w:r>
      <w:r w:rsidRPr="00AF7B34">
        <w:rPr>
          <w:rFonts w:ascii="Garamond" w:hAnsi="Garamond"/>
          <w:sz w:val="24"/>
          <w:szCs w:val="24"/>
        </w:rPr>
        <w:t xml:space="preserve"> gente que estaba desaparecida la traían todos los días y a la noche las llevaban a la ESMA”.</w:t>
      </w:r>
    </w:p>
    <w:p w:rsidR="00C92805" w:rsidRDefault="00C92805" w:rsidP="00C92805">
      <w:pPr>
        <w:spacing w:line="360" w:lineRule="auto"/>
        <w:jc w:val="both"/>
        <w:rPr>
          <w:rFonts w:ascii="Garamond" w:hAnsi="Garamond"/>
          <w:sz w:val="24"/>
          <w:szCs w:val="24"/>
        </w:rPr>
      </w:pPr>
      <w:r>
        <w:rPr>
          <w:rFonts w:ascii="Garamond" w:hAnsi="Garamond"/>
          <w:sz w:val="24"/>
          <w:szCs w:val="24"/>
        </w:rPr>
        <w:lastRenderedPageBreak/>
        <w:t>De acuerdo con los tipos documentales encontrados muchos m</w:t>
      </w:r>
      <w:r w:rsidR="001B18E5">
        <w:rPr>
          <w:rFonts w:ascii="Garamond" w:hAnsi="Garamond"/>
          <w:sz w:val="24"/>
          <w:szCs w:val="24"/>
        </w:rPr>
        <w:t xml:space="preserve">arinos de dicho grupo represivo </w:t>
      </w:r>
      <w:r>
        <w:rPr>
          <w:rFonts w:ascii="Garamond" w:hAnsi="Garamond"/>
          <w:sz w:val="24"/>
          <w:szCs w:val="24"/>
        </w:rPr>
        <w:t xml:space="preserve">pasaron a prestar servicios en el Ministerio ya sea con la modalidad de integrar el Centro de Piloto de Paris, en representaciones como agregados navales o dentro del mismo. Entre los casos más relevantes se puede mencionar al Vicealmirante Oscar Montes que comando el grupo de tareas de la ESMA en 1976 y luego fue Canciller entre los años 1977/78, Walter </w:t>
      </w:r>
      <w:proofErr w:type="spellStart"/>
      <w:r>
        <w:rPr>
          <w:rFonts w:ascii="Garamond" w:hAnsi="Garamond"/>
          <w:sz w:val="24"/>
          <w:szCs w:val="24"/>
        </w:rPr>
        <w:t>Allara</w:t>
      </w:r>
      <w:proofErr w:type="spellEnd"/>
      <w:r>
        <w:rPr>
          <w:rFonts w:ascii="Garamond" w:hAnsi="Garamond"/>
          <w:sz w:val="24"/>
          <w:szCs w:val="24"/>
        </w:rPr>
        <w:t xml:space="preserve"> Subsecretario de Relaciones Exteriores, Hugo </w:t>
      </w:r>
      <w:proofErr w:type="spellStart"/>
      <w:r>
        <w:rPr>
          <w:rFonts w:ascii="Garamond" w:hAnsi="Garamond"/>
          <w:sz w:val="24"/>
          <w:szCs w:val="24"/>
        </w:rPr>
        <w:t>Damario</w:t>
      </w:r>
      <w:proofErr w:type="spellEnd"/>
      <w:r>
        <w:rPr>
          <w:rFonts w:ascii="Garamond" w:hAnsi="Garamond"/>
          <w:sz w:val="24"/>
          <w:szCs w:val="24"/>
        </w:rPr>
        <w:t xml:space="preserve">, Francis </w:t>
      </w:r>
      <w:proofErr w:type="spellStart"/>
      <w:r>
        <w:rPr>
          <w:rFonts w:ascii="Garamond" w:hAnsi="Garamond"/>
          <w:sz w:val="24"/>
          <w:szCs w:val="24"/>
        </w:rPr>
        <w:t>Whamond</w:t>
      </w:r>
      <w:proofErr w:type="spellEnd"/>
      <w:r>
        <w:rPr>
          <w:rFonts w:ascii="Garamond" w:hAnsi="Garamond"/>
          <w:sz w:val="24"/>
          <w:szCs w:val="24"/>
        </w:rPr>
        <w:t xml:space="preserve"> y el Teniente de Navío Juan Carlos </w:t>
      </w:r>
      <w:proofErr w:type="spellStart"/>
      <w:r>
        <w:rPr>
          <w:rFonts w:ascii="Garamond" w:hAnsi="Garamond"/>
          <w:sz w:val="24"/>
          <w:szCs w:val="24"/>
        </w:rPr>
        <w:t>Rolón</w:t>
      </w:r>
      <w:proofErr w:type="spellEnd"/>
      <w:r>
        <w:rPr>
          <w:rFonts w:ascii="Garamond" w:hAnsi="Garamond"/>
          <w:sz w:val="24"/>
          <w:szCs w:val="24"/>
        </w:rPr>
        <w:t xml:space="preserve"> en la Dirección de Prensa, ambos identificados con acciones directas en casos de secuestro y tortura de personas. Un caso testigo para mencionar fue el nombramiento de la Dirección de Personal de Enrique </w:t>
      </w:r>
      <w:proofErr w:type="spellStart"/>
      <w:r>
        <w:rPr>
          <w:rFonts w:ascii="Garamond" w:hAnsi="Garamond"/>
          <w:sz w:val="24"/>
          <w:szCs w:val="24"/>
        </w:rPr>
        <w:t>Yon</w:t>
      </w:r>
      <w:proofErr w:type="spellEnd"/>
      <w:r>
        <w:rPr>
          <w:rFonts w:ascii="Garamond" w:hAnsi="Garamond"/>
          <w:sz w:val="24"/>
          <w:szCs w:val="24"/>
        </w:rPr>
        <w:t xml:space="preserve"> </w:t>
      </w:r>
      <w:r w:rsidRPr="00066888">
        <w:rPr>
          <w:rFonts w:ascii="Garamond" w:hAnsi="Garamond"/>
          <w:sz w:val="24"/>
          <w:szCs w:val="24"/>
        </w:rPr>
        <w:t xml:space="preserve">“resuelve establecer que Enrique </w:t>
      </w:r>
      <w:proofErr w:type="spellStart"/>
      <w:r w:rsidRPr="00066888">
        <w:rPr>
          <w:rFonts w:ascii="Garamond" w:hAnsi="Garamond"/>
          <w:sz w:val="24"/>
          <w:szCs w:val="24"/>
        </w:rPr>
        <w:t>Yon</w:t>
      </w:r>
      <w:proofErr w:type="spellEnd"/>
      <w:r w:rsidRPr="00066888">
        <w:rPr>
          <w:rFonts w:ascii="Garamond" w:hAnsi="Garamond"/>
          <w:sz w:val="24"/>
          <w:szCs w:val="24"/>
        </w:rPr>
        <w:t xml:space="preserve"> prestó servicios en este </w:t>
      </w:r>
      <w:r w:rsidR="001B18E5">
        <w:rPr>
          <w:rFonts w:ascii="Garamond" w:hAnsi="Garamond"/>
          <w:sz w:val="24"/>
          <w:szCs w:val="24"/>
        </w:rPr>
        <w:t>M</w:t>
      </w:r>
      <w:r w:rsidRPr="00066888">
        <w:rPr>
          <w:rFonts w:ascii="Garamond" w:hAnsi="Garamond"/>
          <w:sz w:val="24"/>
          <w:szCs w:val="24"/>
        </w:rPr>
        <w:t>inisterio desde el 22 de enero de 1978 al 17 de enero de 1979 con asignación de funciones en el centro de Difusión Argentina en París”</w:t>
      </w:r>
      <w:r>
        <w:rPr>
          <w:rFonts w:ascii="Garamond" w:hAnsi="Garamond"/>
          <w:sz w:val="24"/>
          <w:szCs w:val="24"/>
        </w:rPr>
        <w:t xml:space="preserve"> (</w:t>
      </w:r>
      <w:proofErr w:type="spellStart"/>
      <w:r w:rsidRPr="002E66F7">
        <w:rPr>
          <w:rFonts w:ascii="Garamond" w:hAnsi="Garamond"/>
          <w:sz w:val="24"/>
          <w:szCs w:val="24"/>
        </w:rPr>
        <w:t>Dandan</w:t>
      </w:r>
      <w:proofErr w:type="spellEnd"/>
      <w:r w:rsidRPr="002E66F7">
        <w:rPr>
          <w:rFonts w:ascii="Garamond" w:hAnsi="Garamond"/>
          <w:sz w:val="24"/>
          <w:szCs w:val="24"/>
        </w:rPr>
        <w:t xml:space="preserve"> y </w:t>
      </w:r>
      <w:proofErr w:type="spellStart"/>
      <w:r w:rsidRPr="002E66F7">
        <w:rPr>
          <w:rFonts w:ascii="Garamond" w:hAnsi="Garamond"/>
          <w:sz w:val="24"/>
          <w:szCs w:val="24"/>
        </w:rPr>
        <w:t>Ginzberg</w:t>
      </w:r>
      <w:proofErr w:type="spellEnd"/>
      <w:r w:rsidRPr="002E66F7">
        <w:rPr>
          <w:rFonts w:ascii="Garamond" w:hAnsi="Garamond"/>
          <w:sz w:val="24"/>
          <w:szCs w:val="24"/>
        </w:rPr>
        <w:t>, 2014</w:t>
      </w:r>
      <w:r>
        <w:rPr>
          <w:rFonts w:ascii="Garamond" w:hAnsi="Garamond"/>
          <w:sz w:val="24"/>
          <w:szCs w:val="24"/>
        </w:rPr>
        <w:t>)</w:t>
      </w:r>
      <w:r w:rsidRPr="00066888">
        <w:rPr>
          <w:rFonts w:ascii="Garamond" w:hAnsi="Garamond"/>
          <w:sz w:val="24"/>
          <w:szCs w:val="24"/>
        </w:rPr>
        <w:t>.</w:t>
      </w:r>
      <w:r>
        <w:rPr>
          <w:rFonts w:ascii="Garamond" w:hAnsi="Garamond"/>
          <w:sz w:val="24"/>
          <w:szCs w:val="24"/>
        </w:rPr>
        <w:t xml:space="preserve"> </w:t>
      </w:r>
    </w:p>
    <w:p w:rsidR="00235CA3" w:rsidRDefault="00235CA3" w:rsidP="00C92805">
      <w:pPr>
        <w:spacing w:line="360" w:lineRule="auto"/>
        <w:jc w:val="both"/>
        <w:rPr>
          <w:rFonts w:ascii="Garamond" w:hAnsi="Garamond"/>
          <w:b/>
          <w:sz w:val="24"/>
          <w:szCs w:val="24"/>
        </w:rPr>
        <w:sectPr w:rsidR="00235CA3" w:rsidSect="00466C7E">
          <w:pgSz w:w="11907" w:h="16840" w:code="9"/>
          <w:pgMar w:top="2268" w:right="1701" w:bottom="1701" w:left="2268" w:header="709" w:footer="709" w:gutter="0"/>
          <w:cols w:space="708"/>
          <w:titlePg/>
          <w:docGrid w:linePitch="360"/>
        </w:sectPr>
      </w:pPr>
    </w:p>
    <w:p w:rsidR="00C92805" w:rsidRPr="00433FA2" w:rsidRDefault="00C92805" w:rsidP="00C92805">
      <w:pPr>
        <w:spacing w:line="360" w:lineRule="auto"/>
        <w:jc w:val="both"/>
        <w:rPr>
          <w:rFonts w:ascii="Garamond" w:hAnsi="Garamond"/>
          <w:b/>
          <w:sz w:val="24"/>
          <w:szCs w:val="24"/>
        </w:rPr>
      </w:pPr>
      <w:r>
        <w:rPr>
          <w:rFonts w:ascii="Garamond" w:hAnsi="Garamond"/>
          <w:b/>
          <w:sz w:val="24"/>
          <w:szCs w:val="24"/>
        </w:rPr>
        <w:lastRenderedPageBreak/>
        <w:t>Preguntas adicionales a la Coordinadora sobre el trabajo de desclasificación</w:t>
      </w:r>
    </w:p>
    <w:p w:rsidR="00C92805" w:rsidRDefault="00C92805" w:rsidP="00C92805">
      <w:pPr>
        <w:spacing w:line="360" w:lineRule="auto"/>
        <w:jc w:val="both"/>
        <w:rPr>
          <w:rFonts w:ascii="Garamond" w:hAnsi="Garamond"/>
          <w:sz w:val="24"/>
          <w:szCs w:val="24"/>
        </w:rPr>
      </w:pPr>
    </w:p>
    <w:p w:rsidR="00C92805" w:rsidRDefault="00C92805" w:rsidP="00C92805">
      <w:pPr>
        <w:spacing w:line="360" w:lineRule="auto"/>
        <w:jc w:val="both"/>
        <w:rPr>
          <w:rFonts w:ascii="Garamond" w:hAnsi="Garamond"/>
          <w:sz w:val="24"/>
          <w:szCs w:val="24"/>
        </w:rPr>
      </w:pPr>
      <w:r w:rsidRPr="00433FA2">
        <w:rPr>
          <w:rFonts w:ascii="Garamond" w:hAnsi="Garamond"/>
          <w:bCs/>
          <w:sz w:val="24"/>
          <w:szCs w:val="24"/>
          <w:lang w:val="es-MX"/>
        </w:rPr>
        <w:t>En los últimos años el Ministerio propició distintas acciones para poner a disposición de la sociedad archivos o documentos clasificados, es decir, de carácter confidencial, secreto o reservado del período 1976-1983. ¿Una parte de esos documentos estaban dentro del acervo documental que maneja este Archivo General? ¿Fue difícil encontrarlos o ya tenían indicios por donde comenzar la bú</w:t>
      </w:r>
      <w:r w:rsidR="00DA1A3D">
        <w:rPr>
          <w:rFonts w:ascii="Garamond" w:hAnsi="Garamond"/>
          <w:bCs/>
          <w:sz w:val="24"/>
          <w:szCs w:val="24"/>
          <w:lang w:val="es-MX"/>
        </w:rPr>
        <w:t xml:space="preserve">squeda? ¿Cuánto tiempo </w:t>
      </w:r>
      <w:r w:rsidRPr="00433FA2">
        <w:rPr>
          <w:rFonts w:ascii="Garamond" w:hAnsi="Garamond"/>
          <w:bCs/>
          <w:sz w:val="24"/>
          <w:szCs w:val="24"/>
          <w:lang w:val="es-MX"/>
        </w:rPr>
        <w:t>llevó?</w:t>
      </w:r>
      <w:r>
        <w:br/>
      </w:r>
      <w:r>
        <w:br/>
      </w:r>
      <w:r w:rsidRPr="00433FA2">
        <w:rPr>
          <w:rFonts w:ascii="Garamond" w:hAnsi="Garamond"/>
          <w:sz w:val="24"/>
          <w:szCs w:val="24"/>
        </w:rPr>
        <w:t xml:space="preserve">Todos los documentos históricos que pasaron por el proceso de desclasificación se encuentran en la sede del Archivo General del </w:t>
      </w:r>
      <w:proofErr w:type="spellStart"/>
      <w:r w:rsidRPr="00433FA2">
        <w:rPr>
          <w:rFonts w:ascii="Garamond" w:hAnsi="Garamond"/>
          <w:sz w:val="24"/>
          <w:szCs w:val="24"/>
        </w:rPr>
        <w:t>MRE</w:t>
      </w:r>
      <w:r w:rsidR="001B18E5">
        <w:rPr>
          <w:rFonts w:ascii="Garamond" w:hAnsi="Garamond"/>
          <w:sz w:val="24"/>
          <w:szCs w:val="24"/>
        </w:rPr>
        <w:t>y</w:t>
      </w:r>
      <w:r w:rsidRPr="00433FA2">
        <w:rPr>
          <w:rFonts w:ascii="Garamond" w:hAnsi="Garamond"/>
          <w:sz w:val="24"/>
          <w:szCs w:val="24"/>
        </w:rPr>
        <w:t>C</w:t>
      </w:r>
      <w:proofErr w:type="spellEnd"/>
      <w:r w:rsidRPr="00433FA2">
        <w:rPr>
          <w:rFonts w:ascii="Garamond" w:hAnsi="Garamond"/>
          <w:sz w:val="24"/>
          <w:szCs w:val="24"/>
        </w:rPr>
        <w:t>. Fueron identificados en el marco del proceso general de trabajo archivístico que lleva a cabo la institución desde 2007. No obstante</w:t>
      </w:r>
      <w:r w:rsidR="00DA1A3D">
        <w:rPr>
          <w:rFonts w:ascii="Garamond" w:hAnsi="Garamond"/>
          <w:sz w:val="24"/>
          <w:szCs w:val="24"/>
        </w:rPr>
        <w:t>,</w:t>
      </w:r>
      <w:r w:rsidRPr="00433FA2">
        <w:rPr>
          <w:rFonts w:ascii="Garamond" w:hAnsi="Garamond"/>
          <w:sz w:val="24"/>
          <w:szCs w:val="24"/>
        </w:rPr>
        <w:t xml:space="preserve"> trabajó en la selección de la colección de piezas documentales específicas</w:t>
      </w:r>
      <w:r w:rsidR="00DA1A3D">
        <w:rPr>
          <w:rFonts w:ascii="Garamond" w:hAnsi="Garamond"/>
          <w:sz w:val="24"/>
          <w:szCs w:val="24"/>
        </w:rPr>
        <w:t>,</w:t>
      </w:r>
      <w:r w:rsidRPr="00433FA2">
        <w:rPr>
          <w:rFonts w:ascii="Garamond" w:hAnsi="Garamond"/>
          <w:sz w:val="24"/>
          <w:szCs w:val="24"/>
        </w:rPr>
        <w:t xml:space="preserve"> un equipo interdisciplinario e interinstitucional (CELS-Cancillería) de expertos en ma</w:t>
      </w:r>
      <w:r w:rsidR="00DA1A3D">
        <w:rPr>
          <w:rFonts w:ascii="Garamond" w:hAnsi="Garamond"/>
          <w:sz w:val="24"/>
          <w:szCs w:val="24"/>
        </w:rPr>
        <w:t>teria de derechos humanos, que </w:t>
      </w:r>
      <w:r w:rsidRPr="00433FA2">
        <w:rPr>
          <w:rFonts w:ascii="Garamond" w:hAnsi="Garamond"/>
          <w:sz w:val="24"/>
          <w:szCs w:val="24"/>
        </w:rPr>
        <w:t>luego diseñó y público un buscador que pone los materiales a disposición del público en la web. El trabajo comenzó en el verano de 2011 y continúa hasta la actualidad (diciembre 2014).</w:t>
      </w:r>
    </w:p>
    <w:p w:rsidR="00C92805" w:rsidRDefault="00C92805" w:rsidP="00C92805">
      <w:pPr>
        <w:spacing w:line="360" w:lineRule="auto"/>
        <w:jc w:val="both"/>
        <w:rPr>
          <w:rFonts w:ascii="Garamond" w:hAnsi="Garamond"/>
          <w:sz w:val="24"/>
          <w:szCs w:val="24"/>
        </w:rPr>
      </w:pPr>
      <w:r>
        <w:rPr>
          <w:rFonts w:ascii="Garamond" w:hAnsi="Garamond"/>
          <w:sz w:val="24"/>
          <w:szCs w:val="24"/>
        </w:rPr>
        <w:t xml:space="preserve">A continuación adjuntamos dos resoluciones. </w:t>
      </w:r>
    </w:p>
    <w:p w:rsidR="00C92805" w:rsidRDefault="00C92805" w:rsidP="00C92805">
      <w:pPr>
        <w:spacing w:line="360" w:lineRule="auto"/>
        <w:jc w:val="both"/>
        <w:rPr>
          <w:rFonts w:ascii="Garamond" w:hAnsi="Garamond"/>
          <w:sz w:val="24"/>
          <w:szCs w:val="24"/>
        </w:rPr>
      </w:pPr>
      <w:r>
        <w:rPr>
          <w:rFonts w:ascii="Garamond" w:hAnsi="Garamond"/>
          <w:sz w:val="24"/>
          <w:szCs w:val="24"/>
        </w:rPr>
        <w:t xml:space="preserve">La primera de carácter reservado está relacionada con tareas asignadas en el Ministerio como Jefe de Prensa y Difusión del Ministerio, Teniente de Navío Juan Carlos </w:t>
      </w:r>
      <w:proofErr w:type="spellStart"/>
      <w:r>
        <w:rPr>
          <w:rFonts w:ascii="Garamond" w:hAnsi="Garamond"/>
          <w:sz w:val="24"/>
          <w:szCs w:val="24"/>
        </w:rPr>
        <w:t>Rolón</w:t>
      </w:r>
      <w:proofErr w:type="spellEnd"/>
      <w:r>
        <w:rPr>
          <w:rFonts w:ascii="Garamond" w:hAnsi="Garamond"/>
          <w:sz w:val="24"/>
          <w:szCs w:val="24"/>
        </w:rPr>
        <w:t>, y</w:t>
      </w:r>
      <w:r w:rsidRPr="00C92805">
        <w:rPr>
          <w:rFonts w:ascii="Garamond" w:hAnsi="Garamond"/>
          <w:sz w:val="24"/>
          <w:szCs w:val="24"/>
        </w:rPr>
        <w:t xml:space="preserve"> </w:t>
      </w:r>
      <w:r>
        <w:rPr>
          <w:rFonts w:ascii="Garamond" w:hAnsi="Garamond"/>
          <w:sz w:val="24"/>
          <w:szCs w:val="24"/>
        </w:rPr>
        <w:t>probado partícipe del Grupo de Tareas que operaba en la ESMA.</w:t>
      </w:r>
    </w:p>
    <w:p w:rsidR="00235CA3" w:rsidRDefault="00C92805" w:rsidP="00C92805">
      <w:pPr>
        <w:spacing w:line="360" w:lineRule="auto"/>
        <w:jc w:val="both"/>
        <w:rPr>
          <w:rFonts w:ascii="Garamond" w:hAnsi="Garamond"/>
          <w:sz w:val="24"/>
          <w:szCs w:val="24"/>
        </w:rPr>
        <w:sectPr w:rsidR="00235CA3" w:rsidSect="00235CA3">
          <w:pgSz w:w="11907" w:h="16840" w:code="9"/>
          <w:pgMar w:top="2268" w:right="1701" w:bottom="1701" w:left="2268" w:header="709" w:footer="709" w:gutter="0"/>
          <w:cols w:space="708"/>
          <w:titlePg/>
          <w:docGrid w:linePitch="360"/>
        </w:sectPr>
      </w:pPr>
      <w:r>
        <w:rPr>
          <w:rFonts w:ascii="Garamond" w:hAnsi="Garamond"/>
          <w:sz w:val="24"/>
          <w:szCs w:val="24"/>
        </w:rPr>
        <w:t>La segunda de carácter secreto, amplía el nombramiento de personal (no detallado) de nuestra Legación en la República Socialista de Checoslovaquia</w:t>
      </w:r>
      <w:r w:rsidR="00B855B3">
        <w:rPr>
          <w:rFonts w:ascii="Garamond" w:hAnsi="Garamond"/>
          <w:sz w:val="24"/>
          <w:szCs w:val="24"/>
        </w:rPr>
        <w:t>.</w:t>
      </w:r>
    </w:p>
    <w:p w:rsidR="00C92805" w:rsidRDefault="00C92805" w:rsidP="00C92805">
      <w:pPr>
        <w:spacing w:line="360" w:lineRule="auto"/>
        <w:jc w:val="both"/>
        <w:rPr>
          <w:rFonts w:ascii="Garamond" w:hAnsi="Garamond"/>
          <w:b/>
          <w:sz w:val="28"/>
          <w:szCs w:val="28"/>
        </w:rPr>
      </w:pPr>
      <w:r w:rsidRPr="00715BE3">
        <w:rPr>
          <w:rFonts w:ascii="Garamond" w:hAnsi="Garamond"/>
          <w:b/>
          <w:sz w:val="28"/>
          <w:szCs w:val="28"/>
        </w:rPr>
        <w:object w:dxaOrig="8534" w:dyaOrig="12263">
          <v:shape id="_x0000_i1028" type="#_x0000_t75" style="width:429pt;height:613.5pt" o:ole="">
            <v:imagedata r:id="rId47" o:title=""/>
          </v:shape>
          <o:OLEObject Type="Embed" ProgID="Word.Document.12" ShapeID="_x0000_i1028" DrawAspect="Content" ObjectID="_1526578187" r:id="rId48"/>
        </w:object>
      </w:r>
    </w:p>
    <w:p w:rsidR="00C92805" w:rsidRDefault="00C92805" w:rsidP="003A2634">
      <w:pPr>
        <w:spacing w:line="360" w:lineRule="auto"/>
        <w:jc w:val="both"/>
        <w:rPr>
          <w:rFonts w:ascii="Garamond" w:hAnsi="Garamond" w:cs="Garamond"/>
          <w:sz w:val="24"/>
          <w:szCs w:val="24"/>
        </w:rPr>
      </w:pPr>
      <w:r w:rsidRPr="00715BE3">
        <w:rPr>
          <w:rFonts w:ascii="Garamond" w:hAnsi="Garamond"/>
          <w:b/>
          <w:sz w:val="28"/>
          <w:szCs w:val="28"/>
        </w:rPr>
        <w:object w:dxaOrig="8534" w:dyaOrig="12263">
          <v:shape id="_x0000_i1029" type="#_x0000_t75" style="width:429pt;height:613.5pt" o:ole="">
            <v:imagedata r:id="rId49" o:title=""/>
          </v:shape>
          <o:OLEObject Type="Embed" ProgID="Word.Document.12" ShapeID="_x0000_i1029" DrawAspect="Content" ObjectID="_1526578188" r:id="rId50"/>
        </w:object>
      </w:r>
    </w:p>
    <w:p w:rsidR="00C92805" w:rsidRDefault="001253E5" w:rsidP="003A2634">
      <w:pPr>
        <w:spacing w:line="360" w:lineRule="auto"/>
        <w:jc w:val="both"/>
        <w:rPr>
          <w:rFonts w:ascii="Garamond" w:hAnsi="Garamond" w:cs="Garamond"/>
          <w:sz w:val="24"/>
          <w:szCs w:val="24"/>
        </w:rPr>
      </w:pPr>
      <w:r>
        <w:rPr>
          <w:rFonts w:ascii="Garamond" w:hAnsi="Garamond" w:cs="Garamond"/>
          <w:noProof/>
          <w:sz w:val="24"/>
          <w:szCs w:val="24"/>
          <w:lang w:eastAsia="es-AR"/>
        </w:rPr>
        <w:lastRenderedPageBreak/>
        <w:drawing>
          <wp:anchor distT="0" distB="0" distL="114300" distR="114300" simplePos="0" relativeHeight="251663360" behindDoc="0" locked="0" layoutInCell="1" allowOverlap="1">
            <wp:simplePos x="0" y="0"/>
            <wp:positionH relativeFrom="margin">
              <wp:posOffset>-1374140</wp:posOffset>
            </wp:positionH>
            <wp:positionV relativeFrom="margin">
              <wp:posOffset>-525780</wp:posOffset>
            </wp:positionV>
            <wp:extent cx="7453630" cy="6022340"/>
            <wp:effectExtent l="19050" t="0" r="0" b="0"/>
            <wp:wrapSquare wrapText="bothSides"/>
            <wp:docPr id="34" name="0 Imagen" descr="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1011.jpg"/>
                    <pic:cNvPicPr>
                      <a:picLocks noChangeAspect="1" noChangeArrowheads="1"/>
                    </pic:cNvPicPr>
                  </pic:nvPicPr>
                  <pic:blipFill>
                    <a:blip r:embed="rId51" cstate="print"/>
                    <a:srcRect/>
                    <a:stretch>
                      <a:fillRect/>
                    </a:stretch>
                  </pic:blipFill>
                  <pic:spPr bwMode="auto">
                    <a:xfrm>
                      <a:off x="0" y="0"/>
                      <a:ext cx="7453630" cy="6022340"/>
                    </a:xfrm>
                    <a:prstGeom prst="rect">
                      <a:avLst/>
                    </a:prstGeom>
                    <a:noFill/>
                    <a:ln w="9525">
                      <a:noFill/>
                      <a:miter lim="800000"/>
                      <a:headEnd/>
                      <a:tailEnd/>
                    </a:ln>
                  </pic:spPr>
                </pic:pic>
              </a:graphicData>
            </a:graphic>
          </wp:anchor>
        </w:drawing>
      </w:r>
    </w:p>
    <w:p w:rsidR="00356964" w:rsidRDefault="00356964" w:rsidP="00356964">
      <w:pPr>
        <w:pStyle w:val="Encabezado"/>
        <w:jc w:val="both"/>
        <w:rPr>
          <w:rFonts w:ascii="Garamond" w:hAnsi="Garamond"/>
          <w:sz w:val="24"/>
          <w:szCs w:val="24"/>
        </w:rPr>
      </w:pPr>
      <w:r>
        <w:rPr>
          <w:rFonts w:ascii="Garamond" w:hAnsi="Garamond"/>
          <w:sz w:val="24"/>
          <w:szCs w:val="24"/>
        </w:rPr>
        <w:t>Deportación de tres militantes montoneros de Perú a Bolivia en el marco del denominado “Plan Cóndor”.</w:t>
      </w:r>
    </w:p>
    <w:p w:rsidR="00356964" w:rsidRDefault="00356964" w:rsidP="00356964">
      <w:pPr>
        <w:pStyle w:val="Encabezado"/>
        <w:jc w:val="both"/>
        <w:rPr>
          <w:rFonts w:ascii="Garamond" w:hAnsi="Garamond"/>
          <w:b/>
          <w:sz w:val="24"/>
          <w:szCs w:val="24"/>
        </w:rPr>
      </w:pPr>
      <w:r w:rsidRPr="009329EC">
        <w:rPr>
          <w:rFonts w:ascii="Garamond" w:hAnsi="Garamond"/>
          <w:b/>
          <w:sz w:val="24"/>
          <w:szCs w:val="24"/>
        </w:rPr>
        <w:t>Jornada 1980 (</w:t>
      </w:r>
      <w:proofErr w:type="spellStart"/>
      <w:r w:rsidRPr="009329EC">
        <w:rPr>
          <w:rFonts w:ascii="Garamond" w:hAnsi="Garamond"/>
          <w:b/>
          <w:sz w:val="24"/>
          <w:szCs w:val="24"/>
        </w:rPr>
        <w:t>Trelew</w:t>
      </w:r>
      <w:proofErr w:type="spellEnd"/>
      <w:r w:rsidRPr="009329EC">
        <w:rPr>
          <w:rFonts w:ascii="Garamond" w:hAnsi="Garamond"/>
          <w:b/>
          <w:sz w:val="24"/>
          <w:szCs w:val="24"/>
        </w:rPr>
        <w:t xml:space="preserve"> y Rawson) 3 de julio  </w:t>
      </w:r>
    </w:p>
    <w:p w:rsidR="00356964" w:rsidRDefault="00356964" w:rsidP="00356964">
      <w:pPr>
        <w:rPr>
          <w:rFonts w:ascii="Garamond" w:hAnsi="Garamond"/>
          <w:b/>
          <w:sz w:val="28"/>
          <w:szCs w:val="28"/>
        </w:rPr>
      </w:pPr>
    </w:p>
    <w:p w:rsidR="00C92805" w:rsidRDefault="00C92805" w:rsidP="003A2634">
      <w:pPr>
        <w:spacing w:line="360" w:lineRule="auto"/>
        <w:jc w:val="both"/>
        <w:rPr>
          <w:rFonts w:ascii="Garamond" w:hAnsi="Garamond" w:cs="Garamond"/>
          <w:sz w:val="24"/>
          <w:szCs w:val="24"/>
        </w:rPr>
      </w:pPr>
    </w:p>
    <w:p w:rsidR="00C92805" w:rsidRDefault="00C92805" w:rsidP="003A2634">
      <w:pPr>
        <w:spacing w:line="360" w:lineRule="auto"/>
        <w:jc w:val="both"/>
        <w:rPr>
          <w:rFonts w:ascii="Garamond" w:hAnsi="Garamond" w:cs="Garamond"/>
          <w:sz w:val="24"/>
          <w:szCs w:val="24"/>
        </w:rPr>
        <w:sectPr w:rsidR="00C92805" w:rsidSect="00FF31B2">
          <w:pgSz w:w="11907" w:h="16840" w:code="9"/>
          <w:pgMar w:top="1417" w:right="1701" w:bottom="1417" w:left="1701" w:header="709" w:footer="709" w:gutter="0"/>
          <w:cols w:space="708"/>
          <w:titlePg/>
          <w:docGrid w:linePitch="360"/>
        </w:sectPr>
      </w:pPr>
    </w:p>
    <w:p w:rsidR="00D00408" w:rsidRDefault="00D00408" w:rsidP="003A2634">
      <w:pPr>
        <w:spacing w:line="360" w:lineRule="auto"/>
        <w:jc w:val="both"/>
        <w:rPr>
          <w:rFonts w:ascii="Garamond" w:hAnsi="Garamond" w:cs="Garamond"/>
          <w:sz w:val="24"/>
          <w:szCs w:val="24"/>
        </w:rPr>
      </w:pPr>
    </w:p>
    <w:p w:rsidR="00773F85" w:rsidRDefault="00773F85" w:rsidP="00773F85">
      <w:pPr>
        <w:rPr>
          <w:rFonts w:ascii="Garamond" w:hAnsi="Garamond"/>
          <w:b/>
          <w:sz w:val="28"/>
          <w:szCs w:val="28"/>
        </w:rPr>
      </w:pPr>
      <w:r>
        <w:rPr>
          <w:rFonts w:ascii="Garamond" w:hAnsi="Garamond"/>
          <w:b/>
          <w:sz w:val="28"/>
          <w:szCs w:val="28"/>
        </w:rPr>
        <w:t>ANEXO IV</w:t>
      </w:r>
      <w:r w:rsidR="00B855B3">
        <w:rPr>
          <w:rFonts w:ascii="Garamond" w:hAnsi="Garamond"/>
          <w:b/>
          <w:sz w:val="28"/>
          <w:szCs w:val="28"/>
        </w:rPr>
        <w:t>:</w:t>
      </w:r>
    </w:p>
    <w:p w:rsidR="00773F85" w:rsidRDefault="00773F85" w:rsidP="00773F85">
      <w:pPr>
        <w:rPr>
          <w:rFonts w:ascii="Garamond" w:hAnsi="Garamond"/>
          <w:b/>
          <w:sz w:val="28"/>
          <w:szCs w:val="28"/>
        </w:rPr>
      </w:pPr>
    </w:p>
    <w:p w:rsidR="00773F85" w:rsidRDefault="00773F85" w:rsidP="00377A6F">
      <w:pPr>
        <w:jc w:val="both"/>
        <w:rPr>
          <w:rFonts w:ascii="Garamond" w:hAnsi="Garamond"/>
          <w:b/>
          <w:sz w:val="28"/>
          <w:szCs w:val="28"/>
        </w:rPr>
      </w:pPr>
      <w:r>
        <w:rPr>
          <w:rFonts w:ascii="Garamond" w:hAnsi="Garamond"/>
          <w:b/>
          <w:sz w:val="28"/>
          <w:szCs w:val="28"/>
        </w:rPr>
        <w:t>Texto, organigrama y documento financiero relacionados al Objetivo  Específico 4</w:t>
      </w:r>
    </w:p>
    <w:p w:rsidR="00773F85" w:rsidRDefault="00773F85" w:rsidP="00377A6F">
      <w:pPr>
        <w:jc w:val="both"/>
        <w:rPr>
          <w:rFonts w:ascii="Garamond" w:hAnsi="Garamond"/>
          <w:b/>
          <w:sz w:val="28"/>
          <w:szCs w:val="28"/>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E9063C" w:rsidRDefault="00E9063C" w:rsidP="003A2634">
      <w:pPr>
        <w:spacing w:line="360" w:lineRule="auto"/>
        <w:jc w:val="both"/>
        <w:rPr>
          <w:rFonts w:ascii="Garamond" w:hAnsi="Garamond" w:cs="Garamond"/>
          <w:sz w:val="24"/>
          <w:szCs w:val="24"/>
        </w:rPr>
      </w:pPr>
    </w:p>
    <w:p w:rsidR="00773F85" w:rsidRDefault="00773F85" w:rsidP="00773F85">
      <w:pPr>
        <w:pStyle w:val="Textoindependiente"/>
        <w:jc w:val="center"/>
        <w:rPr>
          <w:rFonts w:ascii="Book Antiqua" w:hAnsi="Book Antiqua"/>
          <w:b/>
          <w:bCs/>
          <w:sz w:val="26"/>
          <w:u w:val="single"/>
        </w:rPr>
      </w:pPr>
      <w:r>
        <w:rPr>
          <w:rFonts w:ascii="Book Antiqua" w:hAnsi="Book Antiqua"/>
          <w:b/>
          <w:bCs/>
          <w:sz w:val="26"/>
          <w:u w:val="single"/>
        </w:rPr>
        <w:t>Organigrama. Archivo General de Administración Nacional</w:t>
      </w:r>
    </w:p>
    <w:p w:rsidR="00E9063C" w:rsidRPr="00773F85" w:rsidRDefault="00E9063C" w:rsidP="003A2634">
      <w:pPr>
        <w:spacing w:line="360" w:lineRule="auto"/>
        <w:jc w:val="both"/>
        <w:rPr>
          <w:rFonts w:ascii="Garamond" w:hAnsi="Garamond" w:cs="Garamond"/>
          <w:sz w:val="24"/>
          <w:szCs w:val="24"/>
          <w:lang w:val="es-ES"/>
        </w:rPr>
      </w:pPr>
    </w:p>
    <w:p w:rsidR="00D00408" w:rsidRDefault="003F3FE3" w:rsidP="003A2634">
      <w:pPr>
        <w:spacing w:line="360" w:lineRule="auto"/>
        <w:jc w:val="both"/>
        <w:rPr>
          <w:rFonts w:ascii="Garamond" w:hAnsi="Garamond" w:cs="Garamond"/>
          <w:sz w:val="24"/>
          <w:szCs w:val="24"/>
        </w:rPr>
      </w:pPr>
      <w:r w:rsidRPr="003F3FE3">
        <w:rPr>
          <w:noProof/>
        </w:rPr>
        <w:pict>
          <v:shape id="_x0000_s1036" type="#_x0000_t75" style="position:absolute;left:0;text-align:left;margin-left:0;margin-top:0;width:434.25pt;height:325.5pt;z-index:251664384;mso-position-horizontal:center;mso-position-horizontal-relative:margin;mso-position-vertical:center;mso-position-vertical-relative:margin">
            <v:imagedata r:id="rId52" o:title=""/>
            <w10:wrap type="square" anchorx="margin" anchory="margin"/>
          </v:shape>
          <o:OLEObject Type="Embed" ProgID="PowerPoint.Show.8" ShapeID="_x0000_s1036" DrawAspect="Content" ObjectID="_1526578189" r:id="rId53"/>
        </w:pict>
      </w:r>
    </w:p>
    <w:p w:rsidR="00D00408" w:rsidRDefault="00D00408" w:rsidP="003A2634">
      <w:pPr>
        <w:spacing w:line="360" w:lineRule="auto"/>
        <w:jc w:val="both"/>
        <w:rPr>
          <w:rFonts w:ascii="Garamond" w:hAnsi="Garamond" w:cs="Garamond"/>
          <w:sz w:val="24"/>
          <w:szCs w:val="24"/>
        </w:rPr>
      </w:pPr>
    </w:p>
    <w:p w:rsidR="00D00408" w:rsidRDefault="00D00408" w:rsidP="003A2634">
      <w:pPr>
        <w:spacing w:line="360" w:lineRule="auto"/>
        <w:jc w:val="both"/>
        <w:rPr>
          <w:rFonts w:ascii="Garamond" w:hAnsi="Garamond" w:cs="Garamond"/>
          <w:sz w:val="24"/>
          <w:szCs w:val="24"/>
        </w:rPr>
      </w:pPr>
    </w:p>
    <w:p w:rsidR="00D00408" w:rsidRDefault="00D00408" w:rsidP="003A2634">
      <w:pPr>
        <w:spacing w:line="360" w:lineRule="auto"/>
        <w:jc w:val="both"/>
        <w:rPr>
          <w:rFonts w:ascii="Garamond" w:hAnsi="Garamond" w:cs="Garamond"/>
          <w:sz w:val="24"/>
          <w:szCs w:val="24"/>
        </w:rPr>
      </w:pPr>
    </w:p>
    <w:p w:rsidR="00D00408" w:rsidRDefault="00D00408" w:rsidP="003A2634">
      <w:pPr>
        <w:spacing w:line="360" w:lineRule="auto"/>
        <w:jc w:val="both"/>
        <w:rPr>
          <w:rFonts w:ascii="Garamond" w:hAnsi="Garamond" w:cs="Garamond"/>
          <w:sz w:val="24"/>
          <w:szCs w:val="24"/>
        </w:rPr>
      </w:pPr>
    </w:p>
    <w:p w:rsidR="00084937" w:rsidRDefault="00084937" w:rsidP="00084937">
      <w:pPr>
        <w:spacing w:line="360" w:lineRule="auto"/>
        <w:jc w:val="both"/>
        <w:rPr>
          <w:rFonts w:ascii="Garamond" w:hAnsi="Garamond" w:cs="Arial"/>
          <w:b/>
          <w:sz w:val="24"/>
          <w:szCs w:val="24"/>
        </w:rPr>
      </w:pPr>
    </w:p>
    <w:p w:rsidR="00D00408" w:rsidRDefault="00084937" w:rsidP="003A2634">
      <w:pPr>
        <w:spacing w:line="360" w:lineRule="auto"/>
        <w:jc w:val="both"/>
        <w:rPr>
          <w:rFonts w:ascii="Garamond" w:hAnsi="Garamond" w:cs="Garamond"/>
          <w:sz w:val="24"/>
          <w:szCs w:val="24"/>
        </w:rPr>
      </w:pPr>
      <w:r>
        <w:rPr>
          <w:rFonts w:ascii="Garamond" w:hAnsi="Garamond" w:cs="Arial"/>
          <w:b/>
          <w:sz w:val="24"/>
          <w:szCs w:val="24"/>
        </w:rPr>
        <w:lastRenderedPageBreak/>
        <w:t xml:space="preserve">   </w:t>
      </w:r>
      <w:r w:rsidRPr="00377A6F">
        <w:rPr>
          <w:rFonts w:ascii="Garamond" w:hAnsi="Garamond" w:cs="Arial"/>
          <w:b/>
          <w:sz w:val="24"/>
          <w:szCs w:val="24"/>
        </w:rPr>
        <w:t>Documento estándar digitalizado en el AGAN</w:t>
      </w:r>
      <w:r w:rsidR="001253E5">
        <w:rPr>
          <w:rFonts w:ascii="Garamond" w:hAnsi="Garamond" w:cs="Garamond"/>
          <w:noProof/>
          <w:sz w:val="24"/>
          <w:szCs w:val="24"/>
          <w:lang w:eastAsia="es-AR"/>
        </w:rPr>
        <w:drawing>
          <wp:anchor distT="0" distB="0" distL="114300" distR="114300" simplePos="0" relativeHeight="251665408" behindDoc="0" locked="0" layoutInCell="1" allowOverlap="1">
            <wp:simplePos x="0" y="0"/>
            <wp:positionH relativeFrom="margin">
              <wp:align>center</wp:align>
            </wp:positionH>
            <wp:positionV relativeFrom="margin">
              <wp:align>bottom</wp:align>
            </wp:positionV>
            <wp:extent cx="5400675" cy="7905750"/>
            <wp:effectExtent l="19050" t="0" r="9525" b="0"/>
            <wp:wrapTopAndBottom/>
            <wp:docPr id="33" name="0 Imagen" descr="Fondo_rotatorio_y_reposiciones 2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Fondo_rotatorio_y_reposiciones 2001.TIF"/>
                    <pic:cNvPicPr>
                      <a:picLocks noChangeAspect="1" noChangeArrowheads="1"/>
                    </pic:cNvPicPr>
                  </pic:nvPicPr>
                  <pic:blipFill>
                    <a:blip r:embed="rId54" cstate="print"/>
                    <a:srcRect/>
                    <a:stretch>
                      <a:fillRect/>
                    </a:stretch>
                  </pic:blipFill>
                  <pic:spPr bwMode="auto">
                    <a:xfrm>
                      <a:off x="0" y="0"/>
                      <a:ext cx="5400675" cy="7905750"/>
                    </a:xfrm>
                    <a:prstGeom prst="rect">
                      <a:avLst/>
                    </a:prstGeom>
                    <a:noFill/>
                    <a:ln w="9525">
                      <a:noFill/>
                      <a:miter lim="800000"/>
                      <a:headEnd/>
                      <a:tailEnd/>
                    </a:ln>
                  </pic:spPr>
                </pic:pic>
              </a:graphicData>
            </a:graphic>
          </wp:anchor>
        </w:drawing>
      </w:r>
    </w:p>
    <w:p w:rsidR="003A2634" w:rsidRDefault="003A2634" w:rsidP="003A2634">
      <w:pPr>
        <w:spacing w:line="360" w:lineRule="auto"/>
        <w:jc w:val="both"/>
        <w:rPr>
          <w:rFonts w:ascii="Garamond" w:hAnsi="Garamond" w:cs="Garamond"/>
          <w:sz w:val="24"/>
          <w:szCs w:val="24"/>
        </w:rPr>
      </w:pPr>
      <w:r>
        <w:rPr>
          <w:rFonts w:ascii="Garamond" w:hAnsi="Garamond" w:cs="Garamond"/>
          <w:sz w:val="24"/>
          <w:szCs w:val="24"/>
        </w:rPr>
        <w:t xml:space="preserve"> </w:t>
      </w:r>
    </w:p>
    <w:p w:rsidR="00964A33" w:rsidRDefault="001253E5" w:rsidP="00964A33">
      <w:pPr>
        <w:spacing w:line="360" w:lineRule="auto"/>
        <w:jc w:val="both"/>
        <w:rPr>
          <w:rFonts w:ascii="Garamond" w:hAnsi="Garamond" w:cs="Arial"/>
          <w:b/>
          <w:sz w:val="24"/>
          <w:szCs w:val="24"/>
        </w:rPr>
      </w:pPr>
      <w:r>
        <w:rPr>
          <w:rFonts w:ascii="Garamond" w:hAnsi="Garamond" w:cs="Arial"/>
          <w:b/>
          <w:noProof/>
          <w:sz w:val="24"/>
          <w:szCs w:val="24"/>
          <w:lang w:eastAsia="es-AR"/>
        </w:rPr>
        <w:lastRenderedPageBreak/>
        <w:drawing>
          <wp:inline distT="0" distB="0" distL="0" distR="0">
            <wp:extent cx="5401310" cy="7559675"/>
            <wp:effectExtent l="19050" t="0" r="8890" b="0"/>
            <wp:docPr id="10" name="0 Imagen" descr="AFICHE para 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AFICHE para mail.jpg"/>
                    <pic:cNvPicPr>
                      <a:picLocks noChangeAspect="1" noChangeArrowheads="1"/>
                    </pic:cNvPicPr>
                  </pic:nvPicPr>
                  <pic:blipFill>
                    <a:blip r:embed="rId55" cstate="print"/>
                    <a:srcRect/>
                    <a:stretch>
                      <a:fillRect/>
                    </a:stretch>
                  </pic:blipFill>
                  <pic:spPr bwMode="auto">
                    <a:xfrm>
                      <a:off x="0" y="0"/>
                      <a:ext cx="5401310" cy="7559675"/>
                    </a:xfrm>
                    <a:prstGeom prst="rect">
                      <a:avLst/>
                    </a:prstGeom>
                    <a:noFill/>
                    <a:ln w="9525">
                      <a:noFill/>
                      <a:miter lim="800000"/>
                      <a:headEnd/>
                      <a:tailEnd/>
                    </a:ln>
                  </pic:spPr>
                </pic:pic>
              </a:graphicData>
            </a:graphic>
          </wp:inline>
        </w:drawing>
      </w:r>
    </w:p>
    <w:p w:rsidR="00964A33" w:rsidRPr="00AB0268" w:rsidRDefault="00964A33" w:rsidP="00964A33">
      <w:pPr>
        <w:spacing w:line="360" w:lineRule="auto"/>
        <w:jc w:val="both"/>
        <w:rPr>
          <w:rFonts w:ascii="Garamond" w:hAnsi="Garamond" w:cs="Arial"/>
          <w:sz w:val="24"/>
          <w:szCs w:val="24"/>
        </w:rPr>
      </w:pPr>
    </w:p>
    <w:p w:rsidR="00964A33" w:rsidRDefault="00964A33" w:rsidP="00964A33">
      <w:pPr>
        <w:spacing w:line="360" w:lineRule="auto"/>
        <w:rPr>
          <w:rFonts w:ascii="Garamond" w:hAnsi="Garamond"/>
          <w:b/>
          <w:sz w:val="24"/>
          <w:szCs w:val="24"/>
        </w:rPr>
      </w:pPr>
    </w:p>
    <w:p w:rsidR="00377A6F" w:rsidRDefault="00377A6F" w:rsidP="00377A6F">
      <w:pPr>
        <w:spacing w:line="360" w:lineRule="auto"/>
        <w:jc w:val="both"/>
        <w:rPr>
          <w:rFonts w:ascii="Garamond" w:hAnsi="Garamond"/>
          <w:b/>
          <w:sz w:val="28"/>
          <w:szCs w:val="28"/>
        </w:rPr>
        <w:sectPr w:rsidR="00377A6F" w:rsidSect="00377A6F">
          <w:pgSz w:w="11907" w:h="16840" w:code="9"/>
          <w:pgMar w:top="1418" w:right="1701" w:bottom="1418" w:left="1701" w:header="709" w:footer="709" w:gutter="0"/>
          <w:cols w:space="708"/>
          <w:titlePg/>
          <w:docGrid w:linePitch="360"/>
        </w:sectPr>
      </w:pPr>
    </w:p>
    <w:p w:rsidR="00377A6F" w:rsidRDefault="00377A6F" w:rsidP="00377A6F">
      <w:pPr>
        <w:spacing w:line="360" w:lineRule="auto"/>
        <w:jc w:val="both"/>
        <w:rPr>
          <w:rFonts w:ascii="Garamond" w:hAnsi="Garamond"/>
          <w:b/>
          <w:sz w:val="28"/>
          <w:szCs w:val="28"/>
        </w:rPr>
      </w:pPr>
      <w:r>
        <w:rPr>
          <w:rFonts w:ascii="Garamond" w:hAnsi="Garamond"/>
          <w:b/>
          <w:sz w:val="28"/>
          <w:szCs w:val="28"/>
        </w:rPr>
        <w:lastRenderedPageBreak/>
        <w:t>Ejemplo de usuario de archivo: el caso de la cineasta/investigadora de documental sobre pueblos originarios</w:t>
      </w:r>
    </w:p>
    <w:p w:rsidR="00377A6F" w:rsidRDefault="00377A6F" w:rsidP="00377A6F">
      <w:pPr>
        <w:spacing w:line="360" w:lineRule="auto"/>
        <w:jc w:val="both"/>
        <w:rPr>
          <w:rFonts w:ascii="Garamond" w:hAnsi="Garamond"/>
          <w:b/>
          <w:sz w:val="28"/>
          <w:szCs w:val="28"/>
        </w:rPr>
      </w:pPr>
      <w:r>
        <w:rPr>
          <w:rFonts w:ascii="Garamond" w:hAnsi="Garamond"/>
          <w:b/>
          <w:sz w:val="28"/>
          <w:szCs w:val="28"/>
        </w:rPr>
        <w:t xml:space="preserve"> </w:t>
      </w:r>
    </w:p>
    <w:p w:rsidR="00377A6F" w:rsidRDefault="00377A6F" w:rsidP="00377A6F">
      <w:pPr>
        <w:spacing w:line="360" w:lineRule="auto"/>
        <w:jc w:val="both"/>
        <w:rPr>
          <w:rFonts w:ascii="Garamond" w:hAnsi="Garamond"/>
          <w:sz w:val="24"/>
          <w:szCs w:val="24"/>
        </w:rPr>
      </w:pPr>
      <w:r>
        <w:rPr>
          <w:rFonts w:ascii="Garamond" w:hAnsi="Garamond"/>
          <w:sz w:val="24"/>
          <w:szCs w:val="24"/>
        </w:rPr>
        <w:t xml:space="preserve">El </w:t>
      </w:r>
      <w:r w:rsidR="000856F9">
        <w:rPr>
          <w:rFonts w:ascii="Garamond" w:hAnsi="Garamond"/>
          <w:sz w:val="24"/>
          <w:szCs w:val="24"/>
        </w:rPr>
        <w:t>Área</w:t>
      </w:r>
      <w:r>
        <w:rPr>
          <w:rFonts w:ascii="Garamond" w:hAnsi="Garamond"/>
          <w:sz w:val="24"/>
          <w:szCs w:val="24"/>
        </w:rPr>
        <w:t xml:space="preserve"> de Atención de Usuarios del Sector Archivo Papel fue visitada por la investigadora y cineasta Valeria </w:t>
      </w:r>
      <w:proofErr w:type="spellStart"/>
      <w:r>
        <w:rPr>
          <w:rFonts w:ascii="Garamond" w:hAnsi="Garamond"/>
          <w:sz w:val="24"/>
          <w:szCs w:val="24"/>
        </w:rPr>
        <w:t>Mapelman</w:t>
      </w:r>
      <w:proofErr w:type="spellEnd"/>
      <w:r>
        <w:rPr>
          <w:rFonts w:ascii="Garamond" w:hAnsi="Garamond"/>
          <w:sz w:val="24"/>
          <w:szCs w:val="24"/>
        </w:rPr>
        <w:t xml:space="preserve">, especialista en la temática de pueblos originarios, para recabar datos financieros </w:t>
      </w:r>
      <w:r w:rsidR="000856F9">
        <w:rPr>
          <w:rFonts w:ascii="Garamond" w:hAnsi="Garamond"/>
          <w:sz w:val="24"/>
          <w:szCs w:val="24"/>
        </w:rPr>
        <w:t xml:space="preserve">como fuente de información </w:t>
      </w:r>
      <w:r>
        <w:rPr>
          <w:rFonts w:ascii="Garamond" w:hAnsi="Garamond"/>
          <w:sz w:val="24"/>
          <w:szCs w:val="24"/>
        </w:rPr>
        <w:t xml:space="preserve">para realizar el documental “Octubre </w:t>
      </w:r>
      <w:proofErr w:type="spellStart"/>
      <w:r>
        <w:rPr>
          <w:rFonts w:ascii="Garamond" w:hAnsi="Garamond"/>
          <w:sz w:val="24"/>
          <w:szCs w:val="24"/>
        </w:rPr>
        <w:t>Pilagá</w:t>
      </w:r>
      <w:proofErr w:type="spellEnd"/>
      <w:r>
        <w:rPr>
          <w:rFonts w:ascii="Garamond" w:hAnsi="Garamond"/>
          <w:sz w:val="24"/>
          <w:szCs w:val="24"/>
        </w:rPr>
        <w:t>, relatos sobre el silencio”</w:t>
      </w:r>
      <w:r>
        <w:rPr>
          <w:rStyle w:val="Refdenotaalpie"/>
          <w:rFonts w:ascii="Garamond" w:hAnsi="Garamond"/>
          <w:sz w:val="24"/>
          <w:szCs w:val="24"/>
        </w:rPr>
        <w:footnoteReference w:id="43"/>
      </w:r>
      <w:r>
        <w:rPr>
          <w:rFonts w:ascii="Garamond" w:hAnsi="Garamond"/>
          <w:sz w:val="24"/>
          <w:szCs w:val="24"/>
        </w:rPr>
        <w:t xml:space="preserve"> referida a la masacre del pueblo originario </w:t>
      </w:r>
      <w:proofErr w:type="spellStart"/>
      <w:r>
        <w:rPr>
          <w:rFonts w:ascii="Garamond" w:hAnsi="Garamond"/>
          <w:sz w:val="24"/>
          <w:szCs w:val="24"/>
        </w:rPr>
        <w:t>Pilagá</w:t>
      </w:r>
      <w:proofErr w:type="spellEnd"/>
      <w:r>
        <w:rPr>
          <w:rFonts w:ascii="Garamond" w:hAnsi="Garamond"/>
          <w:sz w:val="24"/>
          <w:szCs w:val="24"/>
        </w:rPr>
        <w:t xml:space="preserve">, durante el segundo año del primer gobierno de Juan Perón en 1947. </w:t>
      </w:r>
    </w:p>
    <w:p w:rsidR="00377A6F" w:rsidRDefault="00377A6F" w:rsidP="00377A6F">
      <w:pPr>
        <w:jc w:val="both"/>
        <w:rPr>
          <w:rFonts w:ascii="Garamond" w:hAnsi="Garamond"/>
          <w:sz w:val="24"/>
          <w:szCs w:val="24"/>
        </w:rPr>
      </w:pPr>
    </w:p>
    <w:p w:rsidR="00377A6F" w:rsidRDefault="00377A6F" w:rsidP="00377A6F">
      <w:pPr>
        <w:jc w:val="both"/>
        <w:rPr>
          <w:rFonts w:ascii="Garamond" w:hAnsi="Garamond"/>
          <w:b/>
          <w:sz w:val="24"/>
          <w:szCs w:val="24"/>
        </w:rPr>
      </w:pPr>
      <w:r>
        <w:rPr>
          <w:rFonts w:ascii="Garamond" w:hAnsi="Garamond"/>
          <w:b/>
          <w:sz w:val="24"/>
          <w:szCs w:val="24"/>
        </w:rPr>
        <w:t>La historia</w:t>
      </w:r>
    </w:p>
    <w:p w:rsidR="00377A6F" w:rsidRDefault="00377A6F" w:rsidP="00377A6F">
      <w:pPr>
        <w:jc w:val="both"/>
        <w:rPr>
          <w:rFonts w:ascii="Garamond" w:hAnsi="Garamond"/>
          <w:b/>
          <w:sz w:val="24"/>
          <w:szCs w:val="24"/>
        </w:rPr>
      </w:pPr>
    </w:p>
    <w:p w:rsidR="00377A6F" w:rsidRDefault="00377A6F" w:rsidP="00377A6F">
      <w:pPr>
        <w:spacing w:line="360" w:lineRule="auto"/>
        <w:jc w:val="both"/>
        <w:rPr>
          <w:rFonts w:ascii="Garamond" w:hAnsi="Garamond"/>
          <w:sz w:val="24"/>
          <w:szCs w:val="24"/>
        </w:rPr>
      </w:pPr>
      <w:r>
        <w:rPr>
          <w:rFonts w:ascii="Garamond" w:hAnsi="Garamond"/>
          <w:sz w:val="24"/>
          <w:szCs w:val="24"/>
        </w:rPr>
        <w:t xml:space="preserve">A fines del Siglo XIX en tiempos de la organización de la organización del Estado Nacional se había impuesto en el norte del país un régimen de colonias aborígenes antes llamadas reducciones. Estas colonias eran funcionales para el sistema de control de la población originaria, como una versión renovada de las antiguas reducciones religiosas y estatales. </w:t>
      </w:r>
    </w:p>
    <w:p w:rsidR="00377A6F" w:rsidRDefault="00377A6F" w:rsidP="00377A6F">
      <w:pPr>
        <w:spacing w:line="360" w:lineRule="auto"/>
        <w:jc w:val="both"/>
        <w:rPr>
          <w:rFonts w:ascii="Garamond" w:hAnsi="Garamond"/>
          <w:sz w:val="24"/>
          <w:szCs w:val="24"/>
        </w:rPr>
      </w:pPr>
      <w:r>
        <w:rPr>
          <w:rFonts w:ascii="Garamond" w:hAnsi="Garamond"/>
          <w:sz w:val="24"/>
          <w:szCs w:val="24"/>
        </w:rPr>
        <w:t xml:space="preserve">El Ministerio del Interior garantizaba el funcionamiento </w:t>
      </w:r>
      <w:r w:rsidR="00645004">
        <w:rPr>
          <w:rFonts w:ascii="Garamond" w:hAnsi="Garamond"/>
          <w:sz w:val="24"/>
          <w:szCs w:val="24"/>
        </w:rPr>
        <w:t xml:space="preserve">de la misma y hacia el año 1947 </w:t>
      </w:r>
      <w:r>
        <w:rPr>
          <w:rFonts w:ascii="Garamond" w:hAnsi="Garamond"/>
          <w:sz w:val="24"/>
          <w:szCs w:val="24"/>
        </w:rPr>
        <w:t>estaban siendo desplazados a tierras áridas o inundables. Acotadas las posibilidades de subsistencia tenían que salir a buscar trabajo en las industrias del norte, en ingenios, algodonales y obrajes</w:t>
      </w:r>
      <w:r w:rsidR="00645004">
        <w:rPr>
          <w:rFonts w:ascii="Garamond" w:hAnsi="Garamond"/>
          <w:sz w:val="24"/>
          <w:szCs w:val="24"/>
        </w:rPr>
        <w:t xml:space="preserve">. Más adelante se </w:t>
      </w:r>
      <w:r>
        <w:rPr>
          <w:rFonts w:ascii="Garamond" w:hAnsi="Garamond"/>
          <w:sz w:val="24"/>
          <w:szCs w:val="24"/>
        </w:rPr>
        <w:t>confirm</w:t>
      </w:r>
      <w:r w:rsidR="00645004">
        <w:rPr>
          <w:rFonts w:ascii="Garamond" w:hAnsi="Garamond"/>
          <w:sz w:val="24"/>
          <w:szCs w:val="24"/>
        </w:rPr>
        <w:t>ó que</w:t>
      </w:r>
      <w:r>
        <w:rPr>
          <w:rFonts w:ascii="Garamond" w:hAnsi="Garamond"/>
          <w:sz w:val="24"/>
          <w:szCs w:val="24"/>
        </w:rPr>
        <w:t xml:space="preserve"> se los utilizaba bajo la modalidad de “trabajo cuasi esclavo o mano de obra barata”</w:t>
      </w:r>
      <w:r w:rsidR="000856F9">
        <w:rPr>
          <w:rFonts w:ascii="Garamond" w:hAnsi="Garamond"/>
          <w:sz w:val="24"/>
          <w:szCs w:val="24"/>
        </w:rPr>
        <w:t>.</w:t>
      </w:r>
    </w:p>
    <w:p w:rsidR="00377A6F" w:rsidRDefault="00377A6F" w:rsidP="00377A6F">
      <w:pPr>
        <w:spacing w:line="360" w:lineRule="auto"/>
        <w:jc w:val="both"/>
        <w:rPr>
          <w:rFonts w:ascii="Garamond" w:hAnsi="Garamond"/>
          <w:sz w:val="24"/>
          <w:szCs w:val="24"/>
        </w:rPr>
      </w:pPr>
      <w:r>
        <w:rPr>
          <w:rFonts w:ascii="Garamond" w:hAnsi="Garamond"/>
          <w:sz w:val="24"/>
          <w:szCs w:val="24"/>
        </w:rPr>
        <w:t>De acuerdo a las investigaciones realizadas por la Directora</w:t>
      </w:r>
      <w:r w:rsidR="00645004">
        <w:rPr>
          <w:rFonts w:ascii="Garamond" w:hAnsi="Garamond"/>
          <w:sz w:val="24"/>
          <w:szCs w:val="24"/>
        </w:rPr>
        <w:t xml:space="preserve"> concluyó que</w:t>
      </w:r>
      <w:r>
        <w:rPr>
          <w:rFonts w:ascii="Garamond" w:hAnsi="Garamond"/>
          <w:sz w:val="24"/>
          <w:szCs w:val="24"/>
        </w:rPr>
        <w:t xml:space="preserve"> “existía un régimen de colonias indígenas en la Argentina que estaba a cargo del Ministerio del Interior” […] “los indígenas estaban dentro de las colonias para ser llevados a </w:t>
      </w:r>
      <w:r>
        <w:rPr>
          <w:rFonts w:ascii="Garamond" w:hAnsi="Garamond"/>
          <w:sz w:val="24"/>
          <w:szCs w:val="24"/>
        </w:rPr>
        <w:lastRenderedPageBreak/>
        <w:t xml:space="preserve">trabajar a los ingenios, pero los </w:t>
      </w:r>
      <w:proofErr w:type="spellStart"/>
      <w:r>
        <w:rPr>
          <w:rFonts w:ascii="Garamond" w:hAnsi="Garamond"/>
          <w:sz w:val="24"/>
          <w:szCs w:val="24"/>
        </w:rPr>
        <w:t>Pilagá</w:t>
      </w:r>
      <w:proofErr w:type="spellEnd"/>
      <w:r>
        <w:rPr>
          <w:rFonts w:ascii="Garamond" w:hAnsi="Garamond"/>
          <w:sz w:val="24"/>
          <w:szCs w:val="24"/>
        </w:rPr>
        <w:t>, en ese momento, estaban afuera de esas colonias expresando su religiosidad y su cultura. Entonces se los conminó a moverse de ahí, a ir a la colonia donde “debían” estar. Y cuando ellos se negaron, fue cuando se dio orden de fusilarlos”.</w:t>
      </w:r>
    </w:p>
    <w:p w:rsidR="00377A6F" w:rsidRDefault="00377A6F" w:rsidP="00377A6F">
      <w:pPr>
        <w:spacing w:line="360" w:lineRule="auto"/>
        <w:jc w:val="both"/>
        <w:rPr>
          <w:rFonts w:ascii="Garamond" w:hAnsi="Garamond"/>
          <w:sz w:val="24"/>
          <w:szCs w:val="24"/>
        </w:rPr>
      </w:pPr>
      <w:r>
        <w:rPr>
          <w:rFonts w:ascii="Garamond" w:hAnsi="Garamond"/>
          <w:sz w:val="24"/>
          <w:szCs w:val="24"/>
        </w:rPr>
        <w:t xml:space="preserve">La justificación de los mismos fue la acusación contra los </w:t>
      </w:r>
      <w:proofErr w:type="spellStart"/>
      <w:r>
        <w:rPr>
          <w:rFonts w:ascii="Garamond" w:hAnsi="Garamond"/>
          <w:sz w:val="24"/>
          <w:szCs w:val="24"/>
        </w:rPr>
        <w:t>Pilagá</w:t>
      </w:r>
      <w:proofErr w:type="spellEnd"/>
      <w:r>
        <w:rPr>
          <w:rFonts w:ascii="Garamond" w:hAnsi="Garamond"/>
          <w:sz w:val="24"/>
          <w:szCs w:val="24"/>
        </w:rPr>
        <w:t xml:space="preserve"> de protagonizar un malón o alzamiento. Este hecho de alguna manera marcó una política de control y </w:t>
      </w:r>
      <w:proofErr w:type="spellStart"/>
      <w:r>
        <w:rPr>
          <w:rFonts w:ascii="Garamond" w:hAnsi="Garamond"/>
          <w:sz w:val="24"/>
          <w:szCs w:val="24"/>
        </w:rPr>
        <w:t>disciplinamiento</w:t>
      </w:r>
      <w:proofErr w:type="spellEnd"/>
      <w:r>
        <w:rPr>
          <w:rFonts w:ascii="Garamond" w:hAnsi="Garamond"/>
          <w:sz w:val="24"/>
          <w:szCs w:val="24"/>
        </w:rPr>
        <w:t xml:space="preserve"> de los pueblos originarios que se puso en marcha para la consolidación del Estado Nación.</w:t>
      </w:r>
      <w:r w:rsidRPr="00D54EF7">
        <w:rPr>
          <w:rFonts w:ascii="Arial" w:hAnsi="Arial" w:cs="Arial"/>
          <w:color w:val="000000"/>
          <w:sz w:val="26"/>
          <w:szCs w:val="26"/>
        </w:rPr>
        <w:t xml:space="preserve"> </w:t>
      </w:r>
      <w:r>
        <w:rPr>
          <w:rFonts w:ascii="Garamond" w:hAnsi="Garamond"/>
          <w:sz w:val="24"/>
          <w:szCs w:val="24"/>
        </w:rPr>
        <w:t xml:space="preserve">Durante décadas este hecho fue sistemáticamente ocultado. No había registros oficiales de la matanza o si existiesen se trataba de datos subyacentes o de incidentes registrados en recortes periodísticos. Lo que sí perduraba era la memoria de los sobrevivientes como aporte fundamental para la reconstrucción de la historia. Al respecto la cineasta expresó  “La película que hice está trabajada en base a la memorias de los ancianos </w:t>
      </w:r>
      <w:r w:rsidR="002747F6">
        <w:rPr>
          <w:rFonts w:ascii="Garamond" w:hAnsi="Garamond"/>
          <w:sz w:val="24"/>
          <w:szCs w:val="24"/>
        </w:rPr>
        <w:t>y</w:t>
      </w:r>
      <w:r>
        <w:rPr>
          <w:rFonts w:ascii="Garamond" w:hAnsi="Garamond"/>
          <w:sz w:val="24"/>
          <w:szCs w:val="24"/>
        </w:rPr>
        <w:t xml:space="preserve"> ellos no tienen registrado todo eso. Tampoco lo encontré en la documentación” (</w:t>
      </w:r>
      <w:proofErr w:type="spellStart"/>
      <w:r>
        <w:rPr>
          <w:rFonts w:ascii="Garamond" w:hAnsi="Garamond" w:cs="Garamond"/>
          <w:sz w:val="24"/>
          <w:szCs w:val="24"/>
        </w:rPr>
        <w:t>Ranzani</w:t>
      </w:r>
      <w:proofErr w:type="spellEnd"/>
      <w:r>
        <w:rPr>
          <w:rFonts w:ascii="Garamond" w:hAnsi="Garamond" w:cs="Garamond"/>
          <w:sz w:val="24"/>
          <w:szCs w:val="24"/>
        </w:rPr>
        <w:t>, Oscar 2010</w:t>
      </w:r>
      <w:r>
        <w:rPr>
          <w:rFonts w:ascii="Garamond" w:hAnsi="Garamond"/>
          <w:sz w:val="24"/>
          <w:szCs w:val="24"/>
        </w:rPr>
        <w:t>).</w:t>
      </w:r>
    </w:p>
    <w:p w:rsidR="00377A6F" w:rsidRDefault="00377A6F" w:rsidP="00377A6F">
      <w:pPr>
        <w:spacing w:line="360" w:lineRule="auto"/>
        <w:jc w:val="both"/>
        <w:rPr>
          <w:rFonts w:ascii="Garamond" w:hAnsi="Garamond"/>
          <w:sz w:val="24"/>
          <w:szCs w:val="24"/>
        </w:rPr>
      </w:pPr>
      <w:r>
        <w:rPr>
          <w:rFonts w:ascii="Garamond" w:hAnsi="Garamond"/>
          <w:sz w:val="24"/>
          <w:szCs w:val="24"/>
        </w:rPr>
        <w:t xml:space="preserve">La masacre de octubre de 1947 en el paraje de La Bomba, cercano a la localidad de Las Lomitas de la provincia de Formosa, dio lugar en el año 2006 a una demanda contra el Estado Nacional fundada en los principios jurídicos de la imprescriptibilidad de los crímenes de lesa humanidad. En ese sentido la Justicia Federal puso a disposición un médico forense para trabajar en la búsqueda de restos humanos en conjunto con los sobrevivientes para encontrar a sus familiares (Octubre </w:t>
      </w:r>
      <w:proofErr w:type="spellStart"/>
      <w:r>
        <w:rPr>
          <w:rFonts w:ascii="Garamond" w:hAnsi="Garamond"/>
          <w:sz w:val="24"/>
          <w:szCs w:val="24"/>
        </w:rPr>
        <w:t>Pilagá</w:t>
      </w:r>
      <w:proofErr w:type="spellEnd"/>
      <w:r>
        <w:rPr>
          <w:rFonts w:ascii="Garamond" w:hAnsi="Garamond"/>
          <w:sz w:val="24"/>
          <w:szCs w:val="24"/>
        </w:rPr>
        <w:t xml:space="preserve">, relatos sobre el silencio, 2010). </w:t>
      </w:r>
    </w:p>
    <w:p w:rsidR="00377A6F" w:rsidRDefault="00377A6F" w:rsidP="00377A6F">
      <w:pPr>
        <w:jc w:val="both"/>
        <w:rPr>
          <w:rFonts w:ascii="Garamond" w:hAnsi="Garamond"/>
          <w:sz w:val="24"/>
          <w:szCs w:val="24"/>
        </w:rPr>
      </w:pPr>
    </w:p>
    <w:p w:rsidR="00377A6F" w:rsidRDefault="00377A6F" w:rsidP="00377A6F">
      <w:pPr>
        <w:jc w:val="both"/>
        <w:rPr>
          <w:rFonts w:ascii="Garamond" w:hAnsi="Garamond"/>
          <w:b/>
          <w:sz w:val="24"/>
          <w:szCs w:val="24"/>
        </w:rPr>
      </w:pPr>
      <w:r w:rsidRPr="00242F73">
        <w:rPr>
          <w:rFonts w:ascii="Garamond" w:hAnsi="Garamond"/>
          <w:b/>
          <w:sz w:val="24"/>
          <w:szCs w:val="24"/>
        </w:rPr>
        <w:t>Preguntas</w:t>
      </w:r>
      <w:r w:rsidR="00E564F8">
        <w:rPr>
          <w:rFonts w:ascii="Garamond" w:hAnsi="Garamond"/>
          <w:b/>
          <w:sz w:val="24"/>
          <w:szCs w:val="24"/>
        </w:rPr>
        <w:t xml:space="preserve"> </w:t>
      </w:r>
      <w:r w:rsidR="00FC4A81">
        <w:rPr>
          <w:rFonts w:ascii="Garamond" w:hAnsi="Garamond"/>
          <w:b/>
          <w:sz w:val="24"/>
          <w:szCs w:val="24"/>
        </w:rPr>
        <w:t xml:space="preserve">realizadas </w:t>
      </w:r>
      <w:r w:rsidR="00E564F8">
        <w:rPr>
          <w:rFonts w:ascii="Garamond" w:hAnsi="Garamond"/>
          <w:b/>
          <w:sz w:val="24"/>
          <w:szCs w:val="24"/>
        </w:rPr>
        <w:t xml:space="preserve">a la cineasta Valeria </w:t>
      </w:r>
      <w:proofErr w:type="spellStart"/>
      <w:r w:rsidR="00E564F8">
        <w:rPr>
          <w:rFonts w:ascii="Garamond" w:hAnsi="Garamond"/>
          <w:b/>
          <w:sz w:val="24"/>
          <w:szCs w:val="24"/>
        </w:rPr>
        <w:t>Mapelman</w:t>
      </w:r>
      <w:proofErr w:type="spellEnd"/>
    </w:p>
    <w:p w:rsidR="00377A6F" w:rsidRPr="00242F73" w:rsidRDefault="00377A6F" w:rsidP="00377A6F">
      <w:pPr>
        <w:jc w:val="both"/>
        <w:rPr>
          <w:rFonts w:ascii="Garamond" w:hAnsi="Garamond"/>
          <w:b/>
          <w:sz w:val="24"/>
          <w:szCs w:val="24"/>
        </w:rPr>
      </w:pPr>
    </w:p>
    <w:p w:rsidR="00377A6F" w:rsidRPr="00154D02" w:rsidRDefault="00377A6F" w:rsidP="00377A6F">
      <w:pPr>
        <w:spacing w:line="360" w:lineRule="auto"/>
        <w:jc w:val="both"/>
        <w:rPr>
          <w:rFonts w:ascii="Garamond" w:hAnsi="Garamond"/>
          <w:b/>
          <w:sz w:val="24"/>
          <w:szCs w:val="24"/>
        </w:rPr>
      </w:pPr>
      <w:r w:rsidRPr="00154D02">
        <w:rPr>
          <w:rFonts w:ascii="Garamond" w:hAnsi="Garamond"/>
          <w:b/>
          <w:sz w:val="24"/>
          <w:szCs w:val="24"/>
        </w:rPr>
        <w:t xml:space="preserve">De acuerdo al material que accedí en la página web sobre este documental usted pudo reconstruir la historia y ordenar el guión sobre la base de los testimonios de los sobrevivientes de la masacre de los </w:t>
      </w:r>
      <w:proofErr w:type="spellStart"/>
      <w:r w:rsidRPr="00154D02">
        <w:rPr>
          <w:rFonts w:ascii="Garamond" w:hAnsi="Garamond"/>
          <w:b/>
          <w:sz w:val="24"/>
          <w:szCs w:val="24"/>
        </w:rPr>
        <w:t>Pilagá</w:t>
      </w:r>
      <w:proofErr w:type="spellEnd"/>
      <w:r w:rsidRPr="00154D02">
        <w:rPr>
          <w:rFonts w:ascii="Garamond" w:hAnsi="Garamond"/>
          <w:b/>
          <w:sz w:val="24"/>
          <w:szCs w:val="24"/>
        </w:rPr>
        <w:t xml:space="preserve">. ¿Aparte de esta fuente de información primaria, pudo consultar archivos estatales? en caso </w:t>
      </w:r>
      <w:r w:rsidRPr="00154D02">
        <w:rPr>
          <w:rFonts w:ascii="Garamond" w:hAnsi="Garamond"/>
          <w:b/>
          <w:sz w:val="24"/>
          <w:szCs w:val="24"/>
        </w:rPr>
        <w:lastRenderedPageBreak/>
        <w:t>positivo ¿fue a buscar material específico o el mismo fue apareciendo en forma aleatoria/azarosa?</w:t>
      </w:r>
    </w:p>
    <w:p w:rsidR="00377A6F" w:rsidRDefault="00377A6F" w:rsidP="00377A6F">
      <w:pPr>
        <w:spacing w:before="100" w:beforeAutospacing="1" w:after="100" w:afterAutospacing="1" w:line="360" w:lineRule="auto"/>
        <w:jc w:val="both"/>
        <w:rPr>
          <w:rFonts w:ascii="Garamond" w:hAnsi="Garamond"/>
          <w:sz w:val="24"/>
          <w:szCs w:val="24"/>
        </w:rPr>
      </w:pPr>
      <w:r w:rsidRPr="00B865A2">
        <w:rPr>
          <w:rFonts w:ascii="Garamond" w:eastAsia="Times New Roman" w:hAnsi="Garamond" w:cs="Times New Roman"/>
          <w:sz w:val="24"/>
          <w:szCs w:val="24"/>
          <w:lang w:eastAsia="es-AR"/>
        </w:rPr>
        <w:t xml:space="preserve">Mi recorrido comenzó en el Archivo General de la Nación donde encontré una serie de documentos que habían sido unificados en la Secretaria Legal y Técnica y eran muy dispersos y difíciles de ordenar. Entonces me propusieron que visitara el Archivo Intermedio. Allí trabajé dos semanas hasta que uno de los archivistas me recomendó comunicarme con </w:t>
      </w:r>
      <w:r w:rsidR="002747F6">
        <w:rPr>
          <w:rFonts w:ascii="Garamond" w:eastAsia="Times New Roman" w:hAnsi="Garamond" w:cs="Times New Roman"/>
          <w:sz w:val="24"/>
          <w:szCs w:val="24"/>
          <w:lang w:eastAsia="es-AR"/>
        </w:rPr>
        <w:t xml:space="preserve">el </w:t>
      </w:r>
      <w:r w:rsidRPr="00B865A2">
        <w:rPr>
          <w:rFonts w:ascii="Garamond" w:eastAsia="Times New Roman" w:hAnsi="Garamond" w:cs="Times New Roman"/>
          <w:sz w:val="24"/>
          <w:szCs w:val="24"/>
          <w:lang w:eastAsia="es-AR"/>
        </w:rPr>
        <w:t>AGAN</w:t>
      </w:r>
      <w:r>
        <w:rPr>
          <w:rFonts w:ascii="Garamond" w:eastAsia="Times New Roman" w:hAnsi="Garamond" w:cs="Times New Roman"/>
          <w:sz w:val="24"/>
          <w:szCs w:val="24"/>
          <w:lang w:eastAsia="es-AR"/>
        </w:rPr>
        <w:t>.</w:t>
      </w:r>
    </w:p>
    <w:p w:rsidR="00377A6F" w:rsidRPr="00154D02" w:rsidRDefault="00377A6F" w:rsidP="00377A6F">
      <w:pPr>
        <w:jc w:val="both"/>
        <w:rPr>
          <w:rFonts w:ascii="Garamond" w:hAnsi="Garamond"/>
          <w:b/>
          <w:sz w:val="24"/>
          <w:szCs w:val="24"/>
        </w:rPr>
      </w:pPr>
      <w:r w:rsidRPr="00154D02">
        <w:rPr>
          <w:rFonts w:ascii="Garamond" w:hAnsi="Garamond"/>
          <w:b/>
          <w:sz w:val="24"/>
          <w:szCs w:val="24"/>
        </w:rPr>
        <w:t>¿Qué tipo de material encontró? ¿Fue útil para ser parte del desarrollo del corto aludido o para futuros proyectos de filmación similares?</w:t>
      </w:r>
    </w:p>
    <w:p w:rsidR="00377A6F" w:rsidRDefault="00377A6F" w:rsidP="00377A6F">
      <w:pPr>
        <w:spacing w:after="0" w:line="360" w:lineRule="auto"/>
        <w:jc w:val="both"/>
        <w:rPr>
          <w:rFonts w:ascii="Garamond" w:eastAsia="Times New Roman" w:hAnsi="Garamond" w:cs="Times New Roman"/>
          <w:sz w:val="24"/>
          <w:szCs w:val="24"/>
          <w:lang w:eastAsia="es-AR"/>
        </w:rPr>
      </w:pPr>
      <w:r w:rsidRPr="00B865A2">
        <w:rPr>
          <w:rFonts w:ascii="Garamond" w:eastAsia="Times New Roman" w:hAnsi="Garamond" w:cs="Times New Roman"/>
          <w:sz w:val="24"/>
          <w:szCs w:val="24"/>
          <w:lang w:eastAsia="es-AR"/>
        </w:rPr>
        <w:t>Llegué a</w:t>
      </w:r>
      <w:r w:rsidR="00FF1B1F">
        <w:rPr>
          <w:rFonts w:ascii="Garamond" w:eastAsia="Times New Roman" w:hAnsi="Garamond" w:cs="Times New Roman"/>
          <w:sz w:val="24"/>
          <w:szCs w:val="24"/>
          <w:lang w:eastAsia="es-AR"/>
        </w:rPr>
        <w:t>l</w:t>
      </w:r>
      <w:r w:rsidRPr="00B865A2">
        <w:rPr>
          <w:rFonts w:ascii="Garamond" w:eastAsia="Times New Roman" w:hAnsi="Garamond" w:cs="Times New Roman"/>
          <w:sz w:val="24"/>
          <w:szCs w:val="24"/>
          <w:lang w:eastAsia="es-AR"/>
        </w:rPr>
        <w:t xml:space="preserve"> AGAN por recomendación de los archivistas del </w:t>
      </w:r>
      <w:r>
        <w:rPr>
          <w:rFonts w:ascii="Garamond" w:eastAsia="Times New Roman" w:hAnsi="Garamond" w:cs="Times New Roman"/>
          <w:sz w:val="24"/>
          <w:szCs w:val="24"/>
          <w:lang w:eastAsia="es-AR"/>
        </w:rPr>
        <w:t xml:space="preserve">Departamento </w:t>
      </w:r>
      <w:r w:rsidRPr="00B865A2">
        <w:rPr>
          <w:rFonts w:ascii="Garamond" w:eastAsia="Times New Roman" w:hAnsi="Garamond" w:cs="Times New Roman"/>
          <w:sz w:val="24"/>
          <w:szCs w:val="24"/>
          <w:lang w:eastAsia="es-AR"/>
        </w:rPr>
        <w:t>Archivo Intermedio, y me encontré con documentación contable sobre las Reducciones Indígenas que no sólo resultó de importancia para mi documental</w:t>
      </w:r>
      <w:r>
        <w:rPr>
          <w:rFonts w:ascii="Garamond" w:eastAsia="Times New Roman" w:hAnsi="Garamond" w:cs="Times New Roman"/>
          <w:sz w:val="24"/>
          <w:szCs w:val="24"/>
          <w:lang w:eastAsia="es-AR"/>
        </w:rPr>
        <w:t>,</w:t>
      </w:r>
      <w:r w:rsidRPr="00B865A2">
        <w:rPr>
          <w:rFonts w:ascii="Garamond" w:eastAsia="Times New Roman" w:hAnsi="Garamond" w:cs="Times New Roman"/>
          <w:sz w:val="24"/>
          <w:szCs w:val="24"/>
          <w:lang w:eastAsia="es-AR"/>
        </w:rPr>
        <w:t xml:space="preserve"> sino también</w:t>
      </w:r>
      <w:r>
        <w:rPr>
          <w:rFonts w:ascii="Garamond" w:eastAsia="Times New Roman" w:hAnsi="Garamond" w:cs="Times New Roman"/>
          <w:sz w:val="24"/>
          <w:szCs w:val="24"/>
          <w:lang w:eastAsia="es-AR"/>
        </w:rPr>
        <w:t>,</w:t>
      </w:r>
      <w:r w:rsidRPr="00B865A2">
        <w:rPr>
          <w:rFonts w:ascii="Garamond" w:eastAsia="Times New Roman" w:hAnsi="Garamond" w:cs="Times New Roman"/>
          <w:sz w:val="24"/>
          <w:szCs w:val="24"/>
          <w:lang w:eastAsia="es-AR"/>
        </w:rPr>
        <w:t xml:space="preserve"> para la reconstrucción que el pueblo </w:t>
      </w:r>
      <w:proofErr w:type="spellStart"/>
      <w:r w:rsidRPr="00B865A2">
        <w:rPr>
          <w:rFonts w:ascii="Garamond" w:eastAsia="Times New Roman" w:hAnsi="Garamond" w:cs="Times New Roman"/>
          <w:sz w:val="24"/>
          <w:szCs w:val="24"/>
          <w:lang w:eastAsia="es-AR"/>
        </w:rPr>
        <w:t>Pilagá</w:t>
      </w:r>
      <w:proofErr w:type="spellEnd"/>
      <w:r w:rsidRPr="00B865A2">
        <w:rPr>
          <w:rFonts w:ascii="Garamond" w:eastAsia="Times New Roman" w:hAnsi="Garamond" w:cs="Times New Roman"/>
          <w:sz w:val="24"/>
          <w:szCs w:val="24"/>
          <w:lang w:eastAsia="es-AR"/>
        </w:rPr>
        <w:t xml:space="preserve"> está haciendo de su propia historia. Muchos de los documentos hallados sirven para sostener sus memorias y confirman sus relatos sobre la vida en las Reducciones, el tipo de trabajo que realizaban</w:t>
      </w:r>
      <w:r>
        <w:rPr>
          <w:rFonts w:ascii="Garamond" w:eastAsia="Times New Roman" w:hAnsi="Garamond" w:cs="Times New Roman"/>
          <w:sz w:val="24"/>
          <w:szCs w:val="24"/>
          <w:lang w:eastAsia="es-AR"/>
        </w:rPr>
        <w:t>,</w:t>
      </w:r>
      <w:r w:rsidRPr="00B865A2">
        <w:rPr>
          <w:rFonts w:ascii="Garamond" w:eastAsia="Times New Roman" w:hAnsi="Garamond" w:cs="Times New Roman"/>
          <w:sz w:val="24"/>
          <w:szCs w:val="24"/>
          <w:lang w:eastAsia="es-AR"/>
        </w:rPr>
        <w:t xml:space="preserve"> etc. Muchos de los ancianos reconocieron a sus familiares, vecinos y amigos en las planillas que encontramos y se mostraron muy emocionados al saber que existe un archivo que resguarda este tipo de documentación.</w:t>
      </w:r>
      <w:r>
        <w:rPr>
          <w:rFonts w:ascii="Garamond" w:eastAsia="Times New Roman" w:hAnsi="Garamond" w:cs="Times New Roman"/>
          <w:sz w:val="24"/>
          <w:szCs w:val="24"/>
          <w:lang w:eastAsia="es-AR"/>
        </w:rPr>
        <w:t xml:space="preserve"> </w:t>
      </w:r>
      <w:r w:rsidRPr="00B865A2">
        <w:rPr>
          <w:rFonts w:ascii="Garamond" w:eastAsia="Times New Roman" w:hAnsi="Garamond" w:cs="Times New Roman"/>
          <w:sz w:val="24"/>
          <w:szCs w:val="24"/>
          <w:lang w:eastAsia="es-AR"/>
        </w:rPr>
        <w:t xml:space="preserve">Los testimonios de los sobrevivientes fueron apoyados con diarios de la época hallados en la hemeroteca de la Biblioteca Nacional, el </w:t>
      </w:r>
      <w:r>
        <w:rPr>
          <w:rFonts w:ascii="Garamond" w:eastAsia="Times New Roman" w:hAnsi="Garamond" w:cs="Times New Roman"/>
          <w:sz w:val="24"/>
          <w:szCs w:val="24"/>
          <w:lang w:eastAsia="es-AR"/>
        </w:rPr>
        <w:t xml:space="preserve">Departamento </w:t>
      </w:r>
      <w:r w:rsidRPr="00B865A2">
        <w:rPr>
          <w:rFonts w:ascii="Garamond" w:eastAsia="Times New Roman" w:hAnsi="Garamond" w:cs="Times New Roman"/>
          <w:sz w:val="24"/>
          <w:szCs w:val="24"/>
          <w:lang w:eastAsia="es-AR"/>
        </w:rPr>
        <w:t>Archivo</w:t>
      </w:r>
      <w:r>
        <w:rPr>
          <w:rFonts w:ascii="Garamond" w:eastAsia="Times New Roman" w:hAnsi="Garamond" w:cs="Times New Roman"/>
          <w:sz w:val="24"/>
          <w:szCs w:val="24"/>
          <w:lang w:eastAsia="es-AR"/>
        </w:rPr>
        <w:t xml:space="preserve"> In</w:t>
      </w:r>
      <w:r w:rsidRPr="00B865A2">
        <w:rPr>
          <w:rFonts w:ascii="Garamond" w:eastAsia="Times New Roman" w:hAnsi="Garamond" w:cs="Times New Roman"/>
          <w:sz w:val="24"/>
          <w:szCs w:val="24"/>
          <w:lang w:eastAsia="es-AR"/>
        </w:rPr>
        <w:t>termedio del Ministerio del Interior y el Archivo de la Contaduría General de la Nación</w:t>
      </w:r>
      <w:r>
        <w:rPr>
          <w:rStyle w:val="Refdenotaalpie"/>
          <w:rFonts w:ascii="Garamond" w:eastAsia="Times New Roman" w:hAnsi="Garamond" w:cs="Times New Roman"/>
          <w:sz w:val="24"/>
          <w:szCs w:val="24"/>
          <w:lang w:eastAsia="es-AR"/>
        </w:rPr>
        <w:footnoteReference w:id="44"/>
      </w:r>
      <w:r>
        <w:rPr>
          <w:rFonts w:ascii="Garamond" w:eastAsia="Times New Roman" w:hAnsi="Garamond" w:cs="Times New Roman"/>
          <w:sz w:val="24"/>
          <w:szCs w:val="24"/>
          <w:lang w:eastAsia="es-AR"/>
        </w:rPr>
        <w:t>.</w:t>
      </w:r>
    </w:p>
    <w:p w:rsidR="00E564F8" w:rsidRDefault="00E564F8" w:rsidP="00377A6F">
      <w:pPr>
        <w:spacing w:after="0" w:line="360" w:lineRule="auto"/>
        <w:jc w:val="both"/>
        <w:rPr>
          <w:rFonts w:ascii="Garamond" w:eastAsia="Times New Roman" w:hAnsi="Garamond" w:cs="Times New Roman"/>
          <w:sz w:val="24"/>
          <w:szCs w:val="24"/>
          <w:lang w:eastAsia="es-AR"/>
        </w:rPr>
      </w:pPr>
    </w:p>
    <w:p w:rsidR="00E564F8" w:rsidRDefault="00E564F8" w:rsidP="00377A6F">
      <w:pPr>
        <w:spacing w:after="0" w:line="360" w:lineRule="auto"/>
        <w:jc w:val="both"/>
        <w:rPr>
          <w:rFonts w:ascii="Garamond" w:eastAsia="Times New Roman" w:hAnsi="Garamond" w:cs="Times New Roman"/>
          <w:sz w:val="24"/>
          <w:szCs w:val="24"/>
          <w:lang w:eastAsia="es-AR"/>
        </w:rPr>
      </w:pPr>
    </w:p>
    <w:p w:rsidR="00E564F8" w:rsidRDefault="00E564F8" w:rsidP="00377A6F">
      <w:pPr>
        <w:spacing w:after="0" w:line="360" w:lineRule="auto"/>
        <w:jc w:val="both"/>
        <w:rPr>
          <w:rFonts w:ascii="Garamond" w:eastAsia="Times New Roman" w:hAnsi="Garamond" w:cs="Times New Roman"/>
          <w:sz w:val="24"/>
          <w:szCs w:val="24"/>
          <w:lang w:eastAsia="es-AR"/>
        </w:rPr>
      </w:pPr>
    </w:p>
    <w:p w:rsidR="00E564F8" w:rsidRDefault="00E564F8" w:rsidP="00377A6F">
      <w:pPr>
        <w:spacing w:after="0" w:line="360" w:lineRule="auto"/>
        <w:jc w:val="both"/>
        <w:rPr>
          <w:rFonts w:ascii="Garamond" w:eastAsia="Times New Roman" w:hAnsi="Garamond" w:cs="Times New Roman"/>
          <w:sz w:val="24"/>
          <w:szCs w:val="24"/>
          <w:lang w:eastAsia="es-AR"/>
        </w:rPr>
      </w:pPr>
    </w:p>
    <w:p w:rsidR="00E564F8" w:rsidRDefault="00E564F8" w:rsidP="00377A6F">
      <w:pPr>
        <w:spacing w:after="0" w:line="360" w:lineRule="auto"/>
        <w:jc w:val="both"/>
        <w:rPr>
          <w:rFonts w:ascii="Garamond" w:eastAsia="Times New Roman" w:hAnsi="Garamond" w:cs="Times New Roman"/>
          <w:sz w:val="24"/>
          <w:szCs w:val="24"/>
          <w:lang w:eastAsia="es-AR"/>
        </w:rPr>
      </w:pPr>
    </w:p>
    <w:p w:rsidR="00FA2789" w:rsidRDefault="00FA2789" w:rsidP="00377A6F">
      <w:pPr>
        <w:spacing w:after="0" w:line="360" w:lineRule="auto"/>
        <w:jc w:val="both"/>
        <w:rPr>
          <w:rFonts w:ascii="Garamond" w:eastAsia="Times New Roman" w:hAnsi="Garamond" w:cs="Times New Roman"/>
          <w:sz w:val="24"/>
          <w:szCs w:val="24"/>
          <w:lang w:eastAsia="es-AR"/>
        </w:rPr>
      </w:pPr>
    </w:p>
    <w:p w:rsidR="00EA5393" w:rsidRDefault="00EA5393" w:rsidP="00377A6F">
      <w:pPr>
        <w:spacing w:after="0" w:line="360" w:lineRule="auto"/>
        <w:jc w:val="both"/>
        <w:rPr>
          <w:rFonts w:ascii="Garamond" w:eastAsia="Times New Roman" w:hAnsi="Garamond" w:cs="Times New Roman"/>
          <w:sz w:val="24"/>
          <w:szCs w:val="24"/>
          <w:lang w:eastAsia="es-AR"/>
        </w:rPr>
      </w:pPr>
    </w:p>
    <w:p w:rsidR="00E564F8" w:rsidRDefault="00E564F8" w:rsidP="00377A6F">
      <w:pPr>
        <w:spacing w:after="0" w:line="360" w:lineRule="auto"/>
        <w:jc w:val="both"/>
        <w:rPr>
          <w:rFonts w:ascii="Garamond" w:eastAsia="Times New Roman" w:hAnsi="Garamond" w:cs="Times New Roman"/>
          <w:b/>
          <w:sz w:val="28"/>
          <w:szCs w:val="28"/>
          <w:lang w:eastAsia="es-AR"/>
        </w:rPr>
      </w:pPr>
      <w:r>
        <w:rPr>
          <w:rFonts w:ascii="Garamond" w:eastAsia="Times New Roman" w:hAnsi="Garamond" w:cs="Times New Roman"/>
          <w:b/>
          <w:sz w:val="28"/>
          <w:szCs w:val="28"/>
          <w:lang w:eastAsia="es-AR"/>
        </w:rPr>
        <w:lastRenderedPageBreak/>
        <w:t>ANEXO V</w:t>
      </w:r>
      <w:r w:rsidR="00B855B3">
        <w:rPr>
          <w:rFonts w:ascii="Garamond" w:eastAsia="Times New Roman" w:hAnsi="Garamond" w:cs="Times New Roman"/>
          <w:b/>
          <w:sz w:val="28"/>
          <w:szCs w:val="28"/>
          <w:lang w:eastAsia="es-AR"/>
        </w:rPr>
        <w:t>:</w:t>
      </w:r>
      <w:r>
        <w:rPr>
          <w:rFonts w:ascii="Garamond" w:eastAsia="Times New Roman" w:hAnsi="Garamond" w:cs="Times New Roman"/>
          <w:b/>
          <w:sz w:val="28"/>
          <w:szCs w:val="28"/>
          <w:lang w:eastAsia="es-AR"/>
        </w:rPr>
        <w:t xml:space="preserve"> </w:t>
      </w:r>
    </w:p>
    <w:p w:rsidR="00E564F8" w:rsidRDefault="00E564F8" w:rsidP="00377A6F">
      <w:pPr>
        <w:spacing w:after="0" w:line="360" w:lineRule="auto"/>
        <w:jc w:val="both"/>
        <w:rPr>
          <w:rFonts w:ascii="Garamond" w:eastAsia="Times New Roman" w:hAnsi="Garamond" w:cs="Times New Roman"/>
          <w:b/>
          <w:sz w:val="28"/>
          <w:szCs w:val="28"/>
          <w:lang w:eastAsia="es-AR"/>
        </w:rPr>
      </w:pPr>
    </w:p>
    <w:p w:rsidR="004F2F8D" w:rsidRDefault="00E564F8" w:rsidP="004F2F8D">
      <w:pPr>
        <w:spacing w:after="0" w:line="360" w:lineRule="auto"/>
        <w:jc w:val="both"/>
        <w:rPr>
          <w:rFonts w:ascii="Garamond" w:eastAsia="Times New Roman" w:hAnsi="Garamond" w:cs="Times New Roman"/>
          <w:b/>
          <w:sz w:val="28"/>
          <w:szCs w:val="28"/>
          <w:lang w:eastAsia="es-AR"/>
        </w:rPr>
      </w:pPr>
      <w:r>
        <w:rPr>
          <w:rFonts w:ascii="Garamond" w:eastAsia="Times New Roman" w:hAnsi="Garamond" w:cs="Times New Roman"/>
          <w:b/>
          <w:sz w:val="28"/>
          <w:szCs w:val="28"/>
          <w:lang w:eastAsia="es-AR"/>
        </w:rPr>
        <w:t>ENTREVISTAS</w:t>
      </w: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4F2F8D" w:rsidRDefault="004F2F8D" w:rsidP="004F2F8D">
      <w:pPr>
        <w:spacing w:after="0" w:line="360" w:lineRule="auto"/>
        <w:jc w:val="both"/>
        <w:rPr>
          <w:rFonts w:ascii="Garamond" w:eastAsia="Times New Roman" w:hAnsi="Garamond" w:cs="Times New Roman"/>
          <w:b/>
          <w:sz w:val="28"/>
          <w:szCs w:val="28"/>
          <w:lang w:eastAsia="es-AR"/>
        </w:rPr>
      </w:pPr>
    </w:p>
    <w:p w:rsidR="00B855B3" w:rsidRDefault="00B855B3" w:rsidP="004F2F8D">
      <w:pPr>
        <w:spacing w:after="0" w:line="360" w:lineRule="auto"/>
        <w:jc w:val="both"/>
        <w:rPr>
          <w:rFonts w:ascii="Garamond" w:eastAsia="Times New Roman" w:hAnsi="Garamond" w:cs="Times New Roman"/>
          <w:b/>
          <w:sz w:val="28"/>
          <w:szCs w:val="28"/>
          <w:lang w:eastAsia="es-AR"/>
        </w:rPr>
      </w:pPr>
    </w:p>
    <w:p w:rsidR="00C74305" w:rsidRPr="00C74305" w:rsidRDefault="004F2F8D" w:rsidP="00354425">
      <w:pPr>
        <w:spacing w:line="360" w:lineRule="auto"/>
        <w:jc w:val="both"/>
        <w:rPr>
          <w:rFonts w:ascii="Arial" w:hAnsi="Arial" w:cs="Arial"/>
          <w:b/>
          <w:bCs/>
          <w:sz w:val="24"/>
          <w:szCs w:val="24"/>
        </w:rPr>
      </w:pPr>
      <w:r>
        <w:rPr>
          <w:rFonts w:ascii="Garamond" w:eastAsia="Times New Roman" w:hAnsi="Garamond" w:cs="Times New Roman"/>
          <w:b/>
          <w:sz w:val="28"/>
          <w:szCs w:val="28"/>
          <w:lang w:eastAsia="es-AR"/>
        </w:rPr>
        <w:lastRenderedPageBreak/>
        <w:t>E</w:t>
      </w:r>
      <w:r w:rsidR="00C74305" w:rsidRPr="00C74305">
        <w:rPr>
          <w:rFonts w:ascii="Garamond" w:hAnsi="Garamond"/>
          <w:b/>
          <w:sz w:val="24"/>
          <w:szCs w:val="24"/>
        </w:rPr>
        <w:t xml:space="preserve">ntrevista al personal encargado del funcionamiento del </w:t>
      </w:r>
      <w:r w:rsidR="00C74305" w:rsidRPr="00C74305">
        <w:rPr>
          <w:rFonts w:ascii="Garamond" w:hAnsi="Garamond" w:cs="Arial"/>
          <w:b/>
          <w:sz w:val="24"/>
          <w:szCs w:val="24"/>
        </w:rPr>
        <w:t xml:space="preserve">Departamento Archivo Intermedio – Archivo General de la Nación (DAI-AGN), Lic. </w:t>
      </w:r>
      <w:r w:rsidR="00C74305" w:rsidRPr="00C74305">
        <w:rPr>
          <w:rFonts w:ascii="Garamond" w:hAnsi="Garamond" w:cs="Arial"/>
          <w:b/>
          <w:bCs/>
          <w:sz w:val="24"/>
          <w:szCs w:val="24"/>
        </w:rPr>
        <w:t xml:space="preserve">Mariana </w:t>
      </w:r>
      <w:proofErr w:type="spellStart"/>
      <w:r w:rsidR="00C74305" w:rsidRPr="00C74305">
        <w:rPr>
          <w:rFonts w:ascii="Garamond" w:hAnsi="Garamond" w:cs="Arial"/>
          <w:b/>
          <w:bCs/>
          <w:sz w:val="24"/>
          <w:szCs w:val="24"/>
        </w:rPr>
        <w:t>Nazar</w:t>
      </w:r>
      <w:proofErr w:type="spellEnd"/>
      <w:r w:rsidR="00C74305" w:rsidRPr="00C74305">
        <w:rPr>
          <w:rFonts w:ascii="Garamond" w:hAnsi="Garamond" w:cs="Arial"/>
          <w:b/>
          <w:bCs/>
          <w:sz w:val="24"/>
          <w:szCs w:val="24"/>
        </w:rPr>
        <w:t xml:space="preserve"> y Lic. Andrés </w:t>
      </w:r>
      <w:proofErr w:type="spellStart"/>
      <w:r w:rsidR="00C74305" w:rsidRPr="00C74305">
        <w:rPr>
          <w:rFonts w:ascii="Garamond" w:hAnsi="Garamond" w:cs="Arial"/>
          <w:b/>
          <w:bCs/>
          <w:sz w:val="24"/>
          <w:szCs w:val="24"/>
        </w:rPr>
        <w:t>Pak</w:t>
      </w:r>
      <w:proofErr w:type="spellEnd"/>
      <w:r w:rsidR="00C74305" w:rsidRPr="00C74305">
        <w:rPr>
          <w:rFonts w:ascii="Garamond" w:hAnsi="Garamond" w:cs="Arial"/>
          <w:b/>
          <w:bCs/>
          <w:sz w:val="24"/>
          <w:szCs w:val="24"/>
        </w:rPr>
        <w:t xml:space="preserve"> Linares, </w:t>
      </w:r>
      <w:r w:rsidR="00C74305" w:rsidRPr="00C74305">
        <w:rPr>
          <w:rFonts w:ascii="Garamond" w:hAnsi="Garamond"/>
          <w:b/>
          <w:sz w:val="24"/>
          <w:szCs w:val="24"/>
        </w:rPr>
        <w:t>realizada en octubre de 2008</w:t>
      </w:r>
      <w:r w:rsidR="00C74305">
        <w:rPr>
          <w:rFonts w:ascii="Garamond" w:hAnsi="Garamond"/>
          <w:b/>
          <w:sz w:val="24"/>
          <w:szCs w:val="24"/>
        </w:rPr>
        <w:t>.</w:t>
      </w:r>
    </w:p>
    <w:p w:rsidR="00C74305" w:rsidRPr="00C74305" w:rsidRDefault="00C74305" w:rsidP="00354425">
      <w:pPr>
        <w:spacing w:line="360" w:lineRule="auto"/>
        <w:jc w:val="both"/>
        <w:rPr>
          <w:rFonts w:ascii="Garamond" w:hAnsi="Garamond" w:cs="Arial"/>
          <w:bCs/>
          <w:sz w:val="24"/>
          <w:szCs w:val="24"/>
        </w:rPr>
      </w:pPr>
    </w:p>
    <w:p w:rsidR="00C74305" w:rsidRPr="006770C9" w:rsidRDefault="00C74305" w:rsidP="00354425">
      <w:pPr>
        <w:spacing w:line="360" w:lineRule="auto"/>
        <w:jc w:val="both"/>
        <w:rPr>
          <w:rFonts w:ascii="Garamond" w:hAnsi="Garamond" w:cs="Arial"/>
          <w:sz w:val="24"/>
          <w:szCs w:val="24"/>
        </w:rPr>
      </w:pPr>
      <w:r w:rsidRPr="00B855B3">
        <w:rPr>
          <w:rFonts w:ascii="Garamond" w:hAnsi="Garamond" w:cs="Arial"/>
          <w:b/>
          <w:bCs/>
          <w:sz w:val="24"/>
          <w:szCs w:val="24"/>
        </w:rPr>
        <w:t>Dando cuenta de la reforma de la Constitución Nacional y de la Constitución de algunas provincias en 1994 ¿Hay coordinación entre la Nación y estas en materia de intercambio y disposición de archivos?</w:t>
      </w:r>
      <w:r w:rsidRPr="006770C9">
        <w:rPr>
          <w:rFonts w:ascii="Garamond" w:hAnsi="Garamond" w:cs="Arial"/>
          <w:sz w:val="24"/>
          <w:szCs w:val="24"/>
        </w:rPr>
        <w:t xml:space="preserve"> </w:t>
      </w:r>
    </w:p>
    <w:p w:rsidR="00C74305" w:rsidRDefault="00C74305" w:rsidP="00354425">
      <w:pPr>
        <w:spacing w:line="360" w:lineRule="auto"/>
        <w:jc w:val="both"/>
        <w:rPr>
          <w:rFonts w:ascii="Garamond" w:hAnsi="Garamond" w:cs="Arial"/>
          <w:sz w:val="24"/>
          <w:szCs w:val="24"/>
        </w:rPr>
      </w:pPr>
      <w:proofErr w:type="spellStart"/>
      <w:r w:rsidRPr="00C74305">
        <w:rPr>
          <w:rFonts w:ascii="Garamond" w:hAnsi="Garamond" w:cs="Arial"/>
          <w:bCs/>
          <w:sz w:val="24"/>
          <w:szCs w:val="24"/>
        </w:rPr>
        <w:t>Nazar</w:t>
      </w:r>
      <w:proofErr w:type="spellEnd"/>
      <w:r w:rsidRPr="00C74305">
        <w:rPr>
          <w:rFonts w:ascii="Garamond" w:hAnsi="Garamond" w:cs="Arial"/>
          <w:bCs/>
          <w:sz w:val="24"/>
          <w:szCs w:val="24"/>
        </w:rPr>
        <w:t>:</w:t>
      </w:r>
      <w:r w:rsidRPr="006770C9">
        <w:rPr>
          <w:rFonts w:ascii="Garamond" w:hAnsi="Garamond" w:cs="Arial"/>
          <w:b/>
          <w:bCs/>
          <w:sz w:val="24"/>
          <w:szCs w:val="24"/>
        </w:rPr>
        <w:t xml:space="preserve"> </w:t>
      </w:r>
      <w:r w:rsidRPr="006770C9">
        <w:rPr>
          <w:rFonts w:ascii="Garamond" w:hAnsi="Garamond" w:cs="Arial"/>
          <w:sz w:val="24"/>
          <w:szCs w:val="24"/>
        </w:rPr>
        <w:t>No, no hay coordinación porque en realidad no tiene que ver con la reforma de la Constitución que exige esa coordinación si</w:t>
      </w:r>
      <w:proofErr w:type="gramStart"/>
      <w:r w:rsidRPr="006770C9">
        <w:rPr>
          <w:rFonts w:ascii="Garamond" w:hAnsi="Garamond" w:cs="Arial"/>
          <w:sz w:val="24"/>
          <w:szCs w:val="24"/>
        </w:rPr>
        <w:t>?</w:t>
      </w:r>
      <w:proofErr w:type="gramEnd"/>
      <w:r w:rsidRPr="006770C9">
        <w:rPr>
          <w:rFonts w:ascii="Garamond" w:hAnsi="Garamond" w:cs="Arial"/>
          <w:sz w:val="24"/>
          <w:szCs w:val="24"/>
        </w:rPr>
        <w:t xml:space="preserve"> sino con algo anterior como algo así, como vos citaste que es la Ley 15.930/61 o sea, la reforma constitucional no vino a innovar en nada esa ley que ya existe y que no está reglamentada o crear otra similar en la parte de crear un Concejo o Sistema Nacional de Archivos. Ahí es donde debería estar la instancia de coordinación, lo único que aporta la reforma constitucional es el derecho de acceso libre a la información contemplado en la misma, puede servir para que la ciudadanía exija esos derechos para ponerlos en práctica. Sí hay un Decreto, el 1</w:t>
      </w:r>
      <w:r w:rsidR="003237FE">
        <w:rPr>
          <w:rFonts w:ascii="Garamond" w:hAnsi="Garamond" w:cs="Arial"/>
          <w:sz w:val="24"/>
          <w:szCs w:val="24"/>
        </w:rPr>
        <w:t>.</w:t>
      </w:r>
      <w:r w:rsidRPr="006770C9">
        <w:rPr>
          <w:rFonts w:ascii="Garamond" w:hAnsi="Garamond" w:cs="Arial"/>
          <w:sz w:val="24"/>
          <w:szCs w:val="24"/>
        </w:rPr>
        <w:t>162/03, referido a la transparencia.</w:t>
      </w:r>
    </w:p>
    <w:p w:rsidR="005D4DDC" w:rsidRPr="006770C9" w:rsidRDefault="005D4DDC" w:rsidP="00354425">
      <w:pPr>
        <w:spacing w:line="360" w:lineRule="auto"/>
        <w:jc w:val="both"/>
        <w:rPr>
          <w:rFonts w:ascii="Garamond" w:hAnsi="Garamond" w:cs="Arial"/>
          <w:sz w:val="24"/>
          <w:szCs w:val="24"/>
        </w:rPr>
      </w:pPr>
    </w:p>
    <w:p w:rsidR="003237FE" w:rsidRPr="00B855B3" w:rsidRDefault="00C74305" w:rsidP="00354425">
      <w:pPr>
        <w:pStyle w:val="Textoindependiente"/>
        <w:spacing w:after="200" w:line="360" w:lineRule="auto"/>
        <w:rPr>
          <w:rFonts w:ascii="Garamond" w:hAnsi="Garamond"/>
          <w:b/>
        </w:rPr>
      </w:pPr>
      <w:r w:rsidRPr="00B855B3">
        <w:rPr>
          <w:rFonts w:ascii="Garamond" w:hAnsi="Garamond"/>
          <w:b/>
        </w:rPr>
        <w:t>La Ley 15.930/1961 aprobada por el Congreso, pero no reglamentada</w:t>
      </w:r>
      <w:r w:rsidR="00B855B3" w:rsidRPr="00B855B3">
        <w:rPr>
          <w:rFonts w:ascii="Garamond" w:hAnsi="Garamond"/>
          <w:b/>
        </w:rPr>
        <w:t xml:space="preserve"> ¿</w:t>
      </w:r>
      <w:r w:rsidRPr="00B855B3">
        <w:rPr>
          <w:rFonts w:ascii="Garamond" w:hAnsi="Garamond"/>
          <w:b/>
        </w:rPr>
        <w:t>le da herramientas al Archivo General de la Nación como órgano rector</w:t>
      </w:r>
      <w:r w:rsidR="00B855B3" w:rsidRPr="00B855B3">
        <w:rPr>
          <w:rFonts w:ascii="Garamond" w:hAnsi="Garamond"/>
          <w:b/>
        </w:rPr>
        <w:t>?</w:t>
      </w:r>
      <w:r w:rsidRPr="00B855B3">
        <w:rPr>
          <w:rFonts w:ascii="Garamond" w:hAnsi="Garamond"/>
          <w:b/>
        </w:rPr>
        <w:t xml:space="preserve"> ¿</w:t>
      </w:r>
      <w:r w:rsidR="00AD3528" w:rsidRPr="00B855B3">
        <w:rPr>
          <w:rFonts w:ascii="Garamond" w:hAnsi="Garamond"/>
          <w:b/>
        </w:rPr>
        <w:t>Pudo</w:t>
      </w:r>
      <w:r w:rsidRPr="00B855B3">
        <w:rPr>
          <w:rFonts w:ascii="Garamond" w:hAnsi="Garamond"/>
          <w:b/>
        </w:rPr>
        <w:t xml:space="preserve"> cumplir sus objetivos?</w:t>
      </w:r>
    </w:p>
    <w:p w:rsidR="00952BE8" w:rsidRDefault="00C74305" w:rsidP="00354425">
      <w:pPr>
        <w:spacing w:line="360" w:lineRule="auto"/>
        <w:jc w:val="both"/>
        <w:rPr>
          <w:rFonts w:ascii="Garamond" w:hAnsi="Garamond" w:cs="Arial"/>
          <w:sz w:val="24"/>
          <w:szCs w:val="24"/>
        </w:rPr>
      </w:pPr>
      <w:proofErr w:type="spellStart"/>
      <w:r w:rsidRPr="00C74305">
        <w:rPr>
          <w:rFonts w:ascii="Garamond" w:hAnsi="Garamond" w:cs="Arial"/>
          <w:bCs/>
          <w:sz w:val="24"/>
          <w:szCs w:val="24"/>
        </w:rPr>
        <w:t>Pak</w:t>
      </w:r>
      <w:proofErr w:type="spellEnd"/>
      <w:r w:rsidRPr="00C74305">
        <w:rPr>
          <w:rFonts w:ascii="Garamond" w:hAnsi="Garamond" w:cs="Arial"/>
          <w:bCs/>
          <w:sz w:val="24"/>
          <w:szCs w:val="24"/>
        </w:rPr>
        <w:t xml:space="preserve"> Linares:</w:t>
      </w:r>
      <w:r w:rsidRPr="006770C9">
        <w:rPr>
          <w:rFonts w:ascii="Garamond" w:hAnsi="Garamond" w:cs="Arial"/>
          <w:sz w:val="24"/>
          <w:szCs w:val="24"/>
        </w:rPr>
        <w:t xml:space="preserve"> la Ley 15.930/61 es una ley marco, no </w:t>
      </w:r>
      <w:proofErr w:type="spellStart"/>
      <w:r w:rsidRPr="006770C9">
        <w:rPr>
          <w:rFonts w:ascii="Garamond" w:hAnsi="Garamond" w:cs="Arial"/>
          <w:sz w:val="24"/>
          <w:szCs w:val="24"/>
        </w:rPr>
        <w:t>se</w:t>
      </w:r>
      <w:proofErr w:type="spellEnd"/>
      <w:r w:rsidRPr="006770C9">
        <w:rPr>
          <w:rFonts w:ascii="Garamond" w:hAnsi="Garamond" w:cs="Arial"/>
          <w:sz w:val="24"/>
          <w:szCs w:val="24"/>
        </w:rPr>
        <w:t xml:space="preserve"> en </w:t>
      </w:r>
      <w:proofErr w:type="spellStart"/>
      <w:r w:rsidRPr="006770C9">
        <w:rPr>
          <w:rFonts w:ascii="Garamond" w:hAnsi="Garamond" w:cs="Arial"/>
          <w:sz w:val="24"/>
          <w:szCs w:val="24"/>
        </w:rPr>
        <w:t>que</w:t>
      </w:r>
      <w:proofErr w:type="spellEnd"/>
      <w:r w:rsidRPr="006770C9">
        <w:rPr>
          <w:rFonts w:ascii="Garamond" w:hAnsi="Garamond" w:cs="Arial"/>
          <w:sz w:val="24"/>
          <w:szCs w:val="24"/>
        </w:rPr>
        <w:t xml:space="preserve"> lugar empezó a correr la frase “no está reglamentada”, evidentemente no se puede reglamentar en todo caso sancionarlas cumplir con las disposiciones y prácticas que esa ley estipula, por otro lado el problema de la 15.930 es que no se cumple, la falta de cumplimiento de esa ley refiere a que es un problema político por ejemplo cuando se refiere a la creación del Sistema Nacional de Archivos, después es como el problema está mal enfocado, el problema con la 15.930 es que es vieja pero no es vieja, no es que hay que adecuarla a los tiempos que corren pero si es que hay que adecuarla. Esta muy </w:t>
      </w:r>
      <w:r w:rsidRPr="006770C9">
        <w:rPr>
          <w:rFonts w:ascii="Garamond" w:hAnsi="Garamond" w:cs="Arial"/>
          <w:sz w:val="24"/>
          <w:szCs w:val="24"/>
        </w:rPr>
        <w:lastRenderedPageBreak/>
        <w:t xml:space="preserve">influida por la historia y poco difundido por lo archivístico que también </w:t>
      </w:r>
      <w:proofErr w:type="gramStart"/>
      <w:r w:rsidRPr="006770C9">
        <w:rPr>
          <w:rFonts w:ascii="Garamond" w:hAnsi="Garamond" w:cs="Arial"/>
          <w:sz w:val="24"/>
          <w:szCs w:val="24"/>
        </w:rPr>
        <w:t>es</w:t>
      </w:r>
      <w:proofErr w:type="gramEnd"/>
      <w:r w:rsidRPr="006770C9">
        <w:rPr>
          <w:rFonts w:ascii="Garamond" w:hAnsi="Garamond" w:cs="Arial"/>
          <w:sz w:val="24"/>
          <w:szCs w:val="24"/>
        </w:rPr>
        <w:t xml:space="preserve"> cierto,</w:t>
      </w:r>
      <w:r>
        <w:rPr>
          <w:rFonts w:ascii="Garamond" w:hAnsi="Garamond" w:cs="Arial"/>
          <w:sz w:val="24"/>
          <w:szCs w:val="24"/>
        </w:rPr>
        <w:t xml:space="preserve"> </w:t>
      </w:r>
      <w:r w:rsidR="00952BE8" w:rsidRPr="00952BE8">
        <w:rPr>
          <w:rFonts w:ascii="Garamond" w:hAnsi="Garamond" w:cs="Arial"/>
          <w:sz w:val="24"/>
          <w:szCs w:val="24"/>
        </w:rPr>
        <w:t xml:space="preserve">pero digamos que de ahí que nada sirve o no sirve porque no </w:t>
      </w:r>
      <w:r w:rsidR="00AD3528" w:rsidRPr="00952BE8">
        <w:rPr>
          <w:rFonts w:ascii="Garamond" w:hAnsi="Garamond" w:cs="Arial"/>
          <w:sz w:val="24"/>
          <w:szCs w:val="24"/>
        </w:rPr>
        <w:t>está</w:t>
      </w:r>
      <w:r w:rsidR="00AD3528">
        <w:rPr>
          <w:rFonts w:ascii="Garamond" w:hAnsi="Garamond" w:cs="Arial"/>
          <w:sz w:val="24"/>
          <w:szCs w:val="24"/>
        </w:rPr>
        <w:t xml:space="preserve"> reglamentada es otra cosa.</w:t>
      </w:r>
    </w:p>
    <w:p w:rsidR="005D4DDC" w:rsidRPr="00952BE8" w:rsidRDefault="005D4DDC" w:rsidP="00354425">
      <w:pPr>
        <w:spacing w:line="360" w:lineRule="auto"/>
        <w:jc w:val="both"/>
        <w:rPr>
          <w:rFonts w:ascii="Garamond" w:hAnsi="Garamond" w:cs="Arial"/>
          <w:sz w:val="24"/>
          <w:szCs w:val="24"/>
        </w:rPr>
      </w:pPr>
    </w:p>
    <w:p w:rsidR="00952BE8" w:rsidRPr="00B855B3" w:rsidRDefault="00952BE8" w:rsidP="00952BE8">
      <w:pPr>
        <w:spacing w:line="360" w:lineRule="auto"/>
        <w:jc w:val="both"/>
        <w:rPr>
          <w:rFonts w:ascii="Garamond" w:hAnsi="Garamond" w:cs="Arial"/>
          <w:b/>
          <w:sz w:val="24"/>
          <w:szCs w:val="24"/>
        </w:rPr>
      </w:pPr>
      <w:r w:rsidRPr="00B855B3">
        <w:rPr>
          <w:rFonts w:ascii="Garamond" w:hAnsi="Garamond" w:cs="Arial"/>
          <w:b/>
          <w:sz w:val="24"/>
          <w:szCs w:val="24"/>
        </w:rPr>
        <w:t xml:space="preserve">¿Vos ves que es falta de voluntad política como vos </w:t>
      </w:r>
      <w:proofErr w:type="spellStart"/>
      <w:r w:rsidRPr="00B855B3">
        <w:rPr>
          <w:rFonts w:ascii="Garamond" w:hAnsi="Garamond" w:cs="Arial"/>
          <w:b/>
          <w:sz w:val="24"/>
          <w:szCs w:val="24"/>
        </w:rPr>
        <w:t>ponés</w:t>
      </w:r>
      <w:proofErr w:type="spellEnd"/>
      <w:r w:rsidRPr="00B855B3">
        <w:rPr>
          <w:rFonts w:ascii="Garamond" w:hAnsi="Garamond" w:cs="Arial"/>
          <w:b/>
          <w:sz w:val="24"/>
          <w:szCs w:val="24"/>
        </w:rPr>
        <w:t xml:space="preserve"> en tu documento?</w:t>
      </w:r>
    </w:p>
    <w:p w:rsidR="00952BE8"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Pak</w:t>
      </w:r>
      <w:proofErr w:type="spellEnd"/>
      <w:r w:rsidRPr="00952BE8">
        <w:rPr>
          <w:rFonts w:ascii="Garamond" w:hAnsi="Garamond" w:cs="Arial"/>
          <w:bCs/>
          <w:sz w:val="24"/>
          <w:szCs w:val="24"/>
        </w:rPr>
        <w:t xml:space="preserve"> Linares:</w:t>
      </w:r>
      <w:r w:rsidRPr="00952BE8">
        <w:rPr>
          <w:rFonts w:ascii="Garamond" w:hAnsi="Garamond" w:cs="Arial"/>
          <w:sz w:val="24"/>
          <w:szCs w:val="24"/>
        </w:rPr>
        <w:t xml:space="preserve"> en todo caso con lo que hay que agregarle o sacarle a la ley, el problema para mí es la escasa aplicación, o sea la ley dice que el AGN es el órgano rector en materia archivística, o sea la Comisión Nacional de Archivos. La Administración Pública Nacional, en su conjunto, no requiere del AGN para sus problemas archivísticos, hay sectores que si y sectores que no.</w:t>
      </w:r>
    </w:p>
    <w:p w:rsidR="005D4DDC" w:rsidRPr="00952BE8" w:rsidRDefault="005D4DDC" w:rsidP="00952BE8">
      <w:pPr>
        <w:spacing w:line="360" w:lineRule="auto"/>
        <w:jc w:val="both"/>
        <w:rPr>
          <w:rFonts w:ascii="Garamond" w:hAnsi="Garamond" w:cs="Arial"/>
          <w:sz w:val="24"/>
          <w:szCs w:val="24"/>
        </w:rPr>
      </w:pPr>
    </w:p>
    <w:p w:rsidR="00952BE8" w:rsidRPr="00B855B3" w:rsidRDefault="00952BE8" w:rsidP="00952BE8">
      <w:pPr>
        <w:spacing w:line="360" w:lineRule="auto"/>
        <w:jc w:val="both"/>
        <w:rPr>
          <w:rFonts w:ascii="Garamond" w:hAnsi="Garamond" w:cs="Arial"/>
          <w:b/>
          <w:sz w:val="24"/>
          <w:szCs w:val="24"/>
        </w:rPr>
      </w:pPr>
      <w:r w:rsidRPr="00B855B3">
        <w:rPr>
          <w:rFonts w:ascii="Garamond" w:hAnsi="Garamond" w:cs="Arial"/>
          <w:b/>
          <w:sz w:val="24"/>
          <w:szCs w:val="24"/>
        </w:rPr>
        <w:t>¿De alguna forma se cumple parcialmente la ley? Ustedes lo nombran en la comisión documental, eso no está en dos decretos 232/1979 y 1571/1981?</w:t>
      </w:r>
    </w:p>
    <w:p w:rsidR="00952BE8" w:rsidRPr="00952BE8"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Pak</w:t>
      </w:r>
      <w:proofErr w:type="spellEnd"/>
      <w:r w:rsidRPr="00952BE8">
        <w:rPr>
          <w:rFonts w:ascii="Garamond" w:hAnsi="Garamond" w:cs="Arial"/>
          <w:bCs/>
          <w:sz w:val="24"/>
          <w:szCs w:val="24"/>
        </w:rPr>
        <w:t xml:space="preserve"> Linares:</w:t>
      </w:r>
      <w:r w:rsidRPr="00952BE8">
        <w:rPr>
          <w:rFonts w:ascii="Garamond" w:hAnsi="Garamond" w:cs="Arial"/>
          <w:b/>
          <w:bCs/>
          <w:sz w:val="24"/>
          <w:szCs w:val="24"/>
        </w:rPr>
        <w:t xml:space="preserve"> c</w:t>
      </w:r>
      <w:r w:rsidRPr="00952BE8">
        <w:rPr>
          <w:rFonts w:ascii="Garamond" w:hAnsi="Garamond" w:cs="Arial"/>
          <w:sz w:val="24"/>
          <w:szCs w:val="24"/>
        </w:rPr>
        <w:t xml:space="preserve">laramente no siempre. </w:t>
      </w:r>
    </w:p>
    <w:p w:rsidR="00952BE8" w:rsidRPr="00952BE8"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Nazar</w:t>
      </w:r>
      <w:proofErr w:type="spellEnd"/>
      <w:r w:rsidRPr="00952BE8">
        <w:rPr>
          <w:rFonts w:ascii="Garamond" w:hAnsi="Garamond" w:cs="Arial"/>
          <w:bCs/>
          <w:sz w:val="24"/>
          <w:szCs w:val="24"/>
        </w:rPr>
        <w:t>:</w:t>
      </w:r>
      <w:r w:rsidRPr="00952BE8">
        <w:rPr>
          <w:rFonts w:ascii="Garamond" w:hAnsi="Garamond" w:cs="Arial"/>
          <w:b/>
          <w:bCs/>
          <w:sz w:val="24"/>
          <w:szCs w:val="24"/>
        </w:rPr>
        <w:t xml:space="preserve"> s</w:t>
      </w:r>
      <w:r w:rsidRPr="00952BE8">
        <w:rPr>
          <w:rFonts w:ascii="Garamond" w:hAnsi="Garamond" w:cs="Arial"/>
          <w:sz w:val="24"/>
          <w:szCs w:val="24"/>
        </w:rPr>
        <w:t xml:space="preserve">e cumplen cuando hay una voluntad política de la institución que produce los documentos de cumplirla o secretaría, llaman para ver como se hace el trabajo o piden asesoramiento de cómo hacerlo. </w:t>
      </w:r>
    </w:p>
    <w:p w:rsidR="00952BE8" w:rsidRDefault="00952BE8" w:rsidP="00952BE8">
      <w:pPr>
        <w:widowControl w:val="0"/>
        <w:spacing w:line="360" w:lineRule="auto"/>
        <w:jc w:val="both"/>
        <w:rPr>
          <w:rFonts w:ascii="Garamond" w:hAnsi="Garamond" w:cs="Arial"/>
          <w:sz w:val="24"/>
          <w:szCs w:val="24"/>
        </w:rPr>
      </w:pPr>
      <w:proofErr w:type="spellStart"/>
      <w:r w:rsidRPr="00952BE8">
        <w:rPr>
          <w:rFonts w:ascii="Garamond" w:hAnsi="Garamond" w:cs="Arial"/>
          <w:bCs/>
          <w:sz w:val="24"/>
          <w:szCs w:val="24"/>
        </w:rPr>
        <w:t>Pak</w:t>
      </w:r>
      <w:proofErr w:type="spellEnd"/>
      <w:r w:rsidRPr="00952BE8">
        <w:rPr>
          <w:rFonts w:ascii="Garamond" w:hAnsi="Garamond" w:cs="Arial"/>
          <w:bCs/>
          <w:sz w:val="24"/>
          <w:szCs w:val="24"/>
        </w:rPr>
        <w:t xml:space="preserve"> Linares:</w:t>
      </w:r>
      <w:r w:rsidRPr="00952BE8">
        <w:rPr>
          <w:rFonts w:ascii="Garamond" w:hAnsi="Garamond" w:cs="Arial"/>
          <w:sz w:val="24"/>
          <w:szCs w:val="24"/>
        </w:rPr>
        <w:t xml:space="preserve"> lo que pasa lo que vos decís está filtrado por grandes teóricos de la archivística  o funcionarios que tienen poca experiencia o un escasísimo trabajo de campo, o gente con escasa formación en ciencias sociales no digamos en ciencias jurídicas, que salen a decir </w:t>
      </w:r>
      <w:proofErr w:type="spellStart"/>
      <w:r w:rsidRPr="00952BE8">
        <w:rPr>
          <w:rFonts w:ascii="Garamond" w:hAnsi="Garamond" w:cs="Arial"/>
          <w:sz w:val="24"/>
          <w:szCs w:val="24"/>
        </w:rPr>
        <w:t>bartoleramente</w:t>
      </w:r>
      <w:proofErr w:type="spellEnd"/>
      <w:r w:rsidRPr="00952BE8">
        <w:rPr>
          <w:rFonts w:ascii="Garamond" w:hAnsi="Garamond" w:cs="Arial"/>
          <w:sz w:val="24"/>
          <w:szCs w:val="24"/>
        </w:rPr>
        <w:t>, hablando en criollo, cualquier cosa, como por ejemplo que el problema de la 15.930 no está reglamentada. El problema de la 15.930</w:t>
      </w:r>
      <w:r w:rsidR="003237FE">
        <w:rPr>
          <w:rFonts w:ascii="Garamond" w:hAnsi="Garamond" w:cs="Arial"/>
          <w:sz w:val="24"/>
          <w:szCs w:val="24"/>
        </w:rPr>
        <w:t xml:space="preserve"> </w:t>
      </w:r>
      <w:r w:rsidRPr="00952BE8">
        <w:rPr>
          <w:rFonts w:ascii="Garamond" w:hAnsi="Garamond" w:cs="Arial"/>
          <w:sz w:val="24"/>
          <w:szCs w:val="24"/>
        </w:rPr>
        <w:t xml:space="preserve">requerirá la reglamentación de algunos de estos postulados o su modernización. El problema es que lo que prescribe se le da escaso cumplimiento. La Ley 15.930 expresa taxativamente que todo documento histórico en poder de privados debe ser declarado, registrado ante el Estado. Alguien del Estado </w:t>
      </w:r>
      <w:r>
        <w:rPr>
          <w:rFonts w:ascii="Garamond" w:hAnsi="Garamond" w:cs="Arial"/>
          <w:sz w:val="24"/>
          <w:szCs w:val="24"/>
        </w:rPr>
        <w:t>¿</w:t>
      </w:r>
      <w:r w:rsidRPr="00952BE8">
        <w:rPr>
          <w:rFonts w:ascii="Garamond" w:hAnsi="Garamond" w:cs="Arial"/>
          <w:sz w:val="24"/>
          <w:szCs w:val="24"/>
        </w:rPr>
        <w:t xml:space="preserve">controla eso lo registra? No. El Estado </w:t>
      </w:r>
      <w:r>
        <w:rPr>
          <w:rFonts w:ascii="Garamond" w:hAnsi="Garamond" w:cs="Arial"/>
          <w:sz w:val="24"/>
          <w:szCs w:val="24"/>
        </w:rPr>
        <w:t>¿</w:t>
      </w:r>
      <w:r w:rsidRPr="00952BE8">
        <w:rPr>
          <w:rFonts w:ascii="Garamond" w:hAnsi="Garamond" w:cs="Arial"/>
          <w:sz w:val="24"/>
          <w:szCs w:val="24"/>
        </w:rPr>
        <w:t>se preocupa porque alguna familia de la aristocracia argentina registre? No. Con todo lo otro que también es cierto, insisto, que en la</w:t>
      </w:r>
      <w:r w:rsidR="00C74305">
        <w:rPr>
          <w:rFonts w:ascii="Garamond" w:hAnsi="Garamond" w:cs="Arial"/>
          <w:sz w:val="24"/>
          <w:szCs w:val="24"/>
        </w:rPr>
        <w:t xml:space="preserve">  </w:t>
      </w:r>
      <w:r w:rsidRPr="00952BE8">
        <w:rPr>
          <w:rFonts w:ascii="Garamond" w:hAnsi="Garamond" w:cs="Arial"/>
          <w:sz w:val="24"/>
          <w:szCs w:val="24"/>
        </w:rPr>
        <w:lastRenderedPageBreak/>
        <w:t>mayoría de los casos no se cumple, no es un problema de la ley, es un problema de voluntad política, de las instituciones que tiene que cumplir la Ley.</w:t>
      </w:r>
    </w:p>
    <w:p w:rsidR="005D4DDC" w:rsidRPr="00952BE8" w:rsidRDefault="005D4DDC" w:rsidP="00952BE8">
      <w:pPr>
        <w:widowControl w:val="0"/>
        <w:spacing w:line="360" w:lineRule="auto"/>
        <w:jc w:val="both"/>
        <w:rPr>
          <w:rFonts w:ascii="Garamond" w:hAnsi="Garamond" w:cs="Arial"/>
          <w:sz w:val="24"/>
          <w:szCs w:val="24"/>
        </w:rPr>
      </w:pPr>
    </w:p>
    <w:p w:rsidR="00952BE8" w:rsidRPr="00B855B3" w:rsidRDefault="00925348" w:rsidP="00952BE8">
      <w:pPr>
        <w:spacing w:line="360" w:lineRule="auto"/>
        <w:jc w:val="both"/>
        <w:rPr>
          <w:rFonts w:ascii="Garamond" w:hAnsi="Garamond" w:cs="Arial"/>
          <w:b/>
          <w:bCs/>
          <w:sz w:val="24"/>
          <w:szCs w:val="24"/>
        </w:rPr>
      </w:pPr>
      <w:r>
        <w:rPr>
          <w:rFonts w:ascii="Garamond" w:hAnsi="Garamond" w:cs="Arial"/>
          <w:b/>
          <w:bCs/>
          <w:sz w:val="24"/>
          <w:szCs w:val="24"/>
        </w:rPr>
        <w:t>¿Qué</w:t>
      </w:r>
      <w:r w:rsidR="00952BE8" w:rsidRPr="00B855B3">
        <w:rPr>
          <w:rFonts w:ascii="Garamond" w:hAnsi="Garamond" w:cs="Arial"/>
          <w:b/>
          <w:bCs/>
          <w:sz w:val="24"/>
          <w:szCs w:val="24"/>
        </w:rPr>
        <w:t xml:space="preserve"> legislación se incorporó a la citada ley para fortificar las políticas archivísticas? ¿Hay contradicción o superposición de funciones entre estas?</w:t>
      </w:r>
    </w:p>
    <w:p w:rsidR="00952BE8" w:rsidRPr="00952BE8"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Nazar</w:t>
      </w:r>
      <w:proofErr w:type="spellEnd"/>
      <w:r w:rsidRPr="00952BE8">
        <w:rPr>
          <w:rFonts w:ascii="Garamond" w:hAnsi="Garamond" w:cs="Arial"/>
          <w:bCs/>
          <w:sz w:val="24"/>
          <w:szCs w:val="24"/>
        </w:rPr>
        <w:t>:</w:t>
      </w:r>
      <w:r w:rsidRPr="00952BE8">
        <w:rPr>
          <w:rFonts w:ascii="Garamond" w:hAnsi="Garamond" w:cs="Arial"/>
          <w:b/>
          <w:bCs/>
          <w:sz w:val="24"/>
          <w:szCs w:val="24"/>
        </w:rPr>
        <w:t xml:space="preserve"> </w:t>
      </w:r>
      <w:r w:rsidRPr="00952BE8">
        <w:rPr>
          <w:rFonts w:ascii="Garamond" w:hAnsi="Garamond" w:cs="Arial"/>
          <w:sz w:val="24"/>
          <w:szCs w:val="24"/>
        </w:rPr>
        <w:t>entre la ley y estos dos decreto</w:t>
      </w:r>
      <w:r w:rsidR="00B855B3">
        <w:rPr>
          <w:rFonts w:ascii="Garamond" w:hAnsi="Garamond" w:cs="Arial"/>
          <w:sz w:val="24"/>
          <w:szCs w:val="24"/>
        </w:rPr>
        <w:t>s no. Hay otra normativa que sí</w:t>
      </w:r>
      <w:r w:rsidR="00343B48">
        <w:rPr>
          <w:rFonts w:ascii="Garamond" w:hAnsi="Garamond" w:cs="Arial"/>
          <w:sz w:val="24"/>
          <w:szCs w:val="24"/>
        </w:rPr>
        <w:t>,</w:t>
      </w:r>
      <w:r w:rsidRPr="00952BE8">
        <w:rPr>
          <w:rFonts w:ascii="Garamond" w:hAnsi="Garamond" w:cs="Arial"/>
          <w:b/>
          <w:bCs/>
          <w:sz w:val="24"/>
          <w:szCs w:val="24"/>
        </w:rPr>
        <w:t xml:space="preserve"> </w:t>
      </w:r>
      <w:r w:rsidRPr="00952BE8">
        <w:rPr>
          <w:rFonts w:ascii="Garamond" w:hAnsi="Garamond" w:cs="Arial"/>
          <w:sz w:val="24"/>
          <w:szCs w:val="24"/>
        </w:rPr>
        <w:t>la que permite la digitalización y la destrucción de los originales dándole valor jurídico.</w:t>
      </w:r>
    </w:p>
    <w:p w:rsidR="00952BE8" w:rsidRPr="00952BE8"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Pak</w:t>
      </w:r>
      <w:proofErr w:type="spellEnd"/>
      <w:r w:rsidRPr="00952BE8">
        <w:rPr>
          <w:rFonts w:ascii="Garamond" w:hAnsi="Garamond" w:cs="Arial"/>
          <w:bCs/>
          <w:sz w:val="24"/>
          <w:szCs w:val="24"/>
        </w:rPr>
        <w:t xml:space="preserve"> Linares:</w:t>
      </w:r>
      <w:r w:rsidRPr="00952BE8">
        <w:rPr>
          <w:rFonts w:ascii="Garamond" w:hAnsi="Garamond" w:cs="Arial"/>
          <w:b/>
          <w:bCs/>
          <w:sz w:val="24"/>
          <w:szCs w:val="24"/>
        </w:rPr>
        <w:t xml:space="preserve"> </w:t>
      </w:r>
      <w:r w:rsidRPr="00952BE8">
        <w:rPr>
          <w:rFonts w:ascii="Garamond" w:hAnsi="Garamond" w:cs="Arial"/>
          <w:sz w:val="24"/>
          <w:szCs w:val="24"/>
        </w:rPr>
        <w:t>y superposición de funciones con el Archivo Nacional de la Memoria</w:t>
      </w:r>
      <w:r w:rsidR="00343B48">
        <w:rPr>
          <w:rFonts w:ascii="Garamond" w:hAnsi="Garamond" w:cs="Arial"/>
          <w:sz w:val="24"/>
          <w:szCs w:val="24"/>
        </w:rPr>
        <w:t>.</w:t>
      </w:r>
    </w:p>
    <w:p w:rsidR="00952BE8"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Nazar</w:t>
      </w:r>
      <w:proofErr w:type="spellEnd"/>
      <w:r w:rsidRPr="00952BE8">
        <w:rPr>
          <w:rFonts w:ascii="Garamond" w:hAnsi="Garamond" w:cs="Arial"/>
          <w:bCs/>
          <w:sz w:val="24"/>
          <w:szCs w:val="24"/>
        </w:rPr>
        <w:t>:</w:t>
      </w:r>
      <w:r w:rsidRPr="00952BE8">
        <w:rPr>
          <w:rFonts w:ascii="Garamond" w:hAnsi="Garamond" w:cs="Arial"/>
          <w:b/>
          <w:bCs/>
          <w:sz w:val="24"/>
          <w:szCs w:val="24"/>
        </w:rPr>
        <w:t xml:space="preserve"> </w:t>
      </w:r>
      <w:r w:rsidRPr="00952BE8">
        <w:rPr>
          <w:rFonts w:ascii="Garamond" w:hAnsi="Garamond" w:cs="Arial"/>
          <w:sz w:val="24"/>
          <w:szCs w:val="24"/>
        </w:rPr>
        <w:t>Ley 11.672 en su texto ordenado en 1996 y Ley 25.326 de protección de datos personales, no lo tengo muy claro</w:t>
      </w:r>
      <w:r w:rsidR="003237FE">
        <w:rPr>
          <w:rFonts w:ascii="Garamond" w:hAnsi="Garamond" w:cs="Arial"/>
          <w:sz w:val="24"/>
          <w:szCs w:val="24"/>
        </w:rPr>
        <w:t>.</w:t>
      </w:r>
      <w:r w:rsidRPr="00952BE8">
        <w:rPr>
          <w:rFonts w:ascii="Garamond" w:hAnsi="Garamond" w:cs="Arial"/>
          <w:sz w:val="24"/>
          <w:szCs w:val="24"/>
        </w:rPr>
        <w:t xml:space="preserve"> </w:t>
      </w:r>
      <w:r w:rsidR="003237FE">
        <w:rPr>
          <w:rFonts w:ascii="Garamond" w:hAnsi="Garamond" w:cs="Arial"/>
          <w:sz w:val="24"/>
          <w:szCs w:val="24"/>
        </w:rPr>
        <w:t>E</w:t>
      </w:r>
      <w:r w:rsidRPr="00952BE8">
        <w:rPr>
          <w:rFonts w:ascii="Garamond" w:hAnsi="Garamond" w:cs="Arial"/>
          <w:sz w:val="24"/>
          <w:szCs w:val="24"/>
        </w:rPr>
        <w:t>l Decreto referido</w:t>
      </w:r>
      <w:r w:rsidR="003237FE">
        <w:rPr>
          <w:rFonts w:ascii="Garamond" w:hAnsi="Garamond" w:cs="Arial"/>
          <w:sz w:val="24"/>
          <w:szCs w:val="24"/>
        </w:rPr>
        <w:t xml:space="preserve"> a la creación</w:t>
      </w:r>
      <w:r w:rsidRPr="00952BE8">
        <w:rPr>
          <w:rFonts w:ascii="Garamond" w:hAnsi="Garamond" w:cs="Arial"/>
          <w:sz w:val="24"/>
          <w:szCs w:val="24"/>
        </w:rPr>
        <w:t xml:space="preserve"> Archivo Nacional de la Memoria.</w:t>
      </w:r>
    </w:p>
    <w:p w:rsidR="005D4DDC" w:rsidRPr="00952BE8" w:rsidRDefault="005D4DDC" w:rsidP="00952BE8">
      <w:pPr>
        <w:spacing w:line="360" w:lineRule="auto"/>
        <w:jc w:val="both"/>
        <w:rPr>
          <w:rFonts w:ascii="Garamond" w:hAnsi="Garamond" w:cs="Arial"/>
          <w:sz w:val="24"/>
          <w:szCs w:val="24"/>
        </w:rPr>
      </w:pPr>
    </w:p>
    <w:p w:rsidR="00952BE8" w:rsidRPr="00343B48" w:rsidRDefault="00343B48" w:rsidP="00952BE8">
      <w:pPr>
        <w:spacing w:line="360" w:lineRule="auto"/>
        <w:jc w:val="both"/>
        <w:rPr>
          <w:rFonts w:ascii="Garamond" w:hAnsi="Garamond" w:cs="Arial"/>
          <w:b/>
          <w:sz w:val="24"/>
          <w:szCs w:val="24"/>
        </w:rPr>
      </w:pPr>
      <w:r w:rsidRPr="00343B48">
        <w:rPr>
          <w:rFonts w:ascii="Garamond" w:hAnsi="Garamond" w:cs="Arial"/>
          <w:b/>
          <w:sz w:val="24"/>
          <w:szCs w:val="24"/>
        </w:rPr>
        <w:t>¿H</w:t>
      </w:r>
      <w:r w:rsidR="00952BE8" w:rsidRPr="00343B48">
        <w:rPr>
          <w:rFonts w:ascii="Garamond" w:hAnsi="Garamond" w:cs="Arial"/>
          <w:b/>
          <w:sz w:val="24"/>
          <w:szCs w:val="24"/>
        </w:rPr>
        <w:t>ay contradicción con la Ley de la Contaduría por el tema de la digitalización de imágenes, la Ley de Presupuesto 24.624</w:t>
      </w:r>
      <w:r w:rsidRPr="00343B48">
        <w:rPr>
          <w:rFonts w:ascii="Garamond" w:hAnsi="Garamond" w:cs="Arial"/>
          <w:b/>
          <w:sz w:val="24"/>
          <w:szCs w:val="24"/>
        </w:rPr>
        <w:t>?</w:t>
      </w:r>
    </w:p>
    <w:p w:rsidR="00952BE8"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Nazar</w:t>
      </w:r>
      <w:proofErr w:type="spellEnd"/>
      <w:r w:rsidRPr="00952BE8">
        <w:rPr>
          <w:rFonts w:ascii="Garamond" w:hAnsi="Garamond" w:cs="Arial"/>
          <w:bCs/>
          <w:sz w:val="24"/>
          <w:szCs w:val="24"/>
        </w:rPr>
        <w:t>:</w:t>
      </w:r>
      <w:r w:rsidRPr="00952BE8">
        <w:rPr>
          <w:rFonts w:ascii="Garamond" w:hAnsi="Garamond" w:cs="Arial"/>
          <w:sz w:val="24"/>
          <w:szCs w:val="24"/>
        </w:rPr>
        <w:t xml:space="preserve"> sí autoriza la digitalización y la destrucción de los originales, dándole valor al documento digital. Eso entra en contradicción con la Ley 15.930/61, con los Decretos 232/79 y 1</w:t>
      </w:r>
      <w:r w:rsidR="003237FE">
        <w:rPr>
          <w:rFonts w:ascii="Garamond" w:hAnsi="Garamond" w:cs="Arial"/>
          <w:sz w:val="24"/>
          <w:szCs w:val="24"/>
        </w:rPr>
        <w:t>.</w:t>
      </w:r>
      <w:r w:rsidRPr="00952BE8">
        <w:rPr>
          <w:rFonts w:ascii="Garamond" w:hAnsi="Garamond" w:cs="Arial"/>
          <w:sz w:val="24"/>
          <w:szCs w:val="24"/>
        </w:rPr>
        <w:t>571/81 que establecen que es el AGN el que determina el valor permanente, el que autoriza la destrucción, eso le permite destruir por su cuenta sin darnos el parte a nosotros.</w:t>
      </w:r>
    </w:p>
    <w:p w:rsidR="005D4DDC" w:rsidRDefault="005D4DDC" w:rsidP="00952BE8">
      <w:pPr>
        <w:spacing w:line="360" w:lineRule="auto"/>
        <w:jc w:val="both"/>
        <w:rPr>
          <w:rFonts w:ascii="Garamond" w:hAnsi="Garamond" w:cs="Arial"/>
          <w:sz w:val="24"/>
          <w:szCs w:val="24"/>
        </w:rPr>
      </w:pPr>
    </w:p>
    <w:p w:rsidR="00952BE8" w:rsidRPr="00343B48" w:rsidRDefault="00952BE8" w:rsidP="00952BE8">
      <w:pPr>
        <w:spacing w:line="360" w:lineRule="auto"/>
        <w:jc w:val="both"/>
        <w:rPr>
          <w:rFonts w:ascii="Garamond" w:hAnsi="Garamond" w:cs="Arial"/>
          <w:b/>
          <w:bCs/>
          <w:sz w:val="24"/>
          <w:szCs w:val="24"/>
        </w:rPr>
      </w:pPr>
      <w:r w:rsidRPr="00343B48">
        <w:rPr>
          <w:rFonts w:ascii="Garamond" w:hAnsi="Garamond" w:cs="Arial"/>
          <w:b/>
          <w:bCs/>
          <w:sz w:val="24"/>
          <w:szCs w:val="24"/>
        </w:rPr>
        <w:t>¿Se puede destruir en el Archivo General de Administración Nacional (AGAN) documentación financiera?</w:t>
      </w:r>
    </w:p>
    <w:p w:rsidR="00FC263E"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Pak</w:t>
      </w:r>
      <w:proofErr w:type="spellEnd"/>
      <w:r w:rsidRPr="00952BE8">
        <w:rPr>
          <w:rFonts w:ascii="Garamond" w:hAnsi="Garamond" w:cs="Arial"/>
          <w:bCs/>
          <w:sz w:val="24"/>
          <w:szCs w:val="24"/>
        </w:rPr>
        <w:t xml:space="preserve"> Linares:</w:t>
      </w:r>
      <w:r w:rsidRPr="00952BE8">
        <w:rPr>
          <w:rFonts w:ascii="Garamond" w:hAnsi="Garamond" w:cs="Arial"/>
          <w:sz w:val="24"/>
          <w:szCs w:val="24"/>
        </w:rPr>
        <w:t xml:space="preserve"> Vamos a empezar con algo más simple. Ellos pueden destruir todo lo que destruyen, esa no es la cuestión. La cuestión es que se sigan los procedimientos reglamentarios. La discusión no es si rompen bien o rompen mal, la discusión, en todo caso, es que está en contradicción para la documentación de guarda </w:t>
      </w:r>
      <w:r w:rsidRPr="00952BE8">
        <w:rPr>
          <w:rFonts w:ascii="Garamond" w:hAnsi="Garamond" w:cs="Arial"/>
          <w:sz w:val="24"/>
          <w:szCs w:val="24"/>
        </w:rPr>
        <w:lastRenderedPageBreak/>
        <w:t>permanente, no es que está prohibido digitalizar o microfilmar o nos tengan que dar intervención a nosotros, pero sí para la destrucción.</w:t>
      </w:r>
    </w:p>
    <w:p w:rsidR="005D4DDC" w:rsidRDefault="005D4DDC" w:rsidP="00952BE8">
      <w:pPr>
        <w:spacing w:line="360" w:lineRule="auto"/>
        <w:jc w:val="both"/>
        <w:rPr>
          <w:rFonts w:ascii="Garamond" w:hAnsi="Garamond" w:cs="Arial"/>
          <w:sz w:val="24"/>
          <w:szCs w:val="24"/>
        </w:rPr>
      </w:pPr>
    </w:p>
    <w:p w:rsidR="00952BE8" w:rsidRPr="00952BE8" w:rsidRDefault="00952BE8" w:rsidP="00952BE8">
      <w:pPr>
        <w:spacing w:line="360" w:lineRule="auto"/>
        <w:jc w:val="both"/>
        <w:rPr>
          <w:rFonts w:ascii="Garamond" w:hAnsi="Garamond" w:cs="Arial"/>
          <w:sz w:val="24"/>
          <w:szCs w:val="24"/>
        </w:rPr>
      </w:pPr>
      <w:r w:rsidRPr="00343B48">
        <w:rPr>
          <w:rFonts w:ascii="Garamond" w:hAnsi="Garamond" w:cs="Arial"/>
          <w:b/>
          <w:sz w:val="24"/>
          <w:szCs w:val="24"/>
        </w:rPr>
        <w:t>¿Es ahí donde se puede producir algún tipo de conflicto entre ustedes y el Archivo? Por ejemplo pueden llegar a destruir cualquier cosa y no informarlo porque pueden generar un conflicto</w:t>
      </w:r>
      <w:r w:rsidR="00FC263E" w:rsidRPr="00343B48">
        <w:rPr>
          <w:rFonts w:ascii="Garamond" w:hAnsi="Garamond" w:cs="Arial"/>
          <w:b/>
          <w:sz w:val="24"/>
          <w:szCs w:val="24"/>
        </w:rPr>
        <w:t>.</w:t>
      </w:r>
    </w:p>
    <w:p w:rsidR="00FC263E"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Nazar</w:t>
      </w:r>
      <w:proofErr w:type="spellEnd"/>
      <w:r w:rsidRPr="00952BE8">
        <w:rPr>
          <w:rFonts w:ascii="Garamond" w:hAnsi="Garamond" w:cs="Arial"/>
          <w:bCs/>
          <w:sz w:val="24"/>
          <w:szCs w:val="24"/>
        </w:rPr>
        <w:t>:</w:t>
      </w:r>
      <w:r w:rsidRPr="00952BE8">
        <w:rPr>
          <w:rFonts w:ascii="Garamond" w:hAnsi="Garamond" w:cs="Arial"/>
          <w:b/>
          <w:bCs/>
          <w:sz w:val="24"/>
          <w:szCs w:val="24"/>
        </w:rPr>
        <w:t xml:space="preserve"> </w:t>
      </w:r>
      <w:r w:rsidRPr="00952BE8">
        <w:rPr>
          <w:rFonts w:ascii="Garamond" w:hAnsi="Garamond" w:cs="Arial"/>
          <w:sz w:val="24"/>
          <w:szCs w:val="24"/>
        </w:rPr>
        <w:t>es una cuestión de trabajo, esta ley tiene un problema</w:t>
      </w:r>
      <w:r w:rsidR="00FC263E">
        <w:rPr>
          <w:rFonts w:ascii="Garamond" w:hAnsi="Garamond" w:cs="Arial"/>
          <w:sz w:val="24"/>
          <w:szCs w:val="24"/>
        </w:rPr>
        <w:t>.</w:t>
      </w:r>
    </w:p>
    <w:p w:rsidR="00FC263E"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Pak</w:t>
      </w:r>
      <w:proofErr w:type="spellEnd"/>
      <w:r w:rsidRPr="00952BE8">
        <w:rPr>
          <w:rFonts w:ascii="Garamond" w:hAnsi="Garamond" w:cs="Arial"/>
          <w:bCs/>
          <w:sz w:val="24"/>
          <w:szCs w:val="24"/>
        </w:rPr>
        <w:t xml:space="preserve"> Linares: </w:t>
      </w:r>
      <w:r w:rsidRPr="00952BE8">
        <w:rPr>
          <w:rFonts w:ascii="Garamond" w:hAnsi="Garamond" w:cs="Arial"/>
          <w:b/>
          <w:bCs/>
          <w:sz w:val="24"/>
          <w:szCs w:val="24"/>
        </w:rPr>
        <w:t>v</w:t>
      </w:r>
      <w:r w:rsidRPr="00952BE8">
        <w:rPr>
          <w:rFonts w:ascii="Garamond" w:hAnsi="Garamond" w:cs="Arial"/>
          <w:sz w:val="24"/>
          <w:szCs w:val="24"/>
        </w:rPr>
        <w:t>amos a ser más sintéticos, esta ley entra en contradicción con todas las normativas mencionadas anteriormente.</w:t>
      </w:r>
    </w:p>
    <w:p w:rsidR="005D4DDC" w:rsidRDefault="005D4DDC" w:rsidP="00952BE8">
      <w:pPr>
        <w:spacing w:line="360" w:lineRule="auto"/>
        <w:jc w:val="both"/>
        <w:rPr>
          <w:rFonts w:ascii="Garamond" w:hAnsi="Garamond" w:cs="Arial"/>
          <w:sz w:val="24"/>
          <w:szCs w:val="24"/>
        </w:rPr>
      </w:pPr>
    </w:p>
    <w:p w:rsidR="00952BE8" w:rsidRPr="00343B48" w:rsidRDefault="00343B48" w:rsidP="00952BE8">
      <w:pPr>
        <w:spacing w:line="360" w:lineRule="auto"/>
        <w:jc w:val="both"/>
        <w:rPr>
          <w:rFonts w:ascii="Garamond" w:hAnsi="Garamond" w:cs="Arial"/>
          <w:b/>
          <w:sz w:val="24"/>
          <w:szCs w:val="24"/>
        </w:rPr>
      </w:pPr>
      <w:proofErr w:type="gramStart"/>
      <w:r w:rsidRPr="00343B48">
        <w:rPr>
          <w:rFonts w:ascii="Garamond" w:hAnsi="Garamond" w:cs="Arial"/>
          <w:b/>
          <w:sz w:val="24"/>
          <w:szCs w:val="24"/>
        </w:rPr>
        <w:t>¿</w:t>
      </w:r>
      <w:proofErr w:type="gramEnd"/>
      <w:r w:rsidRPr="00343B48">
        <w:rPr>
          <w:rFonts w:ascii="Garamond" w:hAnsi="Garamond" w:cs="Arial"/>
          <w:b/>
          <w:sz w:val="24"/>
          <w:szCs w:val="24"/>
        </w:rPr>
        <w:t>V</w:t>
      </w:r>
      <w:r w:rsidR="00952BE8" w:rsidRPr="00343B48">
        <w:rPr>
          <w:rFonts w:ascii="Garamond" w:hAnsi="Garamond" w:cs="Arial"/>
          <w:b/>
          <w:sz w:val="24"/>
          <w:szCs w:val="24"/>
        </w:rPr>
        <w:t>os lo habías dicho en tu trabajo (ponencia que elaboró para un congreso) ¿con la Ley de Protección Personal?</w:t>
      </w:r>
    </w:p>
    <w:p w:rsidR="00952BE8"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Nazar</w:t>
      </w:r>
      <w:proofErr w:type="spellEnd"/>
      <w:r w:rsidRPr="00952BE8">
        <w:rPr>
          <w:rFonts w:ascii="Garamond" w:hAnsi="Garamond" w:cs="Arial"/>
          <w:bCs/>
          <w:sz w:val="24"/>
          <w:szCs w:val="24"/>
        </w:rPr>
        <w:t>:</w:t>
      </w:r>
      <w:r w:rsidRPr="00952BE8">
        <w:rPr>
          <w:rFonts w:ascii="Garamond" w:hAnsi="Garamond" w:cs="Arial"/>
          <w:sz w:val="24"/>
          <w:szCs w:val="24"/>
        </w:rPr>
        <w:t xml:space="preserve"> si, la Ley de Protección de Datos Personales, que también entra en contradicción con la antes mencionada porque dice que “se deben destruir los documentos una vez que hayan finalizado los motivos por los que fueron creados”. También se mete en la discusión sin dar intervención al AGN.</w:t>
      </w:r>
    </w:p>
    <w:p w:rsidR="005D4DDC" w:rsidRPr="00952BE8" w:rsidRDefault="005D4DDC" w:rsidP="00952BE8">
      <w:pPr>
        <w:spacing w:line="360" w:lineRule="auto"/>
        <w:jc w:val="both"/>
        <w:rPr>
          <w:rFonts w:ascii="Garamond" w:hAnsi="Garamond" w:cs="Arial"/>
          <w:sz w:val="24"/>
          <w:szCs w:val="24"/>
        </w:rPr>
      </w:pPr>
    </w:p>
    <w:p w:rsidR="00FC263E" w:rsidRPr="00343B48" w:rsidRDefault="00952BE8" w:rsidP="00952BE8">
      <w:pPr>
        <w:spacing w:line="360" w:lineRule="auto"/>
        <w:jc w:val="both"/>
        <w:rPr>
          <w:rFonts w:ascii="Garamond" w:hAnsi="Garamond" w:cs="Arial"/>
          <w:b/>
          <w:bCs/>
          <w:sz w:val="24"/>
          <w:szCs w:val="24"/>
        </w:rPr>
      </w:pPr>
      <w:r w:rsidRPr="00343B48">
        <w:rPr>
          <w:rFonts w:ascii="Garamond" w:hAnsi="Garamond" w:cs="Arial"/>
          <w:b/>
          <w:bCs/>
          <w:sz w:val="24"/>
          <w:szCs w:val="24"/>
        </w:rPr>
        <w:t>¿Por qué en el AGN no se han nombrado personal técnico o funcionarios o un director idóneo, por concurso, como la ley indica?</w:t>
      </w:r>
    </w:p>
    <w:p w:rsidR="00FC263E"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Nazar</w:t>
      </w:r>
      <w:proofErr w:type="spellEnd"/>
      <w:r w:rsidRPr="00952BE8">
        <w:rPr>
          <w:rFonts w:ascii="Garamond" w:hAnsi="Garamond" w:cs="Arial"/>
          <w:bCs/>
          <w:sz w:val="24"/>
          <w:szCs w:val="24"/>
        </w:rPr>
        <w:t>: ¿</w:t>
      </w:r>
      <w:r w:rsidRPr="00952BE8">
        <w:rPr>
          <w:rFonts w:ascii="Garamond" w:hAnsi="Garamond" w:cs="Arial"/>
          <w:sz w:val="24"/>
          <w:szCs w:val="24"/>
        </w:rPr>
        <w:t xml:space="preserve">personal técnico? estás hablando con dos de las personas más </w:t>
      </w:r>
      <w:r w:rsidR="00FC263E">
        <w:rPr>
          <w:rFonts w:ascii="Garamond" w:hAnsi="Garamond" w:cs="Arial"/>
          <w:sz w:val="24"/>
          <w:szCs w:val="24"/>
        </w:rPr>
        <w:t>capacitadas en el país (risas) ¿p</w:t>
      </w:r>
      <w:r w:rsidRPr="00952BE8">
        <w:rPr>
          <w:rFonts w:ascii="Garamond" w:hAnsi="Garamond" w:cs="Arial"/>
          <w:sz w:val="24"/>
          <w:szCs w:val="24"/>
        </w:rPr>
        <w:t xml:space="preserve">ersonal técnico a través de </w:t>
      </w:r>
      <w:r w:rsidR="00925348" w:rsidRPr="00952BE8">
        <w:rPr>
          <w:rFonts w:ascii="Garamond" w:hAnsi="Garamond" w:cs="Arial"/>
          <w:sz w:val="24"/>
          <w:szCs w:val="24"/>
        </w:rPr>
        <w:t>qué</w:t>
      </w:r>
      <w:r w:rsidRPr="00952BE8">
        <w:rPr>
          <w:rFonts w:ascii="Garamond" w:hAnsi="Garamond" w:cs="Arial"/>
          <w:sz w:val="24"/>
          <w:szCs w:val="24"/>
        </w:rPr>
        <w:t xml:space="preserve"> mecanismos que fue nombrados o no por concurso? ese es otro tema, personal técnico hay, para mí </w:t>
      </w:r>
      <w:proofErr w:type="spellStart"/>
      <w:r w:rsidRPr="00952BE8">
        <w:rPr>
          <w:rFonts w:ascii="Garamond" w:hAnsi="Garamond" w:cs="Arial"/>
          <w:sz w:val="24"/>
          <w:szCs w:val="24"/>
        </w:rPr>
        <w:t>Elizabet</w:t>
      </w:r>
      <w:proofErr w:type="spellEnd"/>
      <w:r w:rsidRPr="00952BE8">
        <w:rPr>
          <w:rFonts w:ascii="Garamond" w:hAnsi="Garamond" w:cs="Arial"/>
          <w:sz w:val="24"/>
          <w:szCs w:val="24"/>
        </w:rPr>
        <w:t xml:space="preserve"> </w:t>
      </w:r>
      <w:proofErr w:type="spellStart"/>
      <w:r w:rsidRPr="00952BE8">
        <w:rPr>
          <w:rFonts w:ascii="Garamond" w:hAnsi="Garamond" w:cs="Arial"/>
          <w:sz w:val="24"/>
          <w:szCs w:val="24"/>
        </w:rPr>
        <w:t>Cipolleta</w:t>
      </w:r>
      <w:proofErr w:type="spellEnd"/>
      <w:r w:rsidRPr="00952BE8">
        <w:rPr>
          <w:rFonts w:ascii="Garamond" w:hAnsi="Garamond" w:cs="Arial"/>
          <w:sz w:val="24"/>
          <w:szCs w:val="24"/>
        </w:rPr>
        <w:t xml:space="preserve"> es la que más sabe sobre archivos en el país, mi jefa, Jefa del Departamento del Archivo Intermedio.</w:t>
      </w:r>
    </w:p>
    <w:p w:rsidR="00952BE8" w:rsidRDefault="00952BE8" w:rsidP="00952BE8">
      <w:pPr>
        <w:spacing w:line="360" w:lineRule="auto"/>
        <w:jc w:val="both"/>
        <w:rPr>
          <w:rFonts w:ascii="Garamond" w:hAnsi="Garamond" w:cs="Arial"/>
          <w:sz w:val="24"/>
          <w:szCs w:val="24"/>
        </w:rPr>
      </w:pPr>
      <w:proofErr w:type="spellStart"/>
      <w:r w:rsidRPr="00952BE8">
        <w:rPr>
          <w:rFonts w:ascii="Garamond" w:hAnsi="Garamond" w:cs="Arial"/>
          <w:bCs/>
          <w:sz w:val="24"/>
          <w:szCs w:val="24"/>
        </w:rPr>
        <w:t>Pak</w:t>
      </w:r>
      <w:proofErr w:type="spellEnd"/>
      <w:r w:rsidRPr="00952BE8">
        <w:rPr>
          <w:rFonts w:ascii="Garamond" w:hAnsi="Garamond" w:cs="Arial"/>
          <w:bCs/>
          <w:sz w:val="24"/>
          <w:szCs w:val="24"/>
        </w:rPr>
        <w:t xml:space="preserve"> Linares:</w:t>
      </w:r>
      <w:r w:rsidRPr="00952BE8">
        <w:rPr>
          <w:rFonts w:ascii="Garamond" w:hAnsi="Garamond" w:cs="Arial"/>
          <w:b/>
          <w:bCs/>
          <w:sz w:val="24"/>
          <w:szCs w:val="24"/>
        </w:rPr>
        <w:t xml:space="preserve"> </w:t>
      </w:r>
      <w:r w:rsidRPr="00952BE8">
        <w:rPr>
          <w:rFonts w:ascii="Garamond" w:hAnsi="Garamond" w:cs="Arial"/>
          <w:sz w:val="24"/>
          <w:szCs w:val="24"/>
        </w:rPr>
        <w:t xml:space="preserve">lo que no hay volviendo al principio, el cumplimiento de la 15.930 que dice en el </w:t>
      </w:r>
      <w:r w:rsidR="00925348">
        <w:rPr>
          <w:rFonts w:ascii="Garamond" w:hAnsi="Garamond" w:cs="Arial"/>
          <w:sz w:val="24"/>
          <w:szCs w:val="24"/>
        </w:rPr>
        <w:t>Art.</w:t>
      </w:r>
      <w:r w:rsidRPr="00952BE8">
        <w:rPr>
          <w:rFonts w:ascii="Garamond" w:hAnsi="Garamond" w:cs="Arial"/>
          <w:sz w:val="24"/>
          <w:szCs w:val="24"/>
        </w:rPr>
        <w:t xml:space="preserve"> 8° que para ingresar como funcionario o empleado técnico al AGN, se </w:t>
      </w:r>
      <w:r w:rsidRPr="00952BE8">
        <w:rPr>
          <w:rFonts w:ascii="Garamond" w:hAnsi="Garamond" w:cs="Arial"/>
          <w:sz w:val="24"/>
          <w:szCs w:val="24"/>
        </w:rPr>
        <w:lastRenderedPageBreak/>
        <w:t>requiere capacidad específica mediante pruebas o concursos. En principio eso se lo vas a tener que preguntar a los responsables políticos de esto, nosotros no sabemos.</w:t>
      </w:r>
    </w:p>
    <w:p w:rsidR="005D4DDC" w:rsidRDefault="005D4DDC" w:rsidP="00952BE8">
      <w:pPr>
        <w:spacing w:line="360" w:lineRule="auto"/>
        <w:jc w:val="both"/>
        <w:rPr>
          <w:rFonts w:ascii="Garamond" w:hAnsi="Garamond" w:cs="Arial"/>
          <w:sz w:val="24"/>
          <w:szCs w:val="24"/>
        </w:rPr>
      </w:pPr>
    </w:p>
    <w:p w:rsidR="00FC263E" w:rsidRPr="00343B48" w:rsidRDefault="00FC263E" w:rsidP="005D4DDC">
      <w:pPr>
        <w:pStyle w:val="Textoindependiente"/>
        <w:spacing w:after="200" w:line="360" w:lineRule="auto"/>
        <w:rPr>
          <w:rFonts w:ascii="Garamond" w:hAnsi="Garamond"/>
          <w:b/>
        </w:rPr>
      </w:pPr>
      <w:r w:rsidRPr="00343B48">
        <w:rPr>
          <w:rFonts w:ascii="Garamond" w:hAnsi="Garamond"/>
          <w:b/>
        </w:rPr>
        <w:t>En el contexto de la reforma de los años noventa. ¿Qué sucedió con los archivos de los organismos disueltos y/o fusionados y los correspondientes a las empresas estatales privatizadas?</w:t>
      </w:r>
    </w:p>
    <w:p w:rsidR="00FC263E" w:rsidRDefault="00FC263E" w:rsidP="005D4DDC">
      <w:pPr>
        <w:pStyle w:val="Textoindependiente"/>
        <w:spacing w:after="200" w:line="360" w:lineRule="auto"/>
        <w:rPr>
          <w:rFonts w:ascii="Garamond" w:hAnsi="Garamond"/>
        </w:rPr>
      </w:pPr>
      <w:proofErr w:type="spellStart"/>
      <w:r>
        <w:rPr>
          <w:rFonts w:ascii="Garamond" w:hAnsi="Garamond"/>
        </w:rPr>
        <w:t>Pak</w:t>
      </w:r>
      <w:proofErr w:type="spellEnd"/>
      <w:r>
        <w:rPr>
          <w:rFonts w:ascii="Garamond" w:hAnsi="Garamond"/>
        </w:rPr>
        <w:t xml:space="preserve"> Linares:</w:t>
      </w:r>
      <w:r w:rsidR="004F2F8D">
        <w:rPr>
          <w:rFonts w:ascii="Garamond" w:hAnsi="Garamond"/>
        </w:rPr>
        <w:t xml:space="preserve"> </w:t>
      </w:r>
      <w:r w:rsidRPr="00925348">
        <w:rPr>
          <w:rFonts w:ascii="Garamond" w:hAnsi="Garamond"/>
        </w:rPr>
        <w:t>¿</w:t>
      </w:r>
      <w:r w:rsidR="00925348" w:rsidRPr="006770C9">
        <w:rPr>
          <w:rFonts w:ascii="Garamond" w:hAnsi="Garamond"/>
        </w:rPr>
        <w:t>qué</w:t>
      </w:r>
      <w:r w:rsidRPr="006770C9">
        <w:rPr>
          <w:rFonts w:ascii="Garamond" w:hAnsi="Garamond"/>
        </w:rPr>
        <w:t xml:space="preserve"> sucedió</w:t>
      </w:r>
      <w:r w:rsidRPr="00925348">
        <w:rPr>
          <w:rFonts w:ascii="Garamond" w:hAnsi="Garamond"/>
          <w:bCs/>
        </w:rPr>
        <w:t>?</w:t>
      </w:r>
      <w:r w:rsidRPr="006770C9">
        <w:rPr>
          <w:rFonts w:ascii="Garamond" w:hAnsi="Garamond"/>
        </w:rPr>
        <w:t xml:space="preserve"> haber, en términos legales estaban amparados por el funcionamiento de la </w:t>
      </w:r>
      <w:r w:rsidR="00925348">
        <w:rPr>
          <w:rFonts w:ascii="Garamond" w:hAnsi="Garamond"/>
        </w:rPr>
        <w:t>Subs</w:t>
      </w:r>
      <w:r w:rsidRPr="006770C9">
        <w:rPr>
          <w:rFonts w:ascii="Garamond" w:hAnsi="Garamond"/>
        </w:rPr>
        <w:t xml:space="preserve">ecretaría de Normalización Patrimonial, hoy Dirección Nacional dependiente del Ministerio de Economía. En términos prácticos la voluntad de </w:t>
      </w:r>
      <w:proofErr w:type="spellStart"/>
      <w:r w:rsidRPr="006770C9">
        <w:rPr>
          <w:rFonts w:ascii="Garamond" w:hAnsi="Garamond"/>
        </w:rPr>
        <w:t>Elizabet</w:t>
      </w:r>
      <w:proofErr w:type="spellEnd"/>
      <w:r w:rsidRPr="006770C9">
        <w:rPr>
          <w:rFonts w:ascii="Garamond" w:hAnsi="Garamond"/>
        </w:rPr>
        <w:t xml:space="preserve"> </w:t>
      </w:r>
      <w:proofErr w:type="spellStart"/>
      <w:r w:rsidRPr="006770C9">
        <w:rPr>
          <w:rFonts w:ascii="Garamond" w:hAnsi="Garamond"/>
        </w:rPr>
        <w:t>Cipolleta</w:t>
      </w:r>
      <w:proofErr w:type="spellEnd"/>
      <w:r w:rsidRPr="006770C9">
        <w:rPr>
          <w:rFonts w:ascii="Garamond" w:hAnsi="Garamond"/>
        </w:rPr>
        <w:t xml:space="preserve"> de salvar esta parte del patrimonio documental y</w:t>
      </w:r>
      <w:r>
        <w:rPr>
          <w:rFonts w:ascii="Garamond" w:hAnsi="Garamond"/>
        </w:rPr>
        <w:t>,</w:t>
      </w:r>
      <w:r w:rsidRPr="006770C9">
        <w:rPr>
          <w:rFonts w:ascii="Garamond" w:hAnsi="Garamond"/>
        </w:rPr>
        <w:t xml:space="preserve"> sumado a ello</w:t>
      </w:r>
      <w:r>
        <w:rPr>
          <w:rFonts w:ascii="Garamond" w:hAnsi="Garamond"/>
        </w:rPr>
        <w:t>,</w:t>
      </w:r>
      <w:r w:rsidRPr="006770C9">
        <w:rPr>
          <w:rFonts w:ascii="Garamond" w:hAnsi="Garamond"/>
        </w:rPr>
        <w:t xml:space="preserve"> la voluntad de algunos funcionarios o el miedo de algunos otros funcionarios a las represalias judiciales, permitió salvar una parte no poco importante del patrimonio documental de esos organismos, la situación general en un contexto de reforma del estado donde se liquida al país o se liquida al patrimonio; suponer que los archivos van a tener alguna prioridad por lo menos es ingenuo.</w:t>
      </w:r>
      <w:r>
        <w:rPr>
          <w:rFonts w:ascii="Garamond" w:hAnsi="Garamond"/>
        </w:rPr>
        <w:t xml:space="preserve"> E</w:t>
      </w:r>
      <w:r w:rsidRPr="006770C9">
        <w:rPr>
          <w:rFonts w:ascii="Garamond" w:hAnsi="Garamond"/>
        </w:rPr>
        <w:t>n este momento no es muy distinto, aunque no es un régimen neoliberal tampoco noto yo que en la agenda política sea prioridad el patrimonio documental.</w:t>
      </w:r>
    </w:p>
    <w:p w:rsidR="005D4DDC" w:rsidRPr="006770C9" w:rsidRDefault="005D4DDC" w:rsidP="005D4DDC">
      <w:pPr>
        <w:pStyle w:val="Textoindependiente"/>
        <w:spacing w:after="200" w:line="360" w:lineRule="auto"/>
        <w:rPr>
          <w:rFonts w:ascii="Garamond" w:hAnsi="Garamond"/>
          <w:b/>
          <w:bCs/>
        </w:rPr>
      </w:pPr>
    </w:p>
    <w:p w:rsidR="00FC263E" w:rsidRPr="00343B48" w:rsidRDefault="00FC263E" w:rsidP="00354425">
      <w:pPr>
        <w:pStyle w:val="Textoindependiente"/>
        <w:spacing w:after="200" w:line="360" w:lineRule="auto"/>
        <w:rPr>
          <w:rFonts w:ascii="Garamond" w:hAnsi="Garamond"/>
          <w:b/>
        </w:rPr>
      </w:pPr>
      <w:r w:rsidRPr="00343B48">
        <w:rPr>
          <w:rFonts w:ascii="Garamond" w:hAnsi="Garamond"/>
          <w:b/>
        </w:rPr>
        <w:t xml:space="preserve">¿Por </w:t>
      </w:r>
      <w:r w:rsidR="00370529" w:rsidRPr="00343B48">
        <w:rPr>
          <w:rFonts w:ascii="Garamond" w:hAnsi="Garamond"/>
          <w:b/>
        </w:rPr>
        <w:t>qué</w:t>
      </w:r>
      <w:r w:rsidRPr="00343B48">
        <w:rPr>
          <w:rFonts w:ascii="Garamond" w:hAnsi="Garamond"/>
          <w:b/>
        </w:rPr>
        <w:t xml:space="preserve"> es de vital importancia la existencia de una política de Estado seria para conservar o salvaguardar su patrimonio documental archivístico?</w:t>
      </w:r>
    </w:p>
    <w:p w:rsidR="004F2F8D" w:rsidRDefault="00FC263E" w:rsidP="00354425">
      <w:pPr>
        <w:pStyle w:val="Textoindependiente"/>
        <w:spacing w:after="200" w:line="360" w:lineRule="auto"/>
        <w:rPr>
          <w:rFonts w:ascii="Garamond" w:hAnsi="Garamond"/>
        </w:rPr>
      </w:pPr>
      <w:proofErr w:type="spellStart"/>
      <w:r w:rsidRPr="0021143E">
        <w:rPr>
          <w:rFonts w:ascii="Garamond" w:hAnsi="Garamond"/>
        </w:rPr>
        <w:t>Nazar</w:t>
      </w:r>
      <w:proofErr w:type="spellEnd"/>
      <w:r w:rsidRPr="0021143E">
        <w:rPr>
          <w:rFonts w:ascii="Garamond" w:hAnsi="Garamond"/>
        </w:rPr>
        <w:t>:</w:t>
      </w:r>
      <w:r w:rsidRPr="006770C9">
        <w:rPr>
          <w:rFonts w:ascii="Garamond" w:hAnsi="Garamond"/>
        </w:rPr>
        <w:t xml:space="preserve"> Los documentos son importantísimos para el ejercicio de derechos que sirven de soporte al ejercicio de derechos tanto de los ciudadanos como del Estado, porque el Archivo preserva la memoria de la institución productora y porque el Archivo brinda documentos que van a servir como fuentes a las ciencias sociales para elaborar discursos históricos, las narraciones históricas. El archivo preserva derechos, memoria institucional e historia. Es necesario que los archivos sean trabajados profesionalmente a partir de la disciplina que hace años que </w:t>
      </w:r>
      <w:r>
        <w:rPr>
          <w:rFonts w:ascii="Garamond" w:hAnsi="Garamond"/>
        </w:rPr>
        <w:t xml:space="preserve">viene estudiando su tratamiento, </w:t>
      </w:r>
      <w:r w:rsidRPr="006770C9">
        <w:rPr>
          <w:rFonts w:ascii="Garamond" w:hAnsi="Garamond"/>
        </w:rPr>
        <w:t>que es la archivística</w:t>
      </w:r>
      <w:r>
        <w:rPr>
          <w:rFonts w:ascii="Garamond" w:hAnsi="Garamond"/>
        </w:rPr>
        <w:t>,</w:t>
      </w:r>
      <w:r w:rsidRPr="006770C9">
        <w:rPr>
          <w:rFonts w:ascii="Garamond" w:hAnsi="Garamond"/>
        </w:rPr>
        <w:t xml:space="preserve"> con la asignación de recursos y presupuesto necesario</w:t>
      </w:r>
      <w:r w:rsidR="00CD28DC">
        <w:rPr>
          <w:rFonts w:ascii="Garamond" w:hAnsi="Garamond"/>
        </w:rPr>
        <w:t>,</w:t>
      </w:r>
      <w:r w:rsidRPr="006770C9">
        <w:rPr>
          <w:rFonts w:ascii="Garamond" w:hAnsi="Garamond"/>
        </w:rPr>
        <w:t xml:space="preserve"> eso s</w:t>
      </w:r>
      <w:r w:rsidR="00370529">
        <w:rPr>
          <w:rFonts w:ascii="Garamond" w:hAnsi="Garamond"/>
        </w:rPr>
        <w:t>í</w:t>
      </w:r>
      <w:r w:rsidR="00CD28DC">
        <w:rPr>
          <w:rFonts w:ascii="Garamond" w:hAnsi="Garamond"/>
        </w:rPr>
        <w:t>,</w:t>
      </w:r>
      <w:r w:rsidRPr="006770C9">
        <w:rPr>
          <w:rFonts w:ascii="Garamond" w:hAnsi="Garamond"/>
        </w:rPr>
        <w:t xml:space="preserve"> no hay una política de Estado dista mucho de llevarlo a la práctica, </w:t>
      </w:r>
      <w:r w:rsidRPr="006770C9">
        <w:rPr>
          <w:rFonts w:ascii="Garamond" w:hAnsi="Garamond"/>
        </w:rPr>
        <w:lastRenderedPageBreak/>
        <w:t xml:space="preserve">entonces es difícil que cumpla la función social que te dije anteriormente para </w:t>
      </w:r>
      <w:r w:rsidR="00370529" w:rsidRPr="006770C9">
        <w:rPr>
          <w:rFonts w:ascii="Garamond" w:hAnsi="Garamond"/>
        </w:rPr>
        <w:t>l</w:t>
      </w:r>
      <w:r w:rsidR="00370529">
        <w:rPr>
          <w:rFonts w:ascii="Garamond" w:hAnsi="Garamond"/>
        </w:rPr>
        <w:t>l</w:t>
      </w:r>
      <w:r w:rsidR="00370529" w:rsidRPr="006770C9">
        <w:rPr>
          <w:rFonts w:ascii="Garamond" w:hAnsi="Garamond"/>
        </w:rPr>
        <w:t>evarlo</w:t>
      </w:r>
      <w:r w:rsidRPr="006770C9">
        <w:rPr>
          <w:rFonts w:ascii="Garamond" w:hAnsi="Garamond"/>
        </w:rPr>
        <w:t xml:space="preserve"> a la práctica, </w:t>
      </w:r>
      <w:r>
        <w:rPr>
          <w:rFonts w:ascii="Garamond" w:hAnsi="Garamond"/>
        </w:rPr>
        <w:t>¿</w:t>
      </w:r>
      <w:r w:rsidR="00370529" w:rsidRPr="006770C9">
        <w:rPr>
          <w:rFonts w:ascii="Garamond" w:hAnsi="Garamond"/>
        </w:rPr>
        <w:t>sí</w:t>
      </w:r>
      <w:r w:rsidRPr="006770C9">
        <w:rPr>
          <w:rFonts w:ascii="Garamond" w:hAnsi="Garamond"/>
        </w:rPr>
        <w:t>? por eso es importante una política estatal. Se tiene que asegurar los conocimientos para un adecuado tratamiento de esos documentos, la forma y los recursos para llevarlos adelante en las distintas instancias</w:t>
      </w:r>
      <w:r>
        <w:rPr>
          <w:rFonts w:ascii="Garamond" w:hAnsi="Garamond"/>
        </w:rPr>
        <w:t>,</w:t>
      </w:r>
      <w:r w:rsidRPr="006770C9">
        <w:rPr>
          <w:rFonts w:ascii="Garamond" w:hAnsi="Garamond"/>
        </w:rPr>
        <w:t xml:space="preserve"> y repito</w:t>
      </w:r>
      <w:r>
        <w:rPr>
          <w:rFonts w:ascii="Garamond" w:hAnsi="Garamond"/>
        </w:rPr>
        <w:t>,</w:t>
      </w:r>
      <w:r w:rsidRPr="006770C9">
        <w:rPr>
          <w:rFonts w:ascii="Garamond" w:hAnsi="Garamond"/>
        </w:rPr>
        <w:t xml:space="preserve"> eso se puede llevar a cabo con una política pública para cumplir una función social.</w:t>
      </w:r>
    </w:p>
    <w:p w:rsidR="005D4DDC" w:rsidRDefault="005D4DDC" w:rsidP="00354425">
      <w:pPr>
        <w:pStyle w:val="Textoindependiente"/>
        <w:spacing w:after="200" w:line="360" w:lineRule="auto"/>
        <w:rPr>
          <w:rFonts w:ascii="Garamond" w:hAnsi="Garamond"/>
        </w:rPr>
      </w:pPr>
    </w:p>
    <w:p w:rsidR="004F2F8D" w:rsidRPr="00343B48" w:rsidRDefault="004F2F8D" w:rsidP="00354425">
      <w:pPr>
        <w:pStyle w:val="Textoindependiente"/>
        <w:spacing w:after="200" w:line="360" w:lineRule="auto"/>
        <w:rPr>
          <w:rFonts w:ascii="Garamond" w:hAnsi="Garamond"/>
          <w:b/>
        </w:rPr>
      </w:pPr>
      <w:r w:rsidRPr="00343B48">
        <w:rPr>
          <w:rFonts w:ascii="Garamond" w:hAnsi="Garamond"/>
          <w:b/>
        </w:rPr>
        <w:t xml:space="preserve">¿En </w:t>
      </w:r>
      <w:r w:rsidR="00370529" w:rsidRPr="00343B48">
        <w:rPr>
          <w:rFonts w:ascii="Garamond" w:hAnsi="Garamond"/>
          <w:b/>
        </w:rPr>
        <w:t>qué</w:t>
      </w:r>
      <w:r w:rsidRPr="00343B48">
        <w:rPr>
          <w:rFonts w:ascii="Garamond" w:hAnsi="Garamond"/>
          <w:b/>
        </w:rPr>
        <w:t xml:space="preserve"> estado se encuentra el edificio donde funciona el AGN? ¿Cumple con las condiciones mínimas para la conservación de la documentación? ¿Cuáles serían las condiciones mínimas de conservación?</w:t>
      </w:r>
    </w:p>
    <w:p w:rsidR="00354425" w:rsidRDefault="004F2F8D" w:rsidP="00354425">
      <w:pPr>
        <w:pStyle w:val="Textoindependiente"/>
        <w:spacing w:after="200" w:line="360" w:lineRule="auto"/>
        <w:rPr>
          <w:rFonts w:ascii="Garamond" w:hAnsi="Garamond"/>
        </w:rPr>
      </w:pPr>
      <w:proofErr w:type="spellStart"/>
      <w:r w:rsidRPr="00547559">
        <w:rPr>
          <w:rFonts w:ascii="Garamond" w:hAnsi="Garamond"/>
        </w:rPr>
        <w:t>Nazar</w:t>
      </w:r>
      <w:proofErr w:type="spellEnd"/>
      <w:r>
        <w:rPr>
          <w:rFonts w:ascii="Garamond" w:hAnsi="Garamond"/>
        </w:rPr>
        <w:t>:</w:t>
      </w:r>
      <w:r w:rsidRPr="006770C9">
        <w:rPr>
          <w:rFonts w:ascii="Garamond" w:hAnsi="Garamond"/>
        </w:rPr>
        <w:t xml:space="preserve"> el AGN tiene 4 sedes </w:t>
      </w:r>
      <w:proofErr w:type="spellStart"/>
      <w:r w:rsidRPr="006770C9">
        <w:rPr>
          <w:rFonts w:ascii="Garamond" w:hAnsi="Garamond"/>
        </w:rPr>
        <w:t>Alem</w:t>
      </w:r>
      <w:proofErr w:type="spellEnd"/>
      <w:r w:rsidRPr="006770C9">
        <w:rPr>
          <w:rFonts w:ascii="Garamond" w:hAnsi="Garamond"/>
        </w:rPr>
        <w:t xml:space="preserve">, Paseo Colón, donde estamos ahora, Benedetti y </w:t>
      </w:r>
      <w:r w:rsidR="005D4DDC">
        <w:rPr>
          <w:rFonts w:ascii="Garamond" w:hAnsi="Garamond"/>
        </w:rPr>
        <w:t>un depósito donde está el BANADE (ex-Banco Nacional de Desarrollo)</w:t>
      </w:r>
      <w:r w:rsidRPr="006770C9">
        <w:rPr>
          <w:rFonts w:ascii="Garamond" w:hAnsi="Garamond"/>
        </w:rPr>
        <w:t xml:space="preserve"> del Ministerio del Interior</w:t>
      </w:r>
      <w:r>
        <w:rPr>
          <w:rFonts w:ascii="Garamond" w:hAnsi="Garamond"/>
        </w:rPr>
        <w:t>.</w:t>
      </w:r>
    </w:p>
    <w:p w:rsidR="005D4DDC" w:rsidRPr="006770C9" w:rsidRDefault="005D4DDC" w:rsidP="00354425">
      <w:pPr>
        <w:pStyle w:val="Textoindependiente"/>
        <w:spacing w:after="200" w:line="360" w:lineRule="auto"/>
        <w:rPr>
          <w:rFonts w:ascii="Garamond" w:hAnsi="Garamond"/>
          <w:b/>
        </w:rPr>
      </w:pPr>
    </w:p>
    <w:p w:rsidR="004F2F8D" w:rsidRPr="00CD28DC" w:rsidRDefault="00CD28DC" w:rsidP="00354425">
      <w:pPr>
        <w:pStyle w:val="Textoindependiente"/>
        <w:spacing w:after="200" w:line="360" w:lineRule="auto"/>
        <w:rPr>
          <w:rFonts w:ascii="Garamond" w:hAnsi="Garamond"/>
          <w:b/>
        </w:rPr>
      </w:pPr>
      <w:r w:rsidRPr="00CD28DC">
        <w:rPr>
          <w:rFonts w:ascii="Garamond" w:hAnsi="Garamond"/>
          <w:b/>
        </w:rPr>
        <w:t>E</w:t>
      </w:r>
      <w:r w:rsidR="004F2F8D" w:rsidRPr="00CD28DC">
        <w:rPr>
          <w:rFonts w:ascii="Garamond" w:hAnsi="Garamond"/>
          <w:b/>
        </w:rPr>
        <w:t xml:space="preserve">n observaciones vos </w:t>
      </w:r>
      <w:proofErr w:type="spellStart"/>
      <w:r w:rsidR="004F2F8D" w:rsidRPr="00CD28DC">
        <w:rPr>
          <w:rFonts w:ascii="Garamond" w:hAnsi="Garamond"/>
          <w:b/>
        </w:rPr>
        <w:t>ponés</w:t>
      </w:r>
      <w:proofErr w:type="spellEnd"/>
      <w:r w:rsidR="004F2F8D" w:rsidRPr="00CD28DC">
        <w:rPr>
          <w:rFonts w:ascii="Garamond" w:hAnsi="Garamond"/>
          <w:b/>
        </w:rPr>
        <w:t xml:space="preserve"> de cómo deberían guardarse la documentación vos </w:t>
      </w:r>
      <w:proofErr w:type="spellStart"/>
      <w:r w:rsidR="004F2F8D" w:rsidRPr="00CD28DC">
        <w:rPr>
          <w:rFonts w:ascii="Garamond" w:hAnsi="Garamond"/>
          <w:b/>
        </w:rPr>
        <w:t>hablás</w:t>
      </w:r>
      <w:proofErr w:type="spellEnd"/>
      <w:r w:rsidR="004F2F8D" w:rsidRPr="00CD28DC">
        <w:rPr>
          <w:rFonts w:ascii="Garamond" w:hAnsi="Garamond"/>
          <w:b/>
        </w:rPr>
        <w:t xml:space="preserve"> de lo que debería ser, la legislación, etc.</w:t>
      </w:r>
    </w:p>
    <w:p w:rsidR="004F2F8D" w:rsidRDefault="004F2F8D" w:rsidP="00354425">
      <w:pPr>
        <w:pStyle w:val="Textoindependiente"/>
        <w:spacing w:after="200" w:line="360" w:lineRule="auto"/>
        <w:rPr>
          <w:rFonts w:ascii="Garamond" w:hAnsi="Garamond"/>
        </w:rPr>
      </w:pPr>
      <w:proofErr w:type="spellStart"/>
      <w:r>
        <w:rPr>
          <w:rFonts w:ascii="Garamond" w:hAnsi="Garamond"/>
        </w:rPr>
        <w:t>Pak</w:t>
      </w:r>
      <w:proofErr w:type="spellEnd"/>
      <w:r>
        <w:rPr>
          <w:rFonts w:ascii="Garamond" w:hAnsi="Garamond"/>
        </w:rPr>
        <w:t xml:space="preserve"> Linares:</w:t>
      </w:r>
      <w:r w:rsidRPr="006770C9">
        <w:rPr>
          <w:rFonts w:ascii="Garamond" w:hAnsi="Garamond"/>
        </w:rPr>
        <w:t xml:space="preserve"> las condiciones mínimas se cu</w:t>
      </w:r>
      <w:r>
        <w:rPr>
          <w:rFonts w:ascii="Garamond" w:hAnsi="Garamond"/>
        </w:rPr>
        <w:t xml:space="preserve">mplen porque </w:t>
      </w:r>
      <w:r w:rsidR="00370529">
        <w:rPr>
          <w:rFonts w:ascii="Garamond" w:hAnsi="Garamond"/>
        </w:rPr>
        <w:t>si no</w:t>
      </w:r>
      <w:r>
        <w:rPr>
          <w:rFonts w:ascii="Garamond" w:hAnsi="Garamond"/>
        </w:rPr>
        <w:t xml:space="preserve"> se cumplieran, e</w:t>
      </w:r>
      <w:r w:rsidRPr="006770C9">
        <w:rPr>
          <w:rFonts w:ascii="Garamond" w:hAnsi="Garamond"/>
        </w:rPr>
        <w:t>staría todo podrido, en algunos sectores están muy bien, en</w:t>
      </w:r>
      <w:r>
        <w:rPr>
          <w:rFonts w:ascii="Garamond" w:hAnsi="Garamond"/>
        </w:rPr>
        <w:t xml:space="preserve"> otros sectores como acá pasa, están reparando el edificio </w:t>
      </w:r>
      <w:r w:rsidRPr="006770C9">
        <w:rPr>
          <w:rFonts w:ascii="Garamond" w:hAnsi="Garamond"/>
        </w:rPr>
        <w:t>implica el polvo que se levanta u otro edificio puede tener filtraciones, dependen de alguna política que en algunos lugares puedas tener algo mínimo</w:t>
      </w:r>
      <w:r w:rsidR="00370529">
        <w:rPr>
          <w:rFonts w:ascii="Garamond" w:hAnsi="Garamond"/>
        </w:rPr>
        <w:t>,</w:t>
      </w:r>
      <w:r w:rsidRPr="006770C9">
        <w:rPr>
          <w:rFonts w:ascii="Garamond" w:hAnsi="Garamond"/>
        </w:rPr>
        <w:t xml:space="preserve"> mínimo</w:t>
      </w:r>
      <w:r w:rsidR="00370529">
        <w:rPr>
          <w:rFonts w:ascii="Garamond" w:hAnsi="Garamond"/>
        </w:rPr>
        <w:t>,</w:t>
      </w:r>
      <w:r w:rsidRPr="006770C9">
        <w:rPr>
          <w:rFonts w:ascii="Garamond" w:hAnsi="Garamond"/>
        </w:rPr>
        <w:t xml:space="preserve"> mínimo. En algunos sectores estamos bien</w:t>
      </w:r>
      <w:r>
        <w:rPr>
          <w:rFonts w:ascii="Garamond" w:hAnsi="Garamond"/>
        </w:rPr>
        <w:t>.</w:t>
      </w:r>
    </w:p>
    <w:p w:rsidR="005D4DDC" w:rsidRPr="006770C9" w:rsidRDefault="005D4DDC" w:rsidP="00354425">
      <w:pPr>
        <w:pStyle w:val="Textoindependiente"/>
        <w:spacing w:after="200" w:line="360" w:lineRule="auto"/>
        <w:rPr>
          <w:rFonts w:ascii="Garamond" w:hAnsi="Garamond"/>
        </w:rPr>
      </w:pPr>
    </w:p>
    <w:p w:rsidR="004F2F8D" w:rsidRPr="00343B48" w:rsidRDefault="00343B48" w:rsidP="00354425">
      <w:pPr>
        <w:pStyle w:val="Textoindependiente"/>
        <w:spacing w:after="200" w:line="360" w:lineRule="auto"/>
        <w:rPr>
          <w:rFonts w:ascii="Garamond" w:hAnsi="Garamond"/>
          <w:b/>
          <w:bCs/>
        </w:rPr>
      </w:pPr>
      <w:r>
        <w:rPr>
          <w:rFonts w:ascii="Garamond" w:hAnsi="Garamond"/>
          <w:b/>
        </w:rPr>
        <w:t>¿</w:t>
      </w:r>
      <w:r w:rsidR="004F2F8D" w:rsidRPr="00343B48">
        <w:rPr>
          <w:rFonts w:ascii="Garamond" w:hAnsi="Garamond"/>
          <w:b/>
        </w:rPr>
        <w:t>El Archivo General de la Nación cumple su misión de proporcionar información?</w:t>
      </w:r>
    </w:p>
    <w:p w:rsidR="00CD28DC" w:rsidRDefault="004F2F8D" w:rsidP="00354425">
      <w:pPr>
        <w:pStyle w:val="Textoindependiente"/>
        <w:spacing w:after="200" w:line="360" w:lineRule="auto"/>
        <w:rPr>
          <w:rFonts w:ascii="Garamond" w:hAnsi="Garamond"/>
        </w:rPr>
      </w:pPr>
      <w:proofErr w:type="spellStart"/>
      <w:r w:rsidRPr="00547559">
        <w:rPr>
          <w:rFonts w:ascii="Garamond" w:hAnsi="Garamond"/>
        </w:rPr>
        <w:t>Nazar</w:t>
      </w:r>
      <w:proofErr w:type="spellEnd"/>
      <w:r w:rsidRPr="00547559">
        <w:rPr>
          <w:rFonts w:ascii="Garamond" w:hAnsi="Garamond"/>
        </w:rPr>
        <w:t>:</w:t>
      </w:r>
      <w:r w:rsidRPr="006770C9">
        <w:rPr>
          <w:rFonts w:ascii="Garamond" w:hAnsi="Garamond"/>
        </w:rPr>
        <w:t xml:space="preserve"> el Archivo Intermedio sí, proporciona información si la tiene. Lo que pasa es que no tenemos todo lo que tendríamos que tener.</w:t>
      </w:r>
    </w:p>
    <w:p w:rsidR="005D4DDC" w:rsidRDefault="005D4DDC" w:rsidP="00354425">
      <w:pPr>
        <w:pStyle w:val="Textoindependiente"/>
        <w:spacing w:after="200" w:line="360" w:lineRule="auto"/>
        <w:rPr>
          <w:rFonts w:ascii="Garamond" w:hAnsi="Garamond"/>
        </w:rPr>
      </w:pPr>
    </w:p>
    <w:p w:rsidR="004F2F8D" w:rsidRPr="00CD28DC" w:rsidRDefault="004F2F8D" w:rsidP="00354425">
      <w:pPr>
        <w:pStyle w:val="Textoindependiente"/>
        <w:spacing w:after="200" w:line="360" w:lineRule="auto"/>
        <w:rPr>
          <w:rFonts w:ascii="Garamond" w:hAnsi="Garamond"/>
          <w:b/>
        </w:rPr>
      </w:pPr>
      <w:r w:rsidRPr="00CD28DC">
        <w:rPr>
          <w:rFonts w:ascii="Garamond" w:hAnsi="Garamond"/>
          <w:b/>
        </w:rPr>
        <w:lastRenderedPageBreak/>
        <w:t>¿Qué personas vienen a consultar al Archivo?</w:t>
      </w:r>
    </w:p>
    <w:p w:rsidR="004F2F8D" w:rsidRDefault="004F2F8D" w:rsidP="00354425">
      <w:pPr>
        <w:pStyle w:val="Textoindependiente"/>
        <w:spacing w:after="200" w:line="360" w:lineRule="auto"/>
        <w:rPr>
          <w:rFonts w:ascii="Garamond" w:hAnsi="Garamond"/>
        </w:rPr>
      </w:pPr>
      <w:proofErr w:type="spellStart"/>
      <w:r w:rsidRPr="00547559">
        <w:rPr>
          <w:rFonts w:ascii="Garamond" w:hAnsi="Garamond"/>
        </w:rPr>
        <w:t>Nazar</w:t>
      </w:r>
      <w:proofErr w:type="spellEnd"/>
      <w:r w:rsidRPr="00547559">
        <w:rPr>
          <w:rFonts w:ascii="Garamond" w:hAnsi="Garamond"/>
        </w:rPr>
        <w:t>:</w:t>
      </w:r>
      <w:r>
        <w:rPr>
          <w:rFonts w:ascii="Garamond" w:hAnsi="Garamond"/>
        </w:rPr>
        <w:t xml:space="preserve"> </w:t>
      </w:r>
      <w:r w:rsidRPr="006770C9">
        <w:rPr>
          <w:rFonts w:ascii="Garamond" w:hAnsi="Garamond"/>
        </w:rPr>
        <w:t xml:space="preserve">instituciones estatales, que vienen a buscar documentos relacionados con </w:t>
      </w:r>
      <w:r w:rsidR="00370529">
        <w:rPr>
          <w:rFonts w:ascii="Garamond" w:hAnsi="Garamond"/>
        </w:rPr>
        <w:t>la</w:t>
      </w:r>
      <w:r w:rsidRPr="006770C9">
        <w:rPr>
          <w:rFonts w:ascii="Garamond" w:hAnsi="Garamond"/>
        </w:rPr>
        <w:t xml:space="preserve"> memoria institucional, ciudadanos en el uso del ejercicio de derechos buscando información previsional o sobre tierras y el típico usuario de archivo histórico historiadores, antropólogos, periodistas, abogados, docentes, etc.</w:t>
      </w:r>
    </w:p>
    <w:p w:rsidR="005D4DDC" w:rsidRPr="006770C9" w:rsidRDefault="005D4DDC" w:rsidP="00354425">
      <w:pPr>
        <w:pStyle w:val="Textoindependiente"/>
        <w:spacing w:after="200" w:line="360" w:lineRule="auto"/>
        <w:rPr>
          <w:rFonts w:ascii="Garamond" w:hAnsi="Garamond"/>
          <w:b/>
        </w:rPr>
      </w:pPr>
    </w:p>
    <w:p w:rsidR="00CD28DC" w:rsidRPr="00CD28DC" w:rsidRDefault="004F2F8D" w:rsidP="00354425">
      <w:pPr>
        <w:pStyle w:val="Textoindependiente"/>
        <w:spacing w:after="200" w:line="360" w:lineRule="auto"/>
        <w:rPr>
          <w:rFonts w:ascii="Garamond" w:hAnsi="Garamond"/>
          <w:b/>
        </w:rPr>
      </w:pPr>
      <w:r w:rsidRPr="00343B48">
        <w:rPr>
          <w:rFonts w:ascii="Garamond" w:hAnsi="Garamond"/>
          <w:b/>
        </w:rPr>
        <w:t>¿Existe en el país capacitación específica para formar Recursos Humanos a tal fin? ¿En donde se puede estudiar?</w:t>
      </w:r>
    </w:p>
    <w:p w:rsidR="004F2F8D" w:rsidRDefault="004F2F8D" w:rsidP="00354425">
      <w:pPr>
        <w:pStyle w:val="Textoindependiente"/>
        <w:spacing w:after="200" w:line="360" w:lineRule="auto"/>
        <w:rPr>
          <w:rFonts w:ascii="Garamond" w:hAnsi="Garamond"/>
        </w:rPr>
      </w:pPr>
      <w:proofErr w:type="spellStart"/>
      <w:r w:rsidRPr="00547559">
        <w:rPr>
          <w:rFonts w:ascii="Garamond" w:hAnsi="Garamond"/>
        </w:rPr>
        <w:t>Nazar</w:t>
      </w:r>
      <w:proofErr w:type="spellEnd"/>
      <w:r w:rsidRPr="00547559">
        <w:rPr>
          <w:rFonts w:ascii="Garamond" w:hAnsi="Garamond"/>
        </w:rPr>
        <w:t>:</w:t>
      </w:r>
      <w:r>
        <w:rPr>
          <w:rFonts w:ascii="Garamond" w:hAnsi="Garamond"/>
        </w:rPr>
        <w:t xml:space="preserve"> </w:t>
      </w:r>
      <w:r w:rsidRPr="006770C9">
        <w:rPr>
          <w:rFonts w:ascii="Garamond" w:hAnsi="Garamond"/>
        </w:rPr>
        <w:t xml:space="preserve">sí </w:t>
      </w:r>
      <w:proofErr w:type="spellStart"/>
      <w:r w:rsidRPr="006770C9">
        <w:rPr>
          <w:rFonts w:ascii="Garamond" w:hAnsi="Garamond"/>
        </w:rPr>
        <w:t>tenés</w:t>
      </w:r>
      <w:proofErr w:type="spellEnd"/>
      <w:r w:rsidRPr="006770C9">
        <w:rPr>
          <w:rFonts w:ascii="Garamond" w:hAnsi="Garamond"/>
        </w:rPr>
        <w:t>, desde donde estamos para afuera hay una orientación en archivología de la carrera de Bibliotecología de la Facultad de Filosofía y Letras de la UBA que es muy reciente. Hablando en materia de formación, distinguiendo la formación como la educación que se reglamenta por el Ministerio de Educación, que es distinta a capacitación que se da como proceso de aprendizaje mientras se trabaja. Después está la Tecnicatura Superior de Archivos en la ciudad de La Plata, dependiente de la Dirección General de Escuelas y Cultura del Gobierno Provincial. Hay otra tecnicatura en Santa Fe, hay otra tecnicatura si no me equivoco en Chaco, creo que es a distancia, algo raro tiene.</w:t>
      </w:r>
      <w:r>
        <w:rPr>
          <w:rFonts w:ascii="Garamond" w:hAnsi="Garamond"/>
        </w:rPr>
        <w:t xml:space="preserve"> N</w:t>
      </w:r>
      <w:r w:rsidRPr="006770C9">
        <w:rPr>
          <w:rFonts w:ascii="Garamond" w:hAnsi="Garamond"/>
        </w:rPr>
        <w:t xml:space="preserve">osotros, somos todos egresados de </w:t>
      </w:r>
      <w:r>
        <w:rPr>
          <w:rFonts w:ascii="Garamond" w:hAnsi="Garamond"/>
        </w:rPr>
        <w:t>La Plata.</w:t>
      </w:r>
      <w:r w:rsidRPr="006770C9">
        <w:rPr>
          <w:rFonts w:ascii="Garamond" w:hAnsi="Garamond"/>
        </w:rPr>
        <w:t xml:space="preserve"> </w:t>
      </w:r>
      <w:r>
        <w:rPr>
          <w:rFonts w:ascii="Garamond" w:hAnsi="Garamond"/>
        </w:rPr>
        <w:t>E</w:t>
      </w:r>
      <w:r w:rsidRPr="006770C9">
        <w:rPr>
          <w:rFonts w:ascii="Garamond" w:hAnsi="Garamond"/>
        </w:rPr>
        <w:t>n Córdoba es una tecnicatura que depende también de la Universidad</w:t>
      </w:r>
      <w:r>
        <w:rPr>
          <w:rFonts w:ascii="Garamond" w:hAnsi="Garamond"/>
        </w:rPr>
        <w:t>,</w:t>
      </w:r>
      <w:r w:rsidRPr="006770C9">
        <w:rPr>
          <w:rFonts w:ascii="Garamond" w:hAnsi="Garamond"/>
        </w:rPr>
        <w:t xml:space="preserve"> igual que en la UBA</w:t>
      </w:r>
      <w:r>
        <w:rPr>
          <w:rFonts w:ascii="Garamond" w:hAnsi="Garamond"/>
        </w:rPr>
        <w:t>,</w:t>
      </w:r>
      <w:r w:rsidRPr="006770C9">
        <w:rPr>
          <w:rFonts w:ascii="Garamond" w:hAnsi="Garamond"/>
        </w:rPr>
        <w:t xml:space="preserve"> y ahora también le sumaron una licenciatura, también en archivología, que es la escuela tradicional en el nivel latinoamericano que cumplen 50 años y es la cuna de estudio en el ámbito latinoamericano. En Entre Ríos hay una universidad privada.</w:t>
      </w:r>
    </w:p>
    <w:p w:rsidR="005D4DDC" w:rsidRDefault="005D4DDC" w:rsidP="00354425">
      <w:pPr>
        <w:pStyle w:val="Textoindependiente"/>
        <w:spacing w:after="200" w:line="360" w:lineRule="auto"/>
        <w:rPr>
          <w:rFonts w:ascii="Garamond" w:hAnsi="Garamond"/>
        </w:rPr>
      </w:pPr>
    </w:p>
    <w:p w:rsidR="005D4DDC" w:rsidRDefault="005D4DDC" w:rsidP="00354425">
      <w:pPr>
        <w:pStyle w:val="Textoindependiente"/>
        <w:spacing w:after="200" w:line="360" w:lineRule="auto"/>
        <w:rPr>
          <w:rFonts w:ascii="Garamond" w:hAnsi="Garamond"/>
        </w:rPr>
      </w:pPr>
    </w:p>
    <w:p w:rsidR="005D4DDC" w:rsidRDefault="005D4DDC" w:rsidP="00354425">
      <w:pPr>
        <w:pStyle w:val="Textoindependiente"/>
        <w:spacing w:after="200" w:line="360" w:lineRule="auto"/>
        <w:rPr>
          <w:rFonts w:ascii="Garamond" w:hAnsi="Garamond"/>
        </w:rPr>
      </w:pPr>
    </w:p>
    <w:p w:rsidR="005D4DDC" w:rsidRDefault="005D4DDC" w:rsidP="00354425">
      <w:pPr>
        <w:pStyle w:val="Textoindependiente"/>
        <w:spacing w:after="200" w:line="360" w:lineRule="auto"/>
        <w:rPr>
          <w:rFonts w:ascii="Garamond" w:hAnsi="Garamond"/>
        </w:rPr>
      </w:pPr>
    </w:p>
    <w:p w:rsidR="005D4DDC" w:rsidRDefault="005D4DDC" w:rsidP="00354425">
      <w:pPr>
        <w:pStyle w:val="Textoindependiente"/>
        <w:spacing w:after="200" w:line="360" w:lineRule="auto"/>
        <w:rPr>
          <w:rFonts w:ascii="Garamond" w:hAnsi="Garamond"/>
        </w:rPr>
      </w:pPr>
    </w:p>
    <w:p w:rsidR="00EB308F" w:rsidRPr="00EB308F" w:rsidRDefault="00EB308F" w:rsidP="00EB308F">
      <w:pPr>
        <w:spacing w:line="360" w:lineRule="auto"/>
        <w:jc w:val="both"/>
        <w:rPr>
          <w:rFonts w:ascii="Garamond" w:hAnsi="Garamond"/>
          <w:b/>
          <w:bCs/>
          <w:sz w:val="24"/>
          <w:szCs w:val="24"/>
        </w:rPr>
      </w:pPr>
      <w:r w:rsidRPr="00EB308F">
        <w:rPr>
          <w:rFonts w:ascii="Garamond" w:hAnsi="Garamond"/>
          <w:b/>
          <w:bCs/>
          <w:sz w:val="24"/>
          <w:szCs w:val="24"/>
        </w:rPr>
        <w:lastRenderedPageBreak/>
        <w:t xml:space="preserve">Entrevista al Coordinador del Programa Fortalecimiento del </w:t>
      </w:r>
      <w:r w:rsidR="00FC4A81" w:rsidRPr="00EB308F">
        <w:rPr>
          <w:rFonts w:ascii="Garamond" w:hAnsi="Garamond"/>
          <w:b/>
          <w:bCs/>
          <w:sz w:val="24"/>
          <w:szCs w:val="24"/>
        </w:rPr>
        <w:t>Área</w:t>
      </w:r>
      <w:r w:rsidRPr="00EB308F">
        <w:rPr>
          <w:rFonts w:ascii="Garamond" w:hAnsi="Garamond"/>
          <w:b/>
          <w:bCs/>
          <w:sz w:val="24"/>
          <w:szCs w:val="24"/>
        </w:rPr>
        <w:t xml:space="preserve"> del Administración de Archivos. Raúl Espino, realizada en el año 2008.</w:t>
      </w:r>
    </w:p>
    <w:p w:rsidR="00EB308F" w:rsidRDefault="00EB308F" w:rsidP="00EB308F">
      <w:pPr>
        <w:spacing w:line="360" w:lineRule="auto"/>
        <w:jc w:val="both"/>
        <w:rPr>
          <w:rFonts w:ascii="Garamond" w:hAnsi="Garamond"/>
          <w:b/>
          <w:bCs/>
        </w:rPr>
      </w:pPr>
    </w:p>
    <w:p w:rsidR="00EB308F" w:rsidRPr="00EB308F" w:rsidRDefault="00EB308F" w:rsidP="00343B48">
      <w:pPr>
        <w:spacing w:line="360" w:lineRule="auto"/>
        <w:jc w:val="both"/>
        <w:rPr>
          <w:rFonts w:ascii="Garamond" w:hAnsi="Garamond"/>
          <w:b/>
          <w:bCs/>
          <w:sz w:val="24"/>
          <w:szCs w:val="24"/>
        </w:rPr>
      </w:pPr>
      <w:r w:rsidRPr="00343B48">
        <w:rPr>
          <w:rFonts w:ascii="Garamond" w:hAnsi="Garamond"/>
          <w:b/>
          <w:bCs/>
          <w:sz w:val="24"/>
          <w:szCs w:val="24"/>
        </w:rPr>
        <w:t xml:space="preserve">¿Cómo se generó el proyecto “Fortalecimiento del </w:t>
      </w:r>
      <w:r w:rsidR="00723C22" w:rsidRPr="00343B48">
        <w:rPr>
          <w:rFonts w:ascii="Garamond" w:hAnsi="Garamond"/>
          <w:b/>
          <w:bCs/>
          <w:sz w:val="24"/>
          <w:szCs w:val="24"/>
        </w:rPr>
        <w:t>Área</w:t>
      </w:r>
      <w:r w:rsidRPr="00343B48">
        <w:rPr>
          <w:rFonts w:ascii="Garamond" w:hAnsi="Garamond"/>
          <w:b/>
          <w:bCs/>
          <w:sz w:val="24"/>
          <w:szCs w:val="24"/>
        </w:rPr>
        <w:t xml:space="preserve"> Administración de Archivos” del Ministerio de Economía?</w:t>
      </w:r>
    </w:p>
    <w:p w:rsidR="00EB308F" w:rsidRDefault="00EB308F" w:rsidP="00EB308F">
      <w:pPr>
        <w:spacing w:line="360" w:lineRule="auto"/>
        <w:jc w:val="both"/>
        <w:rPr>
          <w:rFonts w:ascii="Garamond" w:hAnsi="Garamond"/>
          <w:sz w:val="24"/>
          <w:szCs w:val="24"/>
        </w:rPr>
      </w:pPr>
      <w:r w:rsidRPr="00EB308F">
        <w:rPr>
          <w:rFonts w:ascii="Garamond" w:hAnsi="Garamond"/>
          <w:sz w:val="24"/>
          <w:szCs w:val="24"/>
        </w:rPr>
        <w:t xml:space="preserve">La profunda reforma del Estado llevada a cabo en los primeros años de la década del </w:t>
      </w:r>
      <w:r w:rsidR="00723C22">
        <w:rPr>
          <w:rFonts w:ascii="Garamond" w:hAnsi="Garamond"/>
          <w:sz w:val="24"/>
          <w:szCs w:val="24"/>
        </w:rPr>
        <w:t>‘</w:t>
      </w:r>
      <w:r w:rsidRPr="00EB308F">
        <w:rPr>
          <w:rFonts w:ascii="Garamond" w:hAnsi="Garamond"/>
          <w:sz w:val="24"/>
          <w:szCs w:val="24"/>
        </w:rPr>
        <w:t xml:space="preserve">90, que significó la liquidación, transformación o fusión de numerosas dependencias públicas, derivó en una gran dispersión de archivos administrativos, muchos de los cuales fueron reubicados en depósitos precarios y carentes de toda condición de seguridad. Así ocurrió, por ejemplo, con el fondo documental del ex Ministerio de Obras y Servicios Públicos, que fuera retirado de edificio del MOP de Avenida 9 de Julio y Belgrano cuando dicho Ministerio se unificó con el de Economía en el transcurso del año 1991. Otros archivos ya existentes, como por ejemplo los de la ex Secretaría de Agricultura, Ganadería y Pesca, se hallaban ubicados en locales inadecuados, muchos de ellos insalubres y con su capacidad virtualmente colmada. Similar problema de saturación en sus archivos sufría la Mesa de Entradas y Notificaciones del Ministerio, los cuales por hallarse en permanente expansión requerían una urgente asignación de nuevos espacios físicos para liberar sus sectores más comprometidos. </w:t>
      </w:r>
    </w:p>
    <w:p w:rsidR="00F61A87" w:rsidRDefault="00EB308F" w:rsidP="00EB308F">
      <w:pPr>
        <w:spacing w:line="360" w:lineRule="auto"/>
        <w:jc w:val="both"/>
        <w:rPr>
          <w:rFonts w:ascii="Garamond" w:hAnsi="Garamond"/>
          <w:bCs/>
          <w:sz w:val="24"/>
          <w:szCs w:val="24"/>
        </w:rPr>
      </w:pPr>
      <w:r w:rsidRPr="00EB308F">
        <w:rPr>
          <w:rFonts w:ascii="Garamond" w:hAnsi="Garamond"/>
          <w:sz w:val="24"/>
          <w:szCs w:val="24"/>
        </w:rPr>
        <w:t>Fue así que en el transcurso del año 1995 la entonces Unidad Secretaría General, a quién le competía la “guarda de todos los expedientes del Ministerio” conforme las misiones y funciones que tenía asignadas- se enfrentó con la necesidad de encontrar para los problemas más arriba planteados una solución práctica, e</w:t>
      </w:r>
      <w:r w:rsidR="004A2DCE">
        <w:rPr>
          <w:rFonts w:ascii="Garamond" w:hAnsi="Garamond"/>
          <w:sz w:val="24"/>
          <w:szCs w:val="24"/>
        </w:rPr>
        <w:t xml:space="preserve">ficaz y sobre todo definitiva. </w:t>
      </w:r>
      <w:r w:rsidRPr="00EB308F">
        <w:rPr>
          <w:rFonts w:ascii="Garamond" w:hAnsi="Garamond"/>
          <w:sz w:val="24"/>
          <w:szCs w:val="24"/>
        </w:rPr>
        <w:t xml:space="preserve">A tal efecto se constituyó a mediados de ese año un grupo de trabajo integrado por ex funcionarios de la disuelta Junta Nacional de Carnes -con amplia experiencia en el manejo y expurgación de documentos administrativos y estrechos contactos con el Archivo General de la Nación a fin de emprender una tarea sistemática de búsqueda, ordenamiento y depuración de fondos documentales. A partir del 1º de enero de 1996, este grupo de trabajo se incorporó formalmente al </w:t>
      </w:r>
      <w:r w:rsidRPr="00EB308F">
        <w:rPr>
          <w:rFonts w:ascii="Garamond" w:hAnsi="Garamond"/>
          <w:bCs/>
          <w:sz w:val="24"/>
          <w:szCs w:val="24"/>
        </w:rPr>
        <w:t xml:space="preserve">Proyecto Fortalecimiento del </w:t>
      </w:r>
      <w:r w:rsidR="00FC4A81">
        <w:rPr>
          <w:rFonts w:ascii="Garamond" w:hAnsi="Garamond"/>
          <w:bCs/>
          <w:sz w:val="24"/>
          <w:szCs w:val="24"/>
        </w:rPr>
        <w:t>Área</w:t>
      </w:r>
      <w:r w:rsidR="00343B48">
        <w:rPr>
          <w:rFonts w:ascii="Garamond" w:hAnsi="Garamond"/>
          <w:bCs/>
          <w:sz w:val="24"/>
          <w:szCs w:val="24"/>
        </w:rPr>
        <w:t xml:space="preserve"> Administración de Archivos.</w:t>
      </w:r>
    </w:p>
    <w:p w:rsidR="00EB308F" w:rsidRPr="00F61A87" w:rsidRDefault="00EB308F" w:rsidP="00EB308F">
      <w:pPr>
        <w:spacing w:line="360" w:lineRule="auto"/>
        <w:jc w:val="both"/>
        <w:rPr>
          <w:rFonts w:ascii="Garamond" w:hAnsi="Garamond"/>
          <w:bCs/>
          <w:sz w:val="24"/>
          <w:szCs w:val="24"/>
        </w:rPr>
      </w:pPr>
      <w:r w:rsidRPr="00343B48">
        <w:rPr>
          <w:rFonts w:ascii="Garamond" w:hAnsi="Garamond"/>
          <w:b/>
          <w:bCs/>
          <w:sz w:val="24"/>
          <w:szCs w:val="24"/>
        </w:rPr>
        <w:lastRenderedPageBreak/>
        <w:t>¿Cómo se consiguió la colaboración de otras áreas del Estado?</w:t>
      </w:r>
    </w:p>
    <w:p w:rsidR="00EB308F" w:rsidRPr="00EB308F" w:rsidRDefault="00EB308F" w:rsidP="00EB308F">
      <w:pPr>
        <w:spacing w:line="360" w:lineRule="auto"/>
        <w:jc w:val="both"/>
        <w:rPr>
          <w:rFonts w:ascii="Garamond" w:hAnsi="Garamond"/>
          <w:b/>
          <w:bCs/>
          <w:sz w:val="24"/>
          <w:szCs w:val="24"/>
        </w:rPr>
      </w:pPr>
      <w:r w:rsidRPr="00EB308F">
        <w:rPr>
          <w:rFonts w:ascii="Garamond" w:hAnsi="Garamond"/>
          <w:bCs/>
          <w:sz w:val="24"/>
          <w:szCs w:val="24"/>
        </w:rPr>
        <w:t xml:space="preserve">La creación del Proyecto en cuestión, por mejor buena voluntad que tuvieran los hombres y mujeres que lo integraban, no garantizaba por sí sólo el éxito que se pretendía a no ser que se contara con una infraestructura y un equipamiento adecuados, y sobre todo el necesario apoyo institucional. Ambas requerimientos fueron ampliamente satisfechos merced a la intervención directa y personal del Lic. Eduardo </w:t>
      </w:r>
      <w:proofErr w:type="spellStart"/>
      <w:r w:rsidRPr="00EB308F">
        <w:rPr>
          <w:rFonts w:ascii="Garamond" w:hAnsi="Garamond"/>
          <w:bCs/>
          <w:sz w:val="24"/>
          <w:szCs w:val="24"/>
        </w:rPr>
        <w:t>Villalba</w:t>
      </w:r>
      <w:proofErr w:type="spellEnd"/>
      <w:r w:rsidRPr="00EB308F">
        <w:rPr>
          <w:rFonts w:ascii="Garamond" w:hAnsi="Garamond"/>
          <w:bCs/>
          <w:sz w:val="24"/>
          <w:szCs w:val="24"/>
        </w:rPr>
        <w:t>, por entonces Secretario General del Ministerio, quién consiguió la cesión de un importante espacio físico en el ex Archivo de la Contaduría General de la Nación, hoy Archivo General de la Administración Nacional (AGAN), sito en las proximidades de Dársena F, por parte de la Secretaría de Hacienda. Allí fueron trasladados numerosos fondos documentales a fin de ordenarlos, clasificarlos y decidir luego su destino final. Adicionalmente se facilitó a los empleados del Proyecto, dentro del mismo edificio, varios puestos de trabajo con tecnología informática de última generación, lo que habría de permitir la digitalización de importantes documentos públicos y la creación de sus respectivas bases de datos.</w:t>
      </w:r>
      <w:r w:rsidRPr="00EB308F">
        <w:rPr>
          <w:rFonts w:ascii="Garamond" w:hAnsi="Garamond"/>
          <w:b/>
          <w:bCs/>
          <w:sz w:val="24"/>
          <w:szCs w:val="24"/>
        </w:rPr>
        <w:tab/>
      </w:r>
    </w:p>
    <w:p w:rsidR="00C34203" w:rsidRDefault="00EB308F" w:rsidP="00EB308F">
      <w:pPr>
        <w:spacing w:line="360" w:lineRule="auto"/>
        <w:jc w:val="both"/>
        <w:rPr>
          <w:rFonts w:ascii="Garamond" w:hAnsi="Garamond"/>
          <w:bCs/>
          <w:sz w:val="24"/>
          <w:szCs w:val="24"/>
        </w:rPr>
      </w:pPr>
      <w:r w:rsidRPr="00EB308F">
        <w:rPr>
          <w:rFonts w:ascii="Garamond" w:hAnsi="Garamond"/>
          <w:bCs/>
          <w:sz w:val="24"/>
          <w:szCs w:val="24"/>
        </w:rPr>
        <w:t xml:space="preserve">El Archivo General de la Nación, a través de la funcionaria a cargo de su Archivo Intermedio, Profesora </w:t>
      </w:r>
      <w:proofErr w:type="spellStart"/>
      <w:r w:rsidRPr="00EB308F">
        <w:rPr>
          <w:rFonts w:ascii="Garamond" w:hAnsi="Garamond"/>
          <w:bCs/>
          <w:sz w:val="24"/>
          <w:szCs w:val="24"/>
        </w:rPr>
        <w:t>Elisabet</w:t>
      </w:r>
      <w:proofErr w:type="spellEnd"/>
      <w:r w:rsidRPr="00EB308F">
        <w:rPr>
          <w:rFonts w:ascii="Garamond" w:hAnsi="Garamond"/>
          <w:bCs/>
          <w:sz w:val="24"/>
          <w:szCs w:val="24"/>
        </w:rPr>
        <w:t xml:space="preserve"> </w:t>
      </w:r>
      <w:proofErr w:type="spellStart"/>
      <w:r w:rsidRPr="00EB308F">
        <w:rPr>
          <w:rFonts w:ascii="Garamond" w:hAnsi="Garamond"/>
          <w:bCs/>
          <w:sz w:val="24"/>
          <w:szCs w:val="24"/>
        </w:rPr>
        <w:t>Cipolletta</w:t>
      </w:r>
      <w:proofErr w:type="spellEnd"/>
      <w:r w:rsidRPr="00EB308F">
        <w:rPr>
          <w:rFonts w:ascii="Garamond" w:hAnsi="Garamond"/>
          <w:bCs/>
          <w:sz w:val="24"/>
          <w:szCs w:val="24"/>
        </w:rPr>
        <w:t>, también aportó su colaboración y valiosa experiencia a fin de que las tareas de desafectación que se llevaran a cabo se ajustaran estrictamente a la normativa vigente en esa materia. Como se señaló anteriormente, los funcionarios de la ex Junta Nacional de Ca</w:t>
      </w:r>
      <w:r w:rsidR="00F726D6">
        <w:rPr>
          <w:rFonts w:ascii="Garamond" w:hAnsi="Garamond"/>
          <w:bCs/>
          <w:sz w:val="24"/>
          <w:szCs w:val="24"/>
        </w:rPr>
        <w:t>rn</w:t>
      </w:r>
      <w:r w:rsidRPr="00EB308F">
        <w:rPr>
          <w:rFonts w:ascii="Garamond" w:hAnsi="Garamond"/>
          <w:bCs/>
          <w:sz w:val="24"/>
          <w:szCs w:val="24"/>
        </w:rPr>
        <w:t xml:space="preserve">es que se incorporaron al Proyecto tenían estrechos contactos con el Archivo Intermedio y con </w:t>
      </w:r>
      <w:proofErr w:type="gramStart"/>
      <w:r w:rsidRPr="00EB308F">
        <w:rPr>
          <w:rFonts w:ascii="Garamond" w:hAnsi="Garamond"/>
          <w:bCs/>
          <w:sz w:val="24"/>
          <w:szCs w:val="24"/>
        </w:rPr>
        <w:t>la</w:t>
      </w:r>
      <w:proofErr w:type="gramEnd"/>
      <w:r w:rsidRPr="00EB308F">
        <w:rPr>
          <w:rFonts w:ascii="Garamond" w:hAnsi="Garamond"/>
          <w:bCs/>
          <w:sz w:val="24"/>
          <w:szCs w:val="24"/>
        </w:rPr>
        <w:t xml:space="preserve"> Prof. </w:t>
      </w:r>
      <w:proofErr w:type="spellStart"/>
      <w:r w:rsidRPr="00EB308F">
        <w:rPr>
          <w:rFonts w:ascii="Garamond" w:hAnsi="Garamond"/>
          <w:bCs/>
          <w:sz w:val="24"/>
          <w:szCs w:val="24"/>
        </w:rPr>
        <w:t>Cipolletta</w:t>
      </w:r>
      <w:proofErr w:type="spellEnd"/>
      <w:r w:rsidRPr="00EB308F">
        <w:rPr>
          <w:rFonts w:ascii="Garamond" w:hAnsi="Garamond"/>
          <w:bCs/>
          <w:sz w:val="24"/>
          <w:szCs w:val="24"/>
        </w:rPr>
        <w:t xml:space="preserve"> desde hacía muchísimos años</w:t>
      </w:r>
      <w:r w:rsidR="00711A63">
        <w:rPr>
          <w:rFonts w:ascii="Garamond" w:hAnsi="Garamond"/>
          <w:bCs/>
          <w:sz w:val="24"/>
          <w:szCs w:val="24"/>
        </w:rPr>
        <w:t>,</w:t>
      </w:r>
      <w:r w:rsidRPr="00EB308F">
        <w:rPr>
          <w:rFonts w:ascii="Garamond" w:hAnsi="Garamond"/>
          <w:bCs/>
          <w:sz w:val="24"/>
          <w:szCs w:val="24"/>
        </w:rPr>
        <w:t xml:space="preserve"> precisamente a raíz de tareas de depuración </w:t>
      </w:r>
      <w:r w:rsidR="00F726D6">
        <w:rPr>
          <w:rFonts w:ascii="Garamond" w:hAnsi="Garamond"/>
          <w:bCs/>
          <w:sz w:val="24"/>
          <w:szCs w:val="24"/>
        </w:rPr>
        <w:t>de</w:t>
      </w:r>
      <w:r w:rsidRPr="00EB308F">
        <w:rPr>
          <w:rFonts w:ascii="Garamond" w:hAnsi="Garamond"/>
          <w:bCs/>
          <w:sz w:val="24"/>
          <w:szCs w:val="24"/>
        </w:rPr>
        <w:t xml:space="preserve"> </w:t>
      </w:r>
      <w:r w:rsidR="00F726D6">
        <w:rPr>
          <w:rFonts w:ascii="Garamond" w:hAnsi="Garamond"/>
          <w:bCs/>
          <w:sz w:val="24"/>
          <w:szCs w:val="24"/>
        </w:rPr>
        <w:t>los</w:t>
      </w:r>
      <w:r w:rsidRPr="00EB308F">
        <w:rPr>
          <w:rFonts w:ascii="Garamond" w:hAnsi="Garamond"/>
          <w:bCs/>
          <w:sz w:val="24"/>
          <w:szCs w:val="24"/>
        </w:rPr>
        <w:t xml:space="preserve"> archivo</w:t>
      </w:r>
      <w:r w:rsidR="00F726D6">
        <w:rPr>
          <w:rFonts w:ascii="Garamond" w:hAnsi="Garamond"/>
          <w:bCs/>
          <w:sz w:val="24"/>
          <w:szCs w:val="24"/>
        </w:rPr>
        <w:t>s de dicho organismo disuelto.</w:t>
      </w:r>
      <w:r w:rsidRPr="00EB308F">
        <w:rPr>
          <w:rFonts w:ascii="Garamond" w:hAnsi="Garamond"/>
          <w:bCs/>
          <w:sz w:val="24"/>
          <w:szCs w:val="24"/>
        </w:rPr>
        <w:t xml:space="preserve"> Esta relación se fue fortaleciendo con el tiempo y resultó -y sigue resultando- fundamental para la buena marcha del Proyecto.</w:t>
      </w:r>
    </w:p>
    <w:p w:rsidR="00942246" w:rsidRDefault="00942246" w:rsidP="00EB308F">
      <w:pPr>
        <w:spacing w:line="360" w:lineRule="auto"/>
        <w:jc w:val="both"/>
        <w:rPr>
          <w:rFonts w:ascii="Garamond" w:hAnsi="Garamond"/>
          <w:bCs/>
          <w:sz w:val="24"/>
          <w:szCs w:val="24"/>
        </w:rPr>
      </w:pPr>
    </w:p>
    <w:p w:rsidR="00343B48" w:rsidRDefault="00AD4FB1" w:rsidP="00EB308F">
      <w:pPr>
        <w:spacing w:line="360" w:lineRule="auto"/>
        <w:jc w:val="both"/>
        <w:rPr>
          <w:rFonts w:ascii="Garamond" w:hAnsi="Garamond"/>
          <w:b/>
          <w:bCs/>
          <w:sz w:val="24"/>
          <w:szCs w:val="24"/>
        </w:rPr>
      </w:pPr>
      <w:r>
        <w:rPr>
          <w:rFonts w:ascii="Garamond" w:hAnsi="Garamond"/>
          <w:b/>
          <w:bCs/>
          <w:sz w:val="24"/>
          <w:szCs w:val="24"/>
        </w:rPr>
        <w:t>¿Qué relación tiene el P</w:t>
      </w:r>
      <w:r w:rsidR="00EB308F" w:rsidRPr="00343B48">
        <w:rPr>
          <w:rFonts w:ascii="Garamond" w:hAnsi="Garamond"/>
          <w:b/>
          <w:bCs/>
          <w:sz w:val="24"/>
          <w:szCs w:val="24"/>
        </w:rPr>
        <w:t>royecto con otros Ministerios o áreas del Estado? ¿Existe voluntad recíproca para cooperar en esfuerzos y cooperar en el suministro de documentación?</w:t>
      </w:r>
    </w:p>
    <w:p w:rsidR="00EB308F" w:rsidRDefault="00EB308F" w:rsidP="00C34203">
      <w:pPr>
        <w:spacing w:line="360" w:lineRule="auto"/>
        <w:jc w:val="both"/>
        <w:rPr>
          <w:rFonts w:ascii="Garamond" w:hAnsi="Garamond"/>
          <w:bCs/>
          <w:sz w:val="24"/>
          <w:szCs w:val="24"/>
        </w:rPr>
      </w:pPr>
      <w:r w:rsidRPr="00EB308F">
        <w:rPr>
          <w:rFonts w:ascii="Garamond" w:hAnsi="Garamond"/>
          <w:bCs/>
          <w:sz w:val="24"/>
          <w:szCs w:val="24"/>
        </w:rPr>
        <w:lastRenderedPageBreak/>
        <w:t>Más allá de nuestra relación con el Archivo General de la Nación por las razones expuestas, no tenemos en el marco del Proyecto ningún vínculo formal con otras áreas del Estado fuera del Ministerio de Economía.</w:t>
      </w:r>
    </w:p>
    <w:p w:rsidR="005D4DDC" w:rsidRPr="00EB308F" w:rsidRDefault="005D4DDC" w:rsidP="00C34203">
      <w:pPr>
        <w:spacing w:line="360" w:lineRule="auto"/>
        <w:jc w:val="both"/>
        <w:rPr>
          <w:bCs/>
          <w:sz w:val="24"/>
          <w:szCs w:val="24"/>
        </w:rPr>
      </w:pPr>
    </w:p>
    <w:p w:rsidR="00EB308F" w:rsidRPr="00EB308F" w:rsidRDefault="00EB308F" w:rsidP="00EB308F">
      <w:pPr>
        <w:spacing w:line="360" w:lineRule="auto"/>
        <w:jc w:val="both"/>
        <w:rPr>
          <w:rFonts w:ascii="Garamond" w:hAnsi="Garamond"/>
          <w:b/>
          <w:bCs/>
          <w:sz w:val="24"/>
          <w:szCs w:val="24"/>
        </w:rPr>
      </w:pPr>
      <w:r w:rsidRPr="00343B48">
        <w:rPr>
          <w:rFonts w:ascii="Garamond" w:hAnsi="Garamond"/>
          <w:b/>
          <w:bCs/>
          <w:sz w:val="24"/>
          <w:szCs w:val="24"/>
        </w:rPr>
        <w:t>¿Puede tener acceso libre el público a la documentación archivada en cualquiera de sus formas?</w:t>
      </w:r>
    </w:p>
    <w:p w:rsidR="00EB308F" w:rsidRDefault="00EB308F" w:rsidP="00EB308F">
      <w:pPr>
        <w:spacing w:line="360" w:lineRule="auto"/>
        <w:jc w:val="both"/>
        <w:rPr>
          <w:rFonts w:ascii="Garamond" w:hAnsi="Garamond"/>
          <w:bCs/>
          <w:sz w:val="24"/>
          <w:szCs w:val="24"/>
        </w:rPr>
      </w:pPr>
      <w:r w:rsidRPr="00EB308F">
        <w:rPr>
          <w:rFonts w:ascii="Garamond" w:hAnsi="Garamond"/>
          <w:bCs/>
          <w:sz w:val="24"/>
          <w:szCs w:val="24"/>
        </w:rPr>
        <w:t>El público en general puede acceder a la documentación bajo custodia del Proyecto en la medida en que ésta no tenga carácter SECRETO o RESERVADO y se cumpla con los requisitos formales que exige la normativa vigente. También puede requerir copia de las normas digitalizadas (Resoluciones del Ministro y Decretos del Poder Ejecutivo) que sean de carácter público, en la Dirección de Información al Público del Ministerio de Economía.</w:t>
      </w:r>
      <w:r w:rsidRPr="00EB308F">
        <w:rPr>
          <w:rFonts w:ascii="Garamond" w:hAnsi="Garamond"/>
          <w:bCs/>
          <w:sz w:val="24"/>
          <w:szCs w:val="24"/>
        </w:rPr>
        <w:tab/>
      </w:r>
    </w:p>
    <w:p w:rsidR="005D4DDC" w:rsidRPr="00EB308F" w:rsidRDefault="005D4DDC" w:rsidP="00EB308F">
      <w:pPr>
        <w:spacing w:line="360" w:lineRule="auto"/>
        <w:jc w:val="both"/>
        <w:rPr>
          <w:rFonts w:ascii="Garamond" w:hAnsi="Garamond"/>
          <w:bCs/>
          <w:sz w:val="24"/>
          <w:szCs w:val="24"/>
        </w:rPr>
      </w:pPr>
    </w:p>
    <w:p w:rsidR="00C34203" w:rsidRDefault="00EB308F" w:rsidP="00EB308F">
      <w:pPr>
        <w:spacing w:line="360" w:lineRule="auto"/>
        <w:jc w:val="both"/>
        <w:rPr>
          <w:rFonts w:ascii="Garamond" w:hAnsi="Garamond"/>
          <w:b/>
          <w:bCs/>
          <w:sz w:val="24"/>
          <w:szCs w:val="24"/>
        </w:rPr>
      </w:pPr>
      <w:r w:rsidRPr="00343B48">
        <w:rPr>
          <w:rFonts w:ascii="Garamond" w:hAnsi="Garamond"/>
          <w:b/>
          <w:bCs/>
          <w:sz w:val="24"/>
          <w:szCs w:val="24"/>
        </w:rPr>
        <w:t>¿Qué archivos o documentos históricos recuperados le llamó la atención? ¿Por qué causa?</w:t>
      </w:r>
    </w:p>
    <w:p w:rsidR="00EB308F" w:rsidRPr="00EB308F" w:rsidRDefault="00EB308F" w:rsidP="00EB308F">
      <w:pPr>
        <w:spacing w:line="360" w:lineRule="auto"/>
        <w:jc w:val="both"/>
        <w:rPr>
          <w:bCs/>
          <w:sz w:val="24"/>
          <w:szCs w:val="24"/>
        </w:rPr>
      </w:pPr>
      <w:r w:rsidRPr="00EB308F">
        <w:rPr>
          <w:rFonts w:ascii="Garamond" w:hAnsi="Garamond"/>
          <w:bCs/>
          <w:sz w:val="24"/>
          <w:szCs w:val="24"/>
        </w:rPr>
        <w:t xml:space="preserve">La localización y resguardo de fondos documentales de carácter histórico fue uno de los pilares sobre los que se sostuvo siempre el Proyecto Fortalecimiento del </w:t>
      </w:r>
      <w:r w:rsidR="00711A63">
        <w:rPr>
          <w:rFonts w:ascii="Garamond" w:hAnsi="Garamond"/>
          <w:bCs/>
          <w:sz w:val="24"/>
          <w:szCs w:val="24"/>
        </w:rPr>
        <w:t>Á</w:t>
      </w:r>
      <w:r w:rsidR="00711A63" w:rsidRPr="00EB308F">
        <w:rPr>
          <w:rFonts w:ascii="Garamond" w:hAnsi="Garamond"/>
          <w:bCs/>
          <w:sz w:val="24"/>
          <w:szCs w:val="24"/>
        </w:rPr>
        <w:t>rea</w:t>
      </w:r>
      <w:r w:rsidRPr="00EB308F">
        <w:rPr>
          <w:rFonts w:ascii="Garamond" w:hAnsi="Garamond"/>
          <w:bCs/>
          <w:sz w:val="24"/>
          <w:szCs w:val="24"/>
        </w:rPr>
        <w:t xml:space="preserve"> Administración de Archivos. En el acotado marco en que se desenvolvió nuestra tarea hemos tenido la satisfacción de recuperar archivos de enorme valor documental, que hemos relevado y transferido para su custodia definitiva al Archivo General de la Nación. Creemos que el más importante es el que se encontraba en un viejo edificio de la calle Estados Unidos y Paseo Colón compuesto por 2.500 cajas de madera que contenían decenas de miles de Expedientes del ex Ministerio de Obras Públicas originados entre los años 1880 y 1980. Gran parte de la obra pública del país ejecutada durante de ese importantísimo período de nuestra historia se hallaba contenidos en esas 2.500 cajas que permanecían en la oscuridad de un depósito absolutamente inadecuado y con un destino más bien incierto. Nadie puede consultar o ubicar un determinado documento en un archivo de estas dimensiones sino no </w:t>
      </w:r>
      <w:r w:rsidRPr="00EB308F">
        <w:rPr>
          <w:rFonts w:ascii="Garamond" w:hAnsi="Garamond"/>
          <w:bCs/>
          <w:sz w:val="24"/>
          <w:szCs w:val="24"/>
        </w:rPr>
        <w:lastRenderedPageBreak/>
        <w:t>tiene la menor idea de donde se encuentra. De ahí que resultara absolutamente imprescindible el previo relevamiento de todos y cada uno de los expedientes.</w:t>
      </w:r>
    </w:p>
    <w:p w:rsidR="00EB308F" w:rsidRDefault="00EB308F" w:rsidP="00EB308F">
      <w:pPr>
        <w:spacing w:line="360" w:lineRule="auto"/>
        <w:jc w:val="both"/>
        <w:rPr>
          <w:rFonts w:ascii="Garamond" w:hAnsi="Garamond"/>
          <w:bCs/>
          <w:sz w:val="24"/>
          <w:szCs w:val="24"/>
        </w:rPr>
      </w:pPr>
      <w:r w:rsidRPr="00EB308F">
        <w:rPr>
          <w:rFonts w:ascii="Garamond" w:hAnsi="Garamond"/>
          <w:bCs/>
          <w:sz w:val="24"/>
          <w:szCs w:val="24"/>
        </w:rPr>
        <w:t xml:space="preserve">Otros archivos que hemos recuperado para beneplácito de los historiadores e investigadores que frecuentan el AGN, fueron los de la Fundación Eva Perón; los de la Comisión Administradora Bienes Ley 14.122 que tuvo a su cargo la liquidación de las empresas pertenecientes al denominado “Grupo </w:t>
      </w:r>
      <w:proofErr w:type="spellStart"/>
      <w:r w:rsidRPr="00EB308F">
        <w:rPr>
          <w:rFonts w:ascii="Garamond" w:hAnsi="Garamond"/>
          <w:bCs/>
          <w:sz w:val="24"/>
          <w:szCs w:val="24"/>
        </w:rPr>
        <w:t>Bemberg</w:t>
      </w:r>
      <w:proofErr w:type="spellEnd"/>
      <w:r w:rsidRPr="00EB308F">
        <w:rPr>
          <w:rFonts w:ascii="Garamond" w:hAnsi="Garamond"/>
          <w:bCs/>
          <w:sz w:val="24"/>
          <w:szCs w:val="24"/>
        </w:rPr>
        <w:t>”; distintas series documentales de la Coordinación de Transportes de la Ciudad de Buenos  Aires (Comisión Especial Ley 12.311) que funcionó en los años 1937 y 1938, y de la Comisión de Control de los Transportes de Buenos Aires que lo hizo en el período 1938 a 1949. Y por último, y más recientemente, numerosos documentos de la Comisión creada a los efectos de realizar el conjunto de operaciones de liquidación de las empresas de origen alemán ordenada por Decreto-Ley 15.365/57 y confiscadas por aplicación del Decreto 11.599/46.</w:t>
      </w:r>
    </w:p>
    <w:p w:rsidR="005D4DDC" w:rsidRDefault="005D4DDC" w:rsidP="00EB308F">
      <w:pPr>
        <w:spacing w:line="360" w:lineRule="auto"/>
        <w:jc w:val="both"/>
        <w:rPr>
          <w:rFonts w:ascii="Garamond" w:hAnsi="Garamond"/>
          <w:b/>
          <w:bCs/>
          <w:sz w:val="24"/>
          <w:szCs w:val="24"/>
        </w:rPr>
      </w:pPr>
    </w:p>
    <w:p w:rsidR="00EB308F" w:rsidRPr="00EB308F" w:rsidRDefault="00EB308F" w:rsidP="00EB308F">
      <w:pPr>
        <w:spacing w:line="360" w:lineRule="auto"/>
        <w:jc w:val="both"/>
        <w:rPr>
          <w:rFonts w:ascii="Garamond" w:hAnsi="Garamond"/>
          <w:b/>
          <w:bCs/>
          <w:sz w:val="24"/>
          <w:szCs w:val="24"/>
        </w:rPr>
      </w:pPr>
      <w:r w:rsidRPr="00BF4C53">
        <w:rPr>
          <w:rFonts w:ascii="Garamond" w:hAnsi="Garamond"/>
          <w:b/>
          <w:bCs/>
          <w:sz w:val="24"/>
          <w:szCs w:val="24"/>
        </w:rPr>
        <w:t xml:space="preserve">En el contexto de la profunda reforma del Estado de los años </w:t>
      </w:r>
      <w:r w:rsidR="00711A63">
        <w:rPr>
          <w:rFonts w:ascii="Garamond" w:hAnsi="Garamond"/>
          <w:b/>
          <w:bCs/>
          <w:sz w:val="24"/>
          <w:szCs w:val="24"/>
        </w:rPr>
        <w:t>‘</w:t>
      </w:r>
      <w:r w:rsidRPr="00BF4C53">
        <w:rPr>
          <w:rFonts w:ascii="Garamond" w:hAnsi="Garamond"/>
          <w:b/>
          <w:bCs/>
          <w:sz w:val="24"/>
          <w:szCs w:val="24"/>
        </w:rPr>
        <w:t xml:space="preserve">90… ¿Qué sucedió con los archivos y documentos de las áreas disueltas o fusionadas y los correspondientes a las </w:t>
      </w:r>
      <w:r w:rsidR="00C34203">
        <w:rPr>
          <w:rFonts w:ascii="Garamond" w:hAnsi="Garamond"/>
          <w:b/>
          <w:bCs/>
          <w:sz w:val="24"/>
          <w:szCs w:val="24"/>
        </w:rPr>
        <w:t>e</w:t>
      </w:r>
      <w:r w:rsidRPr="00BF4C53">
        <w:rPr>
          <w:rFonts w:ascii="Garamond" w:hAnsi="Garamond"/>
          <w:b/>
          <w:bCs/>
          <w:sz w:val="24"/>
          <w:szCs w:val="24"/>
        </w:rPr>
        <w:t xml:space="preserve">mpresas </w:t>
      </w:r>
      <w:r w:rsidR="00C34203">
        <w:rPr>
          <w:rFonts w:ascii="Garamond" w:hAnsi="Garamond"/>
          <w:b/>
          <w:bCs/>
          <w:sz w:val="24"/>
          <w:szCs w:val="24"/>
        </w:rPr>
        <w:t>p</w:t>
      </w:r>
      <w:r w:rsidRPr="00BF4C53">
        <w:rPr>
          <w:rFonts w:ascii="Garamond" w:hAnsi="Garamond"/>
          <w:b/>
          <w:bCs/>
          <w:sz w:val="24"/>
          <w:szCs w:val="24"/>
        </w:rPr>
        <w:t>úblicas?</w:t>
      </w:r>
    </w:p>
    <w:p w:rsidR="00EB308F" w:rsidRDefault="00EB308F" w:rsidP="00EB308F">
      <w:pPr>
        <w:spacing w:line="360" w:lineRule="auto"/>
        <w:jc w:val="both"/>
        <w:rPr>
          <w:rFonts w:ascii="Garamond" w:hAnsi="Garamond"/>
          <w:bCs/>
          <w:sz w:val="24"/>
          <w:szCs w:val="24"/>
        </w:rPr>
      </w:pPr>
      <w:r w:rsidRPr="00EB308F">
        <w:rPr>
          <w:rFonts w:ascii="Garamond" w:hAnsi="Garamond"/>
          <w:bCs/>
          <w:sz w:val="24"/>
          <w:szCs w:val="24"/>
        </w:rPr>
        <w:t xml:space="preserve">La reforma del </w:t>
      </w:r>
      <w:r w:rsidR="00C34203">
        <w:rPr>
          <w:rFonts w:ascii="Garamond" w:hAnsi="Garamond"/>
          <w:bCs/>
          <w:sz w:val="24"/>
          <w:szCs w:val="24"/>
        </w:rPr>
        <w:t>E</w:t>
      </w:r>
      <w:r w:rsidRPr="00EB308F">
        <w:rPr>
          <w:rFonts w:ascii="Garamond" w:hAnsi="Garamond"/>
          <w:bCs/>
          <w:sz w:val="24"/>
          <w:szCs w:val="24"/>
        </w:rPr>
        <w:t xml:space="preserve">stado iniciada a principios de la década del </w:t>
      </w:r>
      <w:r w:rsidR="00711A63">
        <w:rPr>
          <w:rFonts w:ascii="Garamond" w:hAnsi="Garamond"/>
          <w:bCs/>
          <w:sz w:val="24"/>
          <w:szCs w:val="24"/>
        </w:rPr>
        <w:t>‘</w:t>
      </w:r>
      <w:r w:rsidRPr="00EB308F">
        <w:rPr>
          <w:rFonts w:ascii="Garamond" w:hAnsi="Garamond"/>
          <w:bCs/>
          <w:sz w:val="24"/>
          <w:szCs w:val="24"/>
        </w:rPr>
        <w:t>90, se caracterizó en algunos casos -no en todos, obviamente- por un trámite vertiginoso y ultra secreto que no permitió resolver, en la medida adecuada, el destino de sus archivos. Los funcionarios de muchos organismos reguladores como la Junta Nacional de Carnes, de Granos o del Mercado Nacional de Haciendas</w:t>
      </w:r>
      <w:r w:rsidR="00711A63">
        <w:rPr>
          <w:rFonts w:ascii="Garamond" w:hAnsi="Garamond"/>
          <w:bCs/>
          <w:sz w:val="24"/>
          <w:szCs w:val="24"/>
        </w:rPr>
        <w:t>,</w:t>
      </w:r>
      <w:r w:rsidRPr="00EB308F">
        <w:rPr>
          <w:rFonts w:ascii="Garamond" w:hAnsi="Garamond"/>
          <w:bCs/>
          <w:sz w:val="24"/>
          <w:szCs w:val="24"/>
        </w:rPr>
        <w:t xml:space="preserve"> dependiente de la Secretaría de Agricultura y Ganadería</w:t>
      </w:r>
      <w:r w:rsidR="00711A63">
        <w:rPr>
          <w:rFonts w:ascii="Garamond" w:hAnsi="Garamond"/>
          <w:bCs/>
          <w:sz w:val="24"/>
          <w:szCs w:val="24"/>
        </w:rPr>
        <w:t>,</w:t>
      </w:r>
      <w:r w:rsidRPr="00EB308F">
        <w:rPr>
          <w:rFonts w:ascii="Garamond" w:hAnsi="Garamond"/>
          <w:bCs/>
          <w:sz w:val="24"/>
          <w:szCs w:val="24"/>
        </w:rPr>
        <w:t xml:space="preserve"> se enteraron por los diarios de que el organismo donde trabajaban había dejado de existir.</w:t>
      </w:r>
    </w:p>
    <w:p w:rsidR="00EB308F" w:rsidRPr="00EB308F" w:rsidRDefault="00EB308F" w:rsidP="00EB308F">
      <w:pPr>
        <w:spacing w:line="360" w:lineRule="auto"/>
        <w:jc w:val="both"/>
        <w:rPr>
          <w:rFonts w:ascii="Garamond" w:hAnsi="Garamond"/>
          <w:b/>
          <w:bCs/>
          <w:sz w:val="24"/>
          <w:szCs w:val="24"/>
        </w:rPr>
      </w:pPr>
      <w:r w:rsidRPr="00EB308F">
        <w:rPr>
          <w:rFonts w:ascii="Garamond" w:hAnsi="Garamond"/>
          <w:bCs/>
          <w:sz w:val="24"/>
          <w:szCs w:val="24"/>
        </w:rPr>
        <w:t>Si bien este dato de la realidad puede ser meramente anecdótico, otras cuestiones vinculadas con la liquidación de aquel</w:t>
      </w:r>
      <w:r w:rsidR="00711A63">
        <w:rPr>
          <w:rFonts w:ascii="Garamond" w:hAnsi="Garamond"/>
          <w:bCs/>
          <w:sz w:val="24"/>
          <w:szCs w:val="24"/>
        </w:rPr>
        <w:t>los organismos no lo son tanto…</w:t>
      </w:r>
      <w:r w:rsidRPr="00EB308F">
        <w:rPr>
          <w:rFonts w:ascii="Garamond" w:hAnsi="Garamond"/>
          <w:bCs/>
          <w:sz w:val="24"/>
          <w:szCs w:val="24"/>
        </w:rPr>
        <w:t xml:space="preserve">como ex empleado de la Junta Nacional de Carnes y actual Coordinador del Proyecto Fortalecimiento del </w:t>
      </w:r>
      <w:r w:rsidR="00711A63" w:rsidRPr="00EB308F">
        <w:rPr>
          <w:rFonts w:ascii="Garamond" w:hAnsi="Garamond"/>
          <w:bCs/>
          <w:sz w:val="24"/>
          <w:szCs w:val="24"/>
        </w:rPr>
        <w:t>Área</w:t>
      </w:r>
      <w:r w:rsidRPr="00EB308F">
        <w:rPr>
          <w:rFonts w:ascii="Garamond" w:hAnsi="Garamond"/>
          <w:bCs/>
          <w:sz w:val="24"/>
          <w:szCs w:val="24"/>
        </w:rPr>
        <w:t xml:space="preserve"> Administración de Archivos me consta que la preocupación del Estado pasaba, en ese momento, por indemnizar o dar destino al personal que </w:t>
      </w:r>
      <w:r w:rsidRPr="00EB308F">
        <w:rPr>
          <w:rFonts w:ascii="Garamond" w:hAnsi="Garamond"/>
          <w:bCs/>
          <w:sz w:val="24"/>
          <w:szCs w:val="24"/>
        </w:rPr>
        <w:lastRenderedPageBreak/>
        <w:t>habría de quedar desempleado, por transferir funciones, edificios y bienes patrimoniales, y por cerrar los estados contables y financieros de la mejor manera posible. De los archivos… ni una palabra…</w:t>
      </w:r>
    </w:p>
    <w:p w:rsidR="00EB308F" w:rsidRPr="00EB308F" w:rsidRDefault="00EB308F" w:rsidP="00EB308F">
      <w:pPr>
        <w:spacing w:line="360" w:lineRule="auto"/>
        <w:jc w:val="both"/>
        <w:rPr>
          <w:rFonts w:ascii="Garamond" w:hAnsi="Garamond"/>
          <w:bCs/>
          <w:sz w:val="24"/>
          <w:szCs w:val="24"/>
        </w:rPr>
      </w:pPr>
      <w:r w:rsidRPr="00EB308F">
        <w:rPr>
          <w:rFonts w:ascii="Garamond" w:hAnsi="Garamond"/>
          <w:bCs/>
          <w:sz w:val="24"/>
          <w:szCs w:val="24"/>
        </w:rPr>
        <w:t>Y el tema de los archivos no era un tema menor…la documentación oficial que había sido generada por las empresas cuando eran del Estado no podían quedar bajo “custodia” de los nuevos concesionarios. Había que encontrar un lugar dónde preservarlos. Los organismos disueltos, o sus entes residuales, por su parte… también debían buscar urgente destino para sus “papeles” ya que los edificios que habían ocupado hasta entonces iban a ser rápidamente cedidos a otros organismos del Estado. El de la Junta de Carnes fue ocupado por la Secretaría de Medio Ambiente al día siguiente de su disolución, y el de Granos por el Servicio Nacional de Sanidad Animal.</w:t>
      </w:r>
    </w:p>
    <w:p w:rsidR="00EB308F" w:rsidRPr="00EB308F" w:rsidRDefault="00EB308F" w:rsidP="00EB308F">
      <w:pPr>
        <w:spacing w:line="360" w:lineRule="auto"/>
        <w:jc w:val="both"/>
        <w:rPr>
          <w:rFonts w:ascii="Garamond" w:hAnsi="Garamond"/>
          <w:bCs/>
          <w:sz w:val="24"/>
          <w:szCs w:val="24"/>
        </w:rPr>
      </w:pPr>
      <w:r w:rsidRPr="00EB308F">
        <w:rPr>
          <w:rFonts w:ascii="Garamond" w:hAnsi="Garamond"/>
          <w:bCs/>
          <w:sz w:val="24"/>
          <w:szCs w:val="24"/>
        </w:rPr>
        <w:t>Y ¿</w:t>
      </w:r>
      <w:r w:rsidR="00711A63" w:rsidRPr="00EB308F">
        <w:rPr>
          <w:rFonts w:ascii="Garamond" w:hAnsi="Garamond"/>
          <w:bCs/>
          <w:sz w:val="24"/>
          <w:szCs w:val="24"/>
        </w:rPr>
        <w:t>qué</w:t>
      </w:r>
      <w:r w:rsidRPr="00EB308F">
        <w:rPr>
          <w:rFonts w:ascii="Garamond" w:hAnsi="Garamond"/>
          <w:bCs/>
          <w:sz w:val="24"/>
          <w:szCs w:val="24"/>
        </w:rPr>
        <w:t xml:space="preserve"> pasó con los “papeles”? En ningún momento hubo por parte del Estado directivas o criterios específicos para que cada área supiera a qué atenerse…los archivos quedaron, en algunos casos, a cargo de funcionarios que no sabía</w:t>
      </w:r>
      <w:r w:rsidR="003519AC">
        <w:rPr>
          <w:rFonts w:ascii="Garamond" w:hAnsi="Garamond"/>
          <w:bCs/>
          <w:sz w:val="24"/>
          <w:szCs w:val="24"/>
        </w:rPr>
        <w:t>n muy bien qué hacer con ellos…</w:t>
      </w:r>
      <w:r w:rsidRPr="00EB308F">
        <w:rPr>
          <w:rFonts w:ascii="Garamond" w:hAnsi="Garamond"/>
          <w:bCs/>
          <w:sz w:val="24"/>
          <w:szCs w:val="24"/>
        </w:rPr>
        <w:t>y sólo excepcionalmente se procuró encontrar una solución inteligente, como la que dio origen a este Proyecto. En el caso puntual de la Junta Nacional de Carnes, la relación que había vinculado durante tant</w:t>
      </w:r>
      <w:r w:rsidR="009863A6">
        <w:rPr>
          <w:rFonts w:ascii="Garamond" w:hAnsi="Garamond"/>
          <w:bCs/>
          <w:sz w:val="24"/>
          <w:szCs w:val="24"/>
        </w:rPr>
        <w:t xml:space="preserve">os años a la Junta con el AGN </w:t>
      </w:r>
      <w:r w:rsidRPr="00EB308F">
        <w:rPr>
          <w:rFonts w:ascii="Garamond" w:hAnsi="Garamond"/>
          <w:bCs/>
          <w:sz w:val="24"/>
          <w:szCs w:val="24"/>
        </w:rPr>
        <w:t>permitió efectuar una depuración ordenada de sus archivos, desafectando aquellos documentos innecesarios o con plazos de guarda vencidos, resguardar los sustantivos y transferir al AGN los que tuvieran carácter histórico o fueran de guarda permanente.</w:t>
      </w:r>
    </w:p>
    <w:p w:rsidR="009863A6" w:rsidRDefault="00EB308F" w:rsidP="009863A6">
      <w:pPr>
        <w:spacing w:line="360" w:lineRule="auto"/>
        <w:jc w:val="both"/>
        <w:rPr>
          <w:rFonts w:ascii="Garamond" w:hAnsi="Garamond"/>
          <w:sz w:val="24"/>
          <w:szCs w:val="24"/>
        </w:rPr>
      </w:pPr>
      <w:r w:rsidRPr="00EB308F">
        <w:rPr>
          <w:rFonts w:ascii="Garamond" w:hAnsi="Garamond"/>
          <w:bCs/>
          <w:sz w:val="24"/>
          <w:szCs w:val="24"/>
        </w:rPr>
        <w:t xml:space="preserve">Ocurre que el tema de los archivos, en general, nunca fue un tema prioritario para nadie…encontrar un empleado dispuesto a “ensuciarse las manos” relevando documentos antiguos no es nada sencillo…como tampoco lo es encontrar funcionarios que quieran integrar la Comisión de Desafectación Documental prevista en la normativa vigente para desafectar o destruir, según corresponda, determinados documentos públicos. A nadie, o casi nadie, le gusta poner una firma en una planilla que diga “Destrúyase”. La destrucción de documentos es una medida que nunca debe ser tomada en forma caprichosa o arbitraria…es el Archivo General de la </w:t>
      </w:r>
      <w:r w:rsidRPr="00EB308F">
        <w:rPr>
          <w:rFonts w:ascii="Garamond" w:hAnsi="Garamond"/>
          <w:bCs/>
          <w:sz w:val="24"/>
          <w:szCs w:val="24"/>
        </w:rPr>
        <w:lastRenderedPageBreak/>
        <w:t>Nación, como órgano rector del Estado en materia archivística, quién debe establecer las pautas para ello. Los espacios físicos para preservar archivos públicos son escasos y no deben ser ocupados por documentos que por su carácter pueden ser dados de baja.</w:t>
      </w:r>
      <w:r w:rsidRPr="00EB308F">
        <w:rPr>
          <w:rFonts w:ascii="Garamond" w:hAnsi="Garamond"/>
          <w:sz w:val="24"/>
          <w:szCs w:val="24"/>
        </w:rPr>
        <w:t xml:space="preserve"> </w:t>
      </w: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5D4DDC" w:rsidRDefault="005D4DDC" w:rsidP="009863A6">
      <w:pPr>
        <w:spacing w:line="360" w:lineRule="auto"/>
        <w:jc w:val="both"/>
        <w:rPr>
          <w:rFonts w:ascii="Garamond" w:hAnsi="Garamond"/>
          <w:sz w:val="24"/>
          <w:szCs w:val="24"/>
        </w:rPr>
      </w:pPr>
    </w:p>
    <w:p w:rsidR="003519AC" w:rsidRDefault="003519AC" w:rsidP="009863A6">
      <w:pPr>
        <w:spacing w:line="360" w:lineRule="auto"/>
        <w:jc w:val="both"/>
        <w:rPr>
          <w:rFonts w:ascii="Garamond" w:hAnsi="Garamond"/>
          <w:sz w:val="24"/>
          <w:szCs w:val="24"/>
        </w:rPr>
      </w:pPr>
    </w:p>
    <w:p w:rsidR="00FA27DD" w:rsidRPr="009863A6" w:rsidRDefault="00FA27DD" w:rsidP="009863A6">
      <w:pPr>
        <w:spacing w:line="360" w:lineRule="auto"/>
        <w:jc w:val="both"/>
        <w:rPr>
          <w:rFonts w:ascii="Garamond" w:hAnsi="Garamond"/>
          <w:sz w:val="24"/>
          <w:szCs w:val="24"/>
        </w:rPr>
      </w:pPr>
      <w:r>
        <w:rPr>
          <w:rFonts w:ascii="Garamond" w:hAnsi="Garamond"/>
          <w:b/>
          <w:sz w:val="24"/>
          <w:szCs w:val="24"/>
        </w:rPr>
        <w:lastRenderedPageBreak/>
        <w:t xml:space="preserve">Entrevista a la Coordinadora del Archivo General de la Cancillería Argentina del Ministerio de Relaciones Exteriores y Culto, Prof. Julia </w:t>
      </w:r>
      <w:proofErr w:type="spellStart"/>
      <w:r>
        <w:rPr>
          <w:rFonts w:ascii="Garamond" w:hAnsi="Garamond"/>
          <w:b/>
          <w:sz w:val="24"/>
          <w:szCs w:val="24"/>
        </w:rPr>
        <w:t>Scarensi</w:t>
      </w:r>
      <w:proofErr w:type="spellEnd"/>
      <w:r>
        <w:rPr>
          <w:rFonts w:ascii="Garamond" w:hAnsi="Garamond"/>
          <w:b/>
          <w:sz w:val="24"/>
          <w:szCs w:val="24"/>
        </w:rPr>
        <w:t>, realizada en el mes de setiembre de 2014</w:t>
      </w:r>
      <w:r w:rsidR="00535FA2">
        <w:rPr>
          <w:rFonts w:ascii="Garamond" w:hAnsi="Garamond"/>
          <w:b/>
          <w:sz w:val="24"/>
          <w:szCs w:val="24"/>
        </w:rPr>
        <w:t>.</w:t>
      </w:r>
    </w:p>
    <w:p w:rsidR="00FA27DD" w:rsidRPr="004C2010" w:rsidRDefault="00FA27DD" w:rsidP="00FA27DD">
      <w:pPr>
        <w:spacing w:line="480" w:lineRule="auto"/>
        <w:jc w:val="both"/>
        <w:rPr>
          <w:rFonts w:ascii="Garamond" w:hAnsi="Garamond"/>
          <w:b/>
          <w:sz w:val="24"/>
          <w:szCs w:val="24"/>
        </w:rPr>
      </w:pPr>
    </w:p>
    <w:p w:rsidR="00225586" w:rsidRPr="00225586" w:rsidRDefault="00FA27DD" w:rsidP="00FA27DD">
      <w:pPr>
        <w:spacing w:line="360" w:lineRule="auto"/>
        <w:jc w:val="both"/>
        <w:rPr>
          <w:rFonts w:ascii="Garamond" w:hAnsi="Garamond"/>
          <w:sz w:val="24"/>
          <w:szCs w:val="24"/>
        </w:rPr>
      </w:pPr>
      <w:r w:rsidRPr="00BF4C53">
        <w:rPr>
          <w:rFonts w:ascii="Garamond" w:hAnsi="Garamond"/>
          <w:b/>
          <w:sz w:val="24"/>
          <w:szCs w:val="24"/>
        </w:rPr>
        <w:t>¿Cómo se organizaron las tareas de ordenamiento y clasificación del fondo documental? ¿Qué auxiliares descriptivos utilizaron?</w:t>
      </w:r>
    </w:p>
    <w:p w:rsidR="00FA27DD" w:rsidRDefault="00FA27DD" w:rsidP="00FA27DD">
      <w:pPr>
        <w:spacing w:line="360" w:lineRule="auto"/>
        <w:jc w:val="both"/>
        <w:rPr>
          <w:rFonts w:ascii="Garamond" w:hAnsi="Garamond"/>
          <w:sz w:val="24"/>
          <w:szCs w:val="24"/>
        </w:rPr>
      </w:pPr>
      <w:r w:rsidRPr="00930900">
        <w:rPr>
          <w:rFonts w:ascii="Garamond" w:hAnsi="Garamond"/>
          <w:sz w:val="24"/>
          <w:szCs w:val="24"/>
        </w:rPr>
        <w:t xml:space="preserve">Bueno la organización del trabajo a partir de la mudanza del Archivo </w:t>
      </w:r>
      <w:r>
        <w:rPr>
          <w:rFonts w:ascii="Garamond" w:hAnsi="Garamond"/>
          <w:sz w:val="24"/>
          <w:szCs w:val="24"/>
        </w:rPr>
        <w:t>tuvo que ver sobre todo</w:t>
      </w:r>
      <w:r w:rsidRPr="00930900">
        <w:rPr>
          <w:rFonts w:ascii="Garamond" w:hAnsi="Garamond"/>
          <w:sz w:val="24"/>
          <w:szCs w:val="24"/>
        </w:rPr>
        <w:t xml:space="preserve"> con cuestiones de demanda</w:t>
      </w:r>
      <w:r>
        <w:rPr>
          <w:rFonts w:ascii="Garamond" w:hAnsi="Garamond"/>
          <w:sz w:val="24"/>
          <w:szCs w:val="24"/>
        </w:rPr>
        <w:t xml:space="preserve">. Como la relocalización del Archivo tuvo una repercusión muy importante en los medios de comunicación, sobre todo en los medios de prensa, en los diarios, empezaron a llover las demandas antes de que empezaran nuestro trabajo de organización, de manera que hizo falta establecer algunos criterios sobre esa demanda. Empezamos a ver </w:t>
      </w:r>
      <w:r w:rsidR="003519AC">
        <w:rPr>
          <w:rFonts w:ascii="Garamond" w:hAnsi="Garamond"/>
          <w:sz w:val="24"/>
          <w:szCs w:val="24"/>
        </w:rPr>
        <w:t>qué</w:t>
      </w:r>
      <w:r>
        <w:rPr>
          <w:rFonts w:ascii="Garamond" w:hAnsi="Garamond"/>
          <w:sz w:val="24"/>
          <w:szCs w:val="24"/>
        </w:rPr>
        <w:t xml:space="preserve"> era lo que más nos pedía la gente, o sea los usuarios tanto internos, o sea, los trabajadores de Cancillería que información requerían para la gestión diaria y también los usuarios externos, el ciudadano común, sea investigador o no, no nos importaba eso; ¿qué nos pedían? Entonces a partir de esa demanda analizamos que trabajamos primero, que digitalizamos primero, que preparamos primero y que otra secciones del fondo podían esperar un poco. El objetivo obviamente era integral era global, pero había que establecer algún grado de prioridad porque el archivo había estado durante más de </w:t>
      </w:r>
      <w:r w:rsidR="003519AC">
        <w:rPr>
          <w:rFonts w:ascii="Garamond" w:hAnsi="Garamond"/>
          <w:sz w:val="24"/>
          <w:szCs w:val="24"/>
        </w:rPr>
        <w:t>tres</w:t>
      </w:r>
      <w:r>
        <w:rPr>
          <w:rFonts w:ascii="Garamond" w:hAnsi="Garamond"/>
          <w:sz w:val="24"/>
          <w:szCs w:val="24"/>
        </w:rPr>
        <w:t xml:space="preserve"> décadas hacinado, abandonado y el trabajo que había que empezar era realmente muy grande. </w:t>
      </w:r>
    </w:p>
    <w:p w:rsidR="00225586" w:rsidRDefault="00FA27DD" w:rsidP="00FA27DD">
      <w:pPr>
        <w:spacing w:line="360" w:lineRule="auto"/>
        <w:jc w:val="both"/>
        <w:rPr>
          <w:rFonts w:ascii="Garamond" w:hAnsi="Garamond"/>
          <w:sz w:val="24"/>
          <w:szCs w:val="24"/>
        </w:rPr>
      </w:pPr>
      <w:r>
        <w:rPr>
          <w:rFonts w:ascii="Garamond" w:hAnsi="Garamond"/>
          <w:sz w:val="24"/>
          <w:szCs w:val="24"/>
        </w:rPr>
        <w:t>En cuanto a los auxiliares descriptivos que utilizamos estamos trabajando directamente con la disciplina archivística porque durante el “Proyecto Archivo” se contrató una archivista que lo que hacía era establecer parámetros archivísticos para el trabajo.</w:t>
      </w:r>
    </w:p>
    <w:p w:rsidR="00942246" w:rsidRDefault="00942246" w:rsidP="00FA27DD">
      <w:pPr>
        <w:spacing w:line="360" w:lineRule="auto"/>
        <w:jc w:val="both"/>
        <w:rPr>
          <w:rFonts w:ascii="Garamond" w:hAnsi="Garamond"/>
          <w:sz w:val="24"/>
          <w:szCs w:val="24"/>
        </w:rPr>
      </w:pPr>
    </w:p>
    <w:p w:rsidR="00BF4C53" w:rsidRDefault="00FA27DD" w:rsidP="00FA27DD">
      <w:pPr>
        <w:spacing w:line="360" w:lineRule="auto"/>
        <w:jc w:val="both"/>
        <w:rPr>
          <w:rFonts w:ascii="Garamond" w:hAnsi="Garamond"/>
          <w:b/>
          <w:sz w:val="24"/>
          <w:szCs w:val="24"/>
        </w:rPr>
      </w:pPr>
      <w:r w:rsidRPr="00BF4C53">
        <w:rPr>
          <w:rFonts w:ascii="Garamond" w:hAnsi="Garamond"/>
          <w:b/>
          <w:sz w:val="24"/>
          <w:szCs w:val="24"/>
        </w:rPr>
        <w:t>¿Está trabajando acá la archivista?</w:t>
      </w:r>
    </w:p>
    <w:p w:rsidR="00225586" w:rsidRDefault="00FA27DD" w:rsidP="00FA27DD">
      <w:pPr>
        <w:spacing w:line="360" w:lineRule="auto"/>
        <w:jc w:val="both"/>
        <w:rPr>
          <w:rFonts w:ascii="Garamond" w:hAnsi="Garamond"/>
          <w:sz w:val="24"/>
          <w:szCs w:val="24"/>
        </w:rPr>
      </w:pPr>
      <w:r>
        <w:rPr>
          <w:rFonts w:ascii="Garamond" w:hAnsi="Garamond"/>
          <w:sz w:val="24"/>
          <w:szCs w:val="24"/>
        </w:rPr>
        <w:lastRenderedPageBreak/>
        <w:t xml:space="preserve">No, ya no, se contrató como una consultora externa, una persona que asesoraba, que ayudara, pero no como parte del plantel estable o personal estable del Archivo…bueno se dieron distintas contrataciones porque eran contrataciones temporales. Se hacía la asistencia y después lo que sucedió fue que el propio personal del Archivo comenzó la carrera archivística hasta que al día de hoy tenemos </w:t>
      </w:r>
      <w:r w:rsidR="00EA42A5">
        <w:rPr>
          <w:rFonts w:ascii="Garamond" w:hAnsi="Garamond"/>
          <w:sz w:val="24"/>
          <w:szCs w:val="24"/>
        </w:rPr>
        <w:t>tres</w:t>
      </w:r>
      <w:r>
        <w:rPr>
          <w:rFonts w:ascii="Garamond" w:hAnsi="Garamond"/>
          <w:sz w:val="24"/>
          <w:szCs w:val="24"/>
        </w:rPr>
        <w:t xml:space="preserve"> compañeras egresadas que brindan ese asesoramiento archivístico y no es necesario contratar a un consultor externo. Los auxiliares que estamos utilizando con todo ese bagaje con toda esa historia son los del Consejo Internacional de Archivos. </w:t>
      </w:r>
    </w:p>
    <w:p w:rsidR="00942246" w:rsidRDefault="00942246" w:rsidP="00FA27DD">
      <w:pPr>
        <w:spacing w:line="360" w:lineRule="auto"/>
        <w:jc w:val="both"/>
        <w:rPr>
          <w:rFonts w:ascii="Garamond" w:hAnsi="Garamond"/>
          <w:sz w:val="24"/>
          <w:szCs w:val="24"/>
        </w:rPr>
      </w:pPr>
    </w:p>
    <w:p w:rsidR="00225586" w:rsidRPr="00225586" w:rsidRDefault="00FA27DD" w:rsidP="00FA27DD">
      <w:pPr>
        <w:spacing w:line="360" w:lineRule="auto"/>
        <w:jc w:val="both"/>
        <w:rPr>
          <w:rFonts w:ascii="Garamond" w:hAnsi="Garamond"/>
          <w:sz w:val="24"/>
          <w:szCs w:val="24"/>
        </w:rPr>
      </w:pPr>
      <w:r w:rsidRPr="00BF4C53">
        <w:rPr>
          <w:rFonts w:ascii="Garamond" w:hAnsi="Garamond"/>
          <w:b/>
          <w:sz w:val="24"/>
          <w:szCs w:val="24"/>
        </w:rPr>
        <w:t>Los que vimos en el curso de Archivística II</w:t>
      </w:r>
      <w:r w:rsidRPr="00BF4C53">
        <w:rPr>
          <w:rStyle w:val="Refdenotaalpie"/>
          <w:rFonts w:ascii="Garamond" w:hAnsi="Garamond"/>
          <w:b/>
          <w:sz w:val="24"/>
          <w:szCs w:val="24"/>
        </w:rPr>
        <w:footnoteReference w:id="45"/>
      </w:r>
      <w:r w:rsidRPr="00BF4C53">
        <w:rPr>
          <w:rFonts w:ascii="Garamond" w:hAnsi="Garamond"/>
          <w:b/>
          <w:sz w:val="24"/>
          <w:szCs w:val="24"/>
        </w:rPr>
        <w:t>…los catálogos y los índices ¿Quedó algo de ese trabajo?</w:t>
      </w:r>
    </w:p>
    <w:p w:rsidR="00225586" w:rsidRDefault="00FA27DD" w:rsidP="00FA27DD">
      <w:pPr>
        <w:spacing w:line="360" w:lineRule="auto"/>
        <w:jc w:val="both"/>
        <w:rPr>
          <w:rFonts w:ascii="Garamond" w:hAnsi="Garamond"/>
          <w:sz w:val="24"/>
          <w:szCs w:val="24"/>
        </w:rPr>
      </w:pPr>
      <w:r>
        <w:rPr>
          <w:rFonts w:ascii="Garamond" w:hAnsi="Garamond"/>
          <w:sz w:val="24"/>
          <w:szCs w:val="24"/>
        </w:rPr>
        <w:t>Exactamente...en cuanto a los índices lo que hicimos fue aprovechar el trabajo que ya estaba hecho, nosotros durante el ordenamiento de la documentación encontramos una sección completa de índices, índices realizados por gestiones anteriores, que lo que hicimos fue limitarnos a chequear la existencia física de los documentos y aprovechar esos índices, es decir, utilizamos herramientas descriptivas que fueron hechas durante las otras gestiones, aunque no lo hubieran hecho desde la disciplina archivística fueron y son muy útiles.</w:t>
      </w:r>
    </w:p>
    <w:p w:rsidR="00942246" w:rsidRDefault="00942246" w:rsidP="00FA27DD">
      <w:pPr>
        <w:spacing w:line="360" w:lineRule="auto"/>
        <w:jc w:val="both"/>
        <w:rPr>
          <w:rFonts w:ascii="Garamond" w:hAnsi="Garamond"/>
          <w:sz w:val="24"/>
          <w:szCs w:val="24"/>
        </w:rPr>
      </w:pPr>
    </w:p>
    <w:p w:rsidR="00225586" w:rsidRPr="00225586" w:rsidRDefault="00FA27DD" w:rsidP="00FA27DD">
      <w:pPr>
        <w:spacing w:line="360" w:lineRule="auto"/>
        <w:jc w:val="both"/>
        <w:rPr>
          <w:rFonts w:ascii="Garamond" w:hAnsi="Garamond"/>
          <w:sz w:val="24"/>
          <w:szCs w:val="24"/>
        </w:rPr>
      </w:pPr>
      <w:r w:rsidRPr="00BF4C53">
        <w:rPr>
          <w:rFonts w:ascii="Garamond" w:hAnsi="Garamond"/>
          <w:b/>
          <w:sz w:val="24"/>
          <w:szCs w:val="24"/>
        </w:rPr>
        <w:t>Claro sirvió por eso lo había leído de uno de los trabajos que habías hecho vos o las chicas. El trabajo tuyo “El Archivo Central de Cancillería: un gigante en expansión” creo que nombra el tema de la utilización.</w:t>
      </w:r>
    </w:p>
    <w:p w:rsidR="00BF4C53" w:rsidRDefault="00FA27DD" w:rsidP="00FA27DD">
      <w:pPr>
        <w:spacing w:line="360" w:lineRule="auto"/>
        <w:jc w:val="both"/>
        <w:rPr>
          <w:rFonts w:ascii="Garamond" w:hAnsi="Garamond"/>
          <w:sz w:val="24"/>
          <w:szCs w:val="24"/>
        </w:rPr>
      </w:pPr>
      <w:r>
        <w:rPr>
          <w:rFonts w:ascii="Garamond" w:hAnsi="Garamond"/>
          <w:b/>
          <w:sz w:val="24"/>
          <w:szCs w:val="24"/>
        </w:rPr>
        <w:t xml:space="preserve"> </w:t>
      </w:r>
      <w:r w:rsidRPr="00497296">
        <w:rPr>
          <w:rFonts w:ascii="Garamond" w:hAnsi="Garamond"/>
          <w:sz w:val="24"/>
          <w:szCs w:val="24"/>
        </w:rPr>
        <w:t>Sí</w:t>
      </w:r>
      <w:r>
        <w:rPr>
          <w:rFonts w:ascii="Garamond" w:hAnsi="Garamond"/>
          <w:sz w:val="24"/>
          <w:szCs w:val="24"/>
        </w:rPr>
        <w:t>, de lo hecho por gestiones anteriores. Creo que es una cuestión un problema consolidado en la administración pública en que cada gestión reinicia todo, y no siempre eso es bueno, ¿por</w:t>
      </w:r>
      <w:r w:rsidR="003519AC">
        <w:rPr>
          <w:rFonts w:ascii="Garamond" w:hAnsi="Garamond"/>
          <w:sz w:val="24"/>
          <w:szCs w:val="24"/>
        </w:rPr>
        <w:t xml:space="preserve"> qué</w:t>
      </w:r>
      <w:r>
        <w:rPr>
          <w:rFonts w:ascii="Garamond" w:hAnsi="Garamond"/>
          <w:sz w:val="24"/>
          <w:szCs w:val="24"/>
        </w:rPr>
        <w:t xml:space="preserve"> no aprovechar el trabajo ya realizado? no poner todos esos recursos y todo ese tiempo a trabajar de nuevo en algo que ya está hecho…</w:t>
      </w:r>
    </w:p>
    <w:p w:rsidR="00225586" w:rsidRPr="00225586" w:rsidRDefault="00FA27DD" w:rsidP="00FA27DD">
      <w:pPr>
        <w:spacing w:line="360" w:lineRule="auto"/>
        <w:jc w:val="both"/>
        <w:rPr>
          <w:rFonts w:ascii="Garamond" w:hAnsi="Garamond"/>
          <w:sz w:val="24"/>
          <w:szCs w:val="24"/>
        </w:rPr>
      </w:pPr>
      <w:r w:rsidRPr="00BF4C53">
        <w:rPr>
          <w:rFonts w:ascii="Garamond" w:hAnsi="Garamond"/>
          <w:b/>
          <w:sz w:val="24"/>
          <w:szCs w:val="24"/>
        </w:rPr>
        <w:lastRenderedPageBreak/>
        <w:t>Aparte en algún momento en tu trabajo dice que respetaron el orden original de la documentación del siglo XIX. Por ahí no pueden hacer normas ISAG G en determinada documentación.</w:t>
      </w:r>
    </w:p>
    <w:p w:rsidR="00FA27DD" w:rsidRDefault="00FA27DD" w:rsidP="00FA27DD">
      <w:pPr>
        <w:spacing w:line="360" w:lineRule="auto"/>
        <w:jc w:val="both"/>
        <w:rPr>
          <w:rFonts w:ascii="Garamond" w:hAnsi="Garamond"/>
          <w:sz w:val="24"/>
          <w:szCs w:val="24"/>
        </w:rPr>
      </w:pPr>
      <w:r>
        <w:rPr>
          <w:rFonts w:ascii="Garamond" w:hAnsi="Garamond"/>
          <w:sz w:val="24"/>
          <w:szCs w:val="24"/>
        </w:rPr>
        <w:t xml:space="preserve">Bueno si es complejo el asunto porque justamente como a la administración pública todavía le falta mucha archivística. El fondo documental tal como lo recibimos nosotros, por más que hayamos respetado el orden con el que lo recibimos, antes de eso dicho orden fue roto. De hecho en este trabajo que vos me mencionas con la coautora que es la Lic. Agustina </w:t>
      </w:r>
      <w:proofErr w:type="spellStart"/>
      <w:r>
        <w:rPr>
          <w:rFonts w:ascii="Garamond" w:hAnsi="Garamond"/>
          <w:sz w:val="24"/>
          <w:szCs w:val="24"/>
        </w:rPr>
        <w:t>Rayés</w:t>
      </w:r>
      <w:proofErr w:type="spellEnd"/>
      <w:r>
        <w:rPr>
          <w:rFonts w:ascii="Garamond" w:hAnsi="Garamond"/>
          <w:sz w:val="24"/>
          <w:szCs w:val="24"/>
        </w:rPr>
        <w:t xml:space="preserve"> pudimos unificar el historial de responsables del Archivo quienes se les habían asignado la función de organizar el Archivo desde que el mismo existe desde 1867 hasta </w:t>
      </w:r>
      <w:r w:rsidRPr="00C04FB1">
        <w:rPr>
          <w:rFonts w:ascii="Garamond" w:hAnsi="Garamond"/>
          <w:sz w:val="24"/>
          <w:szCs w:val="24"/>
        </w:rPr>
        <w:t>ahora</w:t>
      </w:r>
      <w:r>
        <w:rPr>
          <w:rFonts w:ascii="Garamond" w:hAnsi="Garamond"/>
          <w:sz w:val="24"/>
          <w:szCs w:val="24"/>
        </w:rPr>
        <w:t xml:space="preserve">. Lo que fuimos viendo es que nunca le fue asignada esa función a una archivista, siempre tuvo que ver el ordenamiento con criterios históricos más que archivísticos. Entonces lo que nos sucedió, por ejemplo, es que nos encontramos con un fondo chiquitito, el Fondo Balcarce, para poner un ejemplo, en donde toda la correspondencia de Balcarce había sido ordenada por fecha y es una donación del propio Balcarce, entonces no sabemos sí ese orden fue alterado. Capaz que Balcarce ordenó las cartas de un modo desde su casa distinto y vino alguien después a decir no, mejor por fecha y lo re ordenó </w:t>
      </w:r>
      <w:r w:rsidR="00EA42A5">
        <w:rPr>
          <w:rFonts w:ascii="Garamond" w:hAnsi="Garamond"/>
          <w:sz w:val="24"/>
          <w:szCs w:val="24"/>
        </w:rPr>
        <w:t xml:space="preserve">y ahí rompió el orden original. </w:t>
      </w:r>
      <w:r>
        <w:rPr>
          <w:rFonts w:ascii="Garamond" w:hAnsi="Garamond"/>
          <w:sz w:val="24"/>
          <w:szCs w:val="24"/>
        </w:rPr>
        <w:t>A eso me refiero con que el orden original nos llegó roto; nosotros respetamos como nos llegó, lo que no significa que el fondo tiene un respeto estricto por su orden original, es decir, el orden en que los documentos fueron creados en su mayoría, ese orden fue roto.</w:t>
      </w:r>
    </w:p>
    <w:p w:rsidR="00942246" w:rsidRDefault="00942246" w:rsidP="00FA27DD">
      <w:pPr>
        <w:spacing w:line="360" w:lineRule="auto"/>
        <w:jc w:val="both"/>
        <w:rPr>
          <w:rFonts w:ascii="Garamond" w:hAnsi="Garamond"/>
          <w:sz w:val="24"/>
          <w:szCs w:val="24"/>
        </w:rPr>
      </w:pPr>
    </w:p>
    <w:p w:rsidR="00FA27DD" w:rsidRPr="00BF4C53" w:rsidRDefault="00FA27DD" w:rsidP="00FA27DD">
      <w:pPr>
        <w:spacing w:line="360" w:lineRule="auto"/>
        <w:jc w:val="both"/>
        <w:rPr>
          <w:rFonts w:ascii="Garamond" w:hAnsi="Garamond"/>
          <w:b/>
          <w:sz w:val="24"/>
          <w:szCs w:val="24"/>
        </w:rPr>
      </w:pPr>
      <w:r w:rsidRPr="00BF4C53">
        <w:rPr>
          <w:rFonts w:ascii="Garamond" w:hAnsi="Garamond"/>
          <w:b/>
          <w:sz w:val="24"/>
          <w:szCs w:val="24"/>
        </w:rPr>
        <w:t xml:space="preserve">¿Ustedes han trataron de seguir ese orden? </w:t>
      </w:r>
    </w:p>
    <w:p w:rsidR="00C65FD4" w:rsidRDefault="00FA27DD" w:rsidP="00C65FD4">
      <w:pPr>
        <w:spacing w:line="360" w:lineRule="auto"/>
        <w:jc w:val="both"/>
        <w:rPr>
          <w:rFonts w:ascii="Garamond" w:hAnsi="Garamond"/>
          <w:sz w:val="24"/>
          <w:szCs w:val="24"/>
        </w:rPr>
      </w:pPr>
      <w:r>
        <w:rPr>
          <w:rFonts w:ascii="Garamond" w:hAnsi="Garamond"/>
          <w:sz w:val="24"/>
          <w:szCs w:val="24"/>
        </w:rPr>
        <w:t>Nosotros no tocamos nada en relación a como lo recibimos, y sí lo que hacemos, es instar a las áreas productoras hoy, a que nos remitan la documentación de determinada manera para recibir los documentos sin alterar su orden original...pero no podemos resolver el problema del pasado, lo que sí tratamos es de ponerle un freno a ese problema y evitar que no se siga reproduciendo en el futuro.</w:t>
      </w:r>
    </w:p>
    <w:p w:rsidR="00225586" w:rsidRPr="00225586" w:rsidRDefault="00FA27DD" w:rsidP="00C65FD4">
      <w:pPr>
        <w:spacing w:line="360" w:lineRule="auto"/>
        <w:jc w:val="both"/>
        <w:rPr>
          <w:rFonts w:ascii="Garamond" w:hAnsi="Garamond"/>
          <w:sz w:val="24"/>
          <w:szCs w:val="24"/>
        </w:rPr>
      </w:pPr>
      <w:r w:rsidRPr="00BF4C53">
        <w:rPr>
          <w:rFonts w:ascii="Garamond" w:hAnsi="Garamond"/>
          <w:b/>
          <w:sz w:val="24"/>
          <w:szCs w:val="24"/>
        </w:rPr>
        <w:lastRenderedPageBreak/>
        <w:t>Uno de los objetivos del Proyecto Archivo es facilitar el acceso a la documentación a usuarios internos y externos ¿se pudieron alcanzar niveles de satisfacción aceptables o altos? ¿Hay temas recurrentes en la consulta? ¿Recuerda alguno particular que le haya llamado la atención?</w:t>
      </w:r>
    </w:p>
    <w:p w:rsidR="00FA27DD" w:rsidRDefault="00FA27DD" w:rsidP="00FA27DD">
      <w:pPr>
        <w:spacing w:line="360" w:lineRule="auto"/>
        <w:jc w:val="both"/>
        <w:rPr>
          <w:rFonts w:ascii="Garamond" w:hAnsi="Garamond"/>
          <w:sz w:val="24"/>
          <w:szCs w:val="24"/>
        </w:rPr>
      </w:pPr>
      <w:r>
        <w:rPr>
          <w:rFonts w:ascii="Garamond" w:hAnsi="Garamond"/>
          <w:sz w:val="24"/>
          <w:szCs w:val="24"/>
        </w:rPr>
        <w:t xml:space="preserve">Bueno ahí lo que tenemos, es que el “Proyecto Archivo” como tal, en realidad se puede decir que fue la conformación de un grupo trabajo un equipo de personas que ya trabajaban en el Ministerio de Relaciones Exteriores a los que se les asignó la misión de relocalizar el Archivo, modernizarlo, etc. Pero, hoy por hoy, eso de que lo objetivos fueron alcanzados, considero que sí, que ampliamente dado que el “Proyecto Archivo” dejó de existir como instancia organizativa y pasó a existir una Dirección de Despacho que el Ministerio no tenía, de la cual depende el Archivo. Esto quiere decir que el Archivo forma parte del organigrama tiene asignada funciones, tiene asignado personal, presupuesto, una caja chica y entre sus funciones, una de ellas, que son aproximadamente doce que están establecidas en un decreto, que si </w:t>
      </w:r>
      <w:proofErr w:type="spellStart"/>
      <w:r>
        <w:rPr>
          <w:rFonts w:ascii="Garamond" w:hAnsi="Garamond"/>
          <w:sz w:val="24"/>
          <w:szCs w:val="24"/>
        </w:rPr>
        <w:t>querés</w:t>
      </w:r>
      <w:proofErr w:type="spellEnd"/>
      <w:r>
        <w:rPr>
          <w:rFonts w:ascii="Garamond" w:hAnsi="Garamond"/>
          <w:sz w:val="24"/>
          <w:szCs w:val="24"/>
        </w:rPr>
        <w:t xml:space="preserve"> después te lo paso, pero una de ellas que es la que se relaciona directamente con tu pregunta es la de asegurar el acceso a la información histórica, así que el hecho que esto esté volcado en la normativa vigente que hace a la organización funcional de </w:t>
      </w:r>
      <w:smartTag w:uri="urn:schemas-microsoft-com:office:smarttags" w:element="PersonName">
        <w:smartTagPr>
          <w:attr w:name="ProductID" w:val="la Canciller￭a"/>
        </w:smartTagPr>
        <w:r>
          <w:rPr>
            <w:rFonts w:ascii="Garamond" w:hAnsi="Garamond"/>
            <w:sz w:val="24"/>
            <w:szCs w:val="24"/>
          </w:rPr>
          <w:t>la Cancillería</w:t>
        </w:r>
      </w:smartTag>
      <w:r>
        <w:rPr>
          <w:rFonts w:ascii="Garamond" w:hAnsi="Garamond"/>
          <w:sz w:val="24"/>
          <w:szCs w:val="24"/>
        </w:rPr>
        <w:t xml:space="preserve">, creo que hace al cumplimiento de uno de los objetivos del “Proyecto Archivo”, esto de poner en valor al Archivo. En este sentido sería ponerlo en valor en cuanto a que forme parte de la estructura organizacional que es algo que a veces no existe en los ministerios. </w:t>
      </w:r>
    </w:p>
    <w:p w:rsidR="00942246" w:rsidRDefault="00942246" w:rsidP="00FA27DD">
      <w:pPr>
        <w:spacing w:line="360" w:lineRule="auto"/>
        <w:jc w:val="both"/>
        <w:rPr>
          <w:rFonts w:ascii="Garamond" w:hAnsi="Garamond"/>
          <w:sz w:val="24"/>
          <w:szCs w:val="24"/>
        </w:rPr>
      </w:pPr>
    </w:p>
    <w:p w:rsidR="00225586" w:rsidRPr="00BF4C53" w:rsidRDefault="00FA27DD" w:rsidP="00FA27DD">
      <w:pPr>
        <w:spacing w:line="360" w:lineRule="auto"/>
        <w:jc w:val="both"/>
        <w:rPr>
          <w:rFonts w:ascii="Garamond" w:hAnsi="Garamond"/>
          <w:b/>
          <w:sz w:val="24"/>
          <w:szCs w:val="24"/>
        </w:rPr>
      </w:pPr>
      <w:r w:rsidRPr="00BF4C53">
        <w:rPr>
          <w:rFonts w:ascii="Garamond" w:hAnsi="Garamond"/>
          <w:b/>
          <w:sz w:val="24"/>
          <w:szCs w:val="24"/>
        </w:rPr>
        <w:t>No, en nuestro caso, es el Proyecto o Programa Fortalecimiento del Área Administración de Archivos, no está claramente ubicado, no está en el organigrama.</w:t>
      </w:r>
    </w:p>
    <w:p w:rsidR="00FA27DD" w:rsidRDefault="00225586" w:rsidP="00FA27DD">
      <w:pPr>
        <w:spacing w:line="360" w:lineRule="auto"/>
        <w:jc w:val="both"/>
        <w:rPr>
          <w:rFonts w:ascii="Garamond" w:hAnsi="Garamond"/>
          <w:sz w:val="24"/>
          <w:szCs w:val="24"/>
        </w:rPr>
      </w:pPr>
      <w:r>
        <w:rPr>
          <w:rFonts w:ascii="Garamond" w:hAnsi="Garamond"/>
          <w:sz w:val="24"/>
          <w:szCs w:val="24"/>
        </w:rPr>
        <w:t>A</w:t>
      </w:r>
      <w:r w:rsidR="00FA27DD">
        <w:rPr>
          <w:rFonts w:ascii="Garamond" w:hAnsi="Garamond"/>
          <w:sz w:val="24"/>
          <w:szCs w:val="24"/>
        </w:rPr>
        <w:t xml:space="preserve">cá hubo...se </w:t>
      </w:r>
      <w:r w:rsidR="00500126">
        <w:rPr>
          <w:rFonts w:ascii="Garamond" w:hAnsi="Garamond"/>
          <w:sz w:val="24"/>
          <w:szCs w:val="24"/>
        </w:rPr>
        <w:t>creó</w:t>
      </w:r>
      <w:r w:rsidR="00FA27DD">
        <w:rPr>
          <w:rFonts w:ascii="Garamond" w:hAnsi="Garamond"/>
          <w:sz w:val="24"/>
          <w:szCs w:val="24"/>
        </w:rPr>
        <w:t xml:space="preserve"> en el año 2008 por decreto y po</w:t>
      </w:r>
      <w:r w:rsidR="00EA42A5">
        <w:rPr>
          <w:rFonts w:ascii="Garamond" w:hAnsi="Garamond"/>
          <w:sz w:val="24"/>
          <w:szCs w:val="24"/>
        </w:rPr>
        <w:t>r resolución la existencia del A</w:t>
      </w:r>
      <w:r w:rsidR="00FA27DD">
        <w:rPr>
          <w:rFonts w:ascii="Garamond" w:hAnsi="Garamond"/>
          <w:sz w:val="24"/>
          <w:szCs w:val="24"/>
        </w:rPr>
        <w:t xml:space="preserve">rchivo a nivel formal, eso bueno, responde una parte de la pregunta. En cuanto si hay temas recurrentes, sí bueno hay varios hay unos cuantos, pero los principales que puedo llegar a destacar tiene que ver con la cuestión de la guerra de Malvinas, que es uno de los temas más pedidos. Nosotros tenemos una sección de acceso público acá </w:t>
      </w:r>
      <w:r w:rsidR="00FA27DD">
        <w:rPr>
          <w:rFonts w:ascii="Garamond" w:hAnsi="Garamond"/>
          <w:sz w:val="24"/>
          <w:szCs w:val="24"/>
        </w:rPr>
        <w:lastRenderedPageBreak/>
        <w:t xml:space="preserve">en el Archivo. Hay toda una parte que está reservada porque el conflicto está vigente es un tema sensible en este momento. Pero bueno hay una parte que es de acceso público que lo ofrecemos a la consulta y después también otro tema sensible es tiene que ver con las violaciones masivas y sistemáticas a los derechos humanos de la última dictadura cívico militar. </w:t>
      </w:r>
    </w:p>
    <w:p w:rsidR="00FA27DD" w:rsidRDefault="00BF4C53" w:rsidP="00FA27DD">
      <w:pPr>
        <w:spacing w:line="360" w:lineRule="auto"/>
        <w:jc w:val="both"/>
        <w:rPr>
          <w:rFonts w:ascii="Garamond" w:hAnsi="Garamond"/>
          <w:sz w:val="24"/>
          <w:szCs w:val="24"/>
        </w:rPr>
      </w:pPr>
      <w:r>
        <w:rPr>
          <w:rFonts w:ascii="Garamond" w:hAnsi="Garamond"/>
          <w:sz w:val="24"/>
          <w:szCs w:val="24"/>
        </w:rPr>
        <w:t>T</w:t>
      </w:r>
      <w:r w:rsidR="00FA27DD">
        <w:rPr>
          <w:rFonts w:ascii="Garamond" w:hAnsi="Garamond"/>
          <w:sz w:val="24"/>
          <w:szCs w:val="24"/>
        </w:rPr>
        <w:t xml:space="preserve">ambién hay otros temas, hay una situación que se viene dando últimamente que es el tema de los investigadores extranjeros que reciben becas en </w:t>
      </w:r>
      <w:r w:rsidR="00FA27DD" w:rsidRPr="00133697">
        <w:rPr>
          <w:rFonts w:ascii="Garamond" w:hAnsi="Garamond"/>
          <w:sz w:val="24"/>
          <w:szCs w:val="24"/>
        </w:rPr>
        <w:t>moneda extranjera</w:t>
      </w:r>
      <w:r w:rsidR="00FA27DD">
        <w:rPr>
          <w:rFonts w:ascii="Garamond" w:hAnsi="Garamond"/>
          <w:sz w:val="24"/>
          <w:szCs w:val="24"/>
        </w:rPr>
        <w:t xml:space="preserve"> y entonces deciden investigar temas latinoamericanos, porque ese dinero de las becas, les rinde mejor en nuestro territorio que en el de ellos. Entonces se están dedicando  muchísimo por un montón de factores más, a lo que es la conformación del Mercosur, la integración latinoamericana, la relación Argentina</w:t>
      </w:r>
      <w:r w:rsidR="00500126">
        <w:rPr>
          <w:rFonts w:ascii="Garamond" w:hAnsi="Garamond"/>
          <w:sz w:val="24"/>
          <w:szCs w:val="24"/>
        </w:rPr>
        <w:t xml:space="preserve"> -</w:t>
      </w:r>
      <w:r w:rsidR="00FA27DD">
        <w:rPr>
          <w:rFonts w:ascii="Garamond" w:hAnsi="Garamond"/>
          <w:sz w:val="24"/>
          <w:szCs w:val="24"/>
        </w:rPr>
        <w:t xml:space="preserve"> Brasil, el establecimiento de las relaciones diplomáticas entre los países del cono sur, es uno de los temas que más investigan los investigadores extranjeros.</w:t>
      </w:r>
    </w:p>
    <w:p w:rsidR="00942246" w:rsidRDefault="00942246" w:rsidP="00FA27DD">
      <w:pPr>
        <w:spacing w:line="360" w:lineRule="auto"/>
        <w:jc w:val="both"/>
        <w:rPr>
          <w:rFonts w:ascii="Garamond" w:hAnsi="Garamond"/>
          <w:sz w:val="24"/>
          <w:szCs w:val="24"/>
        </w:rPr>
      </w:pPr>
    </w:p>
    <w:p w:rsidR="00225586" w:rsidRPr="00225586" w:rsidRDefault="00FA27DD" w:rsidP="00FA27DD">
      <w:pPr>
        <w:spacing w:line="360" w:lineRule="auto"/>
        <w:jc w:val="both"/>
        <w:rPr>
          <w:rFonts w:ascii="Garamond" w:hAnsi="Garamond"/>
          <w:sz w:val="24"/>
          <w:szCs w:val="24"/>
        </w:rPr>
      </w:pPr>
      <w:r w:rsidRPr="00BF4C53">
        <w:rPr>
          <w:rFonts w:ascii="Garamond" w:hAnsi="Garamond"/>
          <w:b/>
          <w:sz w:val="24"/>
          <w:szCs w:val="24"/>
        </w:rPr>
        <w:t xml:space="preserve">En una de tus presentaciones dicen que hay 400 usuarios al año ¿Generalmente tiene que ver con el mundo académico? </w:t>
      </w:r>
    </w:p>
    <w:p w:rsidR="00225586" w:rsidRDefault="00FA27DD" w:rsidP="00FA27DD">
      <w:pPr>
        <w:spacing w:line="360" w:lineRule="auto"/>
        <w:jc w:val="both"/>
        <w:rPr>
          <w:rFonts w:ascii="Garamond" w:hAnsi="Garamond"/>
          <w:sz w:val="24"/>
          <w:szCs w:val="24"/>
        </w:rPr>
      </w:pPr>
      <w:r>
        <w:rPr>
          <w:rFonts w:ascii="Garamond" w:hAnsi="Garamond"/>
          <w:sz w:val="24"/>
          <w:szCs w:val="24"/>
        </w:rPr>
        <w:t>Lamentablemente todavía los usuarios externos son mayormente investigadores del mundo académico, digo lamentablemente, porque este es un déficit nuestro en cuanto a la difusión. Nuestro objetivo de máxima que esto interese y pueda ser disfrutado por el público en general, no únicamente por público erudito, que está tradicionalmente más asociado a la consulta de archivos. Ese es nuestro objetivo, es un objetivo difícil de alcanzar. Pero bueno es parte de los objetivos. Nosotros hoy por hoy tenemos un directorio de usuarios de aproximadamente de 5000 y hemos podido chequear en boletines archivísticos más antiguos, que en el año 1978 habían venido solo ocho investigadores a la Escuela de Archivística de Córdoba.</w:t>
      </w:r>
    </w:p>
    <w:p w:rsidR="00942246" w:rsidRDefault="00942246" w:rsidP="00FA27DD">
      <w:pPr>
        <w:spacing w:line="360" w:lineRule="auto"/>
        <w:jc w:val="both"/>
        <w:rPr>
          <w:rFonts w:ascii="Garamond" w:hAnsi="Garamond"/>
          <w:sz w:val="24"/>
          <w:szCs w:val="24"/>
        </w:rPr>
      </w:pPr>
    </w:p>
    <w:p w:rsidR="00BF4C53" w:rsidRDefault="00FA27DD" w:rsidP="00FA27DD">
      <w:pPr>
        <w:spacing w:line="360" w:lineRule="auto"/>
        <w:jc w:val="both"/>
        <w:rPr>
          <w:rFonts w:ascii="Garamond" w:hAnsi="Garamond"/>
          <w:b/>
          <w:sz w:val="24"/>
          <w:szCs w:val="24"/>
        </w:rPr>
      </w:pPr>
      <w:r w:rsidRPr="00BF4C53">
        <w:rPr>
          <w:rFonts w:ascii="Garamond" w:hAnsi="Garamond"/>
          <w:b/>
          <w:sz w:val="24"/>
          <w:szCs w:val="24"/>
        </w:rPr>
        <w:t>En un momento en uno de los trabajos que están subidos a internet hablan de un investigador por año.</w:t>
      </w:r>
    </w:p>
    <w:p w:rsidR="00225586" w:rsidRDefault="00FA27DD" w:rsidP="00FA27DD">
      <w:pPr>
        <w:spacing w:line="360" w:lineRule="auto"/>
        <w:jc w:val="both"/>
        <w:rPr>
          <w:rFonts w:ascii="Garamond" w:hAnsi="Garamond"/>
          <w:sz w:val="24"/>
          <w:szCs w:val="24"/>
        </w:rPr>
      </w:pPr>
      <w:r>
        <w:rPr>
          <w:rFonts w:ascii="Garamond" w:hAnsi="Garamond"/>
          <w:sz w:val="24"/>
          <w:szCs w:val="24"/>
        </w:rPr>
        <w:lastRenderedPageBreak/>
        <w:t>Sí si no era para nada…bueno está bien que estaba en un lugar todavía más inaccesible que el que está ahora. El acceso era terrible no había auxiliares descriptivos, no había personal, no estaba esa situación de formar parte de esa estructura, no había demasiados usuarios. Es ilógico en ese contexto que no hay demasiados usuarios. Hoy por hoy eso cambió muchísimo hay usuarios internos que consultan todos los días. Por ejemplo legajos de personal es un pedido que tenernos a diario, después los servicios jurídicos, la Cancillería</w:t>
      </w:r>
      <w:r w:rsidR="00AC7210">
        <w:rPr>
          <w:rFonts w:ascii="Garamond" w:hAnsi="Garamond"/>
          <w:sz w:val="24"/>
          <w:szCs w:val="24"/>
        </w:rPr>
        <w:t>,</w:t>
      </w:r>
      <w:r>
        <w:rPr>
          <w:rFonts w:ascii="Garamond" w:hAnsi="Garamond"/>
          <w:sz w:val="24"/>
          <w:szCs w:val="24"/>
        </w:rPr>
        <w:t xml:space="preserve"> tiene la particularidad de tener </w:t>
      </w:r>
      <w:r w:rsidR="00500126">
        <w:rPr>
          <w:rFonts w:ascii="Garamond" w:hAnsi="Garamond"/>
          <w:sz w:val="24"/>
          <w:szCs w:val="24"/>
        </w:rPr>
        <w:t>cuatro</w:t>
      </w:r>
      <w:r>
        <w:rPr>
          <w:rFonts w:ascii="Garamond" w:hAnsi="Garamond"/>
          <w:sz w:val="24"/>
          <w:szCs w:val="24"/>
        </w:rPr>
        <w:t xml:space="preserve"> servicios jurídicos bien diferenciados, uno de ellos se aboca específicamente a todo lo que tiene que ver la administración de personal. Esa parte del servicio jurídico consulta a diario el Archivo, ellos tienen la documentación que han generado a lo largo de su historia acá guardada</w:t>
      </w:r>
      <w:r w:rsidR="00AC7210">
        <w:rPr>
          <w:rFonts w:ascii="Garamond" w:hAnsi="Garamond"/>
          <w:sz w:val="24"/>
          <w:szCs w:val="24"/>
        </w:rPr>
        <w:t>;</w:t>
      </w:r>
      <w:r>
        <w:rPr>
          <w:rFonts w:ascii="Garamond" w:hAnsi="Garamond"/>
          <w:sz w:val="24"/>
          <w:szCs w:val="24"/>
        </w:rPr>
        <w:t xml:space="preserve"> acá entonces la documentación vigente la tiene más cerca pero igual todos los días requieren imagínate que para dictaminar en relación a una sanción a un trabajador de Cancillería o un ascenso o una cuestión de esas que puede llegar a conocer el historial de la persona buscan investigar si esa persona pudo tener por ejemplo un sumario o en </w:t>
      </w:r>
      <w:r w:rsidR="00500126">
        <w:rPr>
          <w:rFonts w:ascii="Garamond" w:hAnsi="Garamond"/>
          <w:sz w:val="24"/>
          <w:szCs w:val="24"/>
        </w:rPr>
        <w:t>qué</w:t>
      </w:r>
      <w:r>
        <w:rPr>
          <w:rFonts w:ascii="Garamond" w:hAnsi="Garamond"/>
          <w:sz w:val="24"/>
          <w:szCs w:val="24"/>
        </w:rPr>
        <w:t xml:space="preserve"> estado está su legajo de personal. Sí alguna vez tuvo una situación mediada por el sistema judicial. Entonces ese tipo de pedidos son satisfechos en forma diaria.</w:t>
      </w:r>
    </w:p>
    <w:p w:rsidR="00942246" w:rsidRDefault="00942246" w:rsidP="00FA27DD">
      <w:pPr>
        <w:spacing w:line="360" w:lineRule="auto"/>
        <w:jc w:val="both"/>
        <w:rPr>
          <w:rFonts w:ascii="Garamond" w:hAnsi="Garamond"/>
          <w:sz w:val="24"/>
          <w:szCs w:val="24"/>
        </w:rPr>
      </w:pPr>
    </w:p>
    <w:p w:rsidR="00225586" w:rsidRPr="00225586" w:rsidRDefault="00FA27DD" w:rsidP="00FA27DD">
      <w:pPr>
        <w:jc w:val="both"/>
        <w:rPr>
          <w:rFonts w:ascii="Garamond" w:hAnsi="Garamond"/>
          <w:sz w:val="24"/>
          <w:szCs w:val="24"/>
        </w:rPr>
      </w:pPr>
      <w:r w:rsidRPr="00BF4C53">
        <w:rPr>
          <w:rFonts w:ascii="Garamond" w:hAnsi="Garamond"/>
          <w:b/>
          <w:sz w:val="24"/>
          <w:szCs w:val="24"/>
        </w:rPr>
        <w:t>En cuanto a la difusión de la existencia del A</w:t>
      </w:r>
      <w:r w:rsidR="00AC7210">
        <w:rPr>
          <w:rFonts w:ascii="Garamond" w:hAnsi="Garamond"/>
          <w:b/>
          <w:sz w:val="24"/>
          <w:szCs w:val="24"/>
        </w:rPr>
        <w:t>G</w:t>
      </w:r>
      <w:r w:rsidRPr="00BF4C53">
        <w:rPr>
          <w:rFonts w:ascii="Garamond" w:hAnsi="Garamond"/>
          <w:b/>
          <w:sz w:val="24"/>
          <w:szCs w:val="24"/>
        </w:rPr>
        <w:t>CA  ¿Qué acciones llevaron a cabo? De acuerdo a lo publicado en la página web promovieron actividades con organismos estatales, organismos de DD.HH, centros de estudios académicos, entre otros ¿</w:t>
      </w:r>
      <w:r w:rsidR="00500126" w:rsidRPr="00BF4C53">
        <w:rPr>
          <w:rFonts w:ascii="Garamond" w:hAnsi="Garamond"/>
          <w:b/>
          <w:sz w:val="24"/>
          <w:szCs w:val="24"/>
        </w:rPr>
        <w:t>cuál</w:t>
      </w:r>
      <w:r w:rsidRPr="00BF4C53">
        <w:rPr>
          <w:rFonts w:ascii="Garamond" w:hAnsi="Garamond"/>
          <w:b/>
          <w:sz w:val="24"/>
          <w:szCs w:val="24"/>
        </w:rPr>
        <w:t xml:space="preserve"> es la relación del A</w:t>
      </w:r>
      <w:r w:rsidR="00AC7210">
        <w:rPr>
          <w:rFonts w:ascii="Garamond" w:hAnsi="Garamond"/>
          <w:b/>
          <w:sz w:val="24"/>
          <w:szCs w:val="24"/>
        </w:rPr>
        <w:t>G</w:t>
      </w:r>
      <w:r w:rsidRPr="00BF4C53">
        <w:rPr>
          <w:rFonts w:ascii="Garamond" w:hAnsi="Garamond"/>
          <w:b/>
          <w:sz w:val="24"/>
          <w:szCs w:val="24"/>
        </w:rPr>
        <w:t>CA con organismos de DD.HH.?</w:t>
      </w:r>
    </w:p>
    <w:p w:rsidR="00942246" w:rsidRDefault="00FA27DD" w:rsidP="00FA27DD">
      <w:pPr>
        <w:spacing w:line="360" w:lineRule="auto"/>
        <w:jc w:val="both"/>
        <w:rPr>
          <w:rFonts w:ascii="Garamond" w:hAnsi="Garamond"/>
          <w:sz w:val="24"/>
          <w:szCs w:val="24"/>
        </w:rPr>
      </w:pPr>
      <w:r>
        <w:rPr>
          <w:rFonts w:ascii="Garamond" w:hAnsi="Garamond"/>
          <w:sz w:val="24"/>
          <w:szCs w:val="24"/>
        </w:rPr>
        <w:t xml:space="preserve">Primero que nada hay que hacer una aclaración que viene del trabajo que vos leíste viene sobre el “Archivo de la </w:t>
      </w:r>
      <w:r w:rsidRPr="00EE5A2F">
        <w:rPr>
          <w:rFonts w:ascii="Garamond" w:hAnsi="Garamond"/>
          <w:sz w:val="24"/>
          <w:szCs w:val="24"/>
        </w:rPr>
        <w:t>Cancillería</w:t>
      </w:r>
      <w:r>
        <w:rPr>
          <w:rFonts w:ascii="Garamond" w:hAnsi="Garamond"/>
          <w:sz w:val="24"/>
          <w:szCs w:val="24"/>
        </w:rPr>
        <w:t xml:space="preserve"> Argentina.</w:t>
      </w:r>
      <w:r w:rsidRPr="00EE5A2F">
        <w:rPr>
          <w:rFonts w:ascii="Garamond" w:hAnsi="Garamond"/>
          <w:sz w:val="24"/>
          <w:szCs w:val="24"/>
        </w:rPr>
        <w:t xml:space="preserve"> Un Gigante en Expansión”</w:t>
      </w:r>
      <w:r>
        <w:rPr>
          <w:rFonts w:ascii="Garamond" w:hAnsi="Garamond"/>
          <w:sz w:val="24"/>
          <w:szCs w:val="24"/>
        </w:rPr>
        <w:t xml:space="preserve"> en el momento de hacer ese trabajo, creo que corría el año 2010, nosotros nos referíamos a este Archivo como un “Archivo Central” hoy por hoy nos referimos a este Archivo como un Archivo General de la Cancillería</w:t>
      </w:r>
      <w:r w:rsidR="00D565BF">
        <w:rPr>
          <w:rFonts w:ascii="Garamond" w:hAnsi="Garamond"/>
          <w:sz w:val="24"/>
          <w:szCs w:val="24"/>
        </w:rPr>
        <w:t>.</w:t>
      </w:r>
      <w:r>
        <w:rPr>
          <w:rFonts w:ascii="Garamond" w:hAnsi="Garamond"/>
          <w:sz w:val="24"/>
          <w:szCs w:val="24"/>
        </w:rPr>
        <w:t xml:space="preserve"> </w:t>
      </w:r>
      <w:r w:rsidR="00D565BF">
        <w:rPr>
          <w:rFonts w:ascii="Garamond" w:hAnsi="Garamond"/>
          <w:sz w:val="24"/>
          <w:szCs w:val="24"/>
        </w:rPr>
        <w:t xml:space="preserve">Sucede </w:t>
      </w:r>
      <w:r>
        <w:rPr>
          <w:rFonts w:ascii="Garamond" w:hAnsi="Garamond"/>
          <w:sz w:val="24"/>
          <w:szCs w:val="24"/>
        </w:rPr>
        <w:t xml:space="preserve">que técnicamente es más parecido a un Archivo Central, pero en la normativa, en el Decreto, nos pone dentro de la estructura y nos menciona como un Archivo General, entonces de un tiempo a esta parte hemos adoptado la denominación </w:t>
      </w:r>
      <w:r w:rsidR="00D565BF">
        <w:rPr>
          <w:rFonts w:ascii="Garamond" w:hAnsi="Garamond"/>
          <w:sz w:val="24"/>
          <w:szCs w:val="24"/>
        </w:rPr>
        <w:t xml:space="preserve"> “</w:t>
      </w:r>
      <w:r>
        <w:rPr>
          <w:rFonts w:ascii="Garamond" w:hAnsi="Garamond"/>
          <w:sz w:val="24"/>
          <w:szCs w:val="24"/>
        </w:rPr>
        <w:t>Archivo General</w:t>
      </w:r>
      <w:r w:rsidR="00D565BF">
        <w:rPr>
          <w:rFonts w:ascii="Garamond" w:hAnsi="Garamond"/>
          <w:sz w:val="24"/>
          <w:szCs w:val="24"/>
        </w:rPr>
        <w:t>”</w:t>
      </w:r>
      <w:r>
        <w:rPr>
          <w:rFonts w:ascii="Garamond" w:hAnsi="Garamond"/>
          <w:sz w:val="24"/>
          <w:szCs w:val="24"/>
        </w:rPr>
        <w:t xml:space="preserve">, incluso ya tenemos </w:t>
      </w:r>
      <w:r>
        <w:rPr>
          <w:rFonts w:ascii="Garamond" w:hAnsi="Garamond"/>
          <w:sz w:val="24"/>
          <w:szCs w:val="24"/>
        </w:rPr>
        <w:lastRenderedPageBreak/>
        <w:t xml:space="preserve">un sello de agua de los documentos digitalizados con esas características y ya dejamos de autodenominarnos “Archivo  Central” por más que técnicamente es más correcto nos tenemos que ajustar a lo que dice la normativa. </w:t>
      </w:r>
      <w:r w:rsidRPr="00BD3665">
        <w:rPr>
          <w:rFonts w:ascii="Garamond" w:hAnsi="Garamond"/>
          <w:sz w:val="24"/>
          <w:szCs w:val="24"/>
        </w:rPr>
        <w:t xml:space="preserve">En cuanto a las acciones de difusión como te decía, de tener desde el “Proyecto Archivo” asesoramiento archivístico, ya sea por medio de consultores externos, por medio de capacitaciones que recibimos del Archivo General de </w:t>
      </w:r>
      <w:smartTag w:uri="urn:schemas-microsoft-com:office:smarttags" w:element="PersonName">
        <w:smartTagPr>
          <w:attr w:name="ProductID" w:val="la Naci￳n"/>
        </w:smartTagPr>
        <w:r w:rsidRPr="00BD3665">
          <w:rPr>
            <w:rFonts w:ascii="Garamond" w:hAnsi="Garamond"/>
            <w:sz w:val="24"/>
            <w:szCs w:val="24"/>
          </w:rPr>
          <w:t>la Nación</w:t>
        </w:r>
      </w:smartTag>
      <w:r w:rsidRPr="00BD3665">
        <w:rPr>
          <w:rFonts w:ascii="Garamond" w:hAnsi="Garamond"/>
          <w:sz w:val="24"/>
          <w:szCs w:val="24"/>
        </w:rPr>
        <w:t xml:space="preserve"> o bien por parte de nuestros</w:t>
      </w:r>
      <w:r>
        <w:rPr>
          <w:rFonts w:ascii="Garamond" w:hAnsi="Garamond"/>
          <w:sz w:val="24"/>
          <w:szCs w:val="24"/>
        </w:rPr>
        <w:t xml:space="preserve"> propios compañeros que se formaron en archivística haciendo la distinción entre capacitación y formación que son dos cosas diferentes, siempre nos basamos en la triple función social de los archivos y para eso una pata </w:t>
      </w:r>
      <w:r w:rsidR="00D565BF">
        <w:rPr>
          <w:rFonts w:ascii="Garamond" w:hAnsi="Garamond"/>
          <w:sz w:val="24"/>
          <w:szCs w:val="24"/>
        </w:rPr>
        <w:t>clave es la difusión. Entonces</w:t>
      </w:r>
      <w:r>
        <w:rPr>
          <w:rFonts w:ascii="Garamond" w:hAnsi="Garamond"/>
          <w:sz w:val="24"/>
          <w:szCs w:val="24"/>
        </w:rPr>
        <w:t xml:space="preserve"> activamos como actividad habitual las visitas guiadas…cualquier usuario, cualquier persona que le interese nos puede pedir de venir a visitar el Archivo, recorrer las instalaciones, recorrer todo el procedimiento de trabajo que tenemos. Por otro lado también difundimos lo que es el trabajo de lo que es nuestro </w:t>
      </w:r>
      <w:r w:rsidR="00D565BF">
        <w:rPr>
          <w:rFonts w:ascii="Garamond" w:hAnsi="Garamond"/>
          <w:sz w:val="24"/>
          <w:szCs w:val="24"/>
        </w:rPr>
        <w:t>T</w:t>
      </w:r>
      <w:r>
        <w:rPr>
          <w:rFonts w:ascii="Garamond" w:hAnsi="Garamond"/>
          <w:sz w:val="24"/>
          <w:szCs w:val="24"/>
        </w:rPr>
        <w:t>aller de Conservación que también no es algo común, así como decíamos que no todos no todos los Ministerios tiene su archivo central o archivo general menos que menos aun tiene</w:t>
      </w:r>
      <w:r w:rsidR="001A2554">
        <w:rPr>
          <w:rFonts w:ascii="Garamond" w:hAnsi="Garamond"/>
          <w:sz w:val="24"/>
          <w:szCs w:val="24"/>
        </w:rPr>
        <w:t>n</w:t>
      </w:r>
      <w:r>
        <w:rPr>
          <w:rFonts w:ascii="Garamond" w:hAnsi="Garamond"/>
          <w:sz w:val="24"/>
          <w:szCs w:val="24"/>
        </w:rPr>
        <w:t xml:space="preserve"> su Taller</w:t>
      </w:r>
      <w:r w:rsidR="001A2554">
        <w:rPr>
          <w:rFonts w:ascii="Garamond" w:hAnsi="Garamond"/>
          <w:sz w:val="24"/>
          <w:szCs w:val="24"/>
        </w:rPr>
        <w:t xml:space="preserve"> de Conservación y Restauración </w:t>
      </w:r>
      <w:r>
        <w:rPr>
          <w:rFonts w:ascii="Garamond" w:hAnsi="Garamond"/>
          <w:sz w:val="24"/>
          <w:szCs w:val="24"/>
        </w:rPr>
        <w:t xml:space="preserve">propio donde además de tratar documentos en soporte papel tenemos tratamiento de una multiplicidad muy grande de soportes por que dentro de la normativa que asigna funciones al </w:t>
      </w:r>
      <w:r w:rsidR="001A2554">
        <w:rPr>
          <w:rFonts w:ascii="Garamond" w:hAnsi="Garamond"/>
          <w:sz w:val="24"/>
          <w:szCs w:val="24"/>
        </w:rPr>
        <w:t>A</w:t>
      </w:r>
      <w:r>
        <w:rPr>
          <w:rFonts w:ascii="Garamond" w:hAnsi="Garamond"/>
          <w:sz w:val="24"/>
          <w:szCs w:val="24"/>
        </w:rPr>
        <w:t>rchivo se nos asigna la función de la guarda de los objetos perteneciente</w:t>
      </w:r>
      <w:r w:rsidR="001A2554">
        <w:rPr>
          <w:rFonts w:ascii="Garamond" w:hAnsi="Garamond"/>
          <w:sz w:val="24"/>
          <w:szCs w:val="24"/>
        </w:rPr>
        <w:t>s</w:t>
      </w:r>
      <w:r>
        <w:rPr>
          <w:rFonts w:ascii="Garamond" w:hAnsi="Garamond"/>
          <w:sz w:val="24"/>
          <w:szCs w:val="24"/>
        </w:rPr>
        <w:t xml:space="preserve"> al Museo de la Diplomacia. Difundimos mucho la importancia de tener un Taller de Conservación, sobre todo, para lo que tiene que ver con prevención relacionado a la conservación preventiva ese es el parámetro principal con lo que funciona este Taller. Después, en cuanto a la relación con herramientas con los DD.HH., más que nada tiene que ver también con la difusión. Nosotros siempre vimos la difusión, como te decía recién, por un lado de la triple función social que tiene los archivos y por otro lado con una estrategia para obtener recursos. Uno de los problemas más grandes que suelen tener los archivos</w:t>
      </w:r>
      <w:r w:rsidR="00E00D16">
        <w:rPr>
          <w:rFonts w:ascii="Garamond" w:hAnsi="Garamond"/>
          <w:sz w:val="24"/>
          <w:szCs w:val="24"/>
        </w:rPr>
        <w:t xml:space="preserve"> es</w:t>
      </w:r>
      <w:r>
        <w:rPr>
          <w:rFonts w:ascii="Garamond" w:hAnsi="Garamond"/>
          <w:sz w:val="24"/>
          <w:szCs w:val="24"/>
        </w:rPr>
        <w:t xml:space="preserve"> eso de ser invisible</w:t>
      </w:r>
      <w:r w:rsidR="00E00D16">
        <w:rPr>
          <w:rFonts w:ascii="Garamond" w:hAnsi="Garamond"/>
          <w:sz w:val="24"/>
          <w:szCs w:val="24"/>
        </w:rPr>
        <w:t>,</w:t>
      </w:r>
      <w:r>
        <w:rPr>
          <w:rFonts w:ascii="Garamond" w:hAnsi="Garamond"/>
          <w:sz w:val="24"/>
          <w:szCs w:val="24"/>
        </w:rPr>
        <w:t xml:space="preserve"> de que no tengan visibilidad hacia el interior de la instituciones y, peor aún, hacia al exterior de las instituciones. Entonces nos propusimos, como objetivo del equipo de trabajo difundir lo que hacemos tanto al interior de la organización como al exterior. La herramienta que más nos ayudó que es de bajísimo presupuesto y que auto</w:t>
      </w:r>
      <w:r w:rsidR="00E00D16">
        <w:rPr>
          <w:rFonts w:ascii="Garamond" w:hAnsi="Garamond"/>
          <w:sz w:val="24"/>
          <w:szCs w:val="24"/>
        </w:rPr>
        <w:t xml:space="preserve"> </w:t>
      </w:r>
      <w:r>
        <w:rPr>
          <w:rFonts w:ascii="Garamond" w:hAnsi="Garamond"/>
          <w:sz w:val="24"/>
          <w:szCs w:val="24"/>
        </w:rPr>
        <w:t>gestionamos nosotros es la página web</w:t>
      </w:r>
      <w:r w:rsidR="001A2554">
        <w:rPr>
          <w:rFonts w:ascii="Garamond" w:hAnsi="Garamond"/>
          <w:sz w:val="24"/>
          <w:szCs w:val="24"/>
        </w:rPr>
        <w:t>. N</w:t>
      </w:r>
      <w:r>
        <w:rPr>
          <w:rFonts w:ascii="Garamond" w:hAnsi="Garamond"/>
          <w:sz w:val="24"/>
          <w:szCs w:val="24"/>
        </w:rPr>
        <w:t xml:space="preserve">osotros logramos tener cierta autonomía de la Dirección de Informática </w:t>
      </w:r>
      <w:r>
        <w:rPr>
          <w:rFonts w:ascii="Garamond" w:hAnsi="Garamond"/>
          <w:sz w:val="24"/>
          <w:szCs w:val="24"/>
        </w:rPr>
        <w:lastRenderedPageBreak/>
        <w:t xml:space="preserve">cumpliendo ciertas normas y ciertos parámetros de la seguridad de la información, logramos ser nuestros propios administradores de nuestro sitio web, entonces, eso nos permitió subir estos trabajos que vos pudiste encontrar en la web. Por un lado está la formación académica de los investigadores que pueden intuir o inferir en que archivo pueden encontrar temas de investigación, eso por un lado, pero </w:t>
      </w:r>
      <w:proofErr w:type="spellStart"/>
      <w:r>
        <w:rPr>
          <w:rFonts w:ascii="Garamond" w:hAnsi="Garamond"/>
          <w:sz w:val="24"/>
          <w:szCs w:val="24"/>
        </w:rPr>
        <w:t>imaginate</w:t>
      </w:r>
      <w:proofErr w:type="spellEnd"/>
      <w:r>
        <w:rPr>
          <w:rFonts w:ascii="Garamond" w:hAnsi="Garamond"/>
          <w:sz w:val="24"/>
          <w:szCs w:val="24"/>
        </w:rPr>
        <w:t>, que desde Israel, desde Bruselas o desde Colombia o de distintos lugares de donde llegan los investigadores poder acceder desde la web de una solicitud por e-mail a que te contestemos inmediatamente sí, contamos o no contamos, con fuentes de tu interés a que te hagamos llegar el auxiliar descriptivo. Nosotros no hacemos esta cosa fantasiosa de que podemos colgar todos lo</w:t>
      </w:r>
      <w:r w:rsidR="00E00D16">
        <w:rPr>
          <w:rFonts w:ascii="Garamond" w:hAnsi="Garamond"/>
          <w:sz w:val="24"/>
          <w:szCs w:val="24"/>
        </w:rPr>
        <w:t>s</w:t>
      </w:r>
      <w:r>
        <w:rPr>
          <w:rFonts w:ascii="Garamond" w:hAnsi="Garamond"/>
          <w:sz w:val="24"/>
          <w:szCs w:val="24"/>
        </w:rPr>
        <w:t xml:space="preserve"> documentos en la web y </w:t>
      </w:r>
      <w:r w:rsidR="00E00D16">
        <w:rPr>
          <w:rFonts w:ascii="Garamond" w:hAnsi="Garamond"/>
          <w:sz w:val="24"/>
          <w:szCs w:val="24"/>
        </w:rPr>
        <w:t xml:space="preserve">que </w:t>
      </w:r>
      <w:r>
        <w:rPr>
          <w:rFonts w:ascii="Garamond" w:hAnsi="Garamond"/>
          <w:sz w:val="24"/>
          <w:szCs w:val="24"/>
        </w:rPr>
        <w:t>en cualquier lugar del mundo lo pued</w:t>
      </w:r>
      <w:r w:rsidR="00E00D16">
        <w:rPr>
          <w:rFonts w:ascii="Garamond" w:hAnsi="Garamond"/>
          <w:sz w:val="24"/>
          <w:szCs w:val="24"/>
        </w:rPr>
        <w:t>a</w:t>
      </w:r>
      <w:r>
        <w:rPr>
          <w:rFonts w:ascii="Garamond" w:hAnsi="Garamond"/>
          <w:sz w:val="24"/>
          <w:szCs w:val="24"/>
        </w:rPr>
        <w:t xml:space="preserve">n ver. Sabemos que no es practicable en esta coyuntura en este contexto, sí los auxiliares descriptivos, el cuadro de clasificación, todas las herramientas y todos </w:t>
      </w:r>
      <w:r w:rsidR="00E00D16">
        <w:rPr>
          <w:rFonts w:ascii="Garamond" w:hAnsi="Garamond"/>
          <w:sz w:val="24"/>
          <w:szCs w:val="24"/>
        </w:rPr>
        <w:t>los</w:t>
      </w:r>
      <w:r>
        <w:rPr>
          <w:rFonts w:ascii="Garamond" w:hAnsi="Garamond"/>
          <w:sz w:val="24"/>
          <w:szCs w:val="24"/>
        </w:rPr>
        <w:t xml:space="preserve"> insumos de investigación que requieren nuestros usuarios, nosotros no hacemos la investigación, nosotros lo que brindamos son las herramientas para que los investigadores puedan hacerlas. Con la mínima participación nuestra nosotros no queremos intervenir en las investigaciones y lo hemos hecho, lamentablemente. Porque hemos tenido que seleccionar el material cuando no teníamos herramientas descriptivas con tal de no negarle una respuesta a un investigador. Se verá más adelante si hicimos bien o no con esa decisión. En ese momento, me refiero al momento del inicio del “Proyecto Archivo”, se decidió esto </w:t>
      </w:r>
      <w:r w:rsidR="001A2554">
        <w:rPr>
          <w:rFonts w:ascii="Garamond" w:hAnsi="Garamond"/>
          <w:sz w:val="24"/>
          <w:szCs w:val="24"/>
        </w:rPr>
        <w:t>p</w:t>
      </w:r>
      <w:r w:rsidR="00E00D16">
        <w:rPr>
          <w:rFonts w:ascii="Garamond" w:hAnsi="Garamond"/>
          <w:sz w:val="24"/>
          <w:szCs w:val="24"/>
        </w:rPr>
        <w:t>ara</w:t>
      </w:r>
      <w:r w:rsidR="001A2554">
        <w:rPr>
          <w:rFonts w:ascii="Garamond" w:hAnsi="Garamond"/>
          <w:sz w:val="24"/>
          <w:szCs w:val="24"/>
        </w:rPr>
        <w:t xml:space="preserve"> no tener el archivo cerrado…</w:t>
      </w:r>
      <w:r>
        <w:rPr>
          <w:rFonts w:ascii="Garamond" w:hAnsi="Garamond"/>
          <w:sz w:val="24"/>
          <w:szCs w:val="24"/>
        </w:rPr>
        <w:t xml:space="preserve">se decidió que la persona nos diga su tema de investigación y nosotros le hacemos una selección. No es lo que marca la archivística, no es lo que nos correspondería, pero consideramos que fue mejor que decir “no te vamos a atender hasta que terminemos de inventariar todo el fondo o hasta que no terminemos de indizar todo el cuadro de clasificación. El cuadro de clasificación, por citar solo un ejemplo, que ves en la web representa el trabajo de un equipo de </w:t>
      </w:r>
      <w:r w:rsidR="001A2554">
        <w:rPr>
          <w:rFonts w:ascii="Garamond" w:hAnsi="Garamond"/>
          <w:sz w:val="24"/>
          <w:szCs w:val="24"/>
        </w:rPr>
        <w:t>25</w:t>
      </w:r>
      <w:r>
        <w:rPr>
          <w:rFonts w:ascii="Garamond" w:hAnsi="Garamond"/>
          <w:sz w:val="24"/>
          <w:szCs w:val="24"/>
        </w:rPr>
        <w:t xml:space="preserve"> personas durante 4 años. La verdad que no podíamos hacer esperar a los usuarios durante otros 4 años para acceder a esa información Algunos archivistas dicen que esto fue una mala decisión…bueno hay diferentes visiones de los resultados del trabajo. Agrego algo que hemos hecho el año pasado y el ante año: es acercarnos a las universidades. Nosotros tenemos través del ISEN (Instituto del Servicio Exterior de </w:t>
      </w:r>
      <w:smartTag w:uri="urn:schemas-microsoft-com:office:smarttags" w:element="PersonName">
        <w:smartTagPr>
          <w:attr w:name="ProductID" w:val="la Naci￳n"/>
        </w:smartTagPr>
        <w:r>
          <w:rPr>
            <w:rFonts w:ascii="Garamond" w:hAnsi="Garamond"/>
            <w:sz w:val="24"/>
            <w:szCs w:val="24"/>
          </w:rPr>
          <w:t>la Nación</w:t>
        </w:r>
      </w:smartTag>
      <w:r>
        <w:rPr>
          <w:rFonts w:ascii="Garamond" w:hAnsi="Garamond"/>
          <w:sz w:val="24"/>
          <w:szCs w:val="24"/>
        </w:rPr>
        <w:t xml:space="preserve">) una base de datos de universidades y centros de formación en los cuales </w:t>
      </w:r>
      <w:r>
        <w:rPr>
          <w:rFonts w:ascii="Garamond" w:hAnsi="Garamond"/>
          <w:sz w:val="24"/>
          <w:szCs w:val="24"/>
        </w:rPr>
        <w:lastRenderedPageBreak/>
        <w:t xml:space="preserve">se difunde la carrera diplomática. Lo que hicimos es acoplarnos a ese trabajo entre los potenciales usuarios externos del archivo las condiciones de acceso; íbamos a las universidades y le dábamos charlas y les decíamos “si </w:t>
      </w:r>
      <w:proofErr w:type="spellStart"/>
      <w:r>
        <w:rPr>
          <w:rFonts w:ascii="Garamond" w:hAnsi="Garamond"/>
          <w:sz w:val="24"/>
          <w:szCs w:val="24"/>
        </w:rPr>
        <w:t>querés</w:t>
      </w:r>
      <w:proofErr w:type="spellEnd"/>
      <w:r>
        <w:rPr>
          <w:rFonts w:ascii="Garamond" w:hAnsi="Garamond"/>
          <w:sz w:val="24"/>
          <w:szCs w:val="24"/>
        </w:rPr>
        <w:t xml:space="preserve"> ir al Archivo es de lunes a viernes de </w:t>
      </w:r>
      <w:smartTag w:uri="urn:schemas-microsoft-com:office:smarttags" w:element="metricconverter">
        <w:smartTagPr>
          <w:attr w:name="ProductID" w:val="10 a"/>
        </w:smartTagPr>
        <w:r>
          <w:rPr>
            <w:rFonts w:ascii="Garamond" w:hAnsi="Garamond"/>
            <w:sz w:val="24"/>
            <w:szCs w:val="24"/>
          </w:rPr>
          <w:t>10 a</w:t>
        </w:r>
      </w:smartTag>
      <w:r>
        <w:rPr>
          <w:rFonts w:ascii="Garamond" w:hAnsi="Garamond"/>
          <w:sz w:val="24"/>
          <w:szCs w:val="24"/>
        </w:rPr>
        <w:t xml:space="preserve"> 15:30 hs. hay un </w:t>
      </w:r>
      <w:r w:rsidR="001A2554">
        <w:rPr>
          <w:rFonts w:ascii="Garamond" w:hAnsi="Garamond"/>
          <w:sz w:val="24"/>
          <w:szCs w:val="24"/>
        </w:rPr>
        <w:t>R</w:t>
      </w:r>
      <w:r>
        <w:rPr>
          <w:rFonts w:ascii="Garamond" w:hAnsi="Garamond"/>
          <w:sz w:val="24"/>
          <w:szCs w:val="24"/>
        </w:rPr>
        <w:t>eglament</w:t>
      </w:r>
      <w:r w:rsidR="001A2554">
        <w:rPr>
          <w:rFonts w:ascii="Garamond" w:hAnsi="Garamond"/>
          <w:sz w:val="24"/>
          <w:szCs w:val="24"/>
        </w:rPr>
        <w:t>o</w:t>
      </w:r>
      <w:r>
        <w:rPr>
          <w:rFonts w:ascii="Garamond" w:hAnsi="Garamond"/>
          <w:sz w:val="24"/>
          <w:szCs w:val="24"/>
        </w:rPr>
        <w:t xml:space="preserve"> de Atención de Usuarios, </w:t>
      </w:r>
      <w:proofErr w:type="spellStart"/>
      <w:r>
        <w:rPr>
          <w:rFonts w:ascii="Garamond" w:hAnsi="Garamond"/>
          <w:sz w:val="24"/>
          <w:szCs w:val="24"/>
        </w:rPr>
        <w:t>podés</w:t>
      </w:r>
      <w:proofErr w:type="spellEnd"/>
      <w:r>
        <w:rPr>
          <w:rFonts w:ascii="Garamond" w:hAnsi="Garamond"/>
          <w:sz w:val="24"/>
          <w:szCs w:val="24"/>
        </w:rPr>
        <w:t xml:space="preserve"> ingresar al sitio web</w:t>
      </w:r>
      <w:r w:rsidR="00E00D16">
        <w:rPr>
          <w:rFonts w:ascii="Garamond" w:hAnsi="Garamond"/>
          <w:sz w:val="24"/>
          <w:szCs w:val="24"/>
        </w:rPr>
        <w:t>,</w:t>
      </w:r>
      <w:r>
        <w:rPr>
          <w:rFonts w:ascii="Garamond" w:hAnsi="Garamond"/>
          <w:sz w:val="24"/>
          <w:szCs w:val="24"/>
        </w:rPr>
        <w:t xml:space="preserve"> </w:t>
      </w:r>
      <w:proofErr w:type="spellStart"/>
      <w:r>
        <w:rPr>
          <w:rFonts w:ascii="Garamond" w:hAnsi="Garamond"/>
          <w:sz w:val="24"/>
          <w:szCs w:val="24"/>
        </w:rPr>
        <w:t>podés</w:t>
      </w:r>
      <w:proofErr w:type="spellEnd"/>
      <w:r>
        <w:rPr>
          <w:rFonts w:ascii="Garamond" w:hAnsi="Garamond"/>
          <w:sz w:val="24"/>
          <w:szCs w:val="24"/>
        </w:rPr>
        <w:t xml:space="preserve"> hacer tus consultas por ahí. Sí necesitas algo digitalizado podes venir a retirar un CD”.</w:t>
      </w:r>
    </w:p>
    <w:p w:rsidR="00225586" w:rsidRDefault="00FA27DD" w:rsidP="00FA27DD">
      <w:pPr>
        <w:spacing w:line="360" w:lineRule="auto"/>
        <w:jc w:val="both"/>
        <w:rPr>
          <w:rFonts w:ascii="Garamond" w:hAnsi="Garamond"/>
          <w:sz w:val="24"/>
          <w:szCs w:val="24"/>
        </w:rPr>
      </w:pPr>
      <w:r>
        <w:rPr>
          <w:rFonts w:ascii="Garamond" w:hAnsi="Garamond"/>
          <w:sz w:val="24"/>
          <w:szCs w:val="24"/>
        </w:rPr>
        <w:t xml:space="preserve"> </w:t>
      </w:r>
    </w:p>
    <w:p w:rsidR="00225586" w:rsidRPr="00225586" w:rsidRDefault="00FA27DD" w:rsidP="00FA27DD">
      <w:pPr>
        <w:jc w:val="both"/>
        <w:rPr>
          <w:rFonts w:ascii="Garamond" w:hAnsi="Garamond"/>
          <w:sz w:val="24"/>
          <w:szCs w:val="24"/>
        </w:rPr>
      </w:pPr>
      <w:r w:rsidRPr="007633E6">
        <w:rPr>
          <w:rFonts w:ascii="Garamond" w:hAnsi="Garamond"/>
          <w:b/>
          <w:sz w:val="24"/>
          <w:szCs w:val="24"/>
        </w:rPr>
        <w:t>Uno de los objetivos del Proyecto Archivo es facilitar el acceso a la documentación a usuarios internos y externos ¿se pudieron alcanzar niveles de satisfacción aceptables o altos? ¿Hay temas recurrentes en la consulta? ¿Recuerda alguno particular que le haya llamado la atención?</w:t>
      </w:r>
    </w:p>
    <w:p w:rsidR="00225586" w:rsidRDefault="00FA27DD" w:rsidP="00FA27DD">
      <w:pPr>
        <w:spacing w:line="360" w:lineRule="auto"/>
        <w:jc w:val="both"/>
        <w:rPr>
          <w:rFonts w:ascii="Garamond" w:hAnsi="Garamond"/>
          <w:sz w:val="24"/>
          <w:szCs w:val="24"/>
        </w:rPr>
      </w:pPr>
      <w:r>
        <w:rPr>
          <w:rFonts w:ascii="Garamond" w:hAnsi="Garamond"/>
          <w:sz w:val="24"/>
          <w:szCs w:val="24"/>
        </w:rPr>
        <w:t>Creo que en su mayoría sí</w:t>
      </w:r>
      <w:r w:rsidR="001A2554">
        <w:rPr>
          <w:rFonts w:ascii="Garamond" w:hAnsi="Garamond"/>
          <w:sz w:val="24"/>
          <w:szCs w:val="24"/>
        </w:rPr>
        <w:t xml:space="preserve"> y</w:t>
      </w:r>
      <w:r>
        <w:rPr>
          <w:rFonts w:ascii="Garamond" w:hAnsi="Garamond"/>
          <w:sz w:val="24"/>
          <w:szCs w:val="24"/>
        </w:rPr>
        <w:t xml:space="preserve"> te digo por qué…nosotros trabajamos cada usuario llena una ficha por primera vez y lo va completando en sus primeas visitas, y esto incluye llenar una encuesta de satisfacción, nosotros durante los meses de enero no atendemos usuarios, nos dedicamos al ordenamiento</w:t>
      </w:r>
      <w:r w:rsidR="001A2554">
        <w:rPr>
          <w:rFonts w:ascii="Garamond" w:hAnsi="Garamond"/>
          <w:sz w:val="24"/>
          <w:szCs w:val="24"/>
        </w:rPr>
        <w:t>,</w:t>
      </w:r>
      <w:r>
        <w:rPr>
          <w:rFonts w:ascii="Garamond" w:hAnsi="Garamond"/>
          <w:sz w:val="24"/>
          <w:szCs w:val="24"/>
        </w:rPr>
        <w:t xml:space="preserve"> la clasificación y hacer estadísticas sobre esas fichas, de ahí te puedo decir con seguridad que hay un alto grado de satisfacción. En la mayoría de los casos quedan satisfechas las consultas. Te tengo que hacer una aclaración igual, como hay una anticipación del pedido por e-mail rara vez llega</w:t>
      </w:r>
      <w:r w:rsidRPr="00F946B3">
        <w:rPr>
          <w:rFonts w:ascii="Garamond" w:hAnsi="Garamond"/>
          <w:sz w:val="24"/>
          <w:szCs w:val="24"/>
        </w:rPr>
        <w:t xml:space="preserve"> </w:t>
      </w:r>
      <w:r>
        <w:rPr>
          <w:rFonts w:ascii="Garamond" w:hAnsi="Garamond"/>
          <w:sz w:val="24"/>
          <w:szCs w:val="24"/>
        </w:rPr>
        <w:t>a la consulta físicamente una persona del Archivo y se encuentra con lo que buscaba no está. Directamente por mail le decimos “mire no lo tenemos”, hacemos referenciar a otras instituciones por esta pregunta que vos hacías en relación a los vínculos que mantenemos con el ámbito académico…esto tiene que ver con difundir el fondo. Por ejemplo</w:t>
      </w:r>
      <w:r w:rsidR="00A06A6E">
        <w:rPr>
          <w:rFonts w:ascii="Garamond" w:hAnsi="Garamond"/>
          <w:sz w:val="24"/>
          <w:szCs w:val="24"/>
        </w:rPr>
        <w:t>,</w:t>
      </w:r>
      <w:r>
        <w:rPr>
          <w:rFonts w:ascii="Garamond" w:hAnsi="Garamond"/>
          <w:sz w:val="24"/>
          <w:szCs w:val="24"/>
        </w:rPr>
        <w:t xml:space="preserve"> sobre la época de </w:t>
      </w:r>
      <w:proofErr w:type="spellStart"/>
      <w:r>
        <w:rPr>
          <w:rFonts w:ascii="Garamond" w:hAnsi="Garamond"/>
          <w:sz w:val="24"/>
          <w:szCs w:val="24"/>
        </w:rPr>
        <w:t>Frondizi</w:t>
      </w:r>
      <w:proofErr w:type="spellEnd"/>
      <w:r>
        <w:rPr>
          <w:rFonts w:ascii="Garamond" w:hAnsi="Garamond"/>
          <w:sz w:val="24"/>
          <w:szCs w:val="24"/>
        </w:rPr>
        <w:t xml:space="preserve"> tenemos poco y nada y  hay un montón de mitos para ver que pasó sobre esa documentación etc. como es común en el “mundillo de los archivos” pero sabemos que en el Archiv</w:t>
      </w:r>
      <w:r w:rsidR="00A06A6E">
        <w:rPr>
          <w:rFonts w:ascii="Garamond" w:hAnsi="Garamond"/>
          <w:sz w:val="24"/>
          <w:szCs w:val="24"/>
        </w:rPr>
        <w:t>o, en colecciones particulares d</w:t>
      </w:r>
      <w:r w:rsidR="007D32CF">
        <w:rPr>
          <w:rFonts w:ascii="Garamond" w:hAnsi="Garamond"/>
          <w:sz w:val="24"/>
          <w:szCs w:val="24"/>
        </w:rPr>
        <w:t>e</w:t>
      </w:r>
      <w:r>
        <w:rPr>
          <w:rFonts w:ascii="Garamond" w:hAnsi="Garamond"/>
          <w:sz w:val="24"/>
          <w:szCs w:val="24"/>
        </w:rPr>
        <w:t xml:space="preserve"> la Biblioteca Nacional hay un </w:t>
      </w:r>
      <w:r w:rsidR="007D32CF">
        <w:rPr>
          <w:rFonts w:ascii="Garamond" w:hAnsi="Garamond"/>
          <w:sz w:val="24"/>
          <w:szCs w:val="24"/>
        </w:rPr>
        <w:t>f</w:t>
      </w:r>
      <w:r>
        <w:rPr>
          <w:rFonts w:ascii="Garamond" w:hAnsi="Garamond"/>
          <w:sz w:val="24"/>
          <w:szCs w:val="24"/>
        </w:rPr>
        <w:t>ondo</w:t>
      </w:r>
      <w:r w:rsidR="007D32CF">
        <w:rPr>
          <w:rFonts w:ascii="Garamond" w:hAnsi="Garamond"/>
          <w:sz w:val="24"/>
          <w:szCs w:val="24"/>
        </w:rPr>
        <w:t xml:space="preserve"> documental</w:t>
      </w:r>
      <w:r>
        <w:rPr>
          <w:rFonts w:ascii="Garamond" w:hAnsi="Garamond"/>
          <w:sz w:val="24"/>
          <w:szCs w:val="24"/>
        </w:rPr>
        <w:t xml:space="preserve"> </w:t>
      </w:r>
      <w:r w:rsidR="007D32CF">
        <w:rPr>
          <w:rFonts w:ascii="Garamond" w:hAnsi="Garamond"/>
          <w:sz w:val="24"/>
          <w:szCs w:val="24"/>
        </w:rPr>
        <w:t>“</w:t>
      </w:r>
      <w:proofErr w:type="spellStart"/>
      <w:r>
        <w:rPr>
          <w:rFonts w:ascii="Garamond" w:hAnsi="Garamond"/>
          <w:sz w:val="24"/>
          <w:szCs w:val="24"/>
        </w:rPr>
        <w:t>Frondizi</w:t>
      </w:r>
      <w:proofErr w:type="spellEnd"/>
      <w:r w:rsidR="007D32CF">
        <w:rPr>
          <w:rFonts w:ascii="Garamond" w:hAnsi="Garamond"/>
          <w:sz w:val="24"/>
          <w:szCs w:val="24"/>
        </w:rPr>
        <w:t>”</w:t>
      </w:r>
      <w:r>
        <w:rPr>
          <w:rFonts w:ascii="Garamond" w:hAnsi="Garamond"/>
          <w:sz w:val="24"/>
          <w:szCs w:val="24"/>
        </w:rPr>
        <w:t xml:space="preserve"> muy importante. Entonces cuando un usuario externo nos pide a nosotros eso que no tenemos lo remitimos a </w:t>
      </w:r>
      <w:smartTag w:uri="urn:schemas-microsoft-com:office:smarttags" w:element="PersonName">
        <w:smartTagPr>
          <w:attr w:name="ProductID" w:val="la Biblioteca"/>
        </w:smartTagPr>
        <w:r>
          <w:rPr>
            <w:rFonts w:ascii="Garamond" w:hAnsi="Garamond"/>
            <w:sz w:val="24"/>
            <w:szCs w:val="24"/>
          </w:rPr>
          <w:t>la Biblioteca</w:t>
        </w:r>
      </w:smartTag>
      <w:r>
        <w:rPr>
          <w:rFonts w:ascii="Garamond" w:hAnsi="Garamond"/>
          <w:sz w:val="24"/>
          <w:szCs w:val="24"/>
        </w:rPr>
        <w:t xml:space="preserve"> ¿y por qué te aclaro esto? Porque puede ser que eso que yo te digo de los altos niveles de satisfacción tenga que ver que casi no llegan al Archivo personas que no van a encontrar esos documentos, </w:t>
      </w:r>
      <w:r>
        <w:rPr>
          <w:rFonts w:ascii="Garamond" w:hAnsi="Garamond"/>
          <w:sz w:val="24"/>
          <w:szCs w:val="24"/>
        </w:rPr>
        <w:lastRenderedPageBreak/>
        <w:t>no las hacemos venir sí no tenemos las cosas, por eso consideramos muy importante los pedidos por e-mails previos.</w:t>
      </w:r>
    </w:p>
    <w:p w:rsidR="00942246" w:rsidRDefault="00942246" w:rsidP="00FA27DD">
      <w:pPr>
        <w:spacing w:line="360" w:lineRule="auto"/>
        <w:jc w:val="both"/>
        <w:rPr>
          <w:rFonts w:ascii="Garamond" w:hAnsi="Garamond"/>
          <w:sz w:val="24"/>
          <w:szCs w:val="24"/>
        </w:rPr>
      </w:pPr>
    </w:p>
    <w:p w:rsidR="00225586" w:rsidRPr="00225586" w:rsidRDefault="00FA27DD" w:rsidP="00FA27DD">
      <w:pPr>
        <w:jc w:val="both"/>
        <w:rPr>
          <w:rFonts w:ascii="Garamond" w:hAnsi="Garamond"/>
          <w:sz w:val="24"/>
          <w:szCs w:val="24"/>
        </w:rPr>
      </w:pPr>
      <w:r w:rsidRPr="007633E6">
        <w:rPr>
          <w:rFonts w:ascii="Garamond" w:hAnsi="Garamond"/>
          <w:b/>
          <w:sz w:val="24"/>
          <w:szCs w:val="24"/>
        </w:rPr>
        <w:t>Los pueden orientar de esa forma debido a los conocimientos que tienen ustedes de la Biblioteca Nacional</w:t>
      </w:r>
      <w:r w:rsidRPr="00225586">
        <w:rPr>
          <w:rFonts w:ascii="Garamond" w:hAnsi="Garamond"/>
          <w:sz w:val="24"/>
          <w:szCs w:val="24"/>
        </w:rPr>
        <w:t>.</w:t>
      </w:r>
    </w:p>
    <w:p w:rsidR="00225586" w:rsidRDefault="00FA27DD" w:rsidP="00FA27DD">
      <w:pPr>
        <w:spacing w:line="360" w:lineRule="auto"/>
        <w:jc w:val="both"/>
        <w:rPr>
          <w:rFonts w:ascii="Garamond" w:hAnsi="Garamond"/>
          <w:sz w:val="24"/>
          <w:szCs w:val="24"/>
        </w:rPr>
      </w:pPr>
      <w:r>
        <w:rPr>
          <w:rFonts w:ascii="Garamond" w:hAnsi="Garamond"/>
          <w:sz w:val="24"/>
          <w:szCs w:val="24"/>
        </w:rPr>
        <w:t xml:space="preserve">Eso está muy bien, es parte de la concepción del archivista que es parte de ser un </w:t>
      </w:r>
      <w:proofErr w:type="spellStart"/>
      <w:r>
        <w:rPr>
          <w:rFonts w:ascii="Garamond" w:hAnsi="Garamond"/>
          <w:sz w:val="24"/>
          <w:szCs w:val="24"/>
        </w:rPr>
        <w:t>referencista</w:t>
      </w:r>
      <w:proofErr w:type="spellEnd"/>
      <w:r>
        <w:rPr>
          <w:rFonts w:ascii="Garamond" w:hAnsi="Garamond"/>
          <w:sz w:val="24"/>
          <w:szCs w:val="24"/>
        </w:rPr>
        <w:t xml:space="preserve"> de los usuarios </w:t>
      </w:r>
      <w:r w:rsidR="00A06A6E">
        <w:rPr>
          <w:rFonts w:ascii="Garamond" w:hAnsi="Garamond"/>
          <w:sz w:val="24"/>
          <w:szCs w:val="24"/>
        </w:rPr>
        <w:t>significa guiar al usuario</w:t>
      </w:r>
      <w:r>
        <w:rPr>
          <w:rFonts w:ascii="Garamond" w:hAnsi="Garamond"/>
          <w:sz w:val="24"/>
          <w:szCs w:val="24"/>
        </w:rPr>
        <w:t xml:space="preserve"> no hacer el trabajo del usuario,  para que </w:t>
      </w:r>
      <w:r w:rsidR="00A06A6E">
        <w:rPr>
          <w:rFonts w:ascii="Garamond" w:hAnsi="Garamond"/>
          <w:sz w:val="24"/>
          <w:szCs w:val="24"/>
        </w:rPr>
        <w:t>é</w:t>
      </w:r>
      <w:r>
        <w:rPr>
          <w:rFonts w:ascii="Garamond" w:hAnsi="Garamond"/>
          <w:sz w:val="24"/>
          <w:szCs w:val="24"/>
        </w:rPr>
        <w:t xml:space="preserve">l mismo encuentre lo que busca, así que bueno, considero que los niveles son altos, pero bueno también nos piden cosas que supuestamente deberíamos tener y no tenemos y se debe claramente a toda esta historia que arrastra el Archivo, donde hay faltantes, donde hay huecos y también hay </w:t>
      </w:r>
      <w:r w:rsidR="007D32CF">
        <w:rPr>
          <w:rFonts w:ascii="Garamond" w:hAnsi="Garamond"/>
          <w:sz w:val="24"/>
          <w:szCs w:val="24"/>
        </w:rPr>
        <w:t>que</w:t>
      </w:r>
      <w:r>
        <w:rPr>
          <w:rFonts w:ascii="Garamond" w:hAnsi="Garamond"/>
          <w:sz w:val="24"/>
          <w:szCs w:val="24"/>
        </w:rPr>
        <w:t xml:space="preserve"> tener en cuenta que la Cancillería tiene </w:t>
      </w:r>
      <w:r w:rsidR="007D32CF">
        <w:rPr>
          <w:rFonts w:ascii="Garamond" w:hAnsi="Garamond"/>
          <w:sz w:val="24"/>
          <w:szCs w:val="24"/>
        </w:rPr>
        <w:t>más</w:t>
      </w:r>
      <w:r>
        <w:rPr>
          <w:rFonts w:ascii="Garamond" w:hAnsi="Garamond"/>
          <w:sz w:val="24"/>
          <w:szCs w:val="24"/>
        </w:rPr>
        <w:t xml:space="preserve"> de </w:t>
      </w:r>
      <w:r w:rsidR="007D32CF">
        <w:rPr>
          <w:rFonts w:ascii="Garamond" w:hAnsi="Garamond"/>
          <w:sz w:val="24"/>
          <w:szCs w:val="24"/>
        </w:rPr>
        <w:t>cien</w:t>
      </w:r>
      <w:r>
        <w:rPr>
          <w:rFonts w:ascii="Garamond" w:hAnsi="Garamond"/>
          <w:sz w:val="24"/>
          <w:szCs w:val="24"/>
        </w:rPr>
        <w:t xml:space="preserve"> legaciones repartidas alrededor del mundo donde también se producen documentos y algunas de ellas desde 1920 no remiten </w:t>
      </w:r>
      <w:r w:rsidR="007D32CF">
        <w:rPr>
          <w:rFonts w:ascii="Garamond" w:hAnsi="Garamond"/>
          <w:sz w:val="24"/>
          <w:szCs w:val="24"/>
        </w:rPr>
        <w:t>nada</w:t>
      </w:r>
      <w:r>
        <w:rPr>
          <w:rFonts w:ascii="Garamond" w:hAnsi="Garamond"/>
          <w:sz w:val="24"/>
          <w:szCs w:val="24"/>
        </w:rPr>
        <w:t>.</w:t>
      </w:r>
    </w:p>
    <w:p w:rsidR="00942246" w:rsidRDefault="00942246" w:rsidP="00FA27DD">
      <w:pPr>
        <w:spacing w:line="360" w:lineRule="auto"/>
        <w:jc w:val="both"/>
        <w:rPr>
          <w:rFonts w:ascii="Garamond" w:hAnsi="Garamond"/>
          <w:sz w:val="24"/>
          <w:szCs w:val="24"/>
        </w:rPr>
      </w:pPr>
    </w:p>
    <w:p w:rsidR="00225586" w:rsidRPr="00225586" w:rsidRDefault="00FA27DD" w:rsidP="00FA27DD">
      <w:pPr>
        <w:jc w:val="both"/>
        <w:rPr>
          <w:rFonts w:ascii="Garamond" w:hAnsi="Garamond"/>
          <w:sz w:val="24"/>
          <w:szCs w:val="24"/>
        </w:rPr>
      </w:pPr>
      <w:r w:rsidRPr="007633E6">
        <w:rPr>
          <w:rFonts w:ascii="Garamond" w:hAnsi="Garamond"/>
          <w:b/>
          <w:sz w:val="24"/>
          <w:szCs w:val="24"/>
        </w:rPr>
        <w:t>De acuerdo a lo publicado en la página web promovieron actividades con organismos estatales, organismos de DD.HH, centros de estudios académicos, entre otros ¿</w:t>
      </w:r>
      <w:r w:rsidR="007D32CF" w:rsidRPr="007633E6">
        <w:rPr>
          <w:rFonts w:ascii="Garamond" w:hAnsi="Garamond"/>
          <w:b/>
          <w:sz w:val="24"/>
          <w:szCs w:val="24"/>
        </w:rPr>
        <w:t>cuál</w:t>
      </w:r>
      <w:r w:rsidRPr="007633E6">
        <w:rPr>
          <w:rFonts w:ascii="Garamond" w:hAnsi="Garamond"/>
          <w:b/>
          <w:sz w:val="24"/>
          <w:szCs w:val="24"/>
        </w:rPr>
        <w:t xml:space="preserve"> es la relación del A</w:t>
      </w:r>
      <w:r w:rsidR="00A06A6E">
        <w:rPr>
          <w:rFonts w:ascii="Garamond" w:hAnsi="Garamond"/>
          <w:b/>
          <w:sz w:val="24"/>
          <w:szCs w:val="24"/>
        </w:rPr>
        <w:t>G</w:t>
      </w:r>
      <w:r w:rsidRPr="007633E6">
        <w:rPr>
          <w:rFonts w:ascii="Garamond" w:hAnsi="Garamond"/>
          <w:b/>
          <w:sz w:val="24"/>
          <w:szCs w:val="24"/>
        </w:rPr>
        <w:t xml:space="preserve">CA con organismos de DD.HH.? </w:t>
      </w:r>
    </w:p>
    <w:p w:rsidR="00225586" w:rsidRDefault="00FA27DD" w:rsidP="00FA27DD">
      <w:pPr>
        <w:spacing w:line="360" w:lineRule="auto"/>
        <w:jc w:val="both"/>
        <w:rPr>
          <w:rFonts w:ascii="Garamond" w:hAnsi="Garamond"/>
          <w:sz w:val="24"/>
          <w:szCs w:val="24"/>
        </w:rPr>
      </w:pPr>
      <w:r>
        <w:rPr>
          <w:rFonts w:ascii="Garamond" w:hAnsi="Garamond"/>
          <w:sz w:val="24"/>
          <w:szCs w:val="24"/>
        </w:rPr>
        <w:t>Nosotros no somos ni hemos sido la dependencia para convocar a los organismo</w:t>
      </w:r>
      <w:r w:rsidR="00A06A6E">
        <w:rPr>
          <w:rFonts w:ascii="Garamond" w:hAnsi="Garamond"/>
          <w:sz w:val="24"/>
          <w:szCs w:val="24"/>
        </w:rPr>
        <w:t>s</w:t>
      </w:r>
      <w:r>
        <w:rPr>
          <w:rFonts w:ascii="Garamond" w:hAnsi="Garamond"/>
          <w:sz w:val="24"/>
          <w:szCs w:val="24"/>
        </w:rPr>
        <w:t xml:space="preserve"> de DD.HH. </w:t>
      </w:r>
      <w:r w:rsidR="00A06A6E">
        <w:rPr>
          <w:rFonts w:ascii="Garamond" w:hAnsi="Garamond"/>
          <w:sz w:val="24"/>
          <w:szCs w:val="24"/>
        </w:rPr>
        <w:t>P</w:t>
      </w:r>
      <w:r>
        <w:rPr>
          <w:rFonts w:ascii="Garamond" w:hAnsi="Garamond"/>
          <w:sz w:val="24"/>
          <w:szCs w:val="24"/>
        </w:rPr>
        <w:t xml:space="preserve">or ejemplo firmar un acuerdo interinstitucional es algo que hace la Cancillería. </w:t>
      </w:r>
      <w:r w:rsidR="00A06A6E">
        <w:rPr>
          <w:rFonts w:ascii="Garamond" w:hAnsi="Garamond"/>
          <w:sz w:val="24"/>
          <w:szCs w:val="24"/>
        </w:rPr>
        <w:t>L</w:t>
      </w:r>
      <w:r>
        <w:rPr>
          <w:rFonts w:ascii="Garamond" w:hAnsi="Garamond"/>
          <w:sz w:val="24"/>
          <w:szCs w:val="24"/>
        </w:rPr>
        <w:t xml:space="preserve">a Cancillería y el CELS han firmado un acuerdo en el año 2011, o bien más recientemente la Cancillería y Memoria Abierta, que es otra organización de DD.HH., </w:t>
      </w:r>
      <w:r w:rsidR="007D32CF">
        <w:rPr>
          <w:rFonts w:ascii="Garamond" w:hAnsi="Garamond"/>
          <w:sz w:val="24"/>
          <w:szCs w:val="24"/>
        </w:rPr>
        <w:t>n</w:t>
      </w:r>
      <w:r>
        <w:rPr>
          <w:rFonts w:ascii="Garamond" w:hAnsi="Garamond"/>
          <w:sz w:val="24"/>
          <w:szCs w:val="24"/>
        </w:rPr>
        <w:t>o es una política que impulsemos nosotros, no tenemos para nada competencia para eso, pero bueno, a raí</w:t>
      </w:r>
      <w:r w:rsidR="00A06A6E">
        <w:rPr>
          <w:rFonts w:ascii="Garamond" w:hAnsi="Garamond"/>
          <w:sz w:val="24"/>
          <w:szCs w:val="24"/>
        </w:rPr>
        <w:t>z de la firma de estos acuerdos</w:t>
      </w:r>
      <w:r>
        <w:rPr>
          <w:rFonts w:ascii="Garamond" w:hAnsi="Garamond"/>
          <w:sz w:val="24"/>
          <w:szCs w:val="24"/>
        </w:rPr>
        <w:t xml:space="preserve"> nos vimos con la situación de atender a estos usuarios personas víctimas de violación a los DD.</w:t>
      </w:r>
      <w:r w:rsidR="00A06A6E">
        <w:rPr>
          <w:rFonts w:ascii="Garamond" w:hAnsi="Garamond"/>
          <w:sz w:val="24"/>
          <w:szCs w:val="24"/>
        </w:rPr>
        <w:t>HH</w:t>
      </w:r>
      <w:r>
        <w:rPr>
          <w:rFonts w:ascii="Garamond" w:hAnsi="Garamond"/>
          <w:sz w:val="24"/>
          <w:szCs w:val="24"/>
        </w:rPr>
        <w:t xml:space="preserve"> durante la última  dictadura militar y nos hemos encontrado ante una problemática muy compleja y que la formación de archivistas per </w:t>
      </w:r>
      <w:r w:rsidR="00A06A6E">
        <w:rPr>
          <w:rFonts w:ascii="Garamond" w:hAnsi="Garamond"/>
          <w:sz w:val="24"/>
          <w:szCs w:val="24"/>
        </w:rPr>
        <w:t>se no da herramientas para esto.</w:t>
      </w:r>
      <w:r>
        <w:rPr>
          <w:rFonts w:ascii="Garamond" w:hAnsi="Garamond"/>
          <w:sz w:val="24"/>
          <w:szCs w:val="24"/>
        </w:rPr>
        <w:t xml:space="preserve"> </w:t>
      </w:r>
      <w:r w:rsidR="00A06A6E">
        <w:rPr>
          <w:rFonts w:ascii="Garamond" w:hAnsi="Garamond"/>
          <w:sz w:val="24"/>
          <w:szCs w:val="24"/>
        </w:rPr>
        <w:t>T</w:t>
      </w:r>
      <w:r>
        <w:rPr>
          <w:rFonts w:ascii="Garamond" w:hAnsi="Garamond"/>
          <w:sz w:val="24"/>
          <w:szCs w:val="24"/>
        </w:rPr>
        <w:t xml:space="preserve">iene que ver con cuestiones psicológicas, sociales, legales, es otro mundo digamos entonces </w:t>
      </w:r>
      <w:r w:rsidR="006E012C">
        <w:rPr>
          <w:rFonts w:ascii="Garamond" w:hAnsi="Garamond"/>
          <w:sz w:val="24"/>
          <w:szCs w:val="24"/>
        </w:rPr>
        <w:t>¿</w:t>
      </w:r>
      <w:r w:rsidR="00D33693">
        <w:rPr>
          <w:rFonts w:ascii="Garamond" w:hAnsi="Garamond"/>
          <w:sz w:val="24"/>
          <w:szCs w:val="24"/>
        </w:rPr>
        <w:t>qué</w:t>
      </w:r>
      <w:r>
        <w:rPr>
          <w:rFonts w:ascii="Garamond" w:hAnsi="Garamond"/>
          <w:sz w:val="24"/>
          <w:szCs w:val="24"/>
        </w:rPr>
        <w:t xml:space="preserve"> pasó</w:t>
      </w:r>
      <w:r w:rsidR="006E012C">
        <w:rPr>
          <w:rFonts w:ascii="Garamond" w:hAnsi="Garamond"/>
          <w:sz w:val="24"/>
          <w:szCs w:val="24"/>
        </w:rPr>
        <w:t>?</w:t>
      </w:r>
      <w:r>
        <w:rPr>
          <w:rFonts w:ascii="Garamond" w:hAnsi="Garamond"/>
          <w:sz w:val="24"/>
          <w:szCs w:val="24"/>
        </w:rPr>
        <w:t xml:space="preserve"> nos encontramos con personas a que el Estado mismo le ha negado información sobre el paradero de sus familiares, de sus </w:t>
      </w:r>
      <w:r>
        <w:rPr>
          <w:rFonts w:ascii="Garamond" w:hAnsi="Garamond"/>
          <w:sz w:val="24"/>
          <w:szCs w:val="24"/>
        </w:rPr>
        <w:lastRenderedPageBreak/>
        <w:t>seres más queridos. Entonces nos encontramos con la misión, con la responsabilidad de ser una cara visible de otro Estado, de un Estado que sí da acceso a la información, pero ¿</w:t>
      </w:r>
      <w:r w:rsidR="00D33693">
        <w:rPr>
          <w:rFonts w:ascii="Garamond" w:hAnsi="Garamond"/>
          <w:sz w:val="24"/>
          <w:szCs w:val="24"/>
        </w:rPr>
        <w:t>qué</w:t>
      </w:r>
      <w:r>
        <w:rPr>
          <w:rFonts w:ascii="Garamond" w:hAnsi="Garamond"/>
          <w:sz w:val="24"/>
          <w:szCs w:val="24"/>
        </w:rPr>
        <w:t xml:space="preserve"> sucedió? tenemos toda esta historia detrás del Archivo. Entonces que sucedió, muchos de estos documentos los pedían y físicamente no están y peor </w:t>
      </w:r>
      <w:r w:rsidR="00D33693">
        <w:rPr>
          <w:rFonts w:ascii="Garamond" w:hAnsi="Garamond"/>
          <w:sz w:val="24"/>
          <w:szCs w:val="24"/>
        </w:rPr>
        <w:t>aún</w:t>
      </w:r>
      <w:r>
        <w:rPr>
          <w:rFonts w:ascii="Garamond" w:hAnsi="Garamond"/>
          <w:sz w:val="24"/>
          <w:szCs w:val="24"/>
        </w:rPr>
        <w:t>, están y son secretos porque hay todo otro mundo de la documentación secreta del Ministerio de Relaciones Exteriores que sabemos que hay restricciones legales que a mi criterio están compuestas o contrarias a los estándares internacionales de acceso a la información pública de derecho a la verdad que la Argentina ha suscripto y hay todo un conflicto alrededor de esto por la ausencia de normativa por desconocimiento del tema ¿y todo esto que hacía</w:t>
      </w:r>
      <w:r w:rsidR="00D33693">
        <w:rPr>
          <w:rFonts w:ascii="Garamond" w:hAnsi="Garamond"/>
          <w:sz w:val="24"/>
          <w:szCs w:val="24"/>
        </w:rPr>
        <w:t>?</w:t>
      </w:r>
      <w:r w:rsidR="006E012C">
        <w:rPr>
          <w:rFonts w:ascii="Garamond" w:hAnsi="Garamond"/>
          <w:sz w:val="24"/>
          <w:szCs w:val="24"/>
        </w:rPr>
        <w:t xml:space="preserve"> i</w:t>
      </w:r>
      <w:r>
        <w:rPr>
          <w:rFonts w:ascii="Garamond" w:hAnsi="Garamond"/>
          <w:sz w:val="24"/>
          <w:szCs w:val="24"/>
        </w:rPr>
        <w:t>nfluía negativamente sobre las personas a las que el Estado les había negado información en otro contexto y venían acá a enfrentarse pasado el tiempo con la misma situación, por supuesto</w:t>
      </w:r>
      <w:r w:rsidR="00D33693">
        <w:rPr>
          <w:rFonts w:ascii="Garamond" w:hAnsi="Garamond"/>
          <w:sz w:val="24"/>
          <w:szCs w:val="24"/>
        </w:rPr>
        <w:t>,</w:t>
      </w:r>
      <w:r>
        <w:rPr>
          <w:rFonts w:ascii="Garamond" w:hAnsi="Garamond"/>
          <w:sz w:val="24"/>
          <w:szCs w:val="24"/>
        </w:rPr>
        <w:t xml:space="preserve"> pasado el tiempo y en otro contexto. Pero esas personas están afectadas en esa situación venían a repetir eso a revivir eso, en otra situación. Nosotros no teníamos las herramientas para subsanar ese problema, </w:t>
      </w:r>
      <w:r w:rsidR="00D33693">
        <w:rPr>
          <w:rFonts w:ascii="Garamond" w:hAnsi="Garamond"/>
          <w:sz w:val="24"/>
          <w:szCs w:val="24"/>
        </w:rPr>
        <w:t>porque</w:t>
      </w:r>
      <w:r>
        <w:rPr>
          <w:rFonts w:ascii="Garamond" w:hAnsi="Garamond"/>
          <w:sz w:val="24"/>
          <w:szCs w:val="24"/>
        </w:rPr>
        <w:t xml:space="preserve"> no podemos hacer que esos documentos se creen mágicamente ni podemos nosotros desde el archivo por medio del </w:t>
      </w:r>
      <w:proofErr w:type="spellStart"/>
      <w:r>
        <w:rPr>
          <w:rFonts w:ascii="Garamond" w:hAnsi="Garamond"/>
          <w:sz w:val="24"/>
          <w:szCs w:val="24"/>
        </w:rPr>
        <w:t>referencista</w:t>
      </w:r>
      <w:proofErr w:type="spellEnd"/>
      <w:r>
        <w:rPr>
          <w:rFonts w:ascii="Garamond" w:hAnsi="Garamond"/>
          <w:sz w:val="24"/>
          <w:szCs w:val="24"/>
        </w:rPr>
        <w:t xml:space="preserve"> de sala decidir la política de acceso a la documentación pública de la Cancillería de ninguna manera.</w:t>
      </w:r>
    </w:p>
    <w:p w:rsidR="00942246" w:rsidRDefault="00942246" w:rsidP="00FA27DD">
      <w:pPr>
        <w:spacing w:line="360" w:lineRule="auto"/>
        <w:jc w:val="both"/>
        <w:rPr>
          <w:rFonts w:ascii="Garamond" w:hAnsi="Garamond"/>
          <w:sz w:val="24"/>
          <w:szCs w:val="24"/>
        </w:rPr>
      </w:pPr>
    </w:p>
    <w:p w:rsidR="00FA27DD" w:rsidRPr="007633E6" w:rsidRDefault="00FA27DD" w:rsidP="00FA27DD">
      <w:pPr>
        <w:jc w:val="both"/>
        <w:rPr>
          <w:rFonts w:ascii="Garamond" w:hAnsi="Garamond"/>
          <w:b/>
          <w:sz w:val="24"/>
          <w:szCs w:val="24"/>
        </w:rPr>
      </w:pPr>
      <w:r w:rsidRPr="007633E6">
        <w:rPr>
          <w:rFonts w:ascii="Garamond" w:hAnsi="Garamond"/>
          <w:b/>
          <w:sz w:val="24"/>
          <w:szCs w:val="24"/>
        </w:rPr>
        <w:t xml:space="preserve">No me imagino que tipo de información </w:t>
      </w:r>
      <w:r w:rsidR="00D33693" w:rsidRPr="007633E6">
        <w:rPr>
          <w:rFonts w:ascii="Garamond" w:hAnsi="Garamond"/>
          <w:b/>
          <w:sz w:val="24"/>
          <w:szCs w:val="24"/>
        </w:rPr>
        <w:t>pueda</w:t>
      </w:r>
      <w:r w:rsidRPr="007633E6">
        <w:rPr>
          <w:rFonts w:ascii="Garamond" w:hAnsi="Garamond"/>
          <w:b/>
          <w:sz w:val="24"/>
          <w:szCs w:val="24"/>
        </w:rPr>
        <w:t xml:space="preserve"> venir a buscar una persona que tuvo problemas después de año 1976…</w:t>
      </w:r>
    </w:p>
    <w:p w:rsidR="00FA27DD" w:rsidRDefault="00FA27DD" w:rsidP="00FA27DD">
      <w:pPr>
        <w:spacing w:line="360" w:lineRule="auto"/>
        <w:jc w:val="both"/>
        <w:rPr>
          <w:rFonts w:ascii="Garamond" w:hAnsi="Garamond"/>
          <w:sz w:val="24"/>
          <w:szCs w:val="24"/>
        </w:rPr>
      </w:pPr>
      <w:r>
        <w:rPr>
          <w:rFonts w:ascii="Garamond" w:hAnsi="Garamond"/>
          <w:sz w:val="24"/>
          <w:szCs w:val="24"/>
        </w:rPr>
        <w:t>T</w:t>
      </w:r>
      <w:r w:rsidRPr="00CC07C2">
        <w:rPr>
          <w:rFonts w:ascii="Garamond" w:hAnsi="Garamond"/>
          <w:sz w:val="24"/>
          <w:szCs w:val="24"/>
        </w:rPr>
        <w:t>iene que ver</w:t>
      </w:r>
      <w:r>
        <w:rPr>
          <w:rFonts w:ascii="Garamond" w:hAnsi="Garamond"/>
          <w:b/>
          <w:sz w:val="24"/>
          <w:szCs w:val="24"/>
        </w:rPr>
        <w:t xml:space="preserve"> </w:t>
      </w:r>
      <w:r>
        <w:rPr>
          <w:rFonts w:ascii="Garamond" w:hAnsi="Garamond"/>
          <w:sz w:val="24"/>
          <w:szCs w:val="24"/>
        </w:rPr>
        <w:t xml:space="preserve">con la cooperación internacional que hubo de las inteligencias de distintos países del </w:t>
      </w:r>
      <w:r w:rsidR="006E012C">
        <w:rPr>
          <w:rFonts w:ascii="Garamond" w:hAnsi="Garamond"/>
          <w:sz w:val="24"/>
          <w:szCs w:val="24"/>
        </w:rPr>
        <w:t>C</w:t>
      </w:r>
      <w:r>
        <w:rPr>
          <w:rFonts w:ascii="Garamond" w:hAnsi="Garamond"/>
          <w:sz w:val="24"/>
          <w:szCs w:val="24"/>
        </w:rPr>
        <w:t xml:space="preserve">ono </w:t>
      </w:r>
      <w:r w:rsidR="006E012C">
        <w:rPr>
          <w:rFonts w:ascii="Garamond" w:hAnsi="Garamond"/>
          <w:sz w:val="24"/>
          <w:szCs w:val="24"/>
        </w:rPr>
        <w:t>S</w:t>
      </w:r>
      <w:r>
        <w:rPr>
          <w:rFonts w:ascii="Garamond" w:hAnsi="Garamond"/>
          <w:sz w:val="24"/>
          <w:szCs w:val="24"/>
        </w:rPr>
        <w:t xml:space="preserve">ur todos en dictadura más o menos contemporáneamente, como han cooperado entre </w:t>
      </w:r>
      <w:r w:rsidR="00D33693">
        <w:rPr>
          <w:rFonts w:ascii="Garamond" w:hAnsi="Garamond"/>
          <w:sz w:val="24"/>
          <w:szCs w:val="24"/>
        </w:rPr>
        <w:t>sí</w:t>
      </w:r>
      <w:r>
        <w:rPr>
          <w:rFonts w:ascii="Garamond" w:hAnsi="Garamond"/>
          <w:sz w:val="24"/>
          <w:szCs w:val="24"/>
        </w:rPr>
        <w:t xml:space="preserve"> para el mal. Del mismo modo que hoy cooperamos para el MERCOSUR, la ONASUR, la inclusión social...en aquel momento se cooperaba para secuestrar a una persona en otro país que se había escapado de  </w:t>
      </w:r>
      <w:r>
        <w:rPr>
          <w:rFonts w:ascii="Garamond" w:hAnsi="Garamond"/>
          <w:sz w:val="24"/>
          <w:szCs w:val="24"/>
        </w:rPr>
        <w:br/>
        <w:t xml:space="preserve">Argentina, relacionado con el “Plan Cóndor”, relacionado con lo que sucedía en Centro América. Se ha podido comprobar que ha habido una relación y una complicidad muy fuerte entre las distintas dictaduras del </w:t>
      </w:r>
      <w:r w:rsidR="006E012C">
        <w:rPr>
          <w:rFonts w:ascii="Garamond" w:hAnsi="Garamond"/>
          <w:sz w:val="24"/>
          <w:szCs w:val="24"/>
        </w:rPr>
        <w:t>C</w:t>
      </w:r>
      <w:r>
        <w:rPr>
          <w:rFonts w:ascii="Garamond" w:hAnsi="Garamond"/>
          <w:sz w:val="24"/>
          <w:szCs w:val="24"/>
        </w:rPr>
        <w:t xml:space="preserve">ono </w:t>
      </w:r>
      <w:r w:rsidR="006E012C">
        <w:rPr>
          <w:rFonts w:ascii="Garamond" w:hAnsi="Garamond"/>
          <w:sz w:val="24"/>
          <w:szCs w:val="24"/>
        </w:rPr>
        <w:t>S</w:t>
      </w:r>
      <w:r>
        <w:rPr>
          <w:rFonts w:ascii="Garamond" w:hAnsi="Garamond"/>
          <w:sz w:val="24"/>
          <w:szCs w:val="24"/>
        </w:rPr>
        <w:t>ur.</w:t>
      </w:r>
    </w:p>
    <w:p w:rsidR="00942246" w:rsidRDefault="00942246" w:rsidP="00FA27DD">
      <w:pPr>
        <w:spacing w:line="360" w:lineRule="auto"/>
        <w:jc w:val="both"/>
        <w:rPr>
          <w:rFonts w:ascii="Garamond" w:hAnsi="Garamond"/>
          <w:sz w:val="24"/>
          <w:szCs w:val="24"/>
        </w:rPr>
      </w:pPr>
    </w:p>
    <w:p w:rsidR="00225586" w:rsidRPr="007633E6" w:rsidRDefault="007633E6" w:rsidP="00FA27DD">
      <w:pPr>
        <w:jc w:val="both"/>
        <w:rPr>
          <w:rFonts w:ascii="Garamond" w:hAnsi="Garamond"/>
          <w:b/>
          <w:sz w:val="24"/>
          <w:szCs w:val="24"/>
        </w:rPr>
      </w:pPr>
      <w:r w:rsidRPr="007633E6">
        <w:rPr>
          <w:rFonts w:ascii="Garamond" w:hAnsi="Garamond"/>
          <w:b/>
          <w:sz w:val="24"/>
          <w:szCs w:val="24"/>
        </w:rPr>
        <w:lastRenderedPageBreak/>
        <w:t>¿</w:t>
      </w:r>
      <w:r w:rsidR="00FA27DD" w:rsidRPr="007633E6">
        <w:rPr>
          <w:rFonts w:ascii="Garamond" w:hAnsi="Garamond"/>
          <w:b/>
          <w:sz w:val="24"/>
          <w:szCs w:val="24"/>
        </w:rPr>
        <w:t>Y ahí estamos con los temas de lo relacionado a lo secreto, confidencial o reservado?</w:t>
      </w:r>
    </w:p>
    <w:p w:rsidR="00FA27DD" w:rsidRDefault="00FA27DD" w:rsidP="00FA27DD">
      <w:pPr>
        <w:spacing w:line="360" w:lineRule="auto"/>
        <w:jc w:val="both"/>
        <w:rPr>
          <w:rFonts w:ascii="Garamond" w:hAnsi="Garamond"/>
          <w:sz w:val="24"/>
          <w:szCs w:val="24"/>
        </w:rPr>
      </w:pPr>
      <w:r>
        <w:rPr>
          <w:rFonts w:ascii="Garamond" w:hAnsi="Garamond"/>
          <w:sz w:val="24"/>
          <w:szCs w:val="24"/>
        </w:rPr>
        <w:t xml:space="preserve">Esa documentación notas, cables, informes, la documentación que se menciona específicamente en relación a Centroamérica ha sido desclasificada en el año 2009 y es de acceso público. Últimamente se desclasificó </w:t>
      </w:r>
      <w:r w:rsidR="00D33693">
        <w:rPr>
          <w:rFonts w:ascii="Garamond" w:hAnsi="Garamond"/>
          <w:sz w:val="24"/>
          <w:szCs w:val="24"/>
        </w:rPr>
        <w:t xml:space="preserve">en </w:t>
      </w:r>
      <w:r>
        <w:rPr>
          <w:rFonts w:ascii="Garamond" w:hAnsi="Garamond"/>
          <w:sz w:val="24"/>
          <w:szCs w:val="24"/>
        </w:rPr>
        <w:t xml:space="preserve">ese año otro paquete de documentos referidos a OEA y ONU </w:t>
      </w:r>
      <w:r w:rsidR="006262B2">
        <w:rPr>
          <w:rFonts w:ascii="Garamond" w:hAnsi="Garamond"/>
          <w:sz w:val="24"/>
          <w:szCs w:val="24"/>
        </w:rPr>
        <w:t xml:space="preserve">donde se establecía </w:t>
      </w:r>
      <w:r>
        <w:rPr>
          <w:rFonts w:ascii="Garamond" w:hAnsi="Garamond"/>
          <w:sz w:val="24"/>
          <w:szCs w:val="24"/>
        </w:rPr>
        <w:t>cual era la posición que llevaba la Argentina a distintos foros internacionales sobre l</w:t>
      </w:r>
      <w:r w:rsidR="00D33693">
        <w:rPr>
          <w:rFonts w:ascii="Garamond" w:hAnsi="Garamond"/>
          <w:sz w:val="24"/>
          <w:szCs w:val="24"/>
        </w:rPr>
        <w:t>as</w:t>
      </w:r>
      <w:r>
        <w:rPr>
          <w:rFonts w:ascii="Garamond" w:hAnsi="Garamond"/>
          <w:sz w:val="24"/>
          <w:szCs w:val="24"/>
        </w:rPr>
        <w:t xml:space="preserve"> desapariciones de personas</w:t>
      </w:r>
      <w:r w:rsidR="00D33693">
        <w:rPr>
          <w:rFonts w:ascii="Garamond" w:hAnsi="Garamond"/>
          <w:sz w:val="24"/>
          <w:szCs w:val="24"/>
        </w:rPr>
        <w:t>.</w:t>
      </w:r>
      <w:r>
        <w:rPr>
          <w:rFonts w:ascii="Garamond" w:hAnsi="Garamond"/>
          <w:sz w:val="24"/>
          <w:szCs w:val="24"/>
        </w:rPr>
        <w:t xml:space="preserve"> </w:t>
      </w:r>
      <w:r w:rsidR="006262B2">
        <w:rPr>
          <w:rFonts w:ascii="Garamond" w:hAnsi="Garamond"/>
          <w:sz w:val="24"/>
          <w:szCs w:val="24"/>
        </w:rPr>
        <w:t>Por otra parte, ¿</w:t>
      </w:r>
      <w:r>
        <w:rPr>
          <w:rFonts w:ascii="Garamond" w:hAnsi="Garamond"/>
          <w:sz w:val="24"/>
          <w:szCs w:val="24"/>
        </w:rPr>
        <w:t xml:space="preserve">vos </w:t>
      </w:r>
      <w:proofErr w:type="spellStart"/>
      <w:r>
        <w:rPr>
          <w:rFonts w:ascii="Garamond" w:hAnsi="Garamond"/>
          <w:sz w:val="24"/>
          <w:szCs w:val="24"/>
        </w:rPr>
        <w:t>sabés</w:t>
      </w:r>
      <w:proofErr w:type="spellEnd"/>
      <w:r>
        <w:rPr>
          <w:rFonts w:ascii="Garamond" w:hAnsi="Garamond"/>
          <w:sz w:val="24"/>
          <w:szCs w:val="24"/>
        </w:rPr>
        <w:t xml:space="preserve"> que los organismos de DD.HH. que hoy tienen una presencia importante en el contexto político ya estaban militando por estas causas durante la propia dictadura y generaron estrategias jurídicas y de información en el exterior</w:t>
      </w:r>
      <w:r w:rsidR="006262B2">
        <w:rPr>
          <w:rFonts w:ascii="Garamond" w:hAnsi="Garamond"/>
          <w:sz w:val="24"/>
          <w:szCs w:val="24"/>
        </w:rPr>
        <w:t>?</w:t>
      </w:r>
      <w:r>
        <w:rPr>
          <w:rFonts w:ascii="Garamond" w:hAnsi="Garamond"/>
          <w:sz w:val="24"/>
          <w:szCs w:val="24"/>
        </w:rPr>
        <w:t xml:space="preserve"> Los que se habían ido al exilio trataban de hacer difundir en el </w:t>
      </w:r>
      <w:r w:rsidR="006262B2">
        <w:rPr>
          <w:rFonts w:ascii="Garamond" w:hAnsi="Garamond"/>
          <w:sz w:val="24"/>
          <w:szCs w:val="24"/>
        </w:rPr>
        <w:t>exterior</w:t>
      </w:r>
      <w:r>
        <w:rPr>
          <w:rFonts w:ascii="Garamond" w:hAnsi="Garamond"/>
          <w:sz w:val="24"/>
          <w:szCs w:val="24"/>
        </w:rPr>
        <w:t xml:space="preserve"> del país porque en el país era muy inseguro difundir esa tarea, entonces utilizaban un congreso sobre el cáncer que se utilizó para difundir denuncias de las Madres y Abuelas de Plaza de Mayo, CELS, APDH, etc. </w:t>
      </w:r>
      <w:r w:rsidR="006262B2">
        <w:rPr>
          <w:rFonts w:ascii="Garamond" w:hAnsi="Garamond"/>
          <w:sz w:val="24"/>
          <w:szCs w:val="24"/>
        </w:rPr>
        <w:t>E</w:t>
      </w:r>
      <w:r>
        <w:rPr>
          <w:rFonts w:ascii="Garamond" w:hAnsi="Garamond"/>
          <w:sz w:val="24"/>
          <w:szCs w:val="24"/>
        </w:rPr>
        <w:t>l terrorismo de Estado actuó en componenda y en connivencia a nivel internacional, todo eso ha dejado sus rastros. Y por supuesto es posible que haya datos importantes en este Archiv</w:t>
      </w:r>
      <w:r w:rsidR="006262B2">
        <w:rPr>
          <w:rFonts w:ascii="Garamond" w:hAnsi="Garamond"/>
          <w:sz w:val="24"/>
          <w:szCs w:val="24"/>
        </w:rPr>
        <w:t>o. Lo</w:t>
      </w:r>
      <w:r>
        <w:rPr>
          <w:rFonts w:ascii="Garamond" w:hAnsi="Garamond"/>
          <w:sz w:val="24"/>
          <w:szCs w:val="24"/>
        </w:rPr>
        <w:t xml:space="preserve"> que hemos encontrado lo aportamos a las causas y se ha hecho un trabajo muy grande de registros de esta información. Queda muchísimo por hacer pero básicamente para sintetizártelo los documentos que puedan venir a buscar a este archivo la justicia o alguna víctima tienen que ver específicamente con la cooperación internacional de las dictaduras del </w:t>
      </w:r>
      <w:r w:rsidR="00EC70BE">
        <w:rPr>
          <w:rFonts w:ascii="Garamond" w:hAnsi="Garamond"/>
          <w:sz w:val="24"/>
          <w:szCs w:val="24"/>
        </w:rPr>
        <w:t>C</w:t>
      </w:r>
      <w:r>
        <w:rPr>
          <w:rFonts w:ascii="Garamond" w:hAnsi="Garamond"/>
          <w:sz w:val="24"/>
          <w:szCs w:val="24"/>
        </w:rPr>
        <w:t xml:space="preserve">ono </w:t>
      </w:r>
      <w:r w:rsidR="00EC70BE">
        <w:rPr>
          <w:rFonts w:ascii="Garamond" w:hAnsi="Garamond"/>
          <w:sz w:val="24"/>
          <w:szCs w:val="24"/>
        </w:rPr>
        <w:t>S</w:t>
      </w:r>
      <w:r>
        <w:rPr>
          <w:rFonts w:ascii="Garamond" w:hAnsi="Garamond"/>
          <w:sz w:val="24"/>
          <w:szCs w:val="24"/>
        </w:rPr>
        <w:t xml:space="preserve">ur, las coordinaciones represivas en el </w:t>
      </w:r>
      <w:r w:rsidR="00EC70BE">
        <w:rPr>
          <w:rFonts w:ascii="Garamond" w:hAnsi="Garamond"/>
          <w:sz w:val="24"/>
          <w:szCs w:val="24"/>
        </w:rPr>
        <w:t>C</w:t>
      </w:r>
      <w:r>
        <w:rPr>
          <w:rFonts w:ascii="Garamond" w:hAnsi="Garamond"/>
          <w:sz w:val="24"/>
          <w:szCs w:val="24"/>
        </w:rPr>
        <w:t xml:space="preserve">ono </w:t>
      </w:r>
      <w:r w:rsidR="00EC70BE">
        <w:rPr>
          <w:rFonts w:ascii="Garamond" w:hAnsi="Garamond"/>
          <w:sz w:val="24"/>
          <w:szCs w:val="24"/>
        </w:rPr>
        <w:t>S</w:t>
      </w:r>
      <w:r>
        <w:rPr>
          <w:rFonts w:ascii="Garamond" w:hAnsi="Garamond"/>
          <w:sz w:val="24"/>
          <w:szCs w:val="24"/>
        </w:rPr>
        <w:t>ur.</w:t>
      </w:r>
    </w:p>
    <w:p w:rsidR="00225586" w:rsidRDefault="00225586" w:rsidP="00FA27DD">
      <w:pPr>
        <w:spacing w:line="360" w:lineRule="auto"/>
        <w:jc w:val="both"/>
        <w:rPr>
          <w:rFonts w:ascii="Garamond" w:hAnsi="Garamond"/>
          <w:sz w:val="24"/>
          <w:szCs w:val="24"/>
        </w:rPr>
      </w:pPr>
    </w:p>
    <w:p w:rsidR="00225586" w:rsidRPr="00225586" w:rsidRDefault="00FA27DD" w:rsidP="00FA27DD">
      <w:pPr>
        <w:jc w:val="both"/>
        <w:rPr>
          <w:rFonts w:ascii="Garamond" w:hAnsi="Garamond"/>
          <w:sz w:val="24"/>
          <w:szCs w:val="24"/>
        </w:rPr>
      </w:pPr>
      <w:r w:rsidRPr="007633E6">
        <w:rPr>
          <w:rFonts w:ascii="Garamond" w:hAnsi="Garamond"/>
          <w:b/>
          <w:sz w:val="24"/>
          <w:szCs w:val="24"/>
        </w:rPr>
        <w:t xml:space="preserve">¿Cómo manejaron desde que se creó el Proyecto Archivo el tema de la desafectación? </w:t>
      </w:r>
    </w:p>
    <w:p w:rsidR="00942246" w:rsidRDefault="00225586" w:rsidP="00FA27DD">
      <w:pPr>
        <w:spacing w:line="360" w:lineRule="auto"/>
        <w:jc w:val="both"/>
        <w:rPr>
          <w:rFonts w:ascii="Garamond" w:hAnsi="Garamond"/>
          <w:sz w:val="24"/>
          <w:szCs w:val="24"/>
        </w:rPr>
      </w:pPr>
      <w:r>
        <w:rPr>
          <w:rFonts w:ascii="Garamond" w:hAnsi="Garamond"/>
          <w:sz w:val="24"/>
          <w:szCs w:val="24"/>
        </w:rPr>
        <w:t>E</w:t>
      </w:r>
      <w:r w:rsidR="00FA27DD">
        <w:rPr>
          <w:rFonts w:ascii="Garamond" w:hAnsi="Garamond"/>
          <w:sz w:val="24"/>
          <w:szCs w:val="24"/>
        </w:rPr>
        <w:t>ste tema es bastante complejo también para la Administración porque hay una tendencia muy fuerte y muy marcada en el guardar toda para siempre. Bueno para nosotros es un trabajito de hormiga desde el principio del “Proyecto Archivo” difundir y dar a conocer las normas y los principios que demuestran que esto no es así</w:t>
      </w:r>
      <w:r w:rsidR="00D14770">
        <w:rPr>
          <w:rFonts w:ascii="Garamond" w:hAnsi="Garamond"/>
          <w:sz w:val="24"/>
          <w:szCs w:val="24"/>
        </w:rPr>
        <w:t>,</w:t>
      </w:r>
      <w:r w:rsidR="00FA27DD">
        <w:rPr>
          <w:rFonts w:ascii="Garamond" w:hAnsi="Garamond"/>
          <w:sz w:val="24"/>
          <w:szCs w:val="24"/>
        </w:rPr>
        <w:t xml:space="preserve"> que no todo no es guardar para siempre por las dudas. Entonces hemos recurrido a distintas herramientas. El primer problema que se dio fue que agotamos el espacio físico del depósito a donde se mudó el Archivo. No estamos hablando de un </w:t>
      </w:r>
      <w:r w:rsidR="00FA27DD">
        <w:rPr>
          <w:rFonts w:ascii="Garamond" w:hAnsi="Garamond"/>
          <w:sz w:val="24"/>
          <w:szCs w:val="24"/>
        </w:rPr>
        <w:lastRenderedPageBreak/>
        <w:t>depósito chiquitito estamos hablando de un depósito de 3</w:t>
      </w:r>
      <w:r w:rsidR="00D14770">
        <w:rPr>
          <w:rFonts w:ascii="Garamond" w:hAnsi="Garamond"/>
          <w:sz w:val="24"/>
          <w:szCs w:val="24"/>
        </w:rPr>
        <w:t>.</w:t>
      </w:r>
      <w:r w:rsidR="00FA27DD">
        <w:rPr>
          <w:rFonts w:ascii="Garamond" w:hAnsi="Garamond"/>
          <w:sz w:val="24"/>
          <w:szCs w:val="24"/>
        </w:rPr>
        <w:t>500 m2 que agotó su capacidad en el año 2009, es decir, recibimos las primeras remisiones de documentación de las áreas productoras hasta el año 2009 y colapsamos. Entonces a partir de ese momento el trabajo que comenzamos a hacer era que ante cada solitud de una oficina de remitir documentos les ofrecemos asesoramiento técnico y legal a la oficina</w:t>
      </w:r>
      <w:r w:rsidR="00D14770">
        <w:rPr>
          <w:rFonts w:ascii="Garamond" w:hAnsi="Garamond"/>
          <w:sz w:val="24"/>
          <w:szCs w:val="24"/>
        </w:rPr>
        <w:t>,</w:t>
      </w:r>
      <w:r w:rsidR="00FA27DD">
        <w:rPr>
          <w:rFonts w:ascii="Garamond" w:hAnsi="Garamond"/>
          <w:sz w:val="24"/>
          <w:szCs w:val="24"/>
        </w:rPr>
        <w:t xml:space="preserve"> y vamos al lugar ¿sí? para no quedarnos con esa respuesta de no hay lugar chau, nos vemos. No, no hay lugar, pero primero vamos a estudiar y vamos a analizar que documentos </w:t>
      </w:r>
      <w:proofErr w:type="spellStart"/>
      <w:r w:rsidR="00FA27DD">
        <w:rPr>
          <w:rFonts w:ascii="Garamond" w:hAnsi="Garamond"/>
          <w:sz w:val="24"/>
          <w:szCs w:val="24"/>
        </w:rPr>
        <w:t>tenés</w:t>
      </w:r>
      <w:proofErr w:type="spellEnd"/>
      <w:r w:rsidR="00FA27DD">
        <w:rPr>
          <w:rFonts w:ascii="Garamond" w:hAnsi="Garamond"/>
          <w:sz w:val="24"/>
          <w:szCs w:val="24"/>
        </w:rPr>
        <w:t xml:space="preserve"> para remitir, vamos a ver si son copia simples, si son publicaciones, si son cosas que no ameritan estar en el Archivo General</w:t>
      </w:r>
      <w:r w:rsidR="00D14770">
        <w:rPr>
          <w:rFonts w:ascii="Garamond" w:hAnsi="Garamond"/>
          <w:sz w:val="24"/>
          <w:szCs w:val="24"/>
        </w:rPr>
        <w:t>,</w:t>
      </w:r>
      <w:r w:rsidR="00FA27DD">
        <w:rPr>
          <w:rFonts w:ascii="Garamond" w:hAnsi="Garamond"/>
          <w:sz w:val="24"/>
          <w:szCs w:val="24"/>
        </w:rPr>
        <w:t xml:space="preserve"> en el Archivo Histórico vamos a ayudarte que las elimines, aplicando, la normativa vigente en esta materia. Esto a su vez generó otro problema. Hicimos ese trabajo en más de 50 áreas internas y se quedó ahí trabado porque la gente no hacía el trabajo; ellos se creían porque pedían asesoramiento al </w:t>
      </w:r>
      <w:r w:rsidR="00D14770">
        <w:rPr>
          <w:rFonts w:ascii="Garamond" w:hAnsi="Garamond"/>
          <w:sz w:val="24"/>
          <w:szCs w:val="24"/>
        </w:rPr>
        <w:t>A</w:t>
      </w:r>
      <w:r w:rsidR="00FA27DD">
        <w:rPr>
          <w:rFonts w:ascii="Garamond" w:hAnsi="Garamond"/>
          <w:sz w:val="24"/>
          <w:szCs w:val="24"/>
        </w:rPr>
        <w:t xml:space="preserve">rchivo iba a llegar un equipo de gente que les iba a resolver el problema. Nunca se imaginaron que iban que ser partícipes de la solución, iban a generar un tiempo mínimo de conservación, en tanto ellos produjeron los documentos y los conocen mejor que nosotros: copias simples, remitos, faxes. Hay una costumbre muy instalada en </w:t>
      </w:r>
      <w:smartTag w:uri="urn:schemas-microsoft-com:office:smarttags" w:element="PersonName">
        <w:smartTagPr>
          <w:attr w:name="ProductID" w:val="la Canciller￭a"/>
        </w:smartTagPr>
        <w:r w:rsidR="00FA27DD">
          <w:rPr>
            <w:rFonts w:ascii="Garamond" w:hAnsi="Garamond"/>
            <w:sz w:val="24"/>
            <w:szCs w:val="24"/>
          </w:rPr>
          <w:t>la Cancillería</w:t>
        </w:r>
      </w:smartTag>
      <w:r w:rsidR="00FA27DD">
        <w:rPr>
          <w:rFonts w:ascii="Garamond" w:hAnsi="Garamond"/>
          <w:sz w:val="24"/>
          <w:szCs w:val="24"/>
        </w:rPr>
        <w:t xml:space="preserve"> sobre enviar y recibir faxes para garantizar que una invitación llegó a tiempo por ejemplo y guardan el ticket de </w:t>
      </w:r>
      <w:r w:rsidR="00EC70BE">
        <w:rPr>
          <w:rFonts w:ascii="Garamond" w:hAnsi="Garamond"/>
          <w:sz w:val="24"/>
          <w:szCs w:val="24"/>
        </w:rPr>
        <w:t>ok</w:t>
      </w:r>
      <w:r w:rsidR="00FA27DD">
        <w:rPr>
          <w:rFonts w:ascii="Garamond" w:hAnsi="Garamond"/>
          <w:sz w:val="24"/>
          <w:szCs w:val="24"/>
        </w:rPr>
        <w:t xml:space="preserve"> del fax por años, años y años, y después se resisten a tirarlos, aún mostrándoles que el Decreto 1</w:t>
      </w:r>
      <w:r w:rsidR="006D797D">
        <w:rPr>
          <w:rFonts w:ascii="Garamond" w:hAnsi="Garamond"/>
          <w:sz w:val="24"/>
          <w:szCs w:val="24"/>
        </w:rPr>
        <w:t>.</w:t>
      </w:r>
      <w:r w:rsidR="00FA27DD">
        <w:rPr>
          <w:rFonts w:ascii="Garamond" w:hAnsi="Garamond"/>
          <w:sz w:val="24"/>
          <w:szCs w:val="24"/>
        </w:rPr>
        <w:t xml:space="preserve">571/81 te permite tirar eso, </w:t>
      </w:r>
      <w:proofErr w:type="gramStart"/>
      <w:r w:rsidR="00FA27DD">
        <w:rPr>
          <w:rFonts w:ascii="Garamond" w:hAnsi="Garamond"/>
          <w:sz w:val="24"/>
          <w:szCs w:val="24"/>
        </w:rPr>
        <w:t>resisten</w:t>
      </w:r>
      <w:proofErr w:type="gramEnd"/>
      <w:r w:rsidR="00FA27DD">
        <w:rPr>
          <w:rFonts w:ascii="Garamond" w:hAnsi="Garamond"/>
          <w:sz w:val="24"/>
          <w:szCs w:val="24"/>
        </w:rPr>
        <w:t>. Nos hemos encontrado por ejemplo en el área de Mesa de Entradas que debería ser el área que más conoce estas cuestiones que guardaban remitos de</w:t>
      </w:r>
      <w:r w:rsidR="00F870BE">
        <w:rPr>
          <w:rFonts w:ascii="Garamond" w:hAnsi="Garamond"/>
          <w:sz w:val="24"/>
          <w:szCs w:val="24"/>
        </w:rPr>
        <w:t>sde</w:t>
      </w:r>
      <w:r w:rsidR="00FA27DD">
        <w:rPr>
          <w:rFonts w:ascii="Garamond" w:hAnsi="Garamond"/>
          <w:sz w:val="24"/>
          <w:szCs w:val="24"/>
        </w:rPr>
        <w:t xml:space="preserve"> hacía 10 años, por ejemplo, entonces como no lográbamos que activaran el mecanismo de consultas al AGN y demás, tomamos otro camino. Yo tuve muchas etapas desde al año 2009 hasta ahora ha pasado mucha agua debajo del puente. Entonces lo que siguió a esto fue...bueno está bien ¿no </w:t>
      </w:r>
      <w:proofErr w:type="spellStart"/>
      <w:r w:rsidR="00FA27DD">
        <w:rPr>
          <w:rFonts w:ascii="Garamond" w:hAnsi="Garamond"/>
          <w:sz w:val="24"/>
          <w:szCs w:val="24"/>
        </w:rPr>
        <w:t>querés</w:t>
      </w:r>
      <w:proofErr w:type="spellEnd"/>
      <w:r w:rsidR="00FA27DD">
        <w:rPr>
          <w:rFonts w:ascii="Garamond" w:hAnsi="Garamond"/>
          <w:sz w:val="24"/>
          <w:szCs w:val="24"/>
        </w:rPr>
        <w:t xml:space="preserve"> hacer tus tablas de plazos mínimos de conservación? Bueno identifiquemos los remitos de más de 2 años, las copias simples, los faxes, los memos sueltos, toda la documentación de control todo lo que puedas tirar sin pedirle permiso a nadie y tirémoslo. Demostrarle a una oficina que quería remitir 200 cajas para el Archivo y decirles “no </w:t>
      </w:r>
      <w:proofErr w:type="spellStart"/>
      <w:r w:rsidR="00FA27DD">
        <w:rPr>
          <w:rFonts w:ascii="Garamond" w:hAnsi="Garamond"/>
          <w:sz w:val="24"/>
          <w:szCs w:val="24"/>
        </w:rPr>
        <w:t>mirá</w:t>
      </w:r>
      <w:proofErr w:type="spellEnd"/>
      <w:r w:rsidR="00FA27DD">
        <w:rPr>
          <w:rFonts w:ascii="Garamond" w:hAnsi="Garamond"/>
          <w:sz w:val="24"/>
          <w:szCs w:val="24"/>
        </w:rPr>
        <w:t>, lo que tenías que remitir al Archivo son 5 cajas</w:t>
      </w:r>
      <w:r w:rsidR="00380E44">
        <w:rPr>
          <w:rFonts w:ascii="Garamond" w:hAnsi="Garamond"/>
          <w:sz w:val="24"/>
          <w:szCs w:val="24"/>
        </w:rPr>
        <w:t>,</w:t>
      </w:r>
      <w:r w:rsidR="00FA27DD">
        <w:rPr>
          <w:rFonts w:ascii="Garamond" w:hAnsi="Garamond"/>
          <w:sz w:val="24"/>
          <w:szCs w:val="24"/>
        </w:rPr>
        <w:t xml:space="preserve"> </w:t>
      </w:r>
      <w:proofErr w:type="spellStart"/>
      <w:r w:rsidR="00FA27DD">
        <w:rPr>
          <w:rFonts w:ascii="Garamond" w:hAnsi="Garamond"/>
          <w:sz w:val="24"/>
          <w:szCs w:val="24"/>
        </w:rPr>
        <w:t>dejame</w:t>
      </w:r>
      <w:proofErr w:type="spellEnd"/>
      <w:r w:rsidR="00FA27DD">
        <w:rPr>
          <w:rFonts w:ascii="Garamond" w:hAnsi="Garamond"/>
          <w:sz w:val="24"/>
          <w:szCs w:val="24"/>
        </w:rPr>
        <w:t xml:space="preserve"> que vaya al depósito y las 5 cajas las guardamos. No hay ningún problema</w:t>
      </w:r>
      <w:r w:rsidR="007E7AE8">
        <w:rPr>
          <w:rFonts w:ascii="Garamond" w:hAnsi="Garamond"/>
          <w:sz w:val="24"/>
          <w:szCs w:val="24"/>
        </w:rPr>
        <w:t>…</w:t>
      </w:r>
      <w:r w:rsidR="00FA27DD">
        <w:rPr>
          <w:rFonts w:ascii="Garamond" w:hAnsi="Garamond"/>
          <w:sz w:val="24"/>
          <w:szCs w:val="24"/>
        </w:rPr>
        <w:t xml:space="preserve"> pero todo lo otro lo </w:t>
      </w:r>
      <w:proofErr w:type="spellStart"/>
      <w:r w:rsidR="00FA27DD">
        <w:rPr>
          <w:rFonts w:ascii="Garamond" w:hAnsi="Garamond"/>
          <w:sz w:val="24"/>
          <w:szCs w:val="24"/>
        </w:rPr>
        <w:t>tenés</w:t>
      </w:r>
      <w:proofErr w:type="spellEnd"/>
      <w:r w:rsidR="00FA27DD">
        <w:rPr>
          <w:rFonts w:ascii="Garamond" w:hAnsi="Garamond"/>
          <w:sz w:val="24"/>
          <w:szCs w:val="24"/>
        </w:rPr>
        <w:t xml:space="preserve"> que tirar y listo”. Esto ha ido caminando en distintas áreas, </w:t>
      </w:r>
      <w:r w:rsidR="00FA27DD">
        <w:rPr>
          <w:rFonts w:ascii="Garamond" w:hAnsi="Garamond"/>
          <w:sz w:val="24"/>
          <w:szCs w:val="24"/>
        </w:rPr>
        <w:lastRenderedPageBreak/>
        <w:t xml:space="preserve">lo que hacemos es combinar el trabajo de la oficina con nuestro trabajo. ¿En </w:t>
      </w:r>
      <w:r w:rsidR="007E7AE8">
        <w:rPr>
          <w:rFonts w:ascii="Garamond" w:hAnsi="Garamond"/>
          <w:sz w:val="24"/>
          <w:szCs w:val="24"/>
        </w:rPr>
        <w:t>qué</w:t>
      </w:r>
      <w:r w:rsidR="00FA27DD">
        <w:rPr>
          <w:rFonts w:ascii="Garamond" w:hAnsi="Garamond"/>
          <w:sz w:val="24"/>
          <w:szCs w:val="24"/>
        </w:rPr>
        <w:t xml:space="preserve"> sentido digo esto? </w:t>
      </w:r>
      <w:r w:rsidR="007E7AE8">
        <w:rPr>
          <w:rFonts w:ascii="Garamond" w:hAnsi="Garamond"/>
          <w:sz w:val="24"/>
          <w:szCs w:val="24"/>
        </w:rPr>
        <w:t>p</w:t>
      </w:r>
      <w:r w:rsidR="00FA27DD">
        <w:rPr>
          <w:rFonts w:ascii="Garamond" w:hAnsi="Garamond"/>
          <w:sz w:val="24"/>
          <w:szCs w:val="24"/>
        </w:rPr>
        <w:t xml:space="preserve">or ejemplo la Dirección General de Cooperación Internacional hizo un trabajo muy profundo y muy bueno con sus archivos. ¿Qué hicimos nosotros? Buscamos en nuestros depósitos la sección de esta área productora y también hicimos el mismo trabajo paralelo y descubrimos que en el pasado cuando el archivo estaba en </w:t>
      </w:r>
      <w:proofErr w:type="spellStart"/>
      <w:r w:rsidR="00FA27DD">
        <w:rPr>
          <w:rFonts w:ascii="Garamond" w:hAnsi="Garamond"/>
          <w:sz w:val="24"/>
          <w:szCs w:val="24"/>
        </w:rPr>
        <w:t>Zepita</w:t>
      </w:r>
      <w:proofErr w:type="spellEnd"/>
      <w:r w:rsidR="00FA27DD">
        <w:rPr>
          <w:rFonts w:ascii="Garamond" w:hAnsi="Garamond"/>
          <w:sz w:val="24"/>
          <w:szCs w:val="24"/>
        </w:rPr>
        <w:t xml:space="preserve"> habían remitido al Archivo General cajas, cajas y cajas de remitos.</w:t>
      </w:r>
    </w:p>
    <w:p w:rsidR="00FA27DD" w:rsidRDefault="00FA27DD" w:rsidP="00FA27DD">
      <w:pPr>
        <w:spacing w:line="360" w:lineRule="auto"/>
        <w:jc w:val="both"/>
        <w:rPr>
          <w:rFonts w:ascii="Garamond" w:hAnsi="Garamond"/>
          <w:sz w:val="24"/>
          <w:szCs w:val="24"/>
        </w:rPr>
      </w:pPr>
      <w:r>
        <w:rPr>
          <w:rFonts w:ascii="Garamond" w:hAnsi="Garamond"/>
          <w:sz w:val="24"/>
          <w:szCs w:val="24"/>
        </w:rPr>
        <w:t xml:space="preserve"> </w:t>
      </w:r>
    </w:p>
    <w:p w:rsidR="00FA27DD" w:rsidRPr="007633E6" w:rsidRDefault="00FA27DD" w:rsidP="00FA27DD">
      <w:pPr>
        <w:jc w:val="both"/>
        <w:rPr>
          <w:rFonts w:ascii="Garamond" w:hAnsi="Garamond"/>
          <w:b/>
          <w:sz w:val="24"/>
          <w:szCs w:val="24"/>
        </w:rPr>
      </w:pPr>
      <w:r w:rsidRPr="007633E6">
        <w:rPr>
          <w:rFonts w:ascii="Garamond" w:hAnsi="Garamond"/>
          <w:b/>
          <w:sz w:val="24"/>
          <w:szCs w:val="24"/>
        </w:rPr>
        <w:t>Estaban acá cuando mudaron todo. Haciendo una analogía tenían 100 cajas de más, como para dar un ejemplo.</w:t>
      </w:r>
    </w:p>
    <w:p w:rsidR="00225586" w:rsidRDefault="007E7AE8" w:rsidP="00FA27DD">
      <w:pPr>
        <w:spacing w:line="360" w:lineRule="auto"/>
        <w:jc w:val="both"/>
        <w:rPr>
          <w:rFonts w:ascii="Garamond" w:hAnsi="Garamond"/>
          <w:sz w:val="24"/>
          <w:szCs w:val="24"/>
        </w:rPr>
      </w:pPr>
      <w:r>
        <w:rPr>
          <w:rFonts w:ascii="Garamond" w:hAnsi="Garamond"/>
          <w:sz w:val="24"/>
          <w:szCs w:val="24"/>
        </w:rPr>
        <w:t xml:space="preserve">Por eso les decimos a las oficinas productoras que aquí </w:t>
      </w:r>
      <w:r w:rsidR="007633E6">
        <w:rPr>
          <w:rFonts w:ascii="Garamond" w:hAnsi="Garamond"/>
          <w:sz w:val="24"/>
          <w:szCs w:val="24"/>
        </w:rPr>
        <w:t>t</w:t>
      </w:r>
      <w:r>
        <w:rPr>
          <w:rFonts w:ascii="Garamond" w:hAnsi="Garamond"/>
          <w:sz w:val="24"/>
          <w:szCs w:val="24"/>
        </w:rPr>
        <w:t>ienen</w:t>
      </w:r>
      <w:r w:rsidR="007633E6">
        <w:rPr>
          <w:rFonts w:ascii="Garamond" w:hAnsi="Garamond"/>
          <w:sz w:val="24"/>
          <w:szCs w:val="24"/>
        </w:rPr>
        <w:t xml:space="preserve"> 100 cajas con remitos</w:t>
      </w:r>
      <w:r>
        <w:rPr>
          <w:rFonts w:ascii="Garamond" w:hAnsi="Garamond"/>
          <w:sz w:val="24"/>
          <w:szCs w:val="24"/>
        </w:rPr>
        <w:t>..</w:t>
      </w:r>
      <w:r w:rsidR="007633E6">
        <w:rPr>
          <w:rFonts w:ascii="Garamond" w:hAnsi="Garamond"/>
          <w:sz w:val="24"/>
          <w:szCs w:val="24"/>
        </w:rPr>
        <w:t>.</w:t>
      </w:r>
      <w:r>
        <w:rPr>
          <w:rFonts w:ascii="Garamond" w:hAnsi="Garamond"/>
          <w:sz w:val="24"/>
          <w:szCs w:val="24"/>
        </w:rPr>
        <w:t xml:space="preserve">vengan a </w:t>
      </w:r>
      <w:r w:rsidR="00FA27DD">
        <w:rPr>
          <w:rFonts w:ascii="Garamond" w:hAnsi="Garamond"/>
          <w:sz w:val="24"/>
          <w:szCs w:val="24"/>
        </w:rPr>
        <w:t>verl</w:t>
      </w:r>
      <w:r>
        <w:rPr>
          <w:rFonts w:ascii="Garamond" w:hAnsi="Garamond"/>
          <w:sz w:val="24"/>
          <w:szCs w:val="24"/>
        </w:rPr>
        <w:t>a</w:t>
      </w:r>
      <w:r w:rsidR="00FA27DD">
        <w:rPr>
          <w:rFonts w:ascii="Garamond" w:hAnsi="Garamond"/>
          <w:sz w:val="24"/>
          <w:szCs w:val="24"/>
        </w:rPr>
        <w:t>s</w:t>
      </w:r>
      <w:r>
        <w:rPr>
          <w:rFonts w:ascii="Garamond" w:hAnsi="Garamond"/>
          <w:sz w:val="24"/>
          <w:szCs w:val="24"/>
        </w:rPr>
        <w:t xml:space="preserve"> y nos dan su aprobación para que las </w:t>
      </w:r>
      <w:r w:rsidR="00FA27DD">
        <w:rPr>
          <w:rFonts w:ascii="Garamond" w:hAnsi="Garamond"/>
          <w:sz w:val="24"/>
          <w:szCs w:val="24"/>
        </w:rPr>
        <w:t>elimin</w:t>
      </w:r>
      <w:r w:rsidR="00D77977">
        <w:rPr>
          <w:rFonts w:ascii="Garamond" w:hAnsi="Garamond"/>
          <w:sz w:val="24"/>
          <w:szCs w:val="24"/>
        </w:rPr>
        <w:t>e</w:t>
      </w:r>
      <w:r w:rsidR="00FA27DD">
        <w:rPr>
          <w:rFonts w:ascii="Garamond" w:hAnsi="Garamond"/>
          <w:sz w:val="24"/>
          <w:szCs w:val="24"/>
        </w:rPr>
        <w:t xml:space="preserve">mos. El espacio que se libere es </w:t>
      </w:r>
      <w:r>
        <w:rPr>
          <w:rFonts w:ascii="Garamond" w:hAnsi="Garamond"/>
          <w:sz w:val="24"/>
          <w:szCs w:val="24"/>
        </w:rPr>
        <w:t>s</w:t>
      </w:r>
      <w:r w:rsidR="00FA27DD">
        <w:rPr>
          <w:rFonts w:ascii="Garamond" w:hAnsi="Garamond"/>
          <w:sz w:val="24"/>
          <w:szCs w:val="24"/>
        </w:rPr>
        <w:t>uyo</w:t>
      </w:r>
      <w:r>
        <w:rPr>
          <w:rFonts w:ascii="Garamond" w:hAnsi="Garamond"/>
          <w:sz w:val="24"/>
          <w:szCs w:val="24"/>
        </w:rPr>
        <w:t xml:space="preserve"> p</w:t>
      </w:r>
      <w:r w:rsidR="00FA27DD">
        <w:rPr>
          <w:rFonts w:ascii="Garamond" w:hAnsi="Garamond"/>
          <w:sz w:val="24"/>
          <w:szCs w:val="24"/>
        </w:rPr>
        <w:t>ara recibir documentación que sabemos que tiene un plazo de guarda largo o permanente, para lo que t</w:t>
      </w:r>
      <w:r w:rsidR="009B0C5B">
        <w:rPr>
          <w:rFonts w:ascii="Garamond" w:hAnsi="Garamond"/>
          <w:sz w:val="24"/>
          <w:szCs w:val="24"/>
        </w:rPr>
        <w:t>ienen</w:t>
      </w:r>
      <w:r w:rsidR="00FA27DD">
        <w:rPr>
          <w:rFonts w:ascii="Garamond" w:hAnsi="Garamond"/>
          <w:sz w:val="24"/>
          <w:szCs w:val="24"/>
        </w:rPr>
        <w:t xml:space="preserve"> que guardar </w:t>
      </w:r>
      <w:r w:rsidR="006D797D">
        <w:rPr>
          <w:rFonts w:ascii="Garamond" w:hAnsi="Garamond"/>
          <w:sz w:val="24"/>
          <w:szCs w:val="24"/>
        </w:rPr>
        <w:t>seis</w:t>
      </w:r>
      <w:r w:rsidR="00FA27DD">
        <w:rPr>
          <w:rFonts w:ascii="Garamond" w:hAnsi="Garamond"/>
          <w:sz w:val="24"/>
          <w:szCs w:val="24"/>
        </w:rPr>
        <w:t xml:space="preserve"> meses no</w:t>
      </w:r>
      <w:proofErr w:type="gramStart"/>
      <w:r w:rsidR="009B0C5B">
        <w:rPr>
          <w:rFonts w:ascii="Garamond" w:hAnsi="Garamond"/>
          <w:sz w:val="24"/>
          <w:szCs w:val="24"/>
        </w:rPr>
        <w:t>!</w:t>
      </w:r>
      <w:proofErr w:type="gramEnd"/>
      <w:r w:rsidR="009B0C5B">
        <w:rPr>
          <w:rFonts w:ascii="Garamond" w:hAnsi="Garamond"/>
          <w:sz w:val="24"/>
          <w:szCs w:val="24"/>
        </w:rPr>
        <w:t xml:space="preserve"> reténganlo </w:t>
      </w:r>
      <w:r w:rsidR="00FA27DD">
        <w:rPr>
          <w:rFonts w:ascii="Garamond" w:hAnsi="Garamond"/>
          <w:sz w:val="24"/>
          <w:szCs w:val="24"/>
        </w:rPr>
        <w:t xml:space="preserve">y dentro de </w:t>
      </w:r>
      <w:r w:rsidR="006D797D">
        <w:rPr>
          <w:rFonts w:ascii="Garamond" w:hAnsi="Garamond"/>
          <w:sz w:val="24"/>
          <w:szCs w:val="24"/>
        </w:rPr>
        <w:t>seis</w:t>
      </w:r>
      <w:r w:rsidR="00FA27DD">
        <w:rPr>
          <w:rFonts w:ascii="Garamond" w:hAnsi="Garamond"/>
          <w:sz w:val="24"/>
          <w:szCs w:val="24"/>
        </w:rPr>
        <w:t xml:space="preserve"> meses o cuando el AGN autorice</w:t>
      </w:r>
      <w:r w:rsidR="009B0C5B">
        <w:rPr>
          <w:rFonts w:ascii="Garamond" w:hAnsi="Garamond"/>
          <w:sz w:val="24"/>
          <w:szCs w:val="24"/>
        </w:rPr>
        <w:t xml:space="preserve"> lo descartan</w:t>
      </w:r>
      <w:r w:rsidR="00FA27DD">
        <w:rPr>
          <w:rFonts w:ascii="Garamond" w:hAnsi="Garamond"/>
          <w:sz w:val="24"/>
          <w:szCs w:val="24"/>
        </w:rPr>
        <w:t>. Esto tuvo muy buenos resultados, te estoy hablando de</w:t>
      </w:r>
      <w:r w:rsidR="009B0C5B">
        <w:rPr>
          <w:rFonts w:ascii="Garamond" w:hAnsi="Garamond"/>
          <w:sz w:val="24"/>
          <w:szCs w:val="24"/>
        </w:rPr>
        <w:t>sde el</w:t>
      </w:r>
      <w:r w:rsidR="00FA27DD">
        <w:rPr>
          <w:rFonts w:ascii="Garamond" w:hAnsi="Garamond"/>
          <w:sz w:val="24"/>
          <w:szCs w:val="24"/>
        </w:rPr>
        <w:t xml:space="preserve"> año 2012 para acá que empezamos a activar este mecanismo</w:t>
      </w:r>
      <w:r w:rsidR="009B0C5B">
        <w:rPr>
          <w:rFonts w:ascii="Garamond" w:hAnsi="Garamond"/>
          <w:sz w:val="24"/>
          <w:szCs w:val="24"/>
        </w:rPr>
        <w:t>.</w:t>
      </w:r>
      <w:r w:rsidR="00FA27DD">
        <w:rPr>
          <w:rFonts w:ascii="Garamond" w:hAnsi="Garamond"/>
          <w:sz w:val="24"/>
          <w:szCs w:val="24"/>
        </w:rPr>
        <w:t xml:space="preserve"> Esto era agarrar y arrancar por lo más fácil que es tirar. No hace falta pedirle permiso a nadie y ahora vamos por l</w:t>
      </w:r>
      <w:r w:rsidR="006D797D">
        <w:rPr>
          <w:rFonts w:ascii="Garamond" w:hAnsi="Garamond"/>
          <w:sz w:val="24"/>
          <w:szCs w:val="24"/>
        </w:rPr>
        <w:t>as tablas</w:t>
      </w:r>
      <w:r w:rsidR="009B0C5B">
        <w:rPr>
          <w:rFonts w:ascii="Garamond" w:hAnsi="Garamond"/>
          <w:sz w:val="24"/>
          <w:szCs w:val="24"/>
        </w:rPr>
        <w:t xml:space="preserve"> de desafectación de documentos.</w:t>
      </w:r>
      <w:r w:rsidR="006D797D">
        <w:rPr>
          <w:rFonts w:ascii="Garamond" w:hAnsi="Garamond"/>
          <w:sz w:val="24"/>
          <w:szCs w:val="24"/>
        </w:rPr>
        <w:t xml:space="preserve"> Tenemos por un lado dos</w:t>
      </w:r>
      <w:r w:rsidR="00FA27DD">
        <w:rPr>
          <w:rFonts w:ascii="Garamond" w:hAnsi="Garamond"/>
          <w:sz w:val="24"/>
          <w:szCs w:val="24"/>
        </w:rPr>
        <w:t xml:space="preserve"> compañeros del Archivo designados a formar parte y a representarnos en una mesa de trabajo que se formó por iniciativa del Ministerio de Trabajo en conjunto con el Departamento del Archivo Intermedio del</w:t>
      </w:r>
      <w:r w:rsidR="00AD6F50">
        <w:rPr>
          <w:rFonts w:ascii="Garamond" w:hAnsi="Garamond"/>
          <w:sz w:val="24"/>
          <w:szCs w:val="24"/>
        </w:rPr>
        <w:t xml:space="preserve"> </w:t>
      </w:r>
      <w:r w:rsidR="00FA27DD">
        <w:rPr>
          <w:rFonts w:ascii="Garamond" w:hAnsi="Garamond"/>
          <w:sz w:val="24"/>
          <w:szCs w:val="24"/>
        </w:rPr>
        <w:t xml:space="preserve">Archivo General de la Nación para identificar series comunes a toda la Administración y establecer los plazos. </w:t>
      </w:r>
      <w:r w:rsidR="00FA27DD" w:rsidRPr="00577253">
        <w:rPr>
          <w:rFonts w:ascii="Garamond" w:hAnsi="Garamond"/>
          <w:sz w:val="24"/>
          <w:szCs w:val="24"/>
        </w:rPr>
        <w:t>Por un lado están nuestros compañeros yendo a estas reuniones y brindándonos toda esa</w:t>
      </w:r>
      <w:r w:rsidR="00FA27DD">
        <w:rPr>
          <w:rFonts w:ascii="Garamond" w:hAnsi="Garamond"/>
          <w:sz w:val="24"/>
          <w:szCs w:val="24"/>
        </w:rPr>
        <w:t xml:space="preserve"> información que a su vez nosotros le brindamos a las áreas productoras que nos piden asesoramiento, y por otro lado</w:t>
      </w:r>
      <w:r w:rsidR="00AD6F50">
        <w:rPr>
          <w:rFonts w:ascii="Garamond" w:hAnsi="Garamond"/>
          <w:sz w:val="24"/>
          <w:szCs w:val="24"/>
        </w:rPr>
        <w:t>,</w:t>
      </w:r>
      <w:r w:rsidR="00FA27DD">
        <w:rPr>
          <w:rFonts w:ascii="Garamond" w:hAnsi="Garamond"/>
          <w:sz w:val="24"/>
          <w:szCs w:val="24"/>
        </w:rPr>
        <w:t xml:space="preserve"> desde la Dirección a la que pertenece e</w:t>
      </w:r>
      <w:r w:rsidR="00AD6F50">
        <w:rPr>
          <w:rFonts w:ascii="Garamond" w:hAnsi="Garamond"/>
          <w:sz w:val="24"/>
          <w:szCs w:val="24"/>
        </w:rPr>
        <w:t>ste</w:t>
      </w:r>
      <w:r w:rsidR="00FA27DD">
        <w:rPr>
          <w:rFonts w:ascii="Garamond" w:hAnsi="Garamond"/>
          <w:sz w:val="24"/>
          <w:szCs w:val="24"/>
        </w:rPr>
        <w:t xml:space="preserve"> Archivo se pidió a las 300 oficinas y a todas las representaciones que asignen un responsable de archivo, y a esas personas las convocamos al </w:t>
      </w:r>
      <w:r w:rsidR="00AD6F50">
        <w:rPr>
          <w:rFonts w:ascii="Garamond" w:hAnsi="Garamond"/>
          <w:sz w:val="24"/>
          <w:szCs w:val="24"/>
        </w:rPr>
        <w:t>A</w:t>
      </w:r>
      <w:r w:rsidR="00FA27DD">
        <w:rPr>
          <w:rFonts w:ascii="Garamond" w:hAnsi="Garamond"/>
          <w:sz w:val="24"/>
          <w:szCs w:val="24"/>
        </w:rPr>
        <w:t xml:space="preserve">rchivo </w:t>
      </w:r>
      <w:r w:rsidR="00AD6F50">
        <w:rPr>
          <w:rFonts w:ascii="Garamond" w:hAnsi="Garamond"/>
          <w:sz w:val="24"/>
          <w:szCs w:val="24"/>
        </w:rPr>
        <w:t>par</w:t>
      </w:r>
      <w:r w:rsidR="00FA27DD">
        <w:rPr>
          <w:rFonts w:ascii="Garamond" w:hAnsi="Garamond"/>
          <w:sz w:val="24"/>
          <w:szCs w:val="24"/>
        </w:rPr>
        <w:t xml:space="preserve">a que vengan a capacitarse en la identificación de series </w:t>
      </w:r>
      <w:r w:rsidR="00AD6F50">
        <w:rPr>
          <w:rFonts w:ascii="Garamond" w:hAnsi="Garamond"/>
          <w:sz w:val="24"/>
          <w:szCs w:val="24"/>
        </w:rPr>
        <w:t xml:space="preserve">documentales </w:t>
      </w:r>
      <w:r w:rsidR="00FA27DD">
        <w:rPr>
          <w:rFonts w:ascii="Garamond" w:hAnsi="Garamond"/>
          <w:sz w:val="24"/>
          <w:szCs w:val="24"/>
        </w:rPr>
        <w:t>que es la tarea archivista más compleja</w:t>
      </w:r>
      <w:r w:rsidR="00AD6F50">
        <w:rPr>
          <w:rFonts w:ascii="Garamond" w:hAnsi="Garamond"/>
          <w:sz w:val="24"/>
          <w:szCs w:val="24"/>
        </w:rPr>
        <w:t>.</w:t>
      </w:r>
      <w:r w:rsidR="00FA27DD">
        <w:rPr>
          <w:rFonts w:ascii="Garamond" w:hAnsi="Garamond"/>
          <w:sz w:val="24"/>
          <w:szCs w:val="24"/>
        </w:rPr>
        <w:t xml:space="preserve"> </w:t>
      </w:r>
      <w:r w:rsidR="00AD6F50">
        <w:rPr>
          <w:rFonts w:ascii="Garamond" w:hAnsi="Garamond"/>
          <w:sz w:val="24"/>
          <w:szCs w:val="24"/>
        </w:rPr>
        <w:t>A</w:t>
      </w:r>
      <w:r w:rsidR="00FA27DD">
        <w:rPr>
          <w:rFonts w:ascii="Garamond" w:hAnsi="Garamond"/>
          <w:sz w:val="24"/>
          <w:szCs w:val="24"/>
        </w:rPr>
        <w:t xml:space="preserve">plicamos los conocimientos que adquirimos en los cursos del Departamento Archivo Intermedio y los </w:t>
      </w:r>
      <w:r w:rsidR="00D77977">
        <w:rPr>
          <w:rFonts w:ascii="Garamond" w:hAnsi="Garamond"/>
          <w:sz w:val="24"/>
          <w:szCs w:val="24"/>
        </w:rPr>
        <w:t>volca</w:t>
      </w:r>
      <w:r w:rsidR="00FA27DD">
        <w:rPr>
          <w:rFonts w:ascii="Garamond" w:hAnsi="Garamond"/>
          <w:sz w:val="24"/>
          <w:szCs w:val="24"/>
        </w:rPr>
        <w:t xml:space="preserve">mos de acuerdo a la documentación específica que </w:t>
      </w:r>
      <w:r w:rsidR="00FA27DD">
        <w:rPr>
          <w:rFonts w:ascii="Garamond" w:hAnsi="Garamond"/>
          <w:sz w:val="24"/>
          <w:szCs w:val="24"/>
        </w:rPr>
        <w:lastRenderedPageBreak/>
        <w:t>genera</w:t>
      </w:r>
      <w:r w:rsidR="00D77977">
        <w:rPr>
          <w:rFonts w:ascii="Garamond" w:hAnsi="Garamond"/>
          <w:sz w:val="24"/>
          <w:szCs w:val="24"/>
        </w:rPr>
        <w:t>n</w:t>
      </w:r>
      <w:r w:rsidR="00FA27DD">
        <w:rPr>
          <w:rFonts w:ascii="Garamond" w:hAnsi="Garamond"/>
          <w:sz w:val="24"/>
          <w:szCs w:val="24"/>
        </w:rPr>
        <w:t xml:space="preserve"> nuestro</w:t>
      </w:r>
      <w:r w:rsidR="00D77977">
        <w:rPr>
          <w:rFonts w:ascii="Garamond" w:hAnsi="Garamond"/>
          <w:sz w:val="24"/>
          <w:szCs w:val="24"/>
        </w:rPr>
        <w:t>s</w:t>
      </w:r>
      <w:r w:rsidR="00FA27DD">
        <w:rPr>
          <w:rFonts w:ascii="Garamond" w:hAnsi="Garamond"/>
          <w:sz w:val="24"/>
          <w:szCs w:val="24"/>
        </w:rPr>
        <w:t xml:space="preserve"> organismos. </w:t>
      </w:r>
      <w:r w:rsidR="00D77977">
        <w:rPr>
          <w:rFonts w:ascii="Garamond" w:hAnsi="Garamond"/>
          <w:sz w:val="24"/>
          <w:szCs w:val="24"/>
        </w:rPr>
        <w:t xml:space="preserve">Los </w:t>
      </w:r>
      <w:r w:rsidR="00FA27DD">
        <w:rPr>
          <w:rFonts w:ascii="Garamond" w:hAnsi="Garamond"/>
          <w:sz w:val="24"/>
          <w:szCs w:val="24"/>
        </w:rPr>
        <w:t xml:space="preserve">trabajadores de Cancillería </w:t>
      </w:r>
      <w:r w:rsidR="00D77977">
        <w:rPr>
          <w:rFonts w:ascii="Garamond" w:hAnsi="Garamond"/>
          <w:sz w:val="24"/>
          <w:szCs w:val="24"/>
        </w:rPr>
        <w:t xml:space="preserve">vienen </w:t>
      </w:r>
      <w:r w:rsidR="00FA27DD">
        <w:rPr>
          <w:rFonts w:ascii="Garamond" w:hAnsi="Garamond"/>
          <w:sz w:val="24"/>
          <w:szCs w:val="24"/>
        </w:rPr>
        <w:t xml:space="preserve">al Archivo </w:t>
      </w:r>
      <w:r w:rsidR="00D317E1">
        <w:rPr>
          <w:rFonts w:ascii="Garamond" w:hAnsi="Garamond"/>
          <w:sz w:val="24"/>
          <w:szCs w:val="24"/>
        </w:rPr>
        <w:t xml:space="preserve">y </w:t>
      </w:r>
      <w:r w:rsidR="00FA27DD">
        <w:rPr>
          <w:rFonts w:ascii="Garamond" w:hAnsi="Garamond"/>
          <w:sz w:val="24"/>
          <w:szCs w:val="24"/>
        </w:rPr>
        <w:t>de paso visibilizamos nuestro trabajo, nuestro lugar de trabajo, les demostramos que esto no es una montaña de mugre, que acá se puede hacer trabajo intelectual</w:t>
      </w:r>
      <w:r w:rsidR="00D77977">
        <w:rPr>
          <w:rFonts w:ascii="Garamond" w:hAnsi="Garamond"/>
          <w:sz w:val="24"/>
          <w:szCs w:val="24"/>
        </w:rPr>
        <w:t>,</w:t>
      </w:r>
      <w:r w:rsidR="00FA27DD">
        <w:rPr>
          <w:rFonts w:ascii="Garamond" w:hAnsi="Garamond"/>
          <w:sz w:val="24"/>
          <w:szCs w:val="24"/>
        </w:rPr>
        <w:t xml:space="preserve"> trabajo de clasificación y trabajo de identificación de series. Ellos se llevan todo ese trabajo a sus oficinas para establecer por lo menos en borrador y a priori</w:t>
      </w:r>
      <w:r w:rsidR="00D77977">
        <w:rPr>
          <w:rFonts w:ascii="Garamond" w:hAnsi="Garamond"/>
          <w:sz w:val="24"/>
          <w:szCs w:val="24"/>
        </w:rPr>
        <w:t>,</w:t>
      </w:r>
      <w:r w:rsidR="00FA27DD">
        <w:rPr>
          <w:rFonts w:ascii="Garamond" w:hAnsi="Garamond"/>
          <w:sz w:val="24"/>
          <w:szCs w:val="24"/>
        </w:rPr>
        <w:t xml:space="preserve"> plazos de conservación par</w:t>
      </w:r>
      <w:r w:rsidR="00BB03E7">
        <w:rPr>
          <w:rFonts w:ascii="Garamond" w:hAnsi="Garamond"/>
          <w:sz w:val="24"/>
          <w:szCs w:val="24"/>
        </w:rPr>
        <w:t>a la documentación que producen.</w:t>
      </w:r>
      <w:r w:rsidR="00FA27DD">
        <w:rPr>
          <w:rFonts w:ascii="Garamond" w:hAnsi="Garamond"/>
          <w:sz w:val="24"/>
          <w:szCs w:val="24"/>
        </w:rPr>
        <w:t xml:space="preserve"> </w:t>
      </w:r>
      <w:r w:rsidR="00BB03E7">
        <w:rPr>
          <w:rFonts w:ascii="Garamond" w:hAnsi="Garamond"/>
          <w:sz w:val="24"/>
          <w:szCs w:val="24"/>
        </w:rPr>
        <w:t>E</w:t>
      </w:r>
      <w:r w:rsidR="00FA27DD">
        <w:rPr>
          <w:rFonts w:ascii="Garamond" w:hAnsi="Garamond"/>
          <w:sz w:val="24"/>
          <w:szCs w:val="24"/>
        </w:rPr>
        <w:t xml:space="preserve">l paso siguiente obviamente es enviar </w:t>
      </w:r>
      <w:r w:rsidR="00BB03E7">
        <w:rPr>
          <w:rFonts w:ascii="Garamond" w:hAnsi="Garamond"/>
          <w:sz w:val="24"/>
          <w:szCs w:val="24"/>
        </w:rPr>
        <w:t xml:space="preserve">la nómina de </w:t>
      </w:r>
      <w:r w:rsidR="00FA27DD">
        <w:rPr>
          <w:rFonts w:ascii="Garamond" w:hAnsi="Garamond"/>
          <w:sz w:val="24"/>
          <w:szCs w:val="24"/>
        </w:rPr>
        <w:t xml:space="preserve">los expedientes </w:t>
      </w:r>
      <w:r w:rsidR="00BB03E7">
        <w:rPr>
          <w:rFonts w:ascii="Garamond" w:hAnsi="Garamond"/>
          <w:sz w:val="24"/>
          <w:szCs w:val="24"/>
        </w:rPr>
        <w:t xml:space="preserve">que se van a desafectar </w:t>
      </w:r>
      <w:r w:rsidR="00FA27DD">
        <w:rPr>
          <w:rFonts w:ascii="Garamond" w:hAnsi="Garamond"/>
          <w:sz w:val="24"/>
          <w:szCs w:val="24"/>
        </w:rPr>
        <w:t>al AGN</w:t>
      </w:r>
      <w:r w:rsidR="00BB03E7">
        <w:rPr>
          <w:rFonts w:ascii="Garamond" w:hAnsi="Garamond"/>
          <w:sz w:val="24"/>
          <w:szCs w:val="24"/>
        </w:rPr>
        <w:t xml:space="preserve"> para su análisis y posterior aprobación. Este </w:t>
      </w:r>
      <w:r w:rsidR="00FA27DD">
        <w:rPr>
          <w:rFonts w:ascii="Garamond" w:hAnsi="Garamond"/>
          <w:sz w:val="24"/>
          <w:szCs w:val="24"/>
        </w:rPr>
        <w:t xml:space="preserve">trabajo previo es fundamental porque los trabajadores </w:t>
      </w:r>
      <w:r w:rsidR="00BB03E7">
        <w:rPr>
          <w:rFonts w:ascii="Garamond" w:hAnsi="Garamond"/>
          <w:sz w:val="24"/>
          <w:szCs w:val="24"/>
        </w:rPr>
        <w:t>del Ministerio</w:t>
      </w:r>
      <w:r w:rsidR="00FA27DD">
        <w:rPr>
          <w:rFonts w:ascii="Garamond" w:hAnsi="Garamond"/>
          <w:sz w:val="24"/>
          <w:szCs w:val="24"/>
        </w:rPr>
        <w:t xml:space="preserve"> por más formación que tengan y por más calificación que tengan, no conocen la disciplina archivística</w:t>
      </w:r>
      <w:r w:rsidR="00BB03E7">
        <w:rPr>
          <w:rFonts w:ascii="Garamond" w:hAnsi="Garamond"/>
          <w:sz w:val="24"/>
          <w:szCs w:val="24"/>
        </w:rPr>
        <w:t>,</w:t>
      </w:r>
      <w:r w:rsidR="00FA27DD">
        <w:rPr>
          <w:rFonts w:ascii="Garamond" w:hAnsi="Garamond"/>
          <w:sz w:val="24"/>
          <w:szCs w:val="24"/>
        </w:rPr>
        <w:t xml:space="preserve"> y muchas veces no conocen las normas que hacen a la desafectación de archivos</w:t>
      </w:r>
      <w:r w:rsidR="00BB03E7">
        <w:rPr>
          <w:rFonts w:ascii="Garamond" w:hAnsi="Garamond"/>
          <w:sz w:val="24"/>
          <w:szCs w:val="24"/>
        </w:rPr>
        <w:t>…</w:t>
      </w:r>
      <w:r w:rsidR="00FA27DD">
        <w:rPr>
          <w:rFonts w:ascii="Garamond" w:hAnsi="Garamond"/>
          <w:sz w:val="24"/>
          <w:szCs w:val="24"/>
        </w:rPr>
        <w:t xml:space="preserve"> sí tienen esa cosa que señalamos al principio que todo hay que guardar por las dudas, y también por otro lado, hay una cuestión política alrededor que es quien firma las actas de destrucción, a esto tenemos que aminorar todos esos temores y todos esos mitos, y llevar adelante una política seria de selección documental porque s</w:t>
      </w:r>
      <w:r w:rsidR="00BB03E7">
        <w:rPr>
          <w:rFonts w:ascii="Garamond" w:hAnsi="Garamond"/>
          <w:sz w:val="24"/>
          <w:szCs w:val="24"/>
        </w:rPr>
        <w:t xml:space="preserve">í </w:t>
      </w:r>
      <w:r w:rsidR="00FA27DD">
        <w:rPr>
          <w:rFonts w:ascii="Garamond" w:hAnsi="Garamond"/>
          <w:sz w:val="24"/>
          <w:szCs w:val="24"/>
        </w:rPr>
        <w:t>no, vamos a llenar todos los depósitos habidos y por haber y no vamos a terminar nunca con el problema.</w:t>
      </w:r>
    </w:p>
    <w:p w:rsidR="00D317E1" w:rsidRDefault="00D317E1" w:rsidP="00FA27DD">
      <w:pPr>
        <w:spacing w:line="360" w:lineRule="auto"/>
        <w:jc w:val="both"/>
        <w:rPr>
          <w:rFonts w:ascii="Garamond" w:hAnsi="Garamond"/>
          <w:sz w:val="24"/>
          <w:szCs w:val="24"/>
        </w:rPr>
      </w:pPr>
    </w:p>
    <w:p w:rsidR="00FA27DD" w:rsidRPr="00225586" w:rsidRDefault="00FA27DD" w:rsidP="00FA27DD">
      <w:pPr>
        <w:jc w:val="both"/>
        <w:rPr>
          <w:rFonts w:ascii="Garamond" w:hAnsi="Garamond"/>
          <w:sz w:val="24"/>
          <w:szCs w:val="24"/>
        </w:rPr>
      </w:pPr>
      <w:r w:rsidRPr="007633E6">
        <w:rPr>
          <w:rFonts w:ascii="Garamond" w:hAnsi="Garamond"/>
          <w:b/>
          <w:sz w:val="24"/>
          <w:szCs w:val="24"/>
        </w:rPr>
        <w:t>Ese es el temor, ignorancia o desconocimiento e</w:t>
      </w:r>
      <w:r w:rsidR="0054453D">
        <w:rPr>
          <w:rFonts w:ascii="Garamond" w:hAnsi="Garamond"/>
          <w:b/>
          <w:sz w:val="24"/>
          <w:szCs w:val="24"/>
        </w:rPr>
        <w:t>n</w:t>
      </w:r>
      <w:r w:rsidRPr="007633E6">
        <w:rPr>
          <w:rFonts w:ascii="Garamond" w:hAnsi="Garamond"/>
          <w:b/>
          <w:sz w:val="24"/>
          <w:szCs w:val="24"/>
        </w:rPr>
        <w:t xml:space="preserve"> la Administración Pública</w:t>
      </w:r>
      <w:r w:rsidR="0054453D">
        <w:rPr>
          <w:rFonts w:ascii="Garamond" w:hAnsi="Garamond"/>
          <w:b/>
          <w:sz w:val="24"/>
          <w:szCs w:val="24"/>
        </w:rPr>
        <w:t xml:space="preserve"> Nacional</w:t>
      </w:r>
      <w:r w:rsidRPr="007633E6">
        <w:rPr>
          <w:rFonts w:ascii="Garamond" w:hAnsi="Garamond"/>
          <w:b/>
          <w:sz w:val="24"/>
          <w:szCs w:val="24"/>
        </w:rPr>
        <w:t xml:space="preserve"> para imponer la disciplina archivística. Hay que seguir trabajando sobre eso</w:t>
      </w:r>
      <w:r w:rsidR="0054453D">
        <w:rPr>
          <w:rFonts w:ascii="Garamond" w:hAnsi="Garamond"/>
          <w:b/>
          <w:sz w:val="24"/>
          <w:szCs w:val="24"/>
        </w:rPr>
        <w:t>…</w:t>
      </w:r>
    </w:p>
    <w:p w:rsidR="00FA27DD" w:rsidRDefault="00FA27DD" w:rsidP="00FA27DD">
      <w:pPr>
        <w:spacing w:line="360" w:lineRule="auto"/>
        <w:jc w:val="both"/>
        <w:rPr>
          <w:rFonts w:ascii="Garamond" w:hAnsi="Garamond"/>
          <w:sz w:val="24"/>
          <w:szCs w:val="24"/>
        </w:rPr>
      </w:pPr>
      <w:r>
        <w:rPr>
          <w:rFonts w:ascii="Garamond" w:hAnsi="Garamond"/>
          <w:sz w:val="24"/>
          <w:szCs w:val="24"/>
        </w:rPr>
        <w:t>I</w:t>
      </w:r>
      <w:r w:rsidRPr="00FC1161">
        <w:rPr>
          <w:rFonts w:ascii="Garamond" w:hAnsi="Garamond"/>
          <w:sz w:val="24"/>
          <w:szCs w:val="24"/>
        </w:rPr>
        <w:t>mponer</w:t>
      </w:r>
      <w:r>
        <w:rPr>
          <w:rFonts w:ascii="Garamond" w:hAnsi="Garamond"/>
          <w:sz w:val="24"/>
          <w:szCs w:val="24"/>
        </w:rPr>
        <w:t xml:space="preserve"> nunca ha sido</w:t>
      </w:r>
      <w:r w:rsidR="0054453D">
        <w:rPr>
          <w:rFonts w:ascii="Garamond" w:hAnsi="Garamond"/>
          <w:sz w:val="24"/>
          <w:szCs w:val="24"/>
        </w:rPr>
        <w:t>,</w:t>
      </w:r>
      <w:r>
        <w:rPr>
          <w:rFonts w:ascii="Garamond" w:hAnsi="Garamond"/>
          <w:sz w:val="24"/>
          <w:szCs w:val="24"/>
        </w:rPr>
        <w:t xml:space="preserve"> por lo menos en este organismo, yo llevo </w:t>
      </w:r>
      <w:r w:rsidR="0054453D">
        <w:rPr>
          <w:rFonts w:ascii="Garamond" w:hAnsi="Garamond"/>
          <w:sz w:val="24"/>
          <w:szCs w:val="24"/>
        </w:rPr>
        <w:t>ocho</w:t>
      </w:r>
      <w:r>
        <w:rPr>
          <w:rFonts w:ascii="Garamond" w:hAnsi="Garamond"/>
          <w:sz w:val="24"/>
          <w:szCs w:val="24"/>
        </w:rPr>
        <w:t xml:space="preserve"> años trabajando acá, imponer nunca fue un método efectivo. Siempre es mejor la persuasión</w:t>
      </w:r>
      <w:r w:rsidR="0054453D">
        <w:rPr>
          <w:rFonts w:ascii="Garamond" w:hAnsi="Garamond"/>
          <w:sz w:val="24"/>
          <w:szCs w:val="24"/>
        </w:rPr>
        <w:t>,</w:t>
      </w:r>
      <w:r>
        <w:rPr>
          <w:rFonts w:ascii="Garamond" w:hAnsi="Garamond"/>
          <w:sz w:val="24"/>
          <w:szCs w:val="24"/>
        </w:rPr>
        <w:t xml:space="preserve"> siempre es mejor la capacitación y el di</w:t>
      </w:r>
      <w:r w:rsidR="00D317E1">
        <w:rPr>
          <w:rFonts w:ascii="Garamond" w:hAnsi="Garamond"/>
          <w:sz w:val="24"/>
          <w:szCs w:val="24"/>
        </w:rPr>
        <w:t>a</w:t>
      </w:r>
      <w:r>
        <w:rPr>
          <w:rFonts w:ascii="Garamond" w:hAnsi="Garamond"/>
          <w:sz w:val="24"/>
          <w:szCs w:val="24"/>
        </w:rPr>
        <w:t xml:space="preserve">logo, el demostrarle al otro que la tarea del Archivo tiene que ver con la eficacia y con la exigencia de la </w:t>
      </w:r>
      <w:r w:rsidR="0054453D">
        <w:rPr>
          <w:rFonts w:ascii="Garamond" w:hAnsi="Garamond"/>
          <w:sz w:val="24"/>
          <w:szCs w:val="24"/>
        </w:rPr>
        <w:t>I</w:t>
      </w:r>
      <w:r>
        <w:rPr>
          <w:rFonts w:ascii="Garamond" w:hAnsi="Garamond"/>
          <w:sz w:val="24"/>
          <w:szCs w:val="24"/>
        </w:rPr>
        <w:t>nstitución</w:t>
      </w:r>
      <w:r w:rsidR="0054453D">
        <w:rPr>
          <w:rFonts w:ascii="Garamond" w:hAnsi="Garamond"/>
          <w:sz w:val="24"/>
          <w:szCs w:val="24"/>
        </w:rPr>
        <w:t>,</w:t>
      </w:r>
      <w:r>
        <w:rPr>
          <w:rFonts w:ascii="Garamond" w:hAnsi="Garamond"/>
          <w:sz w:val="24"/>
          <w:szCs w:val="24"/>
        </w:rPr>
        <w:t xml:space="preserve"> y no s</w:t>
      </w:r>
      <w:r w:rsidR="0054453D">
        <w:rPr>
          <w:rFonts w:ascii="Garamond" w:hAnsi="Garamond"/>
          <w:sz w:val="24"/>
          <w:szCs w:val="24"/>
        </w:rPr>
        <w:t>ó</w:t>
      </w:r>
      <w:r>
        <w:rPr>
          <w:rFonts w:ascii="Garamond" w:hAnsi="Garamond"/>
          <w:sz w:val="24"/>
          <w:szCs w:val="24"/>
        </w:rPr>
        <w:t>lo</w:t>
      </w:r>
      <w:r w:rsidR="0054453D">
        <w:rPr>
          <w:rFonts w:ascii="Garamond" w:hAnsi="Garamond"/>
          <w:sz w:val="24"/>
          <w:szCs w:val="24"/>
        </w:rPr>
        <w:t>,</w:t>
      </w:r>
      <w:r>
        <w:rPr>
          <w:rFonts w:ascii="Garamond" w:hAnsi="Garamond"/>
          <w:sz w:val="24"/>
          <w:szCs w:val="24"/>
        </w:rPr>
        <w:t xml:space="preserve"> con aquellos historiadores a los que les gusta leer papeles amarillos y con polvo</w:t>
      </w:r>
      <w:r w:rsidR="00D317E1">
        <w:rPr>
          <w:rFonts w:ascii="Garamond" w:hAnsi="Garamond"/>
          <w:sz w:val="24"/>
          <w:szCs w:val="24"/>
        </w:rPr>
        <w:t>.</w:t>
      </w:r>
      <w:r>
        <w:rPr>
          <w:rFonts w:ascii="Garamond" w:hAnsi="Garamond"/>
          <w:sz w:val="24"/>
          <w:szCs w:val="24"/>
        </w:rPr>
        <w:t xml:space="preserve"> No hay ninguna sola norma de la administración pública en materia de gestión documental que obligue a aplicar la disciplina archivística. La herramienta de la que nos agarramos fuerte es </w:t>
      </w:r>
      <w:r w:rsidR="0054453D">
        <w:rPr>
          <w:rFonts w:ascii="Garamond" w:hAnsi="Garamond"/>
          <w:sz w:val="24"/>
          <w:szCs w:val="24"/>
        </w:rPr>
        <w:t>esto de reconocer</w:t>
      </w:r>
      <w:r>
        <w:rPr>
          <w:rFonts w:ascii="Garamond" w:hAnsi="Garamond"/>
          <w:sz w:val="24"/>
          <w:szCs w:val="24"/>
        </w:rPr>
        <w:t xml:space="preserve"> que el Archivo General de la Nación es el órgano rector</w:t>
      </w:r>
      <w:r w:rsidR="0054453D">
        <w:rPr>
          <w:rFonts w:ascii="Garamond" w:hAnsi="Garamond"/>
          <w:sz w:val="24"/>
          <w:szCs w:val="24"/>
        </w:rPr>
        <w:t>,</w:t>
      </w:r>
      <w:r>
        <w:rPr>
          <w:rFonts w:ascii="Garamond" w:hAnsi="Garamond"/>
          <w:sz w:val="24"/>
          <w:szCs w:val="24"/>
        </w:rPr>
        <w:t xml:space="preserve"> que de cualquier decisión que afecte l</w:t>
      </w:r>
      <w:r w:rsidR="0054453D">
        <w:rPr>
          <w:rFonts w:ascii="Garamond" w:hAnsi="Garamond"/>
          <w:sz w:val="24"/>
          <w:szCs w:val="24"/>
        </w:rPr>
        <w:t>os</w:t>
      </w:r>
      <w:r>
        <w:rPr>
          <w:rFonts w:ascii="Garamond" w:hAnsi="Garamond"/>
          <w:sz w:val="24"/>
          <w:szCs w:val="24"/>
        </w:rPr>
        <w:t xml:space="preserve"> archiv</w:t>
      </w:r>
      <w:r w:rsidR="0054453D">
        <w:rPr>
          <w:rFonts w:ascii="Garamond" w:hAnsi="Garamond"/>
          <w:sz w:val="24"/>
          <w:szCs w:val="24"/>
        </w:rPr>
        <w:t>os</w:t>
      </w:r>
      <w:r>
        <w:rPr>
          <w:rFonts w:ascii="Garamond" w:hAnsi="Garamond"/>
          <w:sz w:val="24"/>
          <w:szCs w:val="24"/>
        </w:rPr>
        <w:t xml:space="preserve"> institucional</w:t>
      </w:r>
      <w:r w:rsidR="0054453D">
        <w:rPr>
          <w:rFonts w:ascii="Garamond" w:hAnsi="Garamond"/>
          <w:sz w:val="24"/>
          <w:szCs w:val="24"/>
        </w:rPr>
        <w:t>es</w:t>
      </w:r>
      <w:r>
        <w:rPr>
          <w:rFonts w:ascii="Garamond" w:hAnsi="Garamond"/>
          <w:sz w:val="24"/>
          <w:szCs w:val="24"/>
        </w:rPr>
        <w:t xml:space="preserve"> lo</w:t>
      </w:r>
      <w:r w:rsidR="0054453D">
        <w:rPr>
          <w:rFonts w:ascii="Garamond" w:hAnsi="Garamond"/>
          <w:sz w:val="24"/>
          <w:szCs w:val="24"/>
        </w:rPr>
        <w:t>s</w:t>
      </w:r>
      <w:r>
        <w:rPr>
          <w:rFonts w:ascii="Garamond" w:hAnsi="Garamond"/>
          <w:sz w:val="24"/>
          <w:szCs w:val="24"/>
        </w:rPr>
        <w:t xml:space="preserve"> consultamos con ellos. Nosotros nos agarramos de eso y lo sugerimos a todas las </w:t>
      </w:r>
      <w:r>
        <w:rPr>
          <w:rFonts w:ascii="Garamond" w:hAnsi="Garamond"/>
          <w:sz w:val="24"/>
          <w:szCs w:val="24"/>
        </w:rPr>
        <w:lastRenderedPageBreak/>
        <w:t xml:space="preserve">áreas, pero nosotros no tenemos poder de por ejemplo darles </w:t>
      </w:r>
      <w:r w:rsidR="0054453D">
        <w:rPr>
          <w:rFonts w:ascii="Garamond" w:hAnsi="Garamond"/>
          <w:sz w:val="24"/>
          <w:szCs w:val="24"/>
        </w:rPr>
        <w:t>órdenes</w:t>
      </w:r>
      <w:r>
        <w:rPr>
          <w:rFonts w:ascii="Garamond" w:hAnsi="Garamond"/>
          <w:sz w:val="24"/>
          <w:szCs w:val="24"/>
        </w:rPr>
        <w:t xml:space="preserve"> a una Secretaría para que lo hagan.</w:t>
      </w:r>
    </w:p>
    <w:p w:rsidR="00D317E1" w:rsidRDefault="00D317E1" w:rsidP="00FA27DD">
      <w:pPr>
        <w:spacing w:line="360" w:lineRule="auto"/>
        <w:jc w:val="both"/>
        <w:rPr>
          <w:rFonts w:ascii="Garamond" w:hAnsi="Garamond"/>
          <w:sz w:val="24"/>
          <w:szCs w:val="24"/>
        </w:rPr>
      </w:pPr>
    </w:p>
    <w:p w:rsidR="00303C5E" w:rsidRPr="00303C5E" w:rsidRDefault="00303C5E" w:rsidP="00FA27DD">
      <w:pPr>
        <w:spacing w:line="360" w:lineRule="auto"/>
        <w:jc w:val="both"/>
        <w:rPr>
          <w:rFonts w:ascii="Garamond" w:hAnsi="Garamond"/>
          <w:sz w:val="24"/>
          <w:szCs w:val="24"/>
        </w:rPr>
      </w:pPr>
      <w:r w:rsidRPr="007633E6">
        <w:rPr>
          <w:rFonts w:ascii="Garamond" w:hAnsi="Garamond"/>
          <w:b/>
          <w:sz w:val="24"/>
          <w:szCs w:val="24"/>
        </w:rPr>
        <w:t xml:space="preserve">El </w:t>
      </w:r>
      <w:r w:rsidR="00FA27DD" w:rsidRPr="007633E6">
        <w:rPr>
          <w:rFonts w:ascii="Garamond" w:hAnsi="Garamond"/>
          <w:b/>
          <w:sz w:val="24"/>
          <w:szCs w:val="24"/>
        </w:rPr>
        <w:t>tema de “imponer” no lo dije en forma coercitiva sino como una forma de difundir o poner en conocimiento que se pueda hacer sin comprometer la agenda de ningún secretario o jefe en cuanto el Archivo General de la Nación lo habilit</w:t>
      </w:r>
      <w:r w:rsidR="00B43B72">
        <w:rPr>
          <w:rFonts w:ascii="Garamond" w:hAnsi="Garamond"/>
          <w:b/>
          <w:sz w:val="24"/>
          <w:szCs w:val="24"/>
        </w:rPr>
        <w:t>e</w:t>
      </w:r>
      <w:r w:rsidR="00FA27DD" w:rsidRPr="007633E6">
        <w:rPr>
          <w:rFonts w:ascii="Garamond" w:hAnsi="Garamond"/>
          <w:b/>
          <w:sz w:val="24"/>
          <w:szCs w:val="24"/>
        </w:rPr>
        <w:t>…no tiene que tener ningún temor.</w:t>
      </w:r>
    </w:p>
    <w:p w:rsidR="007633E6" w:rsidRDefault="00303C5E" w:rsidP="00FA27DD">
      <w:pPr>
        <w:spacing w:line="360" w:lineRule="auto"/>
        <w:jc w:val="both"/>
        <w:rPr>
          <w:rFonts w:ascii="Garamond" w:hAnsi="Garamond"/>
          <w:sz w:val="24"/>
          <w:szCs w:val="24"/>
        </w:rPr>
      </w:pPr>
      <w:r>
        <w:rPr>
          <w:rFonts w:ascii="Garamond" w:hAnsi="Garamond"/>
          <w:sz w:val="24"/>
          <w:szCs w:val="24"/>
        </w:rPr>
        <w:t>E</w:t>
      </w:r>
      <w:r w:rsidR="00FA27DD" w:rsidRPr="00051C78">
        <w:rPr>
          <w:rFonts w:ascii="Garamond" w:hAnsi="Garamond"/>
          <w:sz w:val="24"/>
          <w:szCs w:val="24"/>
        </w:rPr>
        <w:t>xactamente</w:t>
      </w:r>
      <w:r w:rsidR="00FA27DD">
        <w:rPr>
          <w:rFonts w:ascii="Garamond" w:hAnsi="Garamond"/>
          <w:sz w:val="24"/>
          <w:szCs w:val="24"/>
        </w:rPr>
        <w:t>…</w:t>
      </w:r>
      <w:r w:rsidR="00FA27DD" w:rsidRPr="00051C78">
        <w:rPr>
          <w:rFonts w:ascii="Garamond" w:hAnsi="Garamond"/>
          <w:sz w:val="24"/>
          <w:szCs w:val="24"/>
        </w:rPr>
        <w:t>lo que hacemos es difundir eso</w:t>
      </w:r>
      <w:r w:rsidR="00FA27DD">
        <w:rPr>
          <w:rFonts w:ascii="Garamond" w:hAnsi="Garamond"/>
          <w:sz w:val="24"/>
          <w:szCs w:val="24"/>
        </w:rPr>
        <w:t xml:space="preserve">, con mucha paciencia, preparados para que nos pregunten 500 veces lo mismo, o sea desde la vocación del archivista desde lo que es el código de ética del archivero que es como nuestra guía y por otro lado la vocación de servicio al Estado, por otro lado queremos un Estado eficiente, un Estado inteligente moderno y demás y los archivos son la clave de eso para el futuro, estoy segura, hoy por hoy la situación es compleja porque hay una idea respecto de los archivos de esto que decíamos recién del lugar de papeles viejos, de los empleados viejos y castigados, pero ese modelo está cambiando porque </w:t>
      </w:r>
      <w:r w:rsidR="00B43B72">
        <w:rPr>
          <w:rFonts w:ascii="Garamond" w:hAnsi="Garamond"/>
          <w:sz w:val="24"/>
          <w:szCs w:val="24"/>
        </w:rPr>
        <w:t xml:space="preserve">de lo contrario </w:t>
      </w:r>
      <w:r w:rsidR="00FA27DD">
        <w:rPr>
          <w:rFonts w:ascii="Garamond" w:hAnsi="Garamond"/>
          <w:sz w:val="24"/>
          <w:szCs w:val="24"/>
        </w:rPr>
        <w:t>no tendríamos este organismo</w:t>
      </w:r>
      <w:r w:rsidR="00B43B72">
        <w:rPr>
          <w:rFonts w:ascii="Garamond" w:hAnsi="Garamond"/>
          <w:sz w:val="24"/>
          <w:szCs w:val="24"/>
        </w:rPr>
        <w:t xml:space="preserve"> en </w:t>
      </w:r>
      <w:r w:rsidR="00FA27DD">
        <w:rPr>
          <w:rFonts w:ascii="Garamond" w:hAnsi="Garamond"/>
          <w:sz w:val="24"/>
          <w:szCs w:val="24"/>
        </w:rPr>
        <w:t xml:space="preserve">una parte </w:t>
      </w:r>
      <w:r w:rsidR="00B43B72">
        <w:rPr>
          <w:rFonts w:ascii="Garamond" w:hAnsi="Garamond"/>
          <w:sz w:val="24"/>
          <w:szCs w:val="24"/>
        </w:rPr>
        <w:t>d</w:t>
      </w:r>
      <w:r w:rsidR="00FA27DD">
        <w:rPr>
          <w:rFonts w:ascii="Garamond" w:hAnsi="Garamond"/>
          <w:sz w:val="24"/>
          <w:szCs w:val="24"/>
        </w:rPr>
        <w:t>el organigrama</w:t>
      </w:r>
      <w:r w:rsidR="00B43B72">
        <w:rPr>
          <w:rFonts w:ascii="Garamond" w:hAnsi="Garamond"/>
          <w:sz w:val="24"/>
          <w:szCs w:val="24"/>
        </w:rPr>
        <w:t xml:space="preserve"> del Ministerio</w:t>
      </w:r>
      <w:r w:rsidR="00FA27DD">
        <w:rPr>
          <w:rFonts w:ascii="Garamond" w:hAnsi="Garamond"/>
          <w:sz w:val="24"/>
          <w:szCs w:val="24"/>
        </w:rPr>
        <w:t>, sin presupuest</w:t>
      </w:r>
      <w:r w:rsidR="00D317E1">
        <w:rPr>
          <w:rFonts w:ascii="Garamond" w:hAnsi="Garamond"/>
          <w:sz w:val="24"/>
          <w:szCs w:val="24"/>
        </w:rPr>
        <w:t>o y demás</w:t>
      </w:r>
      <w:r w:rsidR="00B43B72">
        <w:rPr>
          <w:rFonts w:ascii="Garamond" w:hAnsi="Garamond"/>
          <w:sz w:val="24"/>
          <w:szCs w:val="24"/>
        </w:rPr>
        <w:t>.</w:t>
      </w:r>
    </w:p>
    <w:p w:rsidR="00B43B72" w:rsidRDefault="00B43B72" w:rsidP="00FA27DD">
      <w:pPr>
        <w:spacing w:line="360" w:lineRule="auto"/>
        <w:jc w:val="both"/>
        <w:rPr>
          <w:rFonts w:ascii="Garamond" w:hAnsi="Garamond"/>
          <w:sz w:val="24"/>
          <w:szCs w:val="24"/>
        </w:rPr>
      </w:pPr>
    </w:p>
    <w:p w:rsidR="00FA27DD" w:rsidRDefault="00303C5E" w:rsidP="00FA27DD">
      <w:pPr>
        <w:spacing w:line="360" w:lineRule="auto"/>
        <w:jc w:val="both"/>
        <w:rPr>
          <w:rFonts w:ascii="Garamond" w:hAnsi="Garamond"/>
          <w:b/>
          <w:sz w:val="24"/>
          <w:szCs w:val="24"/>
        </w:rPr>
      </w:pPr>
      <w:r>
        <w:rPr>
          <w:rFonts w:ascii="Garamond" w:hAnsi="Garamond"/>
          <w:b/>
          <w:sz w:val="24"/>
          <w:szCs w:val="24"/>
        </w:rPr>
        <w:t>A</w:t>
      </w:r>
      <w:r w:rsidR="00FA27DD" w:rsidRPr="000E2CA4">
        <w:rPr>
          <w:rFonts w:ascii="Garamond" w:hAnsi="Garamond"/>
          <w:b/>
          <w:sz w:val="24"/>
          <w:szCs w:val="24"/>
        </w:rPr>
        <w:t xml:space="preserve"> propósito de lo último que me estás dic</w:t>
      </w:r>
      <w:r w:rsidR="00B43B72">
        <w:rPr>
          <w:rFonts w:ascii="Garamond" w:hAnsi="Garamond"/>
          <w:b/>
          <w:sz w:val="24"/>
          <w:szCs w:val="24"/>
        </w:rPr>
        <w:t>iendo quiero hacer una pregunta</w:t>
      </w:r>
      <w:r w:rsidR="00FA27DD" w:rsidRPr="000E2CA4">
        <w:rPr>
          <w:rFonts w:ascii="Garamond" w:hAnsi="Garamond"/>
          <w:b/>
          <w:sz w:val="24"/>
          <w:szCs w:val="24"/>
        </w:rPr>
        <w:t>. ¿</w:t>
      </w:r>
      <w:r w:rsidR="00B43B72" w:rsidRPr="000E2CA4">
        <w:rPr>
          <w:rFonts w:ascii="Garamond" w:hAnsi="Garamond"/>
          <w:b/>
          <w:sz w:val="24"/>
          <w:szCs w:val="24"/>
        </w:rPr>
        <w:t>Cuál</w:t>
      </w:r>
      <w:r w:rsidR="00FA27DD" w:rsidRPr="000E2CA4">
        <w:rPr>
          <w:rFonts w:ascii="Garamond" w:hAnsi="Garamond"/>
          <w:b/>
          <w:sz w:val="24"/>
          <w:szCs w:val="24"/>
        </w:rPr>
        <w:t xml:space="preserve"> es la clave para que e</w:t>
      </w:r>
      <w:r w:rsidR="00B43B72">
        <w:rPr>
          <w:rFonts w:ascii="Garamond" w:hAnsi="Garamond"/>
          <w:b/>
          <w:sz w:val="24"/>
          <w:szCs w:val="24"/>
        </w:rPr>
        <w:t>l</w:t>
      </w:r>
      <w:r w:rsidR="00FA27DD" w:rsidRPr="000E2CA4">
        <w:rPr>
          <w:rFonts w:ascii="Garamond" w:hAnsi="Garamond"/>
          <w:b/>
          <w:sz w:val="24"/>
          <w:szCs w:val="24"/>
        </w:rPr>
        <w:t xml:space="preserve"> Archivo </w:t>
      </w:r>
      <w:r w:rsidR="00D317E1">
        <w:rPr>
          <w:rFonts w:ascii="Garamond" w:hAnsi="Garamond"/>
          <w:b/>
          <w:sz w:val="24"/>
          <w:szCs w:val="24"/>
        </w:rPr>
        <w:t>Gener</w:t>
      </w:r>
      <w:r w:rsidR="00FA27DD" w:rsidRPr="000E2CA4">
        <w:rPr>
          <w:rFonts w:ascii="Garamond" w:hAnsi="Garamond"/>
          <w:b/>
          <w:sz w:val="24"/>
          <w:szCs w:val="24"/>
        </w:rPr>
        <w:t xml:space="preserve">al </w:t>
      </w:r>
      <w:r w:rsidR="00FA27DD">
        <w:rPr>
          <w:rFonts w:ascii="Garamond" w:hAnsi="Garamond"/>
          <w:b/>
          <w:sz w:val="24"/>
          <w:szCs w:val="24"/>
        </w:rPr>
        <w:t xml:space="preserve">de Cancillería Argentina </w:t>
      </w:r>
      <w:r w:rsidR="00FA27DD" w:rsidRPr="000E2CA4">
        <w:rPr>
          <w:rFonts w:ascii="Garamond" w:hAnsi="Garamond"/>
          <w:b/>
          <w:sz w:val="24"/>
          <w:szCs w:val="24"/>
        </w:rPr>
        <w:t>tenga este éxito? Yo tengo mi idea</w:t>
      </w:r>
      <w:r w:rsidR="00FA27DD">
        <w:rPr>
          <w:rFonts w:ascii="Garamond" w:hAnsi="Garamond"/>
          <w:b/>
          <w:sz w:val="24"/>
          <w:szCs w:val="24"/>
        </w:rPr>
        <w:t xml:space="preserve"> en forma global y</w:t>
      </w:r>
      <w:r w:rsidR="00FA27DD" w:rsidRPr="000E2CA4">
        <w:rPr>
          <w:rFonts w:ascii="Garamond" w:hAnsi="Garamond"/>
          <w:b/>
          <w:sz w:val="24"/>
          <w:szCs w:val="24"/>
        </w:rPr>
        <w:t xml:space="preserve"> ¿por qué otros ministerios no?</w:t>
      </w:r>
    </w:p>
    <w:p w:rsidR="00FA27DD" w:rsidRDefault="00FA27DD" w:rsidP="00FA27DD">
      <w:pPr>
        <w:spacing w:line="360" w:lineRule="auto"/>
        <w:jc w:val="both"/>
        <w:rPr>
          <w:rFonts w:ascii="Garamond" w:hAnsi="Garamond"/>
          <w:sz w:val="24"/>
          <w:szCs w:val="24"/>
        </w:rPr>
      </w:pPr>
      <w:r>
        <w:rPr>
          <w:rFonts w:ascii="Garamond" w:hAnsi="Garamond"/>
          <w:sz w:val="24"/>
          <w:szCs w:val="24"/>
        </w:rPr>
        <w:t xml:space="preserve">Por </w:t>
      </w:r>
      <w:r w:rsidR="00B43B72">
        <w:rPr>
          <w:rFonts w:ascii="Garamond" w:hAnsi="Garamond"/>
          <w:sz w:val="24"/>
          <w:szCs w:val="24"/>
        </w:rPr>
        <w:t>qué</w:t>
      </w:r>
      <w:r>
        <w:rPr>
          <w:rFonts w:ascii="Garamond" w:hAnsi="Garamond"/>
          <w:sz w:val="24"/>
          <w:szCs w:val="24"/>
        </w:rPr>
        <w:t xml:space="preserve"> otros ministerios no</w:t>
      </w:r>
      <w:proofErr w:type="gramStart"/>
      <w:r w:rsidR="00B43B72">
        <w:rPr>
          <w:rFonts w:ascii="Garamond" w:hAnsi="Garamond"/>
          <w:sz w:val="24"/>
          <w:szCs w:val="24"/>
        </w:rPr>
        <w:t>?</w:t>
      </w:r>
      <w:proofErr w:type="gramEnd"/>
      <w:r>
        <w:rPr>
          <w:rFonts w:ascii="Garamond" w:hAnsi="Garamond"/>
          <w:sz w:val="24"/>
          <w:szCs w:val="24"/>
        </w:rPr>
        <w:t xml:space="preserve"> ahí no te puedo responder, yo te puedo decir que tenemos cierto éxito no como yo quisiera pero cierto éxito en nuestro trabajo. Desde mi punto de vista es que acá hay un equipo de gente profesional en la materia ya sea archivística o de disciplinas asociadas. No hay ni una sola persona acá que esté por castigo y en su inmensa mayoría el personal que compone hoy este equipo de trabajo a ingresado directamente al archivo por su perfil, por sus condiciones de trabajo, de personalidad detallista, orden. Las carreras de las que provienen estas personas son de historia, derecho, relaciones internacionales…hay un compañero diseñador </w:t>
      </w:r>
      <w:r>
        <w:rPr>
          <w:rFonts w:ascii="Garamond" w:hAnsi="Garamond"/>
          <w:sz w:val="24"/>
          <w:szCs w:val="24"/>
        </w:rPr>
        <w:lastRenderedPageBreak/>
        <w:t xml:space="preserve">gráfico que se responsabiliza de toda la digitalización y conservación digital de archivos, la compañera que es conservadora y restauradora es egresada con título, hay una compañera contadora, es decir, entre todos abarcamos casi todas las áreas que necesitamos. Teníamos el déficit de la archivística pero el propio trabajo y la propia vocación de servicio llevaron a que </w:t>
      </w:r>
      <w:r w:rsidR="002C324A">
        <w:rPr>
          <w:rFonts w:ascii="Garamond" w:hAnsi="Garamond"/>
          <w:sz w:val="24"/>
          <w:szCs w:val="24"/>
        </w:rPr>
        <w:t>cuatro</w:t>
      </w:r>
      <w:r>
        <w:rPr>
          <w:rFonts w:ascii="Garamond" w:hAnsi="Garamond"/>
          <w:sz w:val="24"/>
          <w:szCs w:val="24"/>
        </w:rPr>
        <w:t xml:space="preserve"> compañeras estén ya recibidas y una esté por recibirse de archivista en La Plata. </w:t>
      </w:r>
    </w:p>
    <w:p w:rsidR="00303C5E" w:rsidRDefault="00303C5E" w:rsidP="00FA27DD">
      <w:pPr>
        <w:spacing w:line="360" w:lineRule="auto"/>
        <w:jc w:val="both"/>
        <w:rPr>
          <w:rFonts w:ascii="Garamond" w:hAnsi="Garamond"/>
          <w:sz w:val="24"/>
          <w:szCs w:val="24"/>
        </w:rPr>
      </w:pPr>
    </w:p>
    <w:p w:rsidR="00303C5E" w:rsidRPr="00303C5E" w:rsidRDefault="007633E6" w:rsidP="00FA27DD">
      <w:pPr>
        <w:spacing w:line="360" w:lineRule="auto"/>
        <w:jc w:val="both"/>
        <w:rPr>
          <w:rFonts w:ascii="Garamond" w:hAnsi="Garamond"/>
          <w:sz w:val="24"/>
          <w:szCs w:val="24"/>
        </w:rPr>
      </w:pPr>
      <w:r>
        <w:rPr>
          <w:rFonts w:ascii="Garamond" w:hAnsi="Garamond"/>
          <w:b/>
          <w:sz w:val="24"/>
          <w:szCs w:val="24"/>
        </w:rPr>
        <w:t>Y</w:t>
      </w:r>
      <w:r w:rsidR="00FA27DD" w:rsidRPr="007633E6">
        <w:rPr>
          <w:rFonts w:ascii="Garamond" w:hAnsi="Garamond"/>
          <w:b/>
          <w:sz w:val="24"/>
          <w:szCs w:val="24"/>
        </w:rPr>
        <w:t xml:space="preserve">o iba más allá en la pregunta que tiene que ver con gente con carreras “conscientes”, que desde ya no son arquitectos, marketing, contador o abogados, entonces no tienen en cuenta que no es lo mismo un perfil de historiador o ciencias políticas que un perfil </w:t>
      </w:r>
      <w:r w:rsidR="002C324A">
        <w:rPr>
          <w:rFonts w:ascii="Garamond" w:hAnsi="Garamond"/>
          <w:b/>
          <w:sz w:val="24"/>
          <w:szCs w:val="24"/>
        </w:rPr>
        <w:t xml:space="preserve">como </w:t>
      </w:r>
      <w:r w:rsidR="00FA27DD" w:rsidRPr="007633E6">
        <w:rPr>
          <w:rFonts w:ascii="Garamond" w:hAnsi="Garamond"/>
          <w:b/>
          <w:sz w:val="24"/>
          <w:szCs w:val="24"/>
        </w:rPr>
        <w:t>los que te mencioné, lo que es la ciencias sociales puras, con interés en llevar a cabo un proyecto y concientizarse de la importancia de la disciplina archivística. Yo voy un poco más allá. No será que por esos mismos perfiles potenciados arriba con políticas, con el contexto político, más allá que coincidamos con el Gobierno Nacional</w:t>
      </w:r>
      <w:r w:rsidR="002C324A">
        <w:rPr>
          <w:rFonts w:ascii="Garamond" w:hAnsi="Garamond"/>
          <w:b/>
          <w:sz w:val="24"/>
          <w:szCs w:val="24"/>
        </w:rPr>
        <w:t xml:space="preserve"> que</w:t>
      </w:r>
      <w:r w:rsidR="00B43B72">
        <w:rPr>
          <w:rFonts w:ascii="Garamond" w:hAnsi="Garamond"/>
          <w:b/>
          <w:sz w:val="24"/>
          <w:szCs w:val="24"/>
        </w:rPr>
        <w:t>…</w:t>
      </w:r>
      <w:r w:rsidR="002C324A">
        <w:rPr>
          <w:rFonts w:ascii="Garamond" w:hAnsi="Garamond"/>
          <w:b/>
          <w:sz w:val="24"/>
          <w:szCs w:val="24"/>
        </w:rPr>
        <w:t xml:space="preserve"> ¿</w:t>
      </w:r>
      <w:r w:rsidR="00FA27DD" w:rsidRPr="007633E6">
        <w:rPr>
          <w:rFonts w:ascii="Garamond" w:hAnsi="Garamond"/>
          <w:b/>
          <w:sz w:val="24"/>
          <w:szCs w:val="24"/>
        </w:rPr>
        <w:t>la gente que está arriba tiene esa conciencia política</w:t>
      </w:r>
      <w:r w:rsidR="002C324A">
        <w:rPr>
          <w:rFonts w:ascii="Garamond" w:hAnsi="Garamond"/>
          <w:b/>
          <w:sz w:val="24"/>
          <w:szCs w:val="24"/>
        </w:rPr>
        <w:t>?</w:t>
      </w:r>
      <w:r w:rsidR="00FA27DD" w:rsidRPr="007633E6">
        <w:rPr>
          <w:rFonts w:ascii="Garamond" w:hAnsi="Garamond"/>
          <w:b/>
          <w:sz w:val="24"/>
          <w:szCs w:val="24"/>
        </w:rPr>
        <w:t>...yo lo veo como lo político no lo económico, por supuesto que lo económico acompaña porque hay una bonanza económica e</w:t>
      </w:r>
      <w:r w:rsidR="00B43B72">
        <w:rPr>
          <w:rFonts w:ascii="Garamond" w:hAnsi="Garamond"/>
          <w:b/>
          <w:sz w:val="24"/>
          <w:szCs w:val="24"/>
        </w:rPr>
        <w:t>n</w:t>
      </w:r>
      <w:r w:rsidR="00FA27DD" w:rsidRPr="007633E6">
        <w:rPr>
          <w:rFonts w:ascii="Garamond" w:hAnsi="Garamond"/>
          <w:b/>
          <w:sz w:val="24"/>
          <w:szCs w:val="24"/>
        </w:rPr>
        <w:t xml:space="preserve"> esta última década…se han podido hacer muchas cosas.</w:t>
      </w:r>
    </w:p>
    <w:p w:rsidR="00303C5E" w:rsidRDefault="00FA27DD" w:rsidP="00FA27DD">
      <w:pPr>
        <w:spacing w:line="360" w:lineRule="auto"/>
        <w:jc w:val="both"/>
        <w:rPr>
          <w:rFonts w:ascii="Garamond" w:hAnsi="Garamond"/>
          <w:sz w:val="24"/>
          <w:szCs w:val="24"/>
        </w:rPr>
      </w:pPr>
      <w:r>
        <w:rPr>
          <w:rFonts w:ascii="Garamond" w:hAnsi="Garamond"/>
          <w:sz w:val="24"/>
          <w:szCs w:val="24"/>
        </w:rPr>
        <w:t>Yo me he referido a lo técnico, pero si vamos a hablar de lo político te digo lo siguiente</w:t>
      </w:r>
      <w:r w:rsidR="002C324A">
        <w:rPr>
          <w:rFonts w:ascii="Garamond" w:hAnsi="Garamond"/>
          <w:sz w:val="24"/>
          <w:szCs w:val="24"/>
        </w:rPr>
        <w:t>,</w:t>
      </w:r>
      <w:r>
        <w:rPr>
          <w:rFonts w:ascii="Garamond" w:hAnsi="Garamond"/>
          <w:sz w:val="24"/>
          <w:szCs w:val="24"/>
        </w:rPr>
        <w:t xml:space="preserve"> lo peor que le pasó a este archivo le pasó en el año 1978 cuando la dictadura militar decidió trasladar la documentación en volquetes a la División Talleres y Combustibles de la Policía Federal que incluso permaneció a la intemperie</w:t>
      </w:r>
      <w:r w:rsidR="002C324A">
        <w:rPr>
          <w:rFonts w:ascii="Garamond" w:hAnsi="Garamond"/>
          <w:sz w:val="24"/>
          <w:szCs w:val="24"/>
        </w:rPr>
        <w:t>.</w:t>
      </w:r>
      <w:r>
        <w:rPr>
          <w:rFonts w:ascii="Garamond" w:hAnsi="Garamond"/>
          <w:sz w:val="24"/>
          <w:szCs w:val="24"/>
        </w:rPr>
        <w:t xml:space="preserve"> Haber</w:t>
      </w:r>
      <w:r w:rsidR="002C324A">
        <w:rPr>
          <w:rFonts w:ascii="Garamond" w:hAnsi="Garamond"/>
          <w:sz w:val="24"/>
          <w:szCs w:val="24"/>
        </w:rPr>
        <w:t>...</w:t>
      </w:r>
      <w:r>
        <w:rPr>
          <w:rFonts w:ascii="Garamond" w:hAnsi="Garamond"/>
          <w:sz w:val="24"/>
          <w:szCs w:val="24"/>
        </w:rPr>
        <w:t>un Estado</w:t>
      </w:r>
      <w:r w:rsidR="002C324A">
        <w:rPr>
          <w:rFonts w:ascii="Garamond" w:hAnsi="Garamond"/>
          <w:sz w:val="24"/>
          <w:szCs w:val="24"/>
        </w:rPr>
        <w:t xml:space="preserve"> que fue </w:t>
      </w:r>
      <w:r>
        <w:rPr>
          <w:rFonts w:ascii="Garamond" w:hAnsi="Garamond"/>
          <w:sz w:val="24"/>
          <w:szCs w:val="24"/>
        </w:rPr>
        <w:t>secretista o terrorista lo hizo</w:t>
      </w:r>
      <w:r w:rsidR="002C324A">
        <w:rPr>
          <w:rFonts w:ascii="Garamond" w:hAnsi="Garamond"/>
          <w:sz w:val="24"/>
          <w:szCs w:val="24"/>
        </w:rPr>
        <w:t xml:space="preserve"> también</w:t>
      </w:r>
      <w:r>
        <w:rPr>
          <w:rFonts w:ascii="Garamond" w:hAnsi="Garamond"/>
          <w:sz w:val="24"/>
          <w:szCs w:val="24"/>
        </w:rPr>
        <w:t xml:space="preserve"> con su archivo, hoy por hoy un estado democrático, un estado que se propone desarrollarse y crecer a nivel país, con inclusión social, con acceso a la información, tiene este </w:t>
      </w:r>
      <w:r w:rsidR="002C324A">
        <w:rPr>
          <w:rFonts w:ascii="Garamond" w:hAnsi="Garamond"/>
          <w:sz w:val="24"/>
          <w:szCs w:val="24"/>
        </w:rPr>
        <w:t>A</w:t>
      </w:r>
      <w:r>
        <w:rPr>
          <w:rFonts w:ascii="Garamond" w:hAnsi="Garamond"/>
          <w:sz w:val="24"/>
          <w:szCs w:val="24"/>
        </w:rPr>
        <w:t>rchivo. La decisión política de la mudanza</w:t>
      </w:r>
      <w:r w:rsidR="002C11C3">
        <w:rPr>
          <w:rFonts w:ascii="Garamond" w:hAnsi="Garamond"/>
          <w:sz w:val="24"/>
          <w:szCs w:val="24"/>
        </w:rPr>
        <w:t>,</w:t>
      </w:r>
      <w:r>
        <w:rPr>
          <w:rFonts w:ascii="Garamond" w:hAnsi="Garamond"/>
          <w:sz w:val="24"/>
          <w:szCs w:val="24"/>
        </w:rPr>
        <w:t xml:space="preserve"> de la relocalización</w:t>
      </w:r>
      <w:r w:rsidR="002C11C3">
        <w:rPr>
          <w:rFonts w:ascii="Garamond" w:hAnsi="Garamond"/>
          <w:sz w:val="24"/>
          <w:szCs w:val="24"/>
        </w:rPr>
        <w:t>,</w:t>
      </w:r>
      <w:r>
        <w:rPr>
          <w:rFonts w:ascii="Garamond" w:hAnsi="Garamond"/>
          <w:sz w:val="24"/>
          <w:szCs w:val="24"/>
        </w:rPr>
        <w:t xml:space="preserve"> de la asignación de personal, partió de este </w:t>
      </w:r>
      <w:r w:rsidR="002C324A">
        <w:rPr>
          <w:rFonts w:ascii="Garamond" w:hAnsi="Garamond"/>
          <w:sz w:val="24"/>
          <w:szCs w:val="24"/>
        </w:rPr>
        <w:t>G</w:t>
      </w:r>
      <w:r>
        <w:rPr>
          <w:rFonts w:ascii="Garamond" w:hAnsi="Garamond"/>
          <w:sz w:val="24"/>
          <w:szCs w:val="24"/>
        </w:rPr>
        <w:t xml:space="preserve">obierno no de esta gestión actual, pero en el año 2007 el Canciller Taiana es quien toma esta decisión. Esta decisión fue sostenida y continuada a pesar de que han habido cambios en el </w:t>
      </w:r>
      <w:r w:rsidR="002C11C3">
        <w:rPr>
          <w:rFonts w:ascii="Garamond" w:hAnsi="Garamond"/>
          <w:sz w:val="24"/>
          <w:szCs w:val="24"/>
        </w:rPr>
        <w:t>G</w:t>
      </w:r>
      <w:r>
        <w:rPr>
          <w:rFonts w:ascii="Garamond" w:hAnsi="Garamond"/>
          <w:sz w:val="24"/>
          <w:szCs w:val="24"/>
        </w:rPr>
        <w:t xml:space="preserve">abinete cambios en la gestión, de hecho hoy por </w:t>
      </w:r>
      <w:r>
        <w:rPr>
          <w:rFonts w:ascii="Garamond" w:hAnsi="Garamond"/>
          <w:sz w:val="24"/>
          <w:szCs w:val="24"/>
        </w:rPr>
        <w:lastRenderedPageBreak/>
        <w:t>hoy</w:t>
      </w:r>
      <w:r w:rsidR="002C11C3">
        <w:rPr>
          <w:rFonts w:ascii="Garamond" w:hAnsi="Garamond"/>
          <w:sz w:val="24"/>
          <w:szCs w:val="24"/>
        </w:rPr>
        <w:t>,</w:t>
      </w:r>
      <w:r>
        <w:rPr>
          <w:rFonts w:ascii="Garamond" w:hAnsi="Garamond"/>
          <w:sz w:val="24"/>
          <w:szCs w:val="24"/>
        </w:rPr>
        <w:t xml:space="preserve"> tenemos otro Canciller que sigue sosteniendo estas mismas decisiones y que nos permite a este equipo de trabajo que decíamos recién es de gente joven, profesional, con vocación y con ejercicios de derechos democráticos. Eso de ser joven no es un slogan nada más, la mayoría ha vivido siempre en democracia y muchas veces no se nos configura lo que sería de otro modo, no lo hemos pasado</w:t>
      </w:r>
      <w:r w:rsidR="00AF7EB6">
        <w:rPr>
          <w:rFonts w:ascii="Garamond" w:hAnsi="Garamond"/>
          <w:sz w:val="24"/>
          <w:szCs w:val="24"/>
        </w:rPr>
        <w:t>…</w:t>
      </w:r>
      <w:r>
        <w:rPr>
          <w:rFonts w:ascii="Garamond" w:hAnsi="Garamond"/>
          <w:sz w:val="24"/>
          <w:szCs w:val="24"/>
        </w:rPr>
        <w:t xml:space="preserve">por ahí lo hemos estudiado eso seguro, pero no lo hemos pasado, entonces por eso nos hemos puesto a plantear de </w:t>
      </w:r>
      <w:r w:rsidR="002C11C3">
        <w:rPr>
          <w:rFonts w:ascii="Garamond" w:hAnsi="Garamond"/>
          <w:sz w:val="24"/>
          <w:szCs w:val="24"/>
        </w:rPr>
        <w:t>cómo</w:t>
      </w:r>
      <w:r>
        <w:rPr>
          <w:rFonts w:ascii="Garamond" w:hAnsi="Garamond"/>
          <w:sz w:val="24"/>
          <w:szCs w:val="24"/>
        </w:rPr>
        <w:t xml:space="preserve"> atender a un usuario que ha sido víctima de aquel estado terrorista y secretista que le negó la información</w:t>
      </w:r>
      <w:r w:rsidR="002C324A">
        <w:rPr>
          <w:rFonts w:ascii="Garamond" w:hAnsi="Garamond"/>
          <w:sz w:val="24"/>
          <w:szCs w:val="24"/>
        </w:rPr>
        <w:t>;</w:t>
      </w:r>
      <w:r>
        <w:rPr>
          <w:rFonts w:ascii="Garamond" w:hAnsi="Garamond"/>
          <w:sz w:val="24"/>
          <w:szCs w:val="24"/>
        </w:rPr>
        <w:t xml:space="preserve"> como </w:t>
      </w:r>
      <w:r w:rsidR="002C324A">
        <w:rPr>
          <w:rFonts w:ascii="Garamond" w:hAnsi="Garamond"/>
          <w:sz w:val="24"/>
          <w:szCs w:val="24"/>
        </w:rPr>
        <w:t xml:space="preserve">nos </w:t>
      </w:r>
      <w:r>
        <w:rPr>
          <w:rFonts w:ascii="Garamond" w:hAnsi="Garamond"/>
          <w:sz w:val="24"/>
          <w:szCs w:val="24"/>
        </w:rPr>
        <w:t>preparamos nosotros para decir que no pero acompañando a esa persona para que no vuelva a repetir ese proceso.</w:t>
      </w:r>
      <w:r w:rsidR="002C324A">
        <w:rPr>
          <w:rFonts w:ascii="Garamond" w:hAnsi="Garamond"/>
          <w:sz w:val="24"/>
          <w:szCs w:val="24"/>
        </w:rPr>
        <w:t xml:space="preserve"> </w:t>
      </w:r>
      <w:r>
        <w:rPr>
          <w:rFonts w:ascii="Garamond" w:hAnsi="Garamond"/>
          <w:sz w:val="24"/>
          <w:szCs w:val="24"/>
        </w:rPr>
        <w:t>Todo eso sin este contexto político no se sí sería posible realmente…seguro.</w:t>
      </w:r>
    </w:p>
    <w:p w:rsidR="007633E6" w:rsidRDefault="007633E6" w:rsidP="00FA27DD">
      <w:pPr>
        <w:spacing w:line="360" w:lineRule="auto"/>
        <w:jc w:val="both"/>
        <w:rPr>
          <w:rFonts w:ascii="Garamond" w:hAnsi="Garamond"/>
          <w:sz w:val="24"/>
          <w:szCs w:val="24"/>
        </w:rPr>
      </w:pPr>
    </w:p>
    <w:p w:rsidR="007633E6" w:rsidRPr="007633E6" w:rsidRDefault="00FA27DD" w:rsidP="00FA27DD">
      <w:pPr>
        <w:spacing w:line="360" w:lineRule="auto"/>
        <w:jc w:val="both"/>
        <w:rPr>
          <w:rFonts w:ascii="Garamond" w:hAnsi="Garamond"/>
          <w:b/>
          <w:sz w:val="24"/>
          <w:szCs w:val="24"/>
        </w:rPr>
      </w:pPr>
      <w:r w:rsidRPr="007633E6">
        <w:rPr>
          <w:rFonts w:ascii="Garamond" w:hAnsi="Garamond"/>
          <w:b/>
          <w:sz w:val="24"/>
          <w:szCs w:val="24"/>
        </w:rPr>
        <w:t>El contexto político también viene acompañado con el contexto económico de que hay recursos porque yo me voy para atrás a hacer un poco de historia. La presidencia de Raúl Alfonsín tenía buenas intenciones…pero no había dinero.</w:t>
      </w:r>
    </w:p>
    <w:p w:rsidR="00FA27DD" w:rsidRDefault="007633E6" w:rsidP="00FA27DD">
      <w:pPr>
        <w:spacing w:line="360" w:lineRule="auto"/>
        <w:jc w:val="both"/>
        <w:rPr>
          <w:rFonts w:ascii="Garamond" w:hAnsi="Garamond"/>
          <w:sz w:val="24"/>
          <w:szCs w:val="24"/>
        </w:rPr>
      </w:pPr>
      <w:r>
        <w:rPr>
          <w:rFonts w:ascii="Garamond" w:hAnsi="Garamond"/>
          <w:sz w:val="24"/>
          <w:szCs w:val="24"/>
        </w:rPr>
        <w:t>C</w:t>
      </w:r>
      <w:r w:rsidR="00FA27DD">
        <w:rPr>
          <w:rFonts w:ascii="Garamond" w:hAnsi="Garamond"/>
          <w:sz w:val="24"/>
          <w:szCs w:val="24"/>
        </w:rPr>
        <w:t xml:space="preserve">laro si te </w:t>
      </w:r>
      <w:proofErr w:type="spellStart"/>
      <w:r w:rsidR="00FA27DD">
        <w:rPr>
          <w:rFonts w:ascii="Garamond" w:hAnsi="Garamond"/>
          <w:sz w:val="24"/>
          <w:szCs w:val="24"/>
        </w:rPr>
        <w:t>fijás</w:t>
      </w:r>
      <w:proofErr w:type="spellEnd"/>
      <w:r w:rsidR="00FA27DD">
        <w:rPr>
          <w:rFonts w:ascii="Garamond" w:hAnsi="Garamond"/>
          <w:sz w:val="24"/>
          <w:szCs w:val="24"/>
        </w:rPr>
        <w:t xml:space="preserve"> en las cajas del archivo vos vas a ver que las remisiones de los años 1999 – 2000 vinieron en cajas de jabón marca “Ala”.</w:t>
      </w:r>
    </w:p>
    <w:p w:rsidR="002C11C3" w:rsidRDefault="002C11C3" w:rsidP="00FA27DD">
      <w:pPr>
        <w:spacing w:line="360" w:lineRule="auto"/>
        <w:jc w:val="both"/>
        <w:rPr>
          <w:rFonts w:ascii="Garamond" w:hAnsi="Garamond"/>
          <w:sz w:val="24"/>
          <w:szCs w:val="24"/>
        </w:rPr>
      </w:pPr>
    </w:p>
    <w:p w:rsidR="00303C5E" w:rsidRPr="00594A9B" w:rsidRDefault="00594A9B" w:rsidP="00FA27DD">
      <w:pPr>
        <w:spacing w:line="360" w:lineRule="auto"/>
        <w:jc w:val="both"/>
        <w:rPr>
          <w:rFonts w:ascii="Garamond" w:hAnsi="Garamond"/>
          <w:b/>
          <w:sz w:val="24"/>
          <w:szCs w:val="24"/>
        </w:rPr>
      </w:pPr>
      <w:r w:rsidRPr="00594A9B">
        <w:rPr>
          <w:rFonts w:ascii="Garamond" w:hAnsi="Garamond"/>
          <w:b/>
          <w:sz w:val="24"/>
          <w:szCs w:val="24"/>
        </w:rPr>
        <w:t>L</w:t>
      </w:r>
      <w:r w:rsidR="00FA27DD" w:rsidRPr="00594A9B">
        <w:rPr>
          <w:rFonts w:ascii="Garamond" w:hAnsi="Garamond"/>
          <w:b/>
          <w:sz w:val="24"/>
          <w:szCs w:val="24"/>
        </w:rPr>
        <w:t>as cajas de policarbonato que no están mal la</w:t>
      </w:r>
      <w:r w:rsidR="002C11C3">
        <w:rPr>
          <w:rFonts w:ascii="Garamond" w:hAnsi="Garamond"/>
          <w:b/>
          <w:sz w:val="24"/>
          <w:szCs w:val="24"/>
        </w:rPr>
        <w:t>s</w:t>
      </w:r>
      <w:r w:rsidR="00FA27DD" w:rsidRPr="00594A9B">
        <w:rPr>
          <w:rFonts w:ascii="Garamond" w:hAnsi="Garamond"/>
          <w:b/>
          <w:sz w:val="24"/>
          <w:szCs w:val="24"/>
        </w:rPr>
        <w:t xml:space="preserve"> cuido las reacondiciono porque yo </w:t>
      </w:r>
      <w:r w:rsidR="002C11C3" w:rsidRPr="00594A9B">
        <w:rPr>
          <w:rFonts w:ascii="Garamond" w:hAnsi="Garamond"/>
          <w:b/>
          <w:sz w:val="24"/>
          <w:szCs w:val="24"/>
        </w:rPr>
        <w:t>sé</w:t>
      </w:r>
      <w:r w:rsidR="00FA27DD" w:rsidRPr="00594A9B">
        <w:rPr>
          <w:rFonts w:ascii="Garamond" w:hAnsi="Garamond"/>
          <w:b/>
          <w:sz w:val="24"/>
          <w:szCs w:val="24"/>
        </w:rPr>
        <w:t xml:space="preserve"> cuando venían cajas de jabón “Ala” o de galletitas, etc.  </w:t>
      </w:r>
    </w:p>
    <w:p w:rsidR="00FA27DD" w:rsidRDefault="00FA27DD" w:rsidP="00FA27DD">
      <w:pPr>
        <w:spacing w:line="360" w:lineRule="auto"/>
        <w:jc w:val="both"/>
        <w:rPr>
          <w:rFonts w:ascii="Garamond" w:hAnsi="Garamond"/>
          <w:sz w:val="24"/>
          <w:szCs w:val="24"/>
        </w:rPr>
      </w:pPr>
      <w:r>
        <w:rPr>
          <w:rFonts w:ascii="Garamond" w:hAnsi="Garamond"/>
          <w:sz w:val="24"/>
          <w:szCs w:val="24"/>
        </w:rPr>
        <w:t>N</w:t>
      </w:r>
      <w:r w:rsidRPr="0019712B">
        <w:rPr>
          <w:rFonts w:ascii="Garamond" w:hAnsi="Garamond"/>
          <w:sz w:val="24"/>
          <w:szCs w:val="24"/>
        </w:rPr>
        <w:t>osotros a nivel de finanzas públicas hoy por hoy estamos contemplados en el presupuesto</w:t>
      </w:r>
      <w:r>
        <w:rPr>
          <w:rFonts w:ascii="Garamond" w:hAnsi="Garamond"/>
          <w:sz w:val="24"/>
          <w:szCs w:val="24"/>
        </w:rPr>
        <w:t>,</w:t>
      </w:r>
      <w:r w:rsidRPr="0019712B">
        <w:rPr>
          <w:rFonts w:ascii="Garamond" w:hAnsi="Garamond"/>
          <w:sz w:val="24"/>
          <w:szCs w:val="24"/>
        </w:rPr>
        <w:t xml:space="preserve"> estamos dentro de las previsiones presupuestar</w:t>
      </w:r>
      <w:r>
        <w:rPr>
          <w:rFonts w:ascii="Garamond" w:hAnsi="Garamond"/>
          <w:sz w:val="24"/>
          <w:szCs w:val="24"/>
        </w:rPr>
        <w:t>i</w:t>
      </w:r>
      <w:r w:rsidRPr="0019712B">
        <w:rPr>
          <w:rFonts w:ascii="Garamond" w:hAnsi="Garamond"/>
          <w:sz w:val="24"/>
          <w:szCs w:val="24"/>
        </w:rPr>
        <w:t>a</w:t>
      </w:r>
      <w:r>
        <w:rPr>
          <w:rFonts w:ascii="Garamond" w:hAnsi="Garamond"/>
          <w:sz w:val="24"/>
          <w:szCs w:val="24"/>
        </w:rPr>
        <w:t xml:space="preserve">s </w:t>
      </w:r>
      <w:r w:rsidRPr="0019712B">
        <w:rPr>
          <w:rFonts w:ascii="Garamond" w:hAnsi="Garamond"/>
          <w:sz w:val="24"/>
          <w:szCs w:val="24"/>
        </w:rPr>
        <w:t>de</w:t>
      </w:r>
      <w:r>
        <w:rPr>
          <w:rFonts w:ascii="Garamond" w:hAnsi="Garamond"/>
          <w:sz w:val="24"/>
          <w:szCs w:val="24"/>
        </w:rPr>
        <w:t xml:space="preserve"> </w:t>
      </w:r>
      <w:r w:rsidRPr="0019712B">
        <w:rPr>
          <w:rFonts w:ascii="Garamond" w:hAnsi="Garamond"/>
          <w:sz w:val="24"/>
          <w:szCs w:val="24"/>
        </w:rPr>
        <w:t>la Cancillería y hemos accedido a renovación de equipamiento</w:t>
      </w:r>
      <w:r>
        <w:rPr>
          <w:rFonts w:ascii="Garamond" w:hAnsi="Garamond"/>
          <w:sz w:val="24"/>
          <w:szCs w:val="24"/>
        </w:rPr>
        <w:t>.</w:t>
      </w:r>
      <w:r w:rsidRPr="0019712B">
        <w:rPr>
          <w:rFonts w:ascii="Garamond" w:hAnsi="Garamond"/>
          <w:sz w:val="24"/>
          <w:szCs w:val="24"/>
        </w:rPr>
        <w:t xml:space="preserve"> </w:t>
      </w:r>
      <w:r>
        <w:rPr>
          <w:rFonts w:ascii="Garamond" w:hAnsi="Garamond"/>
          <w:sz w:val="24"/>
          <w:szCs w:val="24"/>
        </w:rPr>
        <w:t>U</w:t>
      </w:r>
      <w:r w:rsidRPr="0019712B">
        <w:rPr>
          <w:rFonts w:ascii="Garamond" w:hAnsi="Garamond"/>
          <w:sz w:val="24"/>
          <w:szCs w:val="24"/>
        </w:rPr>
        <w:t xml:space="preserve">sábamos </w:t>
      </w:r>
      <w:proofErr w:type="spellStart"/>
      <w:r w:rsidRPr="0019712B">
        <w:rPr>
          <w:rFonts w:ascii="Garamond" w:hAnsi="Garamond"/>
          <w:sz w:val="24"/>
          <w:szCs w:val="24"/>
        </w:rPr>
        <w:t>escane</w:t>
      </w:r>
      <w:r>
        <w:rPr>
          <w:rFonts w:ascii="Garamond" w:hAnsi="Garamond"/>
          <w:sz w:val="24"/>
          <w:szCs w:val="24"/>
        </w:rPr>
        <w:t>r</w:t>
      </w:r>
      <w:r w:rsidRPr="0019712B">
        <w:rPr>
          <w:rFonts w:ascii="Garamond" w:hAnsi="Garamond"/>
          <w:sz w:val="24"/>
          <w:szCs w:val="24"/>
        </w:rPr>
        <w:t>s</w:t>
      </w:r>
      <w:proofErr w:type="spellEnd"/>
      <w:r w:rsidRPr="0019712B">
        <w:rPr>
          <w:rFonts w:ascii="Garamond" w:hAnsi="Garamond"/>
          <w:sz w:val="24"/>
          <w:szCs w:val="24"/>
        </w:rPr>
        <w:t xml:space="preserve"> que nos prestaba economía. Ahora tenemos </w:t>
      </w:r>
      <w:proofErr w:type="spellStart"/>
      <w:r w:rsidRPr="0019712B">
        <w:rPr>
          <w:rFonts w:ascii="Garamond" w:hAnsi="Garamond"/>
          <w:sz w:val="24"/>
          <w:szCs w:val="24"/>
        </w:rPr>
        <w:t>escáner</w:t>
      </w:r>
      <w:r>
        <w:rPr>
          <w:rFonts w:ascii="Garamond" w:hAnsi="Garamond"/>
          <w:sz w:val="24"/>
          <w:szCs w:val="24"/>
        </w:rPr>
        <w:t>s</w:t>
      </w:r>
      <w:proofErr w:type="spellEnd"/>
      <w:r w:rsidRPr="0019712B">
        <w:rPr>
          <w:rFonts w:ascii="Garamond" w:hAnsi="Garamond"/>
          <w:sz w:val="24"/>
          <w:szCs w:val="24"/>
        </w:rPr>
        <w:t xml:space="preserve"> propios de última generación</w:t>
      </w:r>
      <w:r>
        <w:rPr>
          <w:rFonts w:ascii="Garamond" w:hAnsi="Garamond"/>
          <w:b/>
          <w:sz w:val="24"/>
          <w:szCs w:val="24"/>
        </w:rPr>
        <w:t xml:space="preserve">, </w:t>
      </w:r>
      <w:r w:rsidRPr="00597B79">
        <w:rPr>
          <w:rFonts w:ascii="Garamond" w:hAnsi="Garamond"/>
          <w:sz w:val="24"/>
          <w:szCs w:val="24"/>
        </w:rPr>
        <w:t>personal suficiente para</w:t>
      </w:r>
      <w:r>
        <w:rPr>
          <w:rFonts w:ascii="Garamond" w:hAnsi="Garamond"/>
          <w:b/>
          <w:sz w:val="24"/>
          <w:szCs w:val="24"/>
        </w:rPr>
        <w:t xml:space="preserve"> </w:t>
      </w:r>
      <w:r w:rsidRPr="00597B79">
        <w:rPr>
          <w:rFonts w:ascii="Garamond" w:hAnsi="Garamond"/>
          <w:sz w:val="24"/>
          <w:szCs w:val="24"/>
        </w:rPr>
        <w:t>usarlos</w:t>
      </w:r>
      <w:r>
        <w:rPr>
          <w:rFonts w:ascii="Garamond" w:hAnsi="Garamond"/>
          <w:b/>
          <w:sz w:val="24"/>
          <w:szCs w:val="24"/>
        </w:rPr>
        <w:t xml:space="preserve"> </w:t>
      </w:r>
      <w:r>
        <w:rPr>
          <w:rFonts w:ascii="Garamond" w:hAnsi="Garamond"/>
          <w:sz w:val="24"/>
          <w:szCs w:val="24"/>
        </w:rPr>
        <w:t xml:space="preserve">porque a veces están los equipos pero no están las personas y tenemos una caja chica </w:t>
      </w:r>
      <w:r w:rsidRPr="000D6341">
        <w:rPr>
          <w:rFonts w:ascii="Garamond" w:hAnsi="Garamond"/>
          <w:sz w:val="24"/>
          <w:szCs w:val="24"/>
        </w:rPr>
        <w:t xml:space="preserve">para comprar los insumos del día a día, llámese lápices, cinta </w:t>
      </w:r>
      <w:proofErr w:type="spellStart"/>
      <w:r w:rsidRPr="000D6341">
        <w:rPr>
          <w:rFonts w:ascii="Garamond" w:hAnsi="Garamond"/>
          <w:sz w:val="24"/>
          <w:szCs w:val="24"/>
        </w:rPr>
        <w:t>scotch</w:t>
      </w:r>
      <w:proofErr w:type="spellEnd"/>
      <w:r w:rsidRPr="000D6341">
        <w:rPr>
          <w:rFonts w:ascii="Garamond" w:hAnsi="Garamond"/>
          <w:sz w:val="24"/>
          <w:szCs w:val="24"/>
        </w:rPr>
        <w:t xml:space="preserve">, </w:t>
      </w:r>
      <w:proofErr w:type="spellStart"/>
      <w:r w:rsidRPr="000D6341">
        <w:rPr>
          <w:rFonts w:ascii="Garamond" w:hAnsi="Garamond"/>
          <w:sz w:val="24"/>
          <w:szCs w:val="24"/>
        </w:rPr>
        <w:t>plasticola</w:t>
      </w:r>
      <w:proofErr w:type="spellEnd"/>
      <w:r>
        <w:rPr>
          <w:rFonts w:ascii="Garamond" w:hAnsi="Garamond"/>
          <w:sz w:val="24"/>
          <w:szCs w:val="24"/>
        </w:rPr>
        <w:t xml:space="preserve"> y todas las cosas que necesitamos para trabajar en el archivo en el día a día, tenemos personal suficiente de maestranza, de mantenimiento, de limpieza, </w:t>
      </w:r>
      <w:r>
        <w:rPr>
          <w:rFonts w:ascii="Garamond" w:hAnsi="Garamond"/>
          <w:sz w:val="24"/>
          <w:szCs w:val="24"/>
        </w:rPr>
        <w:lastRenderedPageBreak/>
        <w:t xml:space="preserve">contamos con un edificio muy bueno a pesar de todos los problemas que nos podemos llegar a encontrar por la antigüedad del edificio, pero estamos instalados en un edificio que fue pensado para ser archivo y que le vivimos haciendo adaptaciones para que soporte nuestra actualidad, todas las computadoras, la instalación de aires acondicionados y calefacción. Estamos por tener un grupo electrógeno no </w:t>
      </w:r>
      <w:r w:rsidR="002C11C3">
        <w:rPr>
          <w:rFonts w:ascii="Garamond" w:hAnsi="Garamond"/>
          <w:sz w:val="24"/>
          <w:szCs w:val="24"/>
        </w:rPr>
        <w:t>sé</w:t>
      </w:r>
      <w:r>
        <w:rPr>
          <w:rFonts w:ascii="Garamond" w:hAnsi="Garamond"/>
          <w:sz w:val="24"/>
          <w:szCs w:val="24"/>
        </w:rPr>
        <w:t xml:space="preserve"> si sabes para cuando se corta la luz, hemos superado un problema el año pasado que tuvimos un principio de incendio. Estuvimos más de 35 días sin suministro eléctrico…todo eso es dinero. Es dinero de la Administración Pública que por un lado, considero yo a un título totalmente personal, por un lado</w:t>
      </w:r>
      <w:r w:rsidR="002C11C3">
        <w:rPr>
          <w:rFonts w:ascii="Garamond" w:hAnsi="Garamond"/>
          <w:sz w:val="24"/>
          <w:szCs w:val="24"/>
        </w:rPr>
        <w:t xml:space="preserve"> que</w:t>
      </w:r>
      <w:r>
        <w:rPr>
          <w:rFonts w:ascii="Garamond" w:hAnsi="Garamond"/>
          <w:sz w:val="24"/>
          <w:szCs w:val="24"/>
        </w:rPr>
        <w:t xml:space="preserve"> hay más dinero en la </w:t>
      </w:r>
      <w:r w:rsidR="00BA6A76">
        <w:rPr>
          <w:rFonts w:ascii="Garamond" w:hAnsi="Garamond"/>
          <w:sz w:val="24"/>
          <w:szCs w:val="24"/>
        </w:rPr>
        <w:t>A</w:t>
      </w:r>
      <w:r>
        <w:rPr>
          <w:rFonts w:ascii="Garamond" w:hAnsi="Garamond"/>
          <w:sz w:val="24"/>
          <w:szCs w:val="24"/>
        </w:rPr>
        <w:t>dministración porque cambió el contexto, porque se superó aquella crisis, porque hay recaudación fiscal, pero también hay una mejor administración de dinero.</w:t>
      </w:r>
    </w:p>
    <w:p w:rsidR="00303C5E" w:rsidRDefault="00303C5E" w:rsidP="00FA27DD">
      <w:pPr>
        <w:spacing w:line="360" w:lineRule="auto"/>
        <w:jc w:val="both"/>
        <w:rPr>
          <w:rFonts w:ascii="Garamond" w:hAnsi="Garamond"/>
          <w:sz w:val="24"/>
          <w:szCs w:val="24"/>
        </w:rPr>
      </w:pPr>
    </w:p>
    <w:p w:rsidR="00303C5E" w:rsidRPr="00303C5E" w:rsidRDefault="00FA27DD" w:rsidP="00FA27DD">
      <w:pPr>
        <w:jc w:val="both"/>
        <w:rPr>
          <w:rFonts w:ascii="Garamond" w:hAnsi="Garamond"/>
          <w:sz w:val="24"/>
          <w:szCs w:val="24"/>
        </w:rPr>
      </w:pPr>
      <w:r w:rsidRPr="00594A9B">
        <w:rPr>
          <w:rFonts w:ascii="Garamond" w:hAnsi="Garamond"/>
          <w:b/>
          <w:sz w:val="24"/>
          <w:szCs w:val="24"/>
        </w:rPr>
        <w:t xml:space="preserve">¿Cómo funciona el </w:t>
      </w:r>
      <w:r w:rsidR="00AF7EB6" w:rsidRPr="00594A9B">
        <w:rPr>
          <w:rFonts w:ascii="Garamond" w:hAnsi="Garamond"/>
          <w:b/>
          <w:sz w:val="24"/>
          <w:szCs w:val="24"/>
        </w:rPr>
        <w:t>Área</w:t>
      </w:r>
      <w:r w:rsidRPr="00594A9B">
        <w:rPr>
          <w:rFonts w:ascii="Garamond" w:hAnsi="Garamond"/>
          <w:b/>
          <w:sz w:val="24"/>
          <w:szCs w:val="24"/>
        </w:rPr>
        <w:t xml:space="preserve"> del Taller de Conservación y Restauración? ¿Cómo se gestionó el ingreso de las personas con algún tipo de discapacidad?</w:t>
      </w:r>
    </w:p>
    <w:p w:rsidR="00303C5E" w:rsidRDefault="00FA27DD" w:rsidP="00FA27DD">
      <w:pPr>
        <w:spacing w:line="360" w:lineRule="auto"/>
        <w:jc w:val="both"/>
        <w:rPr>
          <w:rFonts w:ascii="Garamond" w:hAnsi="Garamond"/>
          <w:sz w:val="24"/>
          <w:szCs w:val="24"/>
        </w:rPr>
      </w:pPr>
      <w:r w:rsidRPr="00BA560D">
        <w:rPr>
          <w:rFonts w:ascii="Garamond" w:hAnsi="Garamond"/>
          <w:sz w:val="24"/>
          <w:szCs w:val="24"/>
        </w:rPr>
        <w:t>En</w:t>
      </w:r>
      <w:r>
        <w:rPr>
          <w:rFonts w:ascii="Garamond" w:hAnsi="Garamond"/>
          <w:sz w:val="24"/>
          <w:szCs w:val="24"/>
        </w:rPr>
        <w:t xml:space="preserve"> el año 2008 cuando se creó la Dirección de Despacho, Mesa de Entradas, Atención al Público y Archivo, parte del personal que estaba acá en el Archivo fue redistribuido para hacer funcionar esta Dirección con todas sus dependencias. Entonces en este contexto había un poco de déficit de personal acá en el Archivo. Ahí nosotros vimos que en el </w:t>
      </w:r>
      <w:r w:rsidR="00BA6A76">
        <w:rPr>
          <w:rFonts w:ascii="Garamond" w:hAnsi="Garamond"/>
          <w:sz w:val="24"/>
          <w:szCs w:val="24"/>
        </w:rPr>
        <w:t>AGAN</w:t>
      </w:r>
      <w:r>
        <w:rPr>
          <w:rFonts w:ascii="Garamond" w:hAnsi="Garamond"/>
          <w:sz w:val="24"/>
          <w:szCs w:val="24"/>
        </w:rPr>
        <w:t xml:space="preserve"> trabajaban personas sordas</w:t>
      </w:r>
      <w:r w:rsidR="00BA6A76">
        <w:rPr>
          <w:rFonts w:ascii="Garamond" w:hAnsi="Garamond"/>
          <w:sz w:val="24"/>
          <w:szCs w:val="24"/>
        </w:rPr>
        <w:t>,</w:t>
      </w:r>
      <w:r>
        <w:rPr>
          <w:rFonts w:ascii="Garamond" w:hAnsi="Garamond"/>
          <w:sz w:val="24"/>
          <w:szCs w:val="24"/>
        </w:rPr>
        <w:t xml:space="preserve"> entonces nos asesoramos con ellos acerca de cómo se hacía esto ¿Cómo se hace para que hagamos lo mismo? Bueno hay que inscribirse en el Ministerio de Trabajo, que es lo que hicimos, recibimos al primer compañero sordo, nos capacitamos nosotros en la lengua de señas y en el trabajo con ellos y así empezamos. Pasado el tiempo y viendo la efectividad que ellos tenían y el rendimiento laboral que ellos tenían pasamos de estos programas del Ministerio de Trabajo a través de los cuales estos compañeros sordos cobraban un dinero muy mínimo en concepto de refrigerio porque en realidad como que estaban haciendo un entrenamiento de trabajo en el Estado, no eran trabajadores genuinos. Empezamos a ver la manera de que ingresen a la planta del </w:t>
      </w:r>
      <w:r w:rsidR="00BA6A76">
        <w:rPr>
          <w:rFonts w:ascii="Garamond" w:hAnsi="Garamond"/>
          <w:sz w:val="24"/>
          <w:szCs w:val="24"/>
        </w:rPr>
        <w:t>E</w:t>
      </w:r>
      <w:r>
        <w:rPr>
          <w:rFonts w:ascii="Garamond" w:hAnsi="Garamond"/>
          <w:sz w:val="24"/>
          <w:szCs w:val="24"/>
        </w:rPr>
        <w:t xml:space="preserve">stado y así se consiguieron contrataciones temporales para que tuvieran salario, obra social, etc. Se dio la posibilidad que estas personas participen en concursos públicos para acceder a la planta permanente y esta semana se dio por primea vez en </w:t>
      </w:r>
      <w:r>
        <w:rPr>
          <w:rFonts w:ascii="Garamond" w:hAnsi="Garamond"/>
          <w:sz w:val="24"/>
          <w:szCs w:val="24"/>
        </w:rPr>
        <w:lastRenderedPageBreak/>
        <w:t>toda la Administración Pública Nacional, el ingreso de personas ciegas que rindieron su examen de concurso a planta</w:t>
      </w:r>
      <w:r w:rsidR="006336F3">
        <w:rPr>
          <w:rFonts w:ascii="Garamond" w:hAnsi="Garamond"/>
          <w:sz w:val="24"/>
          <w:szCs w:val="24"/>
        </w:rPr>
        <w:t xml:space="preserve"> p</w:t>
      </w:r>
      <w:r>
        <w:rPr>
          <w:rFonts w:ascii="Garamond" w:hAnsi="Garamond"/>
          <w:sz w:val="24"/>
          <w:szCs w:val="24"/>
        </w:rPr>
        <w:t>ermanente</w:t>
      </w:r>
      <w:r w:rsidR="006336F3">
        <w:rPr>
          <w:rFonts w:ascii="Garamond" w:hAnsi="Garamond"/>
          <w:sz w:val="24"/>
          <w:szCs w:val="24"/>
        </w:rPr>
        <w:t>.</w:t>
      </w:r>
    </w:p>
    <w:p w:rsidR="006336F3" w:rsidRDefault="006336F3" w:rsidP="00FA27DD">
      <w:pPr>
        <w:jc w:val="both"/>
        <w:rPr>
          <w:rFonts w:ascii="Garamond" w:hAnsi="Garamond"/>
          <w:sz w:val="24"/>
          <w:szCs w:val="24"/>
        </w:rPr>
      </w:pPr>
    </w:p>
    <w:p w:rsidR="00303C5E" w:rsidRPr="00303C5E" w:rsidRDefault="00FA27DD" w:rsidP="00FA27DD">
      <w:pPr>
        <w:jc w:val="both"/>
        <w:rPr>
          <w:rFonts w:ascii="Garamond" w:hAnsi="Garamond"/>
          <w:sz w:val="24"/>
          <w:szCs w:val="24"/>
        </w:rPr>
      </w:pPr>
      <w:r w:rsidRPr="00594A9B">
        <w:rPr>
          <w:rFonts w:ascii="Garamond" w:hAnsi="Garamond"/>
          <w:b/>
          <w:sz w:val="24"/>
          <w:szCs w:val="24"/>
        </w:rPr>
        <w:t xml:space="preserve">¿En </w:t>
      </w:r>
      <w:r w:rsidR="00AF7EB6" w:rsidRPr="00594A9B">
        <w:rPr>
          <w:rFonts w:ascii="Garamond" w:hAnsi="Garamond"/>
          <w:b/>
          <w:sz w:val="24"/>
          <w:szCs w:val="24"/>
        </w:rPr>
        <w:t>qué</w:t>
      </w:r>
      <w:r w:rsidRPr="00594A9B">
        <w:rPr>
          <w:rFonts w:ascii="Garamond" w:hAnsi="Garamond"/>
          <w:b/>
          <w:sz w:val="24"/>
          <w:szCs w:val="24"/>
        </w:rPr>
        <w:t xml:space="preserve"> cargos trabajan estas personas?</w:t>
      </w:r>
    </w:p>
    <w:p w:rsidR="00FA27DD" w:rsidRDefault="00FA27DD" w:rsidP="00FA27DD">
      <w:pPr>
        <w:spacing w:line="360" w:lineRule="auto"/>
        <w:jc w:val="both"/>
        <w:rPr>
          <w:rFonts w:ascii="Garamond" w:hAnsi="Garamond"/>
          <w:sz w:val="24"/>
          <w:szCs w:val="24"/>
        </w:rPr>
      </w:pPr>
      <w:r>
        <w:rPr>
          <w:rFonts w:ascii="Garamond" w:hAnsi="Garamond"/>
          <w:sz w:val="24"/>
          <w:szCs w:val="24"/>
        </w:rPr>
        <w:t>En este momento tenemos en digitalización y en conservación sobre todo, aunque también hay algunas compañeras, que hacen inventarios, chequeos de los índices que hablamos, ellos son muy metódicos en el trabajo, no tienen distracciones porque se concentran mucho en lo que están haciendo, entonces el trabajo repetitivo y mecánico funciona mucho mejor que en las personas que se distraen con más facilidad, o que sienten cualquier ruido y se distraen. Los compañeros sordos en ese sentido tienen una concentración bastante mayor, y básicamente en lo que es el área operativa del tercer piso en cambio de cajas, cambios de carteles, sacar ganchos, hemos ido viendo los perfiles de estas personas quienes se desempeñan mejor en una computadora llenando una planilla de Excel, quienes tenían mejores habilidades manuales entonces cosen y descosen, aprendieron tareas incluso de encuadernación en el Taller de Conservación que ha funcionado también de escuela para estas personas, como en el caso de P</w:t>
      </w:r>
      <w:r w:rsidR="00303C5E">
        <w:rPr>
          <w:rFonts w:ascii="Garamond" w:hAnsi="Garamond"/>
          <w:sz w:val="24"/>
          <w:szCs w:val="24"/>
        </w:rPr>
        <w:t>….</w:t>
      </w:r>
      <w:r>
        <w:rPr>
          <w:rFonts w:ascii="Garamond" w:hAnsi="Garamond"/>
          <w:sz w:val="24"/>
          <w:szCs w:val="24"/>
        </w:rPr>
        <w:t xml:space="preserve">, que es una de las chicas que tiene un grado de retraso madurativo leve, ha aprendido por ejemplo el oficio de encuadernación. Es un trabajo que consideramos que ha obtenido muy buenos resultado y además las personas tienen la posibilidad de sobrevivir de su trabajo y no de una pensión y tener el derecho de organizar su plan de vida en forma independiente de los padres, bueno hay todo un mundo que yo no estoy capacitada para responderte técnicamente sobre eso pero sí te puedo decir que le hace bien al Archivo y que además podemos comprobar en la convivencia con estos compañeros que les hizo muy bien a ellos también…no son los mismos que conocimos en el 2008. </w:t>
      </w:r>
    </w:p>
    <w:p w:rsidR="00594A9B" w:rsidRDefault="00594A9B" w:rsidP="00FA27DD">
      <w:pPr>
        <w:spacing w:line="360" w:lineRule="auto"/>
        <w:jc w:val="both"/>
        <w:rPr>
          <w:rFonts w:ascii="Garamond" w:hAnsi="Garamond"/>
          <w:sz w:val="24"/>
          <w:szCs w:val="24"/>
        </w:rPr>
      </w:pPr>
    </w:p>
    <w:p w:rsidR="005D4DDC" w:rsidRDefault="005D4DDC" w:rsidP="0053597F">
      <w:pPr>
        <w:spacing w:line="360" w:lineRule="auto"/>
        <w:rPr>
          <w:rFonts w:ascii="Garamond" w:hAnsi="Garamond"/>
          <w:b/>
          <w:bCs/>
          <w:sz w:val="24"/>
          <w:szCs w:val="24"/>
        </w:rPr>
      </w:pPr>
    </w:p>
    <w:p w:rsidR="00AF7EB6" w:rsidRDefault="00AF7EB6" w:rsidP="0053597F">
      <w:pPr>
        <w:spacing w:line="360" w:lineRule="auto"/>
        <w:rPr>
          <w:rFonts w:ascii="Garamond" w:hAnsi="Garamond"/>
          <w:b/>
          <w:bCs/>
          <w:sz w:val="24"/>
          <w:szCs w:val="24"/>
        </w:rPr>
      </w:pPr>
    </w:p>
    <w:p w:rsidR="0053597F" w:rsidRDefault="0053597F" w:rsidP="0053597F">
      <w:pPr>
        <w:spacing w:line="360" w:lineRule="auto"/>
        <w:rPr>
          <w:rFonts w:ascii="Garamond" w:hAnsi="Garamond"/>
          <w:b/>
          <w:bCs/>
          <w:sz w:val="24"/>
          <w:szCs w:val="24"/>
        </w:rPr>
      </w:pPr>
      <w:r w:rsidRPr="00093528">
        <w:rPr>
          <w:rFonts w:ascii="Garamond" w:hAnsi="Garamond"/>
          <w:b/>
          <w:bCs/>
          <w:sz w:val="24"/>
          <w:szCs w:val="24"/>
        </w:rPr>
        <w:lastRenderedPageBreak/>
        <w:t xml:space="preserve">Entrevista con el Coordinador del Archivo General de Administración Nacional, Marcos </w:t>
      </w:r>
      <w:proofErr w:type="spellStart"/>
      <w:r w:rsidRPr="00093528">
        <w:rPr>
          <w:rFonts w:ascii="Garamond" w:hAnsi="Garamond"/>
          <w:b/>
          <w:bCs/>
          <w:sz w:val="24"/>
          <w:szCs w:val="24"/>
        </w:rPr>
        <w:t>Hierrezuelo</w:t>
      </w:r>
      <w:proofErr w:type="spellEnd"/>
    </w:p>
    <w:p w:rsidR="0053597F" w:rsidRPr="00093528" w:rsidRDefault="0053597F" w:rsidP="0053597F">
      <w:pPr>
        <w:spacing w:line="360" w:lineRule="auto"/>
        <w:rPr>
          <w:rFonts w:ascii="Garamond" w:hAnsi="Garamond"/>
          <w:b/>
          <w:bCs/>
          <w:sz w:val="24"/>
          <w:szCs w:val="24"/>
        </w:rPr>
      </w:pPr>
    </w:p>
    <w:p w:rsidR="0053597F" w:rsidRPr="00D261E1" w:rsidRDefault="0053597F" w:rsidP="0053597F">
      <w:pPr>
        <w:spacing w:line="360" w:lineRule="auto"/>
        <w:jc w:val="both"/>
        <w:rPr>
          <w:rFonts w:ascii="Garamond" w:hAnsi="Garamond"/>
          <w:b/>
          <w:sz w:val="24"/>
          <w:szCs w:val="24"/>
        </w:rPr>
      </w:pPr>
      <w:r w:rsidRPr="00D261E1">
        <w:rPr>
          <w:rFonts w:ascii="Garamond" w:hAnsi="Garamond"/>
          <w:b/>
          <w:sz w:val="24"/>
          <w:szCs w:val="24"/>
        </w:rPr>
        <w:t>¿Cómo se barajó la idea de incorporar el Sistema de Gestión de Calidad bajo las normas IRAM-ISO en el funcionamiento del AGAN? ¿Cómo es el procedimiento de las auditorías?</w:t>
      </w:r>
    </w:p>
    <w:p w:rsidR="0053597F" w:rsidRDefault="0053597F" w:rsidP="0053597F">
      <w:pPr>
        <w:pStyle w:val="Textoindependiente"/>
        <w:spacing w:line="360" w:lineRule="auto"/>
        <w:rPr>
          <w:rFonts w:ascii="Garamond" w:hAnsi="Garamond"/>
        </w:rPr>
      </w:pPr>
      <w:r w:rsidRPr="00093528">
        <w:rPr>
          <w:rFonts w:ascii="Garamond" w:hAnsi="Garamond"/>
        </w:rPr>
        <w:t>Nosotros ya contábamos con medición y seguimiento de procesos productivos y buscábamos algún modelo de gestión que nos permitiera trabajar generando un control integral sobre toda la organización, y encarar también a la vez, procesos de mejora en este aspecto. En este sentido, las normas ISO presentaban un modelo de gestión ya probado en la industria y lo que hicimos fue adoptarlo y</w:t>
      </w:r>
      <w:r>
        <w:rPr>
          <w:rFonts w:ascii="Garamond" w:hAnsi="Garamond"/>
        </w:rPr>
        <w:t xml:space="preserve"> adaptar nuestro sistema a los</w:t>
      </w:r>
      <w:r w:rsidRPr="009E718A">
        <w:rPr>
          <w:rFonts w:ascii="Garamond" w:hAnsi="Garamond"/>
        </w:rPr>
        <w:t xml:space="preserve"> </w:t>
      </w:r>
      <w:r w:rsidRPr="00093528">
        <w:rPr>
          <w:rFonts w:ascii="Garamond" w:hAnsi="Garamond"/>
        </w:rPr>
        <w:t>requisitos que esta norma pide.</w:t>
      </w:r>
      <w:r>
        <w:rPr>
          <w:rFonts w:ascii="Garamond" w:hAnsi="Garamond"/>
        </w:rPr>
        <w:t xml:space="preserve"> Dichas normas son un conjunto de estánd</w:t>
      </w:r>
      <w:r w:rsidR="00AF7EB6">
        <w:rPr>
          <w:rFonts w:ascii="Garamond" w:hAnsi="Garamond"/>
        </w:rPr>
        <w:t>a</w:t>
      </w:r>
      <w:r>
        <w:rPr>
          <w:rFonts w:ascii="Garamond" w:hAnsi="Garamond"/>
        </w:rPr>
        <w:t>res internacionales,</w:t>
      </w:r>
      <w:r w:rsidR="00BA6A76">
        <w:rPr>
          <w:rFonts w:ascii="Garamond" w:hAnsi="Garamond"/>
        </w:rPr>
        <w:t xml:space="preserve"> </w:t>
      </w:r>
      <w:r>
        <w:rPr>
          <w:rFonts w:ascii="Garamond" w:hAnsi="Garamond"/>
        </w:rPr>
        <w:t>que las distintas organizaciones, voluntariamente incorpora</w:t>
      </w:r>
      <w:r w:rsidR="00AF7EB6">
        <w:rPr>
          <w:rFonts w:ascii="Garamond" w:hAnsi="Garamond"/>
        </w:rPr>
        <w:t>n</w:t>
      </w:r>
      <w:r>
        <w:rPr>
          <w:rFonts w:ascii="Garamond" w:hAnsi="Garamond"/>
        </w:rPr>
        <w:t xml:space="preserve"> </w:t>
      </w:r>
      <w:r w:rsidRPr="009E718A">
        <w:rPr>
          <w:rFonts w:ascii="Garamond" w:hAnsi="Garamond"/>
        </w:rPr>
        <w:t>para los fines que consideren pertinentes</w:t>
      </w:r>
      <w:r>
        <w:rPr>
          <w:rFonts w:ascii="Garamond" w:hAnsi="Garamond"/>
        </w:rPr>
        <w:t xml:space="preserve">. </w:t>
      </w:r>
    </w:p>
    <w:p w:rsidR="0053597F" w:rsidRDefault="0053597F" w:rsidP="0053597F">
      <w:pPr>
        <w:pStyle w:val="Textoindependiente"/>
        <w:spacing w:line="360" w:lineRule="auto"/>
        <w:rPr>
          <w:rFonts w:ascii="Garamond" w:hAnsi="Garamond"/>
        </w:rPr>
      </w:pPr>
      <w:r w:rsidRPr="009E718A">
        <w:rPr>
          <w:rFonts w:ascii="Garamond" w:hAnsi="Garamond"/>
        </w:rPr>
        <w:t>La ISO 9001:2008 en particular versa sobre Sistemas de Gestión de la Calidad, y da una serie de requisitos genéricos que las organizaciones pueden implementar a fin de buscar la eficacia en sus procesos internos, y la mejora continua en sus operaciones</w:t>
      </w:r>
      <w:r>
        <w:rPr>
          <w:rFonts w:ascii="Garamond" w:hAnsi="Garamond"/>
        </w:rPr>
        <w:t>.</w:t>
      </w:r>
    </w:p>
    <w:p w:rsidR="0053597F" w:rsidRDefault="0053597F" w:rsidP="0053597F">
      <w:pPr>
        <w:pStyle w:val="Textoindependiente"/>
        <w:spacing w:line="360" w:lineRule="auto"/>
        <w:rPr>
          <w:rFonts w:ascii="Garamond" w:hAnsi="Garamond"/>
        </w:rPr>
      </w:pPr>
      <w:r w:rsidRPr="00093528">
        <w:rPr>
          <w:rFonts w:ascii="Garamond" w:hAnsi="Garamond"/>
        </w:rPr>
        <w:t>Con respecto a las auditorías la ISO 9001 tiene dentro de sus requisitos la realización de auditorías internas. Para llevarlas a cabo nosotros tenemos un procedimiento similar al que versa en la norma ISO 19011. Asimismo, como somos un organismo que está certificado en ISO 9001, todos los años viene un organismo de certificación externo quien da fe que nuestros servicios se realizan conforme a los requisitos de la 9001. Con ello, garantizamos a nuestros usuarios que el trabajo que se realiza en el AGAN cumple con estándares internacionales de calidad.</w:t>
      </w:r>
    </w:p>
    <w:p w:rsidR="0053597F" w:rsidRDefault="0053597F" w:rsidP="0053597F">
      <w:pPr>
        <w:pStyle w:val="Textoindependiente"/>
        <w:spacing w:line="360" w:lineRule="auto"/>
        <w:rPr>
          <w:rFonts w:ascii="Garamond" w:hAnsi="Garamond"/>
        </w:rPr>
      </w:pPr>
    </w:p>
    <w:p w:rsidR="0053597F" w:rsidRDefault="0053597F" w:rsidP="00942246">
      <w:pPr>
        <w:pStyle w:val="Textoindependiente"/>
        <w:spacing w:after="200" w:line="360" w:lineRule="auto"/>
        <w:rPr>
          <w:rFonts w:ascii="Garamond" w:hAnsi="Garamond"/>
          <w:b/>
        </w:rPr>
      </w:pPr>
      <w:r>
        <w:rPr>
          <w:rFonts w:ascii="Garamond" w:hAnsi="Garamond"/>
        </w:rPr>
        <w:t>¿</w:t>
      </w:r>
      <w:r w:rsidRPr="00D261E1">
        <w:rPr>
          <w:rFonts w:ascii="Garamond" w:hAnsi="Garamond"/>
          <w:b/>
        </w:rPr>
        <w:t>Recuerda haber recibido solicitudes de cooperación/consulta sobre algunas causas relevantes del Poder Judicial u organismo de control del Estado?</w:t>
      </w:r>
    </w:p>
    <w:p w:rsidR="0053597F" w:rsidRDefault="0053597F" w:rsidP="00942246">
      <w:pPr>
        <w:pStyle w:val="Textoindependiente"/>
        <w:spacing w:after="200" w:line="360" w:lineRule="auto"/>
        <w:rPr>
          <w:rFonts w:ascii="Garamond" w:hAnsi="Garamond"/>
        </w:rPr>
      </w:pPr>
      <w:r w:rsidRPr="00093528">
        <w:rPr>
          <w:rFonts w:ascii="Garamond" w:hAnsi="Garamond"/>
        </w:rPr>
        <w:t xml:space="preserve">Si, hemos tenido solicitudes de cooperación de la justicia en varias causas que han tenido repercusión en los medios. En general lo que se nos solicitaba era la digitalización de las causas ya que, al haber tantos cuerpos de expedientes y un gran </w:t>
      </w:r>
      <w:r w:rsidRPr="00093528">
        <w:rPr>
          <w:rFonts w:ascii="Garamond" w:hAnsi="Garamond"/>
        </w:rPr>
        <w:lastRenderedPageBreak/>
        <w:t xml:space="preserve">número de actores, a la justicia le era más sencillo y seguro dar copia digitalizada de la causa y quedarse con el original en el juzgado. Para tener una idea de las dimensiones de estas causas recuerdo que una sola de ellas tenía más de 100 cuerpos y la cantidad de actores eran más de 80. En ese entonces, se digitalizó la causa (en 2 </w:t>
      </w:r>
      <w:r>
        <w:rPr>
          <w:rFonts w:ascii="Garamond" w:hAnsi="Garamond"/>
        </w:rPr>
        <w:t>CD</w:t>
      </w:r>
      <w:r w:rsidRPr="00093528">
        <w:rPr>
          <w:rFonts w:ascii="Garamond" w:hAnsi="Garamond"/>
        </w:rPr>
        <w:t xml:space="preserve"> entraron todas las imágenes) y se hicieron varias copias de los CD que era lo que se le entregaba a las partes.</w:t>
      </w:r>
    </w:p>
    <w:p w:rsidR="0053597F" w:rsidRPr="00093528" w:rsidRDefault="0053597F" w:rsidP="0053597F">
      <w:pPr>
        <w:pStyle w:val="Textoindependiente"/>
        <w:spacing w:line="360" w:lineRule="auto"/>
        <w:rPr>
          <w:rFonts w:ascii="Garamond" w:hAnsi="Garamond"/>
        </w:rPr>
      </w:pPr>
    </w:p>
    <w:p w:rsidR="0053597F" w:rsidRPr="00D261E1" w:rsidRDefault="0053597F" w:rsidP="0053597F">
      <w:pPr>
        <w:spacing w:line="360" w:lineRule="auto"/>
        <w:jc w:val="both"/>
        <w:rPr>
          <w:rFonts w:ascii="Garamond" w:hAnsi="Garamond"/>
          <w:b/>
          <w:sz w:val="24"/>
          <w:szCs w:val="24"/>
        </w:rPr>
      </w:pPr>
      <w:r w:rsidRPr="00D261E1">
        <w:rPr>
          <w:rFonts w:ascii="Garamond" w:hAnsi="Garamond"/>
          <w:b/>
          <w:sz w:val="24"/>
          <w:szCs w:val="24"/>
        </w:rPr>
        <w:t>¿Cuenta con los recursos necesarios para la mantención integral del AGAN?</w:t>
      </w:r>
    </w:p>
    <w:p w:rsidR="0053597F" w:rsidRDefault="0053597F" w:rsidP="0053597F">
      <w:pPr>
        <w:pStyle w:val="Textoindependiente"/>
        <w:spacing w:line="360" w:lineRule="auto"/>
        <w:rPr>
          <w:rFonts w:ascii="Garamond" w:hAnsi="Garamond"/>
        </w:rPr>
      </w:pPr>
      <w:r w:rsidRPr="00093528">
        <w:rPr>
          <w:rFonts w:ascii="Garamond" w:hAnsi="Garamond"/>
        </w:rPr>
        <w:t>No, la verdad es que los recursos siempre son escasos y uno tiene que administrar de la mejor manera posible lo que tiene a su alcance. No obstante ello, a diferencia de varios archivos públicos, tenemos la gran ventaja de tener un edificio construido especialmente para archivo, y también tenemos un gran número de servicios que nos permiten mantener la infraestructura de manera operativa y ordenada. Por ejemplo la limpieza en el edificio es un servicio que se lleva a cabo diariamente y con bastante profundidad, también tenemos una central de detección de incendio computarizada y un servicio de mantenimiento de los detectores de humo puesto que  la prevención de incendios es un tema al que le prestamos mucha atención.</w:t>
      </w:r>
    </w:p>
    <w:p w:rsidR="0053597F" w:rsidRPr="00093528" w:rsidRDefault="0053597F" w:rsidP="0053597F">
      <w:pPr>
        <w:pStyle w:val="Textoindependiente"/>
        <w:spacing w:line="360" w:lineRule="auto"/>
        <w:rPr>
          <w:rFonts w:ascii="Garamond" w:hAnsi="Garamond"/>
        </w:rPr>
      </w:pPr>
    </w:p>
    <w:p w:rsidR="0053597F" w:rsidRDefault="0053597F" w:rsidP="0053597F">
      <w:pPr>
        <w:spacing w:line="360" w:lineRule="auto"/>
        <w:jc w:val="both"/>
        <w:rPr>
          <w:rFonts w:ascii="Garamond" w:hAnsi="Garamond"/>
          <w:b/>
          <w:sz w:val="24"/>
          <w:szCs w:val="24"/>
        </w:rPr>
      </w:pPr>
      <w:r w:rsidRPr="00D261E1">
        <w:rPr>
          <w:rFonts w:ascii="Garamond" w:hAnsi="Garamond"/>
          <w:b/>
          <w:sz w:val="24"/>
          <w:szCs w:val="24"/>
        </w:rPr>
        <w:t>Las cajas que reciben para procesar documentos ¿se devuelven o quedan en los depósitos para ser archivadas?</w:t>
      </w:r>
    </w:p>
    <w:p w:rsidR="0053597F" w:rsidRDefault="0053597F" w:rsidP="0053597F">
      <w:pPr>
        <w:spacing w:line="360" w:lineRule="auto"/>
        <w:jc w:val="both"/>
        <w:rPr>
          <w:rFonts w:ascii="Garamond" w:hAnsi="Garamond"/>
          <w:sz w:val="24"/>
          <w:szCs w:val="24"/>
        </w:rPr>
      </w:pPr>
      <w:r w:rsidRPr="00093528">
        <w:rPr>
          <w:rFonts w:ascii="Garamond" w:hAnsi="Garamond"/>
          <w:sz w:val="24"/>
          <w:szCs w:val="24"/>
        </w:rPr>
        <w:t>Depende, hay usuarios que sólo nos piden digitalizar la documentación y luego ellos se llevan las imágenes y los papeles, aunque la mayoría suelen pedirnos la digitalización y la guarda temporal de los papeles.</w:t>
      </w:r>
    </w:p>
    <w:p w:rsidR="0053597F" w:rsidRDefault="0053597F" w:rsidP="0053597F">
      <w:pPr>
        <w:pStyle w:val="Textoindependiente"/>
        <w:spacing w:line="360" w:lineRule="auto"/>
        <w:rPr>
          <w:rFonts w:ascii="Garamond" w:hAnsi="Garamond"/>
        </w:rPr>
      </w:pPr>
    </w:p>
    <w:p w:rsidR="0053597F" w:rsidRPr="00D261E1" w:rsidRDefault="0053597F" w:rsidP="00942246">
      <w:pPr>
        <w:pStyle w:val="Textoindependiente"/>
        <w:spacing w:after="200" w:line="360" w:lineRule="auto"/>
        <w:rPr>
          <w:rFonts w:ascii="Garamond" w:hAnsi="Garamond"/>
          <w:b/>
        </w:rPr>
      </w:pPr>
      <w:r w:rsidRPr="00D261E1">
        <w:rPr>
          <w:rFonts w:ascii="Garamond" w:hAnsi="Garamond"/>
          <w:b/>
        </w:rPr>
        <w:t>En los últimos años el AGAN encaró algún tipo de desafectación de documentos</w:t>
      </w:r>
      <w:proofErr w:type="gramStart"/>
      <w:r w:rsidRPr="00D261E1">
        <w:rPr>
          <w:rFonts w:ascii="Garamond" w:hAnsi="Garamond"/>
          <w:b/>
        </w:rPr>
        <w:t>?</w:t>
      </w:r>
      <w:proofErr w:type="gramEnd"/>
      <w:r w:rsidRPr="00D261E1">
        <w:rPr>
          <w:rFonts w:ascii="Garamond" w:hAnsi="Garamond"/>
          <w:b/>
        </w:rPr>
        <w:t xml:space="preserve"> ¿En caso positivo tuvo que ser necesaria la conformación de una Comisión de Selección Documental?  </w:t>
      </w:r>
    </w:p>
    <w:p w:rsidR="0053597F" w:rsidRPr="00093528" w:rsidRDefault="0053597F" w:rsidP="00942246">
      <w:pPr>
        <w:pStyle w:val="Textoindependiente"/>
        <w:spacing w:after="200" w:line="360" w:lineRule="auto"/>
        <w:rPr>
          <w:rFonts w:ascii="Garamond" w:hAnsi="Garamond"/>
        </w:rPr>
      </w:pPr>
      <w:r w:rsidRPr="00093528">
        <w:rPr>
          <w:rFonts w:ascii="Garamond" w:hAnsi="Garamond"/>
        </w:rPr>
        <w:lastRenderedPageBreak/>
        <w:t>Justamente actualmente estamos trabajando con la gente del Archivo General de la Nación para establecer plazos de guarda de documentación y de esta forma ya encarar un proceso de desafectación.</w:t>
      </w:r>
    </w:p>
    <w:p w:rsidR="0053597F" w:rsidRPr="00093528" w:rsidRDefault="0053597F" w:rsidP="0053597F">
      <w:pPr>
        <w:spacing w:line="360" w:lineRule="auto"/>
        <w:jc w:val="both"/>
        <w:rPr>
          <w:rFonts w:ascii="Garamond" w:hAnsi="Garamond"/>
          <w:sz w:val="24"/>
          <w:szCs w:val="24"/>
        </w:rPr>
      </w:pPr>
      <w:r w:rsidRPr="00093528">
        <w:rPr>
          <w:rFonts w:ascii="Garamond" w:hAnsi="Garamond"/>
          <w:sz w:val="24"/>
          <w:szCs w:val="24"/>
        </w:rPr>
        <w:t xml:space="preserve">Con respecto a la Comisión de Selección Documental, está reglamentado justamente en el Decreto 1571/81, con lo cual, es necesario que dicha </w:t>
      </w:r>
      <w:r w:rsidR="00942246">
        <w:rPr>
          <w:rFonts w:ascii="Garamond" w:hAnsi="Garamond"/>
          <w:sz w:val="24"/>
          <w:szCs w:val="24"/>
        </w:rPr>
        <w:t>C</w:t>
      </w:r>
      <w:r w:rsidRPr="00093528">
        <w:rPr>
          <w:rFonts w:ascii="Garamond" w:hAnsi="Garamond"/>
          <w:sz w:val="24"/>
          <w:szCs w:val="24"/>
        </w:rPr>
        <w:t xml:space="preserve">omisión se encuentre conformada para poder desafectar la documentación que tenemos actualmente.  </w:t>
      </w:r>
    </w:p>
    <w:p w:rsidR="0053597F" w:rsidRPr="00093528" w:rsidRDefault="0053597F" w:rsidP="0053597F">
      <w:pPr>
        <w:spacing w:line="360" w:lineRule="auto"/>
        <w:jc w:val="both"/>
        <w:rPr>
          <w:rFonts w:ascii="Garamond" w:hAnsi="Garamond"/>
          <w:sz w:val="24"/>
          <w:szCs w:val="24"/>
        </w:rPr>
      </w:pPr>
    </w:p>
    <w:p w:rsidR="00065FB2" w:rsidRPr="005D4DDC" w:rsidRDefault="00065FB2" w:rsidP="005D4DDC">
      <w:pPr>
        <w:spacing w:line="360" w:lineRule="auto"/>
        <w:jc w:val="both"/>
        <w:rPr>
          <w:rFonts w:ascii="Garamond" w:hAnsi="Garamond" w:cs="Times New Roman"/>
          <w:sz w:val="24"/>
          <w:szCs w:val="24"/>
        </w:rPr>
      </w:pPr>
    </w:p>
    <w:sectPr w:rsidR="00065FB2" w:rsidRPr="005D4DDC" w:rsidSect="00CD28DC">
      <w:pgSz w:w="11907" w:h="16840" w:code="9"/>
      <w:pgMar w:top="2268" w:right="1701" w:bottom="1701"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2D29" w:rsidRDefault="00542D29" w:rsidP="006124A4">
      <w:pPr>
        <w:spacing w:after="0" w:line="240" w:lineRule="auto"/>
      </w:pPr>
      <w:r>
        <w:separator/>
      </w:r>
    </w:p>
  </w:endnote>
  <w:endnote w:type="continuationSeparator" w:id="0">
    <w:p w:rsidR="00542D29" w:rsidRDefault="00542D29" w:rsidP="006124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00022FF" w:usb1="C000205B" w:usb2="00000009" w:usb3="00000000" w:csb0="000001D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2E1C" w:rsidRDefault="003F3FE3" w:rsidP="005554AF">
    <w:pPr>
      <w:pStyle w:val="Piedepgina"/>
      <w:framePr w:wrap="around" w:vAnchor="text" w:hAnchor="margin" w:xAlign="right" w:y="1"/>
      <w:rPr>
        <w:rStyle w:val="Nmerodepgina"/>
      </w:rPr>
    </w:pPr>
    <w:r>
      <w:rPr>
        <w:rStyle w:val="Nmerodepgina"/>
      </w:rPr>
      <w:fldChar w:fldCharType="begin"/>
    </w:r>
    <w:r w:rsidR="00312E1C">
      <w:rPr>
        <w:rStyle w:val="Nmerodepgina"/>
      </w:rPr>
      <w:instrText xml:space="preserve">PAGE  </w:instrText>
    </w:r>
    <w:r>
      <w:rPr>
        <w:rStyle w:val="Nmerodepgina"/>
      </w:rPr>
      <w:fldChar w:fldCharType="end"/>
    </w:r>
  </w:p>
  <w:p w:rsidR="00312E1C" w:rsidRDefault="00312E1C" w:rsidP="005554AF">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2E1C" w:rsidRDefault="003F3FE3" w:rsidP="005554AF">
    <w:pPr>
      <w:pStyle w:val="Piedepgina"/>
      <w:framePr w:wrap="around" w:vAnchor="text" w:hAnchor="margin" w:xAlign="right" w:y="1"/>
      <w:rPr>
        <w:rStyle w:val="Nmerodepgina"/>
      </w:rPr>
    </w:pPr>
    <w:r>
      <w:rPr>
        <w:rStyle w:val="Nmerodepgina"/>
      </w:rPr>
      <w:fldChar w:fldCharType="begin"/>
    </w:r>
    <w:r w:rsidR="00312E1C">
      <w:rPr>
        <w:rStyle w:val="Nmerodepgina"/>
      </w:rPr>
      <w:instrText xml:space="preserve">PAGE  </w:instrText>
    </w:r>
    <w:r>
      <w:rPr>
        <w:rStyle w:val="Nmerodepgina"/>
      </w:rPr>
      <w:fldChar w:fldCharType="separate"/>
    </w:r>
    <w:r w:rsidR="00FF1B1F">
      <w:rPr>
        <w:rStyle w:val="Nmerodepgina"/>
        <w:noProof/>
      </w:rPr>
      <w:t>188</w:t>
    </w:r>
    <w:r>
      <w:rPr>
        <w:rStyle w:val="Nmerodepgina"/>
      </w:rPr>
      <w:fldChar w:fldCharType="end"/>
    </w:r>
  </w:p>
  <w:p w:rsidR="00312E1C" w:rsidRDefault="00312E1C" w:rsidP="005554AF">
    <w:pPr>
      <w:pStyle w:val="Piedepgina"/>
      <w:ind w:right="360"/>
      <w:jc w:val="right"/>
    </w:pPr>
  </w:p>
  <w:p w:rsidR="00312E1C" w:rsidRDefault="00312E1C">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2D29" w:rsidRDefault="00542D29" w:rsidP="006124A4">
      <w:pPr>
        <w:spacing w:after="0" w:line="240" w:lineRule="auto"/>
      </w:pPr>
      <w:r>
        <w:separator/>
      </w:r>
    </w:p>
  </w:footnote>
  <w:footnote w:type="continuationSeparator" w:id="0">
    <w:p w:rsidR="00542D29" w:rsidRDefault="00542D29" w:rsidP="006124A4">
      <w:pPr>
        <w:spacing w:after="0" w:line="240" w:lineRule="auto"/>
      </w:pPr>
      <w:r>
        <w:continuationSeparator/>
      </w:r>
    </w:p>
  </w:footnote>
  <w:footnote w:id="1">
    <w:p w:rsidR="00312E1C" w:rsidRDefault="00312E1C" w:rsidP="00453B36">
      <w:pPr>
        <w:pStyle w:val="Textonotapie"/>
        <w:spacing w:line="240" w:lineRule="auto"/>
        <w:jc w:val="both"/>
      </w:pPr>
      <w:r>
        <w:rPr>
          <w:rStyle w:val="Refdenotaalpie"/>
        </w:rPr>
        <w:footnoteRef/>
      </w:r>
      <w:r>
        <w:t xml:space="preserve"> Si bien este término es aplicado a las políticas sociales también es análogo con las políticas públicas referidas en este trabajo final.</w:t>
      </w:r>
    </w:p>
  </w:footnote>
  <w:footnote w:id="2">
    <w:p w:rsidR="00312E1C" w:rsidRDefault="00312E1C" w:rsidP="00453B36">
      <w:pPr>
        <w:pStyle w:val="Textonotapie"/>
        <w:spacing w:line="240" w:lineRule="auto"/>
        <w:jc w:val="both"/>
        <w:rPr>
          <w:lang w:val="es-ES"/>
        </w:rPr>
      </w:pPr>
      <w:r>
        <w:rPr>
          <w:rStyle w:val="Refdenotaalpie"/>
        </w:rPr>
        <w:footnoteRef/>
      </w:r>
      <w:r>
        <w:t xml:space="preserve"> El término “gestión de documentos” traducción de los franco canadienses “records </w:t>
      </w:r>
      <w:proofErr w:type="spellStart"/>
      <w:r>
        <w:t>management</w:t>
      </w:r>
      <w:proofErr w:type="spellEnd"/>
      <w:r>
        <w:t>”, está aceptado en el Diccionario del Consejo Internacional de Archivos (1984).</w:t>
      </w:r>
    </w:p>
  </w:footnote>
  <w:footnote w:id="3">
    <w:p w:rsidR="00312E1C" w:rsidRDefault="00312E1C" w:rsidP="00453B36">
      <w:pPr>
        <w:pStyle w:val="Textonotapie"/>
        <w:spacing w:line="240" w:lineRule="auto"/>
        <w:jc w:val="both"/>
      </w:pPr>
      <w:r>
        <w:rPr>
          <w:rStyle w:val="Refdenotaalpie"/>
        </w:rPr>
        <w:footnoteRef/>
      </w:r>
      <w:r>
        <w:t xml:space="preserve"> Muchas veces los archivos intermedios hacen las veces de históricos cuando los espacios de estos resultan nulos o reducidos.</w:t>
      </w:r>
    </w:p>
  </w:footnote>
  <w:footnote w:id="4">
    <w:p w:rsidR="00312E1C" w:rsidRDefault="00312E1C" w:rsidP="00453B36">
      <w:pPr>
        <w:pStyle w:val="Textonotapie"/>
        <w:spacing w:line="240" w:lineRule="auto"/>
        <w:jc w:val="both"/>
      </w:pPr>
      <w:r>
        <w:rPr>
          <w:rStyle w:val="Refdenotaalpie"/>
        </w:rPr>
        <w:footnoteRef/>
      </w:r>
      <w:r>
        <w:t xml:space="preserve"> En el Anexo II adjuntamos un cuadro de transferencias de documentos (copiado del autor Manuel Cortés Alonso).</w:t>
      </w:r>
    </w:p>
  </w:footnote>
  <w:footnote w:id="5">
    <w:p w:rsidR="00312E1C" w:rsidRDefault="00312E1C" w:rsidP="00453B36">
      <w:pPr>
        <w:pStyle w:val="Textonotapie"/>
        <w:spacing w:line="240" w:lineRule="auto"/>
        <w:jc w:val="both"/>
        <w:rPr>
          <w:lang w:val="es-ES"/>
        </w:rPr>
      </w:pPr>
      <w:r>
        <w:rPr>
          <w:rStyle w:val="Refdenotaalpie"/>
        </w:rPr>
        <w:footnoteRef/>
      </w:r>
      <w:r>
        <w:t xml:space="preserve"> Esta situación se ha repetido en nuestro país en épocas de crisis política-económica que conlleva a realizar ajustes rígidos y bajas en el presupuesto.</w:t>
      </w:r>
    </w:p>
  </w:footnote>
  <w:footnote w:id="6">
    <w:p w:rsidR="00312E1C" w:rsidRDefault="00312E1C" w:rsidP="00453B36">
      <w:pPr>
        <w:pStyle w:val="Textonotapie"/>
        <w:spacing w:line="240" w:lineRule="auto"/>
        <w:jc w:val="both"/>
      </w:pPr>
      <w:r>
        <w:rPr>
          <w:rStyle w:val="Refdenotaalpie"/>
        </w:rPr>
        <w:footnoteRef/>
      </w:r>
      <w:r>
        <w:t xml:space="preserve"> Las transferencias no se hacen solo en ámbitos </w:t>
      </w:r>
      <w:proofErr w:type="spellStart"/>
      <w:r>
        <w:t>intra</w:t>
      </w:r>
      <w:proofErr w:type="spellEnd"/>
      <w:r>
        <w:t xml:space="preserve"> ministeriales, sino que también hay movimientos de documentos cuando un ministerio absorbe a otros quedando estos con el rango de secretarías, tal como ocurrió con la reforma de los años novena encabezada por el Presidente Menem, con los Ministerio de Obras y Servicios Públicos, Agricultura, etc. fusionados bajo el ala del Ministerio de Economía y pasando este a cumplir el rol de “</w:t>
      </w:r>
      <w:proofErr w:type="spellStart"/>
      <w:r>
        <w:t>supraministerio</w:t>
      </w:r>
      <w:proofErr w:type="spellEnd"/>
      <w:r>
        <w:t>”.</w:t>
      </w:r>
    </w:p>
  </w:footnote>
  <w:footnote w:id="7">
    <w:p w:rsidR="00312E1C" w:rsidRDefault="00312E1C" w:rsidP="004915DB">
      <w:pPr>
        <w:pStyle w:val="Textonotapie"/>
        <w:jc w:val="both"/>
      </w:pPr>
      <w:r>
        <w:rPr>
          <w:rStyle w:val="Refdenotaalpie"/>
        </w:rPr>
        <w:footnoteRef/>
      </w:r>
      <w:r>
        <w:t xml:space="preserve"> En Argentina el Decreto 1.571/81 prescribe una tabla de desafectación documental.</w:t>
      </w:r>
    </w:p>
  </w:footnote>
  <w:footnote w:id="8">
    <w:p w:rsidR="00312E1C" w:rsidRDefault="00312E1C" w:rsidP="00C87030">
      <w:pPr>
        <w:pStyle w:val="Textonotapie"/>
        <w:spacing w:line="240" w:lineRule="auto"/>
        <w:jc w:val="both"/>
      </w:pPr>
      <w:r>
        <w:rPr>
          <w:rStyle w:val="Refdenotaalpie"/>
        </w:rPr>
        <w:footnoteRef/>
      </w:r>
      <w:r>
        <w:t xml:space="preserve"> Esta situación contribuye a la creación de un “caos documental” donde las entidades productoras no poseen censos archivísticos.</w:t>
      </w:r>
    </w:p>
  </w:footnote>
  <w:footnote w:id="9">
    <w:p w:rsidR="00312E1C" w:rsidRDefault="00312E1C" w:rsidP="004915DB">
      <w:pPr>
        <w:pStyle w:val="Textonotapie"/>
        <w:rPr>
          <w:rFonts w:ascii="Times New Roman" w:hAnsi="Times New Roman"/>
        </w:rPr>
      </w:pPr>
      <w:r>
        <w:rPr>
          <w:rStyle w:val="Refdenotaalpie"/>
        </w:rPr>
        <w:footnoteRef/>
      </w:r>
      <w:r>
        <w:t xml:space="preserve"> Véase más arriba en la página el ciclo vital de los documentos.</w:t>
      </w:r>
    </w:p>
  </w:footnote>
  <w:footnote w:id="10">
    <w:p w:rsidR="00312E1C" w:rsidRDefault="00312E1C" w:rsidP="004915DB">
      <w:pPr>
        <w:pStyle w:val="Textonotapie"/>
        <w:jc w:val="both"/>
      </w:pPr>
      <w:r>
        <w:rPr>
          <w:rStyle w:val="Refdenotaalpie"/>
        </w:rPr>
        <w:footnoteRef/>
      </w:r>
      <w:r>
        <w:t xml:space="preserve"> Esta ley fue impulsada en el ámbito de la Subsecretaría de Presupuesto y Administración Financiera de la Contaduría General de la Nación.</w:t>
      </w:r>
    </w:p>
  </w:footnote>
  <w:footnote w:id="11">
    <w:p w:rsidR="00312E1C" w:rsidRPr="00D44060" w:rsidRDefault="00312E1C" w:rsidP="00D2068A">
      <w:pPr>
        <w:pStyle w:val="Textonotapie"/>
      </w:pPr>
      <w:r w:rsidRPr="00D44060">
        <w:rPr>
          <w:rStyle w:val="Refdenotaalpie"/>
        </w:rPr>
        <w:footnoteRef/>
      </w:r>
      <w:r w:rsidRPr="00D44060">
        <w:t xml:space="preserve"> Factores y agentes de deterioro biológicos (micro organismos (hongos), insectos y roedores – fisicoquímicos (humedad, luz, temperatura) – mec</w:t>
      </w:r>
      <w:r>
        <w:t>á</w:t>
      </w:r>
      <w:r w:rsidRPr="00D44060">
        <w:t>ni</w:t>
      </w:r>
      <w:r>
        <w:t>co</w:t>
      </w:r>
      <w:r w:rsidRPr="00D44060">
        <w:t xml:space="preserve">s (causados por el hombre).  </w:t>
      </w:r>
    </w:p>
  </w:footnote>
  <w:footnote w:id="12">
    <w:p w:rsidR="00312E1C" w:rsidRDefault="00312E1C">
      <w:pPr>
        <w:pStyle w:val="Textonotapie"/>
      </w:pPr>
      <w:r>
        <w:rPr>
          <w:rStyle w:val="Refdenotaalpie"/>
        </w:rPr>
        <w:footnoteRef/>
      </w:r>
      <w:r>
        <w:t xml:space="preserve"> Ver Anexo V de entrevistas.</w:t>
      </w:r>
    </w:p>
  </w:footnote>
  <w:footnote w:id="13">
    <w:p w:rsidR="00312E1C" w:rsidRDefault="00312E1C" w:rsidP="00F05695">
      <w:pPr>
        <w:pStyle w:val="Textonotapie"/>
        <w:spacing w:line="240" w:lineRule="auto"/>
        <w:jc w:val="both"/>
      </w:pPr>
      <w:r>
        <w:rPr>
          <w:rStyle w:val="Refdenotaalpie"/>
        </w:rPr>
        <w:footnoteRef/>
      </w:r>
      <w:r>
        <w:t xml:space="preserve"> L</w:t>
      </w:r>
      <w:r w:rsidRPr="00A110E5">
        <w:t>os cambios</w:t>
      </w:r>
      <w:r>
        <w:t xml:space="preserve"> en tecnología informática traen aparejado beneficios en la simplificación de tareas y mejoras en la calidad del producto final, pero como contrapartida, surgen debates en la ciencia archivística sobre el valor jurídico del documento original contrastado con el documento electrónico,  teniendo en cuenta los costos negativos que supone los riesgos de la pérdida de información cuando un software se vuelve  obsoleto.</w:t>
      </w:r>
    </w:p>
  </w:footnote>
  <w:footnote w:id="14">
    <w:p w:rsidR="00312E1C" w:rsidRPr="00943DB3" w:rsidRDefault="00312E1C" w:rsidP="00943DB3">
      <w:pPr>
        <w:pStyle w:val="Textonotapie"/>
        <w:jc w:val="both"/>
      </w:pPr>
      <w:r>
        <w:rPr>
          <w:rStyle w:val="Refdenotaalpie"/>
        </w:rPr>
        <w:footnoteRef/>
      </w:r>
      <w:r>
        <w:t xml:space="preserve"> </w:t>
      </w:r>
      <w:r w:rsidRPr="00943DB3">
        <w:rPr>
          <w:rFonts w:cs="Arial"/>
        </w:rPr>
        <w:t xml:space="preserve">En el </w:t>
      </w:r>
      <w:r>
        <w:rPr>
          <w:rFonts w:cs="Arial"/>
        </w:rPr>
        <w:t>A</w:t>
      </w:r>
      <w:r w:rsidRPr="00943DB3">
        <w:rPr>
          <w:rFonts w:cs="Arial"/>
        </w:rPr>
        <w:t xml:space="preserve">nexo </w:t>
      </w:r>
      <w:r>
        <w:rPr>
          <w:rFonts w:cs="Arial"/>
        </w:rPr>
        <w:t xml:space="preserve">II </w:t>
      </w:r>
      <w:r w:rsidRPr="00943DB3">
        <w:rPr>
          <w:rFonts w:cs="Arial"/>
        </w:rPr>
        <w:t>agregamos un gráfico de</w:t>
      </w:r>
      <w:r>
        <w:rPr>
          <w:rFonts w:cs="Arial"/>
        </w:rPr>
        <w:t xml:space="preserve"> la distribución de las </w:t>
      </w:r>
      <w:r w:rsidRPr="00943DB3">
        <w:rPr>
          <w:rFonts w:cs="Arial"/>
        </w:rPr>
        <w:t>estanterías con el detalle de la ubicación de la documentación</w:t>
      </w:r>
      <w:r>
        <w:rPr>
          <w:rFonts w:cs="Arial"/>
        </w:rPr>
        <w:t>.</w:t>
      </w:r>
    </w:p>
  </w:footnote>
  <w:footnote w:id="15">
    <w:p w:rsidR="00312E1C" w:rsidRPr="00293A7E" w:rsidRDefault="00312E1C" w:rsidP="00283D70">
      <w:pPr>
        <w:pStyle w:val="Textonotapie"/>
        <w:spacing w:line="240" w:lineRule="auto"/>
        <w:rPr>
          <w:lang w:val="es-ES_tradnl"/>
        </w:rPr>
      </w:pPr>
      <w:r>
        <w:rPr>
          <w:rStyle w:val="Refdenotaalpie"/>
        </w:rPr>
        <w:footnoteRef/>
      </w:r>
      <w:r>
        <w:t xml:space="preserve"> Ver los artículos desde el 16 hasta el 20 de la Ley 15.930/1961 incluida en el Anexo I de legislación consultada.</w:t>
      </w:r>
    </w:p>
  </w:footnote>
  <w:footnote w:id="16">
    <w:p w:rsidR="00312E1C" w:rsidRDefault="00312E1C" w:rsidP="00283D70">
      <w:pPr>
        <w:pStyle w:val="Textonotapie"/>
      </w:pPr>
      <w:r>
        <w:rPr>
          <w:rStyle w:val="Refdenotaalpie"/>
        </w:rPr>
        <w:footnoteRef/>
      </w:r>
      <w:r>
        <w:t xml:space="preserve">  Ver en el marco teórico (Capítulo I) la parte referida al ciclo vital de los documentos.</w:t>
      </w:r>
    </w:p>
  </w:footnote>
  <w:footnote w:id="17">
    <w:p w:rsidR="00312E1C" w:rsidRPr="00334A9E" w:rsidRDefault="00312E1C" w:rsidP="00283D70">
      <w:pPr>
        <w:pStyle w:val="Textonotapie"/>
        <w:spacing w:line="240" w:lineRule="auto"/>
        <w:jc w:val="both"/>
        <w:rPr>
          <w:lang w:val="es-ES_tradnl"/>
        </w:rPr>
      </w:pPr>
      <w:r w:rsidRPr="00334A9E">
        <w:rPr>
          <w:rStyle w:val="Refdenotaalpie"/>
        </w:rPr>
        <w:footnoteRef/>
      </w:r>
      <w:r w:rsidRPr="00334A9E">
        <w:t xml:space="preserve"> </w:t>
      </w:r>
      <w:r w:rsidRPr="00334A9E">
        <w:rPr>
          <w:lang w:val="es-ES_tradnl"/>
        </w:rPr>
        <w:t xml:space="preserve"> Para ver con detalle cómo se forman las comisiones y la tabla de plazos mínimos de conservación de documentos adjuntamos en el anexo</w:t>
      </w:r>
      <w:r>
        <w:rPr>
          <w:lang w:val="es-ES_tradnl"/>
        </w:rPr>
        <w:t xml:space="preserve"> I de legislación citada </w:t>
      </w:r>
      <w:r w:rsidRPr="00334A9E">
        <w:rPr>
          <w:lang w:val="es-ES_tradnl"/>
        </w:rPr>
        <w:t xml:space="preserve">los decretos mencionados.   </w:t>
      </w:r>
    </w:p>
  </w:footnote>
  <w:footnote w:id="18">
    <w:p w:rsidR="00312E1C" w:rsidRPr="00334A9E" w:rsidRDefault="00312E1C" w:rsidP="0028026C">
      <w:pPr>
        <w:pStyle w:val="Textonotapie"/>
        <w:spacing w:line="240" w:lineRule="auto"/>
        <w:jc w:val="both"/>
        <w:rPr>
          <w:lang w:val="es-ES_tradnl"/>
        </w:rPr>
      </w:pPr>
      <w:r w:rsidRPr="00334A9E">
        <w:rPr>
          <w:rStyle w:val="Refdenotaalpie"/>
        </w:rPr>
        <w:footnoteRef/>
      </w:r>
      <w:r w:rsidRPr="00334A9E">
        <w:t xml:space="preserve"> </w:t>
      </w:r>
      <w:r w:rsidRPr="00334A9E">
        <w:rPr>
          <w:lang w:val="es-ES_tradnl"/>
        </w:rPr>
        <w:t xml:space="preserve">La Secretaría fue objeto de varios cambios en su origen perteneció al Ministerio de Obras Públicas, después a Economía, al Ministerio de Planificación </w:t>
      </w:r>
      <w:r>
        <w:rPr>
          <w:lang w:val="es-ES_tradnl"/>
        </w:rPr>
        <w:t>F</w:t>
      </w:r>
      <w:r w:rsidRPr="00334A9E">
        <w:rPr>
          <w:lang w:val="es-ES_tradnl"/>
        </w:rPr>
        <w:t>ederal, Inversión Pública y Servicios y a partir del año 2012 funciona bajo la órbita del Ministerio del Interior.</w:t>
      </w:r>
    </w:p>
  </w:footnote>
  <w:footnote w:id="19">
    <w:p w:rsidR="00312E1C" w:rsidRPr="00E21A9C" w:rsidRDefault="00312E1C" w:rsidP="0028026C">
      <w:pPr>
        <w:pStyle w:val="Textonotapie"/>
        <w:spacing w:line="240" w:lineRule="auto"/>
        <w:jc w:val="both"/>
        <w:rPr>
          <w:lang w:val="es-ES_tradnl"/>
        </w:rPr>
      </w:pPr>
      <w:r w:rsidRPr="00E21A9C">
        <w:rPr>
          <w:rStyle w:val="Refdenotaalpie"/>
        </w:rPr>
        <w:footnoteRef/>
      </w:r>
      <w:r w:rsidRPr="00E21A9C">
        <w:t xml:space="preserve"> </w:t>
      </w:r>
      <w:smartTag w:uri="urn:schemas-microsoft-com:office:smarttags" w:element="PersonName">
        <w:smartTagPr>
          <w:attr w:name="ProductID" w:val="la Ley"/>
        </w:smartTagPr>
        <w:r w:rsidRPr="00E21A9C">
          <w:rPr>
            <w:lang w:val="es-ES_tradnl"/>
          </w:rPr>
          <w:t>La Ley</w:t>
        </w:r>
      </w:smartTag>
      <w:r w:rsidRPr="00E21A9C">
        <w:rPr>
          <w:lang w:val="es-ES_tradnl"/>
        </w:rPr>
        <w:t xml:space="preserve"> 24.156 habilita a </w:t>
      </w:r>
      <w:smartTag w:uri="urn:schemas-microsoft-com:office:smarttags" w:element="PersonName">
        <w:smartTagPr>
          <w:attr w:name="ProductID" w:val="la Secretar￭a"/>
        </w:smartTagPr>
        <w:r w:rsidRPr="00E21A9C">
          <w:rPr>
            <w:lang w:val="es-ES_tradnl"/>
          </w:rPr>
          <w:t>la Secretaría</w:t>
        </w:r>
      </w:smartTag>
      <w:r w:rsidRPr="00E21A9C">
        <w:rPr>
          <w:lang w:val="es-ES_tradnl"/>
        </w:rPr>
        <w:t xml:space="preserve"> de Hacienda a formar parte de Comisión de </w:t>
      </w:r>
      <w:smartTag w:uri="urn:schemas-microsoft-com:office:smarttags" w:element="PersonName">
        <w:smartTagPr>
          <w:attr w:name="ProductID" w:val="la Selecci￳n Documental"/>
        </w:smartTagPr>
        <w:r w:rsidRPr="00E21A9C">
          <w:rPr>
            <w:lang w:val="es-ES_tradnl"/>
          </w:rPr>
          <w:t>la Selección Documental</w:t>
        </w:r>
      </w:smartTag>
      <w:r w:rsidRPr="00E21A9C">
        <w:rPr>
          <w:lang w:val="es-ES_tradnl"/>
        </w:rPr>
        <w:t xml:space="preserve">, por ser la responsable del edificio de Archivo donde están depositados los expedientes a </w:t>
      </w:r>
      <w:r>
        <w:rPr>
          <w:lang w:val="es-ES_tradnl"/>
        </w:rPr>
        <w:t>desafectar</w:t>
      </w:r>
      <w:r w:rsidRPr="00E21A9C">
        <w:rPr>
          <w:lang w:val="es-ES_tradnl"/>
        </w:rPr>
        <w:t xml:space="preserve">. </w:t>
      </w:r>
    </w:p>
  </w:footnote>
  <w:footnote w:id="20">
    <w:p w:rsidR="00312E1C" w:rsidRPr="00E21A9C" w:rsidRDefault="00312E1C" w:rsidP="0028026C">
      <w:pPr>
        <w:pStyle w:val="Textonotapie"/>
        <w:spacing w:line="240" w:lineRule="auto"/>
        <w:jc w:val="both"/>
        <w:rPr>
          <w:lang w:val="es-ES_tradnl"/>
        </w:rPr>
      </w:pPr>
      <w:r w:rsidRPr="00E21A9C">
        <w:rPr>
          <w:rStyle w:val="Refdenotaalpie"/>
        </w:rPr>
        <w:footnoteRef/>
      </w:r>
      <w:r w:rsidRPr="00E21A9C">
        <w:t xml:space="preserve"> Además de resoluciones y disposiciones originales se pueden rescatar de los expedientes inf</w:t>
      </w:r>
      <w:r>
        <w:t xml:space="preserve">ormación complementaria como planos, </w:t>
      </w:r>
      <w:r w:rsidRPr="00E21A9C">
        <w:t>fotos</w:t>
      </w:r>
      <w:r>
        <w:t xml:space="preserve"> y</w:t>
      </w:r>
      <w:r w:rsidRPr="00E21A9C">
        <w:t xml:space="preserve"> recortes de periódicos con noticias políticas, económicas y deportivas. En el </w:t>
      </w:r>
      <w:r>
        <w:t>A</w:t>
      </w:r>
      <w:r w:rsidRPr="00E21A9C">
        <w:t xml:space="preserve">nexo </w:t>
      </w:r>
      <w:r>
        <w:t xml:space="preserve">II </w:t>
      </w:r>
      <w:r w:rsidRPr="00E21A9C">
        <w:t>vamos a incorporar copias de la misma</w:t>
      </w:r>
      <w:r>
        <w:t xml:space="preserve"> con el título de “Información complementaria encontrada en los expedientes a desafectar”</w:t>
      </w:r>
      <w:r w:rsidRPr="00E21A9C">
        <w:t>.</w:t>
      </w:r>
    </w:p>
  </w:footnote>
  <w:footnote w:id="21">
    <w:p w:rsidR="00312E1C" w:rsidRPr="0074475E" w:rsidRDefault="00312E1C" w:rsidP="0028026C">
      <w:pPr>
        <w:pStyle w:val="Textonotapie"/>
        <w:spacing w:line="240" w:lineRule="auto"/>
        <w:jc w:val="both"/>
      </w:pPr>
      <w:r w:rsidRPr="0074475E">
        <w:rPr>
          <w:rStyle w:val="Refdenotaalpie"/>
          <w:bCs/>
        </w:rPr>
        <w:footnoteRef/>
      </w:r>
      <w:r w:rsidRPr="0074475E">
        <w:rPr>
          <w:bCs/>
        </w:rPr>
        <w:t xml:space="preserve"> </w:t>
      </w:r>
      <w:r w:rsidRPr="0074475E">
        <w:rPr>
          <w:rFonts w:cs="Garamond"/>
          <w:bCs/>
        </w:rPr>
        <w:t xml:space="preserve">Las memorias de los Ministerios dependientes del PEN son presentadas en el inicio de las sesiones ordinarias del Congreso. En el caso del Ministerio se encontró a comienzos del </w:t>
      </w:r>
      <w:r>
        <w:rPr>
          <w:rFonts w:cs="Garamond"/>
          <w:bCs/>
        </w:rPr>
        <w:t>s</w:t>
      </w:r>
      <w:r w:rsidRPr="0074475E">
        <w:rPr>
          <w:rFonts w:cs="Garamond"/>
          <w:bCs/>
        </w:rPr>
        <w:t>iglo XX parte de las Memoria</w:t>
      </w:r>
      <w:r>
        <w:rPr>
          <w:rFonts w:cs="Garamond"/>
          <w:bCs/>
        </w:rPr>
        <w:t>s</w:t>
      </w:r>
      <w:r w:rsidRPr="0074475E">
        <w:rPr>
          <w:rFonts w:cs="Garamond"/>
          <w:bCs/>
        </w:rPr>
        <w:t xml:space="preserve"> del Archivo como parte de su estructura.</w:t>
      </w:r>
    </w:p>
  </w:footnote>
  <w:footnote w:id="22">
    <w:p w:rsidR="00312E1C" w:rsidRPr="0074475E" w:rsidRDefault="00312E1C" w:rsidP="0028026C">
      <w:pPr>
        <w:pStyle w:val="Textonotapie"/>
        <w:spacing w:line="240" w:lineRule="auto"/>
        <w:jc w:val="both"/>
      </w:pPr>
      <w:r w:rsidRPr="0074475E">
        <w:rPr>
          <w:rStyle w:val="Refdenotaalpie"/>
          <w:bCs/>
        </w:rPr>
        <w:footnoteRef/>
      </w:r>
      <w:r w:rsidRPr="0074475E">
        <w:rPr>
          <w:bCs/>
        </w:rPr>
        <w:t xml:space="preserve"> </w:t>
      </w:r>
      <w:r w:rsidRPr="0074475E">
        <w:rPr>
          <w:rFonts w:cs="Garamond"/>
          <w:bCs/>
        </w:rPr>
        <w:t xml:space="preserve">Un dato para tener </w:t>
      </w:r>
      <w:r>
        <w:rPr>
          <w:rFonts w:cs="Garamond"/>
          <w:bCs/>
        </w:rPr>
        <w:t xml:space="preserve">para tener es el referido a los </w:t>
      </w:r>
      <w:r w:rsidRPr="0074475E">
        <w:rPr>
          <w:rFonts w:cs="Garamond"/>
          <w:bCs/>
        </w:rPr>
        <w:t>traslado</w:t>
      </w:r>
      <w:r>
        <w:rPr>
          <w:rFonts w:cs="Garamond"/>
          <w:bCs/>
        </w:rPr>
        <w:t xml:space="preserve">s. No se ha </w:t>
      </w:r>
      <w:r w:rsidRPr="0074475E">
        <w:rPr>
          <w:rFonts w:cs="Garamond"/>
          <w:bCs/>
        </w:rPr>
        <w:t>encontr</w:t>
      </w:r>
      <w:r>
        <w:rPr>
          <w:rFonts w:cs="Garamond"/>
          <w:bCs/>
        </w:rPr>
        <w:t>ado</w:t>
      </w:r>
      <w:r w:rsidRPr="0074475E">
        <w:rPr>
          <w:rFonts w:cs="Garamond"/>
          <w:bCs/>
        </w:rPr>
        <w:t xml:space="preserve"> documentación </w:t>
      </w:r>
      <w:proofErr w:type="spellStart"/>
      <w:r w:rsidRPr="0074475E">
        <w:rPr>
          <w:rFonts w:cs="Garamond"/>
          <w:bCs/>
        </w:rPr>
        <w:t>respaldatoria</w:t>
      </w:r>
      <w:proofErr w:type="spellEnd"/>
      <w:r w:rsidRPr="0074475E">
        <w:rPr>
          <w:rFonts w:cs="Garamond"/>
          <w:bCs/>
        </w:rPr>
        <w:t xml:space="preserve"> o un inventario de remisión por lo que se presume que las mudanzas se realizaron sin ningún tipo de planificación ni personal adecuado teniendo como consecuencia la desorganización y la pérdida de una parte importante del fondo documental.</w:t>
      </w:r>
    </w:p>
  </w:footnote>
  <w:footnote w:id="23">
    <w:p w:rsidR="00312E1C" w:rsidRPr="0074475E" w:rsidRDefault="00312E1C" w:rsidP="00E33F81">
      <w:pPr>
        <w:pStyle w:val="Textonotapie"/>
      </w:pPr>
      <w:r w:rsidRPr="0074475E">
        <w:rPr>
          <w:rStyle w:val="Refdenotaalpie"/>
        </w:rPr>
        <w:footnoteRef/>
      </w:r>
      <w:r w:rsidRPr="0074475E">
        <w:t xml:space="preserve"> Ver en el </w:t>
      </w:r>
      <w:r>
        <w:t>A</w:t>
      </w:r>
      <w:r w:rsidRPr="0074475E">
        <w:t xml:space="preserve">nexo </w:t>
      </w:r>
      <w:r>
        <w:t xml:space="preserve">V </w:t>
      </w:r>
      <w:r w:rsidRPr="0074475E">
        <w:t>de entrevistas.</w:t>
      </w:r>
    </w:p>
  </w:footnote>
  <w:footnote w:id="24">
    <w:p w:rsidR="00312E1C" w:rsidRPr="0074475E" w:rsidRDefault="00312E1C" w:rsidP="0028026C">
      <w:pPr>
        <w:pStyle w:val="Textonotapie"/>
        <w:spacing w:line="240" w:lineRule="auto"/>
        <w:jc w:val="both"/>
      </w:pPr>
      <w:r w:rsidRPr="0074475E">
        <w:rPr>
          <w:rStyle w:val="Refdenotaalpie"/>
          <w:bCs/>
        </w:rPr>
        <w:footnoteRef/>
      </w:r>
      <w:r w:rsidRPr="0074475E">
        <w:rPr>
          <w:bCs/>
        </w:rPr>
        <w:t xml:space="preserve"> </w:t>
      </w:r>
      <w:r w:rsidRPr="0074475E">
        <w:rPr>
          <w:rFonts w:cs="Garamond"/>
          <w:bCs/>
        </w:rPr>
        <w:t>En la disciplina archivística es habitual confeccionar inventarios someros. En estos se vuelcan datos genéricos para describir grandes volúmenes documentales y los inventarios analíticos denotan una descripción exhaustiva. Un ejemplo de ello es cuando se detalla el contenido de una serie de  expedientes por unidad de conservación, número, año, iniciador, asunto, observaciones, etc.</w:t>
      </w:r>
    </w:p>
  </w:footnote>
  <w:footnote w:id="25">
    <w:p w:rsidR="00312E1C" w:rsidRPr="001C1CC8" w:rsidRDefault="00312E1C" w:rsidP="0028026C">
      <w:pPr>
        <w:pStyle w:val="Textonotapie"/>
        <w:spacing w:line="240" w:lineRule="auto"/>
        <w:jc w:val="both"/>
      </w:pPr>
      <w:r w:rsidRPr="001C1CC8">
        <w:rPr>
          <w:rStyle w:val="Refdenotaalpie"/>
          <w:bCs/>
        </w:rPr>
        <w:footnoteRef/>
      </w:r>
      <w:r w:rsidRPr="001C1CC8">
        <w:rPr>
          <w:bCs/>
        </w:rPr>
        <w:t xml:space="preserve"> </w:t>
      </w:r>
      <w:r w:rsidRPr="001C1CC8">
        <w:rPr>
          <w:rFonts w:cs="Garamond"/>
          <w:bCs/>
        </w:rPr>
        <w:t xml:space="preserve">En el </w:t>
      </w:r>
      <w:r>
        <w:rPr>
          <w:rFonts w:cs="Garamond"/>
          <w:bCs/>
        </w:rPr>
        <w:t>A</w:t>
      </w:r>
      <w:r w:rsidRPr="001C1CC8">
        <w:rPr>
          <w:rFonts w:cs="Garamond"/>
          <w:bCs/>
        </w:rPr>
        <w:t xml:space="preserve">nexo </w:t>
      </w:r>
      <w:r>
        <w:rPr>
          <w:rFonts w:cs="Garamond"/>
          <w:bCs/>
        </w:rPr>
        <w:t xml:space="preserve">III </w:t>
      </w:r>
      <w:r w:rsidRPr="001C1CC8">
        <w:rPr>
          <w:rFonts w:cs="Garamond"/>
          <w:bCs/>
        </w:rPr>
        <w:t>adjuntamos un modelo de planilla de dicha descripción</w:t>
      </w:r>
      <w:r>
        <w:rPr>
          <w:rFonts w:cs="Garamond"/>
          <w:bCs/>
        </w:rPr>
        <w:t xml:space="preserve"> realizado por el suscripto en oportunidad de asistir a un curso capacitación</w:t>
      </w:r>
      <w:r w:rsidRPr="001C1CC8">
        <w:rPr>
          <w:rFonts w:cs="Garamond"/>
          <w:bCs/>
        </w:rPr>
        <w:t>. Es un conjunto de reglas generales de descripción archivística usadas en los niveles superiores de descripción (fondos y series).</w:t>
      </w:r>
    </w:p>
  </w:footnote>
  <w:footnote w:id="26">
    <w:p w:rsidR="00312E1C" w:rsidRPr="004D2DB1" w:rsidRDefault="00312E1C" w:rsidP="00E33F81">
      <w:pPr>
        <w:pStyle w:val="Textonotapie"/>
        <w:jc w:val="both"/>
        <w:rPr>
          <w:rFonts w:ascii="Garamond" w:hAnsi="Garamond"/>
        </w:rPr>
      </w:pPr>
      <w:r w:rsidRPr="00B341BB">
        <w:rPr>
          <w:rStyle w:val="Refdenotaalpie"/>
        </w:rPr>
        <w:footnoteRef/>
      </w:r>
      <w:r w:rsidRPr="00B341BB">
        <w:t xml:space="preserve"> Ídem, entrevista a </w:t>
      </w:r>
      <w:smartTag w:uri="urn:schemas-microsoft-com:office:smarttags" w:element="PersonName">
        <w:smartTagPr>
          <w:attr w:name="ProductID" w:val="la Coordinadora"/>
        </w:smartTagPr>
        <w:r w:rsidRPr="00B341BB">
          <w:t>la Coordinadora</w:t>
        </w:r>
      </w:smartTag>
      <w:r w:rsidRPr="00B341BB">
        <w:t xml:space="preserve"> del Archivo General de Cancillería, Prof. Julia </w:t>
      </w:r>
      <w:proofErr w:type="spellStart"/>
      <w:r w:rsidRPr="00B341BB">
        <w:t>Scarensi</w:t>
      </w:r>
      <w:proofErr w:type="spellEnd"/>
      <w:r w:rsidRPr="00B341BB">
        <w:t xml:space="preserve">, que se </w:t>
      </w:r>
      <w:r>
        <w:t>adjunta en el Anexo V</w:t>
      </w:r>
      <w:r w:rsidRPr="004D2DB1">
        <w:rPr>
          <w:rFonts w:ascii="Garamond" w:hAnsi="Garamond"/>
        </w:rPr>
        <w:t xml:space="preserve">.  </w:t>
      </w:r>
    </w:p>
  </w:footnote>
  <w:footnote w:id="27">
    <w:p w:rsidR="00312E1C" w:rsidRDefault="00312E1C" w:rsidP="00AA28FC">
      <w:pPr>
        <w:pStyle w:val="Textonotapie"/>
        <w:spacing w:line="240" w:lineRule="auto"/>
        <w:jc w:val="both"/>
      </w:pPr>
      <w:r w:rsidRPr="00AB6BAA">
        <w:rPr>
          <w:rStyle w:val="Refdenotaalpie"/>
        </w:rPr>
        <w:footnoteRef/>
      </w:r>
      <w:r w:rsidRPr="00AB6BAA">
        <w:t xml:space="preserve"> Ídem, entrevista a </w:t>
      </w:r>
      <w:smartTag w:uri="urn:schemas-microsoft-com:office:smarttags" w:element="PersonName">
        <w:smartTagPr>
          <w:attr w:name="ProductID" w:val="la Coordinadora"/>
        </w:smartTagPr>
        <w:r w:rsidRPr="00AB6BAA">
          <w:t>la Coordinadora</w:t>
        </w:r>
      </w:smartTag>
      <w:r w:rsidRPr="00AB6BAA">
        <w:t xml:space="preserve"> del Archivo General de Cancillería, Prof. Julia </w:t>
      </w:r>
      <w:proofErr w:type="spellStart"/>
      <w:r w:rsidRPr="00AB6BAA">
        <w:t>Scarensi</w:t>
      </w:r>
      <w:proofErr w:type="spellEnd"/>
      <w:r w:rsidRPr="00AB6BAA">
        <w:t xml:space="preserve">, que se adjunta en el </w:t>
      </w:r>
      <w:r>
        <w:t>A</w:t>
      </w:r>
      <w:r w:rsidRPr="00AB6BAA">
        <w:t xml:space="preserve">nexo </w:t>
      </w:r>
      <w:r>
        <w:t>V.</w:t>
      </w:r>
      <w:r w:rsidRPr="004D2DB1">
        <w:rPr>
          <w:rFonts w:ascii="Garamond" w:hAnsi="Garamond"/>
        </w:rPr>
        <w:t xml:space="preserve">  </w:t>
      </w:r>
    </w:p>
  </w:footnote>
  <w:footnote w:id="28">
    <w:p w:rsidR="00312E1C" w:rsidRPr="000B2828" w:rsidRDefault="00312E1C" w:rsidP="00AA28FC">
      <w:pPr>
        <w:pStyle w:val="Textonotapie"/>
        <w:spacing w:line="240" w:lineRule="auto"/>
      </w:pPr>
      <w:r w:rsidRPr="000B2828">
        <w:rPr>
          <w:rStyle w:val="Refdenotaalpie"/>
        </w:rPr>
        <w:footnoteRef/>
      </w:r>
      <w:r w:rsidRPr="000B2828">
        <w:t xml:space="preserve"> Ídem, entrevista a </w:t>
      </w:r>
      <w:smartTag w:uri="urn:schemas-microsoft-com:office:smarttags" w:element="PersonName">
        <w:smartTagPr>
          <w:attr w:name="ProductID" w:val="la Coordinadora"/>
        </w:smartTagPr>
        <w:r w:rsidRPr="000B2828">
          <w:t>la Coordinadora</w:t>
        </w:r>
      </w:smartTag>
      <w:r w:rsidRPr="000B2828">
        <w:t xml:space="preserve"> del Archivo General de Cancillería, Prof. Julia </w:t>
      </w:r>
      <w:proofErr w:type="spellStart"/>
      <w:r w:rsidRPr="000B2828">
        <w:t>Scarensi</w:t>
      </w:r>
      <w:proofErr w:type="spellEnd"/>
      <w:r w:rsidRPr="000B2828">
        <w:t xml:space="preserve">, que se adjunta en el </w:t>
      </w:r>
      <w:r>
        <w:t>A</w:t>
      </w:r>
      <w:r w:rsidRPr="000B2828">
        <w:t>nexo</w:t>
      </w:r>
      <w:r>
        <w:t xml:space="preserve"> V</w:t>
      </w:r>
      <w:r w:rsidRPr="000B2828">
        <w:t xml:space="preserve">.  </w:t>
      </w:r>
    </w:p>
    <w:p w:rsidR="00312E1C" w:rsidRPr="000B2828" w:rsidRDefault="00312E1C" w:rsidP="00E33F81">
      <w:pPr>
        <w:pStyle w:val="Textonotapie"/>
      </w:pPr>
    </w:p>
  </w:footnote>
  <w:footnote w:id="29">
    <w:p w:rsidR="00312E1C" w:rsidRDefault="00312E1C" w:rsidP="00AA28FC">
      <w:pPr>
        <w:pStyle w:val="Textonotapie"/>
        <w:spacing w:line="240" w:lineRule="auto"/>
        <w:jc w:val="both"/>
      </w:pPr>
      <w:r>
        <w:rPr>
          <w:rStyle w:val="Refdenotaalpie"/>
        </w:rPr>
        <w:footnoteRef/>
      </w:r>
      <w:r>
        <w:t xml:space="preserve"> Adjuntamos el Art. 30 de la Ley de Presupuesto 24.624 en el Anexo de Legislación Citada que designa los medios de memorización de los datos, cuya tecnología conlleve a la modificación irreversible de su estado físico y garantice la estabilidad, perdurabilidad e inalterabilidad.</w:t>
      </w:r>
    </w:p>
  </w:footnote>
  <w:footnote w:id="30">
    <w:p w:rsidR="00312E1C" w:rsidRDefault="00312E1C" w:rsidP="00964A33">
      <w:pPr>
        <w:pStyle w:val="Textonotapie"/>
      </w:pPr>
      <w:r>
        <w:rPr>
          <w:rStyle w:val="Refdenotaalpie"/>
        </w:rPr>
        <w:footnoteRef/>
      </w:r>
      <w:r>
        <w:t xml:space="preserve"> En el Anexo IV adjuntamos a modo ilustrativo el organigrama del AGAN.</w:t>
      </w:r>
    </w:p>
  </w:footnote>
  <w:footnote w:id="31">
    <w:p w:rsidR="00312E1C" w:rsidRDefault="00312E1C" w:rsidP="000F6601">
      <w:pPr>
        <w:pStyle w:val="Textonotapie"/>
        <w:jc w:val="both"/>
      </w:pPr>
      <w:r>
        <w:rPr>
          <w:rStyle w:val="Refdenotaalpie"/>
        </w:rPr>
        <w:footnoteRef/>
      </w:r>
      <w:r>
        <w:t xml:space="preserve"> Agregamos que el AGAN auxilió a la Justicia en la digitalización de causas emblemáticas como </w:t>
      </w:r>
      <w:proofErr w:type="spellStart"/>
      <w:r>
        <w:t>Cromagnón</w:t>
      </w:r>
      <w:proofErr w:type="spellEnd"/>
      <w:r>
        <w:t>, contrabando de armas a Croacia y Ecuador y la explosión de la Fábrica Militar de Río III. En el Anexo IV adjuntamos un modelo estándar de factura e pago.</w:t>
      </w:r>
    </w:p>
  </w:footnote>
  <w:footnote w:id="32">
    <w:p w:rsidR="00312E1C" w:rsidRDefault="00312E1C" w:rsidP="00964A33">
      <w:pPr>
        <w:pStyle w:val="Textonotapie"/>
        <w:jc w:val="both"/>
      </w:pPr>
      <w:r>
        <w:rPr>
          <w:rStyle w:val="Refdenotaalpie"/>
        </w:rPr>
        <w:footnoteRef/>
      </w:r>
      <w:r>
        <w:t xml:space="preserve">  Entrevista al Coordinador el AGAN Marcos </w:t>
      </w:r>
      <w:proofErr w:type="spellStart"/>
      <w:r>
        <w:t>Hierrezuelo</w:t>
      </w:r>
      <w:proofErr w:type="spellEnd"/>
      <w:r>
        <w:t xml:space="preserve">  que se adjunta al Anexo de Entrevistas.</w:t>
      </w:r>
    </w:p>
  </w:footnote>
  <w:footnote w:id="33">
    <w:p w:rsidR="00312E1C" w:rsidRPr="00CC4ACD" w:rsidRDefault="00312E1C" w:rsidP="00964A33">
      <w:pPr>
        <w:pStyle w:val="Textonotapie"/>
        <w:jc w:val="both"/>
        <w:rPr>
          <w:rFonts w:ascii="Arial" w:hAnsi="Arial"/>
          <w:color w:val="000000"/>
          <w:sz w:val="16"/>
          <w:szCs w:val="16"/>
        </w:rPr>
      </w:pPr>
      <w:r>
        <w:rPr>
          <w:rStyle w:val="Refdenotaalpie"/>
        </w:rPr>
        <w:footnoteRef/>
      </w:r>
      <w:r>
        <w:t xml:space="preserve"> Aclaramos que por una cuestión de confidencialidad entre el AGAN y el IRAM, el Coordinador  sugirió que retire el detalle de dichos procesos.</w:t>
      </w:r>
    </w:p>
  </w:footnote>
  <w:footnote w:id="34">
    <w:p w:rsidR="00312E1C" w:rsidRDefault="00312E1C" w:rsidP="00964A33">
      <w:pPr>
        <w:pStyle w:val="Textonotapie"/>
      </w:pPr>
      <w:r>
        <w:rPr>
          <w:rStyle w:val="Refdenotaalpie"/>
        </w:rPr>
        <w:footnoteRef/>
      </w:r>
      <w:r>
        <w:t xml:space="preserve"> Ídem., entrevista al Coordinador del AGAN.</w:t>
      </w:r>
    </w:p>
  </w:footnote>
  <w:footnote w:id="35">
    <w:p w:rsidR="00312E1C" w:rsidRDefault="00312E1C" w:rsidP="00964A33">
      <w:pPr>
        <w:pStyle w:val="Textonotapie"/>
        <w:jc w:val="both"/>
      </w:pPr>
      <w:r>
        <w:rPr>
          <w:rStyle w:val="Refdenotaalpie"/>
        </w:rPr>
        <w:footnoteRef/>
      </w:r>
      <w:r>
        <w:t xml:space="preserve"> En el Anexo IV agregamos el caso de usuario del tipo 5 y 6. Se trata del  la investigadora y cineasta Valeria </w:t>
      </w:r>
      <w:proofErr w:type="spellStart"/>
      <w:r>
        <w:t>Mapelman</w:t>
      </w:r>
      <w:proofErr w:type="spellEnd"/>
      <w:r>
        <w:t xml:space="preserve">, quien acudió al AGAN para obtener parte de la información que utilizó para realizar el cortometraje “Octubre </w:t>
      </w:r>
      <w:proofErr w:type="spellStart"/>
      <w:r>
        <w:t>Pilagá</w:t>
      </w:r>
      <w:proofErr w:type="spellEnd"/>
      <w:r>
        <w:t>”, relatos del silencio” estrenado en el año 2010.</w:t>
      </w:r>
    </w:p>
  </w:footnote>
  <w:footnote w:id="36">
    <w:p w:rsidR="00312E1C" w:rsidRDefault="00312E1C" w:rsidP="003A2634">
      <w:pPr>
        <w:pStyle w:val="Textonotapie"/>
      </w:pPr>
      <w:r>
        <w:rPr>
          <w:rStyle w:val="Refdenotaalpie"/>
        </w:rPr>
        <w:footnoteRef/>
      </w:r>
      <w:r>
        <w:t xml:space="preserve"> Ver ciclo vital de documentos en el marco teórico. </w:t>
      </w:r>
    </w:p>
  </w:footnote>
  <w:footnote w:id="37">
    <w:p w:rsidR="00312E1C" w:rsidRDefault="00312E1C" w:rsidP="003A2634">
      <w:pPr>
        <w:pStyle w:val="Textonotapie"/>
      </w:pPr>
      <w:r>
        <w:rPr>
          <w:rStyle w:val="Refdenotaalpie"/>
        </w:rPr>
        <w:footnoteRef/>
      </w:r>
      <w:r>
        <w:t xml:space="preserve"> Ver en el Anexo III</w:t>
      </w:r>
    </w:p>
  </w:footnote>
  <w:footnote w:id="38">
    <w:p w:rsidR="00312E1C" w:rsidRDefault="00312E1C" w:rsidP="003A2634">
      <w:pPr>
        <w:pStyle w:val="Textonotapie"/>
      </w:pPr>
      <w:r>
        <w:rPr>
          <w:rStyle w:val="Refdenotaalpie"/>
        </w:rPr>
        <w:footnoteRef/>
      </w:r>
      <w:r>
        <w:t xml:space="preserve"> Ver en el Anexo I de Legislación Citada.</w:t>
      </w:r>
    </w:p>
  </w:footnote>
  <w:footnote w:id="39">
    <w:p w:rsidR="00312E1C" w:rsidRDefault="00312E1C" w:rsidP="00B50D6F">
      <w:pPr>
        <w:pStyle w:val="Textonotapie"/>
        <w:jc w:val="both"/>
      </w:pPr>
      <w:r>
        <w:rPr>
          <w:rStyle w:val="Refdenotaalpie"/>
        </w:rPr>
        <w:footnoteRef/>
      </w:r>
      <w:r>
        <w:t xml:space="preserve"> En el año 2013 fueron hallados documentos en un ignoto depósito del edificio Cóndor de la Fuerza Aérea sobre la organización política y económica de la última dictadura militar. Entre otros temas se encontraron actas referidas a la venta de Papel Prensa, informes sobre personas arrestadas y listas negras del mundo artístico y cultural de nuestro país. El material fue entregado por el Jefe de dicha Fuerza, Brig. Luis Callejo, al Ministro de Defensa, Agustín </w:t>
      </w:r>
      <w:proofErr w:type="spellStart"/>
      <w:r>
        <w:t>Rossi</w:t>
      </w:r>
      <w:proofErr w:type="spellEnd"/>
      <w:r>
        <w:t>, quien los puso a disposición de la justicia y la sociedad (</w:t>
      </w:r>
      <w:proofErr w:type="spellStart"/>
      <w:r>
        <w:t>Yapur</w:t>
      </w:r>
      <w:proofErr w:type="spellEnd"/>
      <w:r>
        <w:t>, 2013).</w:t>
      </w:r>
    </w:p>
  </w:footnote>
  <w:footnote w:id="40">
    <w:p w:rsidR="00312E1C" w:rsidRDefault="00312E1C" w:rsidP="00DD277B">
      <w:pPr>
        <w:pStyle w:val="Textonotapie"/>
        <w:jc w:val="both"/>
      </w:pPr>
      <w:r>
        <w:rPr>
          <w:rStyle w:val="Refdenotaalpie"/>
        </w:rPr>
        <w:footnoteRef/>
      </w:r>
      <w:r>
        <w:t xml:space="preserve"> El cuadro refleja la temática inherente a las actividades de las distintas instancias jerárquicas como el Consejo de Administración, Secretaría General y la Gerencia General además de la información contenida en los legajos de personal.</w:t>
      </w:r>
    </w:p>
  </w:footnote>
  <w:footnote w:id="41">
    <w:p w:rsidR="00312E1C" w:rsidRDefault="00312E1C" w:rsidP="00C92805">
      <w:pPr>
        <w:pStyle w:val="Textonotapie"/>
      </w:pPr>
      <w:r>
        <w:rPr>
          <w:rStyle w:val="Refdenotaalpie"/>
        </w:rPr>
        <w:footnoteRef/>
      </w:r>
      <w:r>
        <w:t xml:space="preserve"> En este anexo adjuntamos dos resoluciones del Ministerio clasificadas referidas a nombramientos en el personal de la Marina. </w:t>
      </w:r>
    </w:p>
  </w:footnote>
  <w:footnote w:id="42">
    <w:p w:rsidR="00312E1C" w:rsidRDefault="00312E1C" w:rsidP="00C92805">
      <w:pPr>
        <w:pStyle w:val="Textonotapie"/>
        <w:jc w:val="both"/>
      </w:pPr>
      <w:r>
        <w:rPr>
          <w:rStyle w:val="Refdenotaalpie"/>
        </w:rPr>
        <w:footnoteRef/>
      </w:r>
      <w:r>
        <w:t xml:space="preserve"> Adjuntamos</w:t>
      </w:r>
      <w:r w:rsidRPr="00186F01">
        <w:t xml:space="preserve"> un recorte </w:t>
      </w:r>
      <w:r>
        <w:t xml:space="preserve">encontrado </w:t>
      </w:r>
      <w:r w:rsidRPr="00186F01">
        <w:t>de</w:t>
      </w:r>
      <w:r>
        <w:t>l</w:t>
      </w:r>
      <w:r w:rsidRPr="00186F01">
        <w:t xml:space="preserve"> diario</w:t>
      </w:r>
      <w:r>
        <w:t xml:space="preserve"> “La Jornada” editado en las ciudades de </w:t>
      </w:r>
      <w:proofErr w:type="spellStart"/>
      <w:r>
        <w:t>Trelew</w:t>
      </w:r>
      <w:proofErr w:type="spellEnd"/>
      <w:r>
        <w:t xml:space="preserve"> y Rawson (Chubut) del año 1980 que aluden al tema.</w:t>
      </w:r>
    </w:p>
  </w:footnote>
  <w:footnote w:id="43">
    <w:p w:rsidR="00312E1C" w:rsidRDefault="00312E1C" w:rsidP="00377A6F">
      <w:pPr>
        <w:pStyle w:val="Textonotapie"/>
        <w:jc w:val="both"/>
      </w:pPr>
      <w:r>
        <w:rPr>
          <w:rStyle w:val="Refdenotaalpie"/>
        </w:rPr>
        <w:footnoteRef/>
      </w:r>
      <w:r>
        <w:t xml:space="preserve"> Este documental fue presentado en varios festivales de cine. Entre ellos el promocionado Buenos Aires Festival Internacional de Cine Independiente (BAFICI) en el cual recibió la Mención DD.HH. 2010 y ganó el Premio Mejor Documental en el XII Festival de Cine y Video Documental.</w:t>
      </w:r>
    </w:p>
  </w:footnote>
  <w:footnote w:id="44">
    <w:p w:rsidR="00312E1C" w:rsidRDefault="00312E1C" w:rsidP="00377A6F">
      <w:pPr>
        <w:pStyle w:val="Textonotapie"/>
        <w:jc w:val="both"/>
      </w:pPr>
      <w:r>
        <w:rPr>
          <w:rStyle w:val="Refdenotaalpie"/>
        </w:rPr>
        <w:footnoteRef/>
      </w:r>
      <w:r>
        <w:t xml:space="preserve"> Para obtener información integral se recomienda consultar la página web www.octubrepilagá.com.ar</w:t>
      </w:r>
    </w:p>
  </w:footnote>
  <w:footnote w:id="45">
    <w:p w:rsidR="00312E1C" w:rsidRDefault="00312E1C" w:rsidP="00FA27DD">
      <w:pPr>
        <w:pStyle w:val="Textonotapie"/>
      </w:pPr>
      <w:r>
        <w:rPr>
          <w:rStyle w:val="Refdenotaalpie"/>
        </w:rPr>
        <w:footnoteRef/>
      </w:r>
      <w:r>
        <w:t xml:space="preserve"> El entrevistador coincidió  en dicho curso con la entrevistada.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7262BD"/>
    <w:multiLevelType w:val="hybridMultilevel"/>
    <w:tmpl w:val="C5222084"/>
    <w:lvl w:ilvl="0" w:tplc="4C98C6E4">
      <w:numFmt w:val="bullet"/>
      <w:lvlText w:val="-"/>
      <w:lvlJc w:val="left"/>
      <w:pPr>
        <w:ind w:left="420" w:hanging="360"/>
      </w:pPr>
      <w:rPr>
        <w:rFonts w:ascii="Times New Roman" w:eastAsia="Times New Roman" w:hAnsi="Times New Roman" w:hint="default"/>
      </w:rPr>
    </w:lvl>
    <w:lvl w:ilvl="1" w:tplc="2C0A0003" w:tentative="1">
      <w:start w:val="1"/>
      <w:numFmt w:val="bullet"/>
      <w:lvlText w:val="o"/>
      <w:lvlJc w:val="left"/>
      <w:pPr>
        <w:ind w:left="1140" w:hanging="360"/>
      </w:pPr>
      <w:rPr>
        <w:rFonts w:ascii="Courier New" w:hAnsi="Courier New" w:hint="default"/>
      </w:rPr>
    </w:lvl>
    <w:lvl w:ilvl="2" w:tplc="2C0A0005" w:tentative="1">
      <w:start w:val="1"/>
      <w:numFmt w:val="bullet"/>
      <w:lvlText w:val=""/>
      <w:lvlJc w:val="left"/>
      <w:pPr>
        <w:ind w:left="1860" w:hanging="360"/>
      </w:pPr>
      <w:rPr>
        <w:rFonts w:ascii="Wingdings" w:hAnsi="Wingdings" w:hint="default"/>
      </w:rPr>
    </w:lvl>
    <w:lvl w:ilvl="3" w:tplc="2C0A0001" w:tentative="1">
      <w:start w:val="1"/>
      <w:numFmt w:val="bullet"/>
      <w:lvlText w:val=""/>
      <w:lvlJc w:val="left"/>
      <w:pPr>
        <w:ind w:left="2580" w:hanging="360"/>
      </w:pPr>
      <w:rPr>
        <w:rFonts w:ascii="Symbol" w:hAnsi="Symbol" w:hint="default"/>
      </w:rPr>
    </w:lvl>
    <w:lvl w:ilvl="4" w:tplc="2C0A0003" w:tentative="1">
      <w:start w:val="1"/>
      <w:numFmt w:val="bullet"/>
      <w:lvlText w:val="o"/>
      <w:lvlJc w:val="left"/>
      <w:pPr>
        <w:ind w:left="3300" w:hanging="360"/>
      </w:pPr>
      <w:rPr>
        <w:rFonts w:ascii="Courier New" w:hAnsi="Courier New" w:hint="default"/>
      </w:rPr>
    </w:lvl>
    <w:lvl w:ilvl="5" w:tplc="2C0A0005" w:tentative="1">
      <w:start w:val="1"/>
      <w:numFmt w:val="bullet"/>
      <w:lvlText w:val=""/>
      <w:lvlJc w:val="left"/>
      <w:pPr>
        <w:ind w:left="4020" w:hanging="360"/>
      </w:pPr>
      <w:rPr>
        <w:rFonts w:ascii="Wingdings" w:hAnsi="Wingdings" w:hint="default"/>
      </w:rPr>
    </w:lvl>
    <w:lvl w:ilvl="6" w:tplc="2C0A0001" w:tentative="1">
      <w:start w:val="1"/>
      <w:numFmt w:val="bullet"/>
      <w:lvlText w:val=""/>
      <w:lvlJc w:val="left"/>
      <w:pPr>
        <w:ind w:left="4740" w:hanging="360"/>
      </w:pPr>
      <w:rPr>
        <w:rFonts w:ascii="Symbol" w:hAnsi="Symbol" w:hint="default"/>
      </w:rPr>
    </w:lvl>
    <w:lvl w:ilvl="7" w:tplc="2C0A0003" w:tentative="1">
      <w:start w:val="1"/>
      <w:numFmt w:val="bullet"/>
      <w:lvlText w:val="o"/>
      <w:lvlJc w:val="left"/>
      <w:pPr>
        <w:ind w:left="5460" w:hanging="360"/>
      </w:pPr>
      <w:rPr>
        <w:rFonts w:ascii="Courier New" w:hAnsi="Courier New" w:hint="default"/>
      </w:rPr>
    </w:lvl>
    <w:lvl w:ilvl="8" w:tplc="2C0A0005" w:tentative="1">
      <w:start w:val="1"/>
      <w:numFmt w:val="bullet"/>
      <w:lvlText w:val=""/>
      <w:lvlJc w:val="left"/>
      <w:pPr>
        <w:ind w:left="6180" w:hanging="360"/>
      </w:pPr>
      <w:rPr>
        <w:rFonts w:ascii="Wingdings" w:hAnsi="Wingdings" w:hint="default"/>
      </w:rPr>
    </w:lvl>
  </w:abstractNum>
  <w:abstractNum w:abstractNumId="1">
    <w:nsid w:val="110C1A2F"/>
    <w:multiLevelType w:val="hybridMultilevel"/>
    <w:tmpl w:val="6A12C9A0"/>
    <w:lvl w:ilvl="0" w:tplc="2C0A000F">
      <w:start w:val="1"/>
      <w:numFmt w:val="decimal"/>
      <w:lvlText w:val="%1."/>
      <w:lvlJc w:val="left"/>
      <w:pPr>
        <w:ind w:left="720" w:hanging="360"/>
      </w:pPr>
      <w:rPr>
        <w:rFonts w:cs="Times New Roman" w:hint="default"/>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abstractNum w:abstractNumId="2">
    <w:nsid w:val="424A49D9"/>
    <w:multiLevelType w:val="hybridMultilevel"/>
    <w:tmpl w:val="1186C248"/>
    <w:lvl w:ilvl="0" w:tplc="4BB02C34">
      <w:numFmt w:val="bullet"/>
      <w:lvlText w:val="-"/>
      <w:lvlJc w:val="left"/>
      <w:pPr>
        <w:tabs>
          <w:tab w:val="num" w:pos="420"/>
        </w:tabs>
        <w:ind w:left="420" w:hanging="360"/>
      </w:pPr>
      <w:rPr>
        <w:rFonts w:ascii="Garamond" w:eastAsia="Times New Roman" w:hAnsi="Garamond" w:cs="Times New Roman"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3">
    <w:nsid w:val="703B46EE"/>
    <w:multiLevelType w:val="hybridMultilevel"/>
    <w:tmpl w:val="28245A7A"/>
    <w:lvl w:ilvl="0" w:tplc="8B5E35A4">
      <w:numFmt w:val="bullet"/>
      <w:lvlText w:val="-"/>
      <w:lvlJc w:val="left"/>
      <w:pPr>
        <w:ind w:left="405" w:hanging="360"/>
      </w:pPr>
      <w:rPr>
        <w:rFonts w:ascii="Garamond" w:eastAsia="Times New Roman" w:hAnsi="Garamond" w:hint="default"/>
      </w:rPr>
    </w:lvl>
    <w:lvl w:ilvl="1" w:tplc="2C0A0003">
      <w:start w:val="1"/>
      <w:numFmt w:val="bullet"/>
      <w:lvlText w:val="o"/>
      <w:lvlJc w:val="left"/>
      <w:pPr>
        <w:ind w:left="1125" w:hanging="360"/>
      </w:pPr>
      <w:rPr>
        <w:rFonts w:ascii="Courier New" w:hAnsi="Courier New" w:hint="default"/>
      </w:rPr>
    </w:lvl>
    <w:lvl w:ilvl="2" w:tplc="2C0A0005">
      <w:start w:val="1"/>
      <w:numFmt w:val="bullet"/>
      <w:lvlText w:val=""/>
      <w:lvlJc w:val="left"/>
      <w:pPr>
        <w:ind w:left="1845" w:hanging="360"/>
      </w:pPr>
      <w:rPr>
        <w:rFonts w:ascii="Wingdings" w:hAnsi="Wingdings" w:cs="Wingdings" w:hint="default"/>
      </w:rPr>
    </w:lvl>
    <w:lvl w:ilvl="3" w:tplc="2C0A0001">
      <w:start w:val="1"/>
      <w:numFmt w:val="bullet"/>
      <w:lvlText w:val=""/>
      <w:lvlJc w:val="left"/>
      <w:pPr>
        <w:ind w:left="2565" w:hanging="360"/>
      </w:pPr>
      <w:rPr>
        <w:rFonts w:ascii="Symbol" w:hAnsi="Symbol" w:cs="Symbol" w:hint="default"/>
      </w:rPr>
    </w:lvl>
    <w:lvl w:ilvl="4" w:tplc="2C0A0003">
      <w:start w:val="1"/>
      <w:numFmt w:val="bullet"/>
      <w:lvlText w:val="o"/>
      <w:lvlJc w:val="left"/>
      <w:pPr>
        <w:ind w:left="3285" w:hanging="360"/>
      </w:pPr>
      <w:rPr>
        <w:rFonts w:ascii="Courier New" w:hAnsi="Courier New" w:cs="Courier New" w:hint="default"/>
      </w:rPr>
    </w:lvl>
    <w:lvl w:ilvl="5" w:tplc="2C0A0005">
      <w:start w:val="1"/>
      <w:numFmt w:val="bullet"/>
      <w:lvlText w:val=""/>
      <w:lvlJc w:val="left"/>
      <w:pPr>
        <w:ind w:left="4005" w:hanging="360"/>
      </w:pPr>
      <w:rPr>
        <w:rFonts w:ascii="Wingdings" w:hAnsi="Wingdings" w:cs="Wingdings" w:hint="default"/>
      </w:rPr>
    </w:lvl>
    <w:lvl w:ilvl="6" w:tplc="2C0A0001">
      <w:start w:val="1"/>
      <w:numFmt w:val="bullet"/>
      <w:lvlText w:val=""/>
      <w:lvlJc w:val="left"/>
      <w:pPr>
        <w:ind w:left="4725" w:hanging="360"/>
      </w:pPr>
      <w:rPr>
        <w:rFonts w:ascii="Symbol" w:hAnsi="Symbol" w:cs="Symbol" w:hint="default"/>
      </w:rPr>
    </w:lvl>
    <w:lvl w:ilvl="7" w:tplc="2C0A0003">
      <w:start w:val="1"/>
      <w:numFmt w:val="bullet"/>
      <w:lvlText w:val="o"/>
      <w:lvlJc w:val="left"/>
      <w:pPr>
        <w:ind w:left="5445" w:hanging="360"/>
      </w:pPr>
      <w:rPr>
        <w:rFonts w:ascii="Courier New" w:hAnsi="Courier New" w:cs="Courier New" w:hint="default"/>
      </w:rPr>
    </w:lvl>
    <w:lvl w:ilvl="8" w:tplc="2C0A0005">
      <w:start w:val="1"/>
      <w:numFmt w:val="bullet"/>
      <w:lvlText w:val=""/>
      <w:lvlJc w:val="left"/>
      <w:pPr>
        <w:ind w:left="6165" w:hanging="360"/>
      </w:pPr>
      <w:rPr>
        <w:rFonts w:ascii="Wingdings" w:hAnsi="Wingdings" w:cs="Wingdings" w:hint="default"/>
      </w:rPr>
    </w:lvl>
  </w:abstractNum>
  <w:abstractNum w:abstractNumId="4">
    <w:nsid w:val="7CE93C5C"/>
    <w:multiLevelType w:val="hybridMultilevel"/>
    <w:tmpl w:val="5402386A"/>
    <w:lvl w:ilvl="0" w:tplc="2C0A0001">
      <w:start w:val="1"/>
      <w:numFmt w:val="bullet"/>
      <w:lvlText w:val=""/>
      <w:lvlJc w:val="left"/>
      <w:pPr>
        <w:tabs>
          <w:tab w:val="num" w:pos="567"/>
        </w:tabs>
        <w:ind w:left="510" w:hanging="51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1"/>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gutterAtTop/>
  <w:proofState w:spelling="clean" w:grammar="clean"/>
  <w:defaultTabStop w:val="708"/>
  <w:hyphenationZone w:val="425"/>
  <w:doNotHyphenateCaps/>
  <w:drawingGridHorizontalSpacing w:val="110"/>
  <w:drawingGridVerticalSpacing w:val="181"/>
  <w:displayHorizontalDrawingGridEvery w:val="2"/>
  <w:characterSpacingControl w:val="doNotCompress"/>
  <w:doNotValidateAgainstSchema/>
  <w:doNotDemarcateInvalidXml/>
  <w:footnotePr>
    <w:footnote w:id="-1"/>
    <w:footnote w:id="0"/>
  </w:footnotePr>
  <w:endnotePr>
    <w:endnote w:id="-1"/>
    <w:endnote w:id="0"/>
  </w:endnotePr>
  <w:compat/>
  <w:rsids>
    <w:rsidRoot w:val="00D30C51"/>
    <w:rsid w:val="00002FAA"/>
    <w:rsid w:val="000037B4"/>
    <w:rsid w:val="00006A02"/>
    <w:rsid w:val="000121D4"/>
    <w:rsid w:val="00016649"/>
    <w:rsid w:val="00020DC4"/>
    <w:rsid w:val="000236AB"/>
    <w:rsid w:val="000251C9"/>
    <w:rsid w:val="000307C7"/>
    <w:rsid w:val="00032464"/>
    <w:rsid w:val="000339FD"/>
    <w:rsid w:val="00034ECA"/>
    <w:rsid w:val="00035B3B"/>
    <w:rsid w:val="00036075"/>
    <w:rsid w:val="0003774A"/>
    <w:rsid w:val="00044E0F"/>
    <w:rsid w:val="000467BD"/>
    <w:rsid w:val="00050F3C"/>
    <w:rsid w:val="00051741"/>
    <w:rsid w:val="00051A1C"/>
    <w:rsid w:val="0005471D"/>
    <w:rsid w:val="0005576B"/>
    <w:rsid w:val="0005781E"/>
    <w:rsid w:val="00062780"/>
    <w:rsid w:val="00065FB2"/>
    <w:rsid w:val="00067350"/>
    <w:rsid w:val="000674B4"/>
    <w:rsid w:val="00067F97"/>
    <w:rsid w:val="00070E98"/>
    <w:rsid w:val="00072765"/>
    <w:rsid w:val="00074B19"/>
    <w:rsid w:val="00077AF5"/>
    <w:rsid w:val="00081E24"/>
    <w:rsid w:val="00084873"/>
    <w:rsid w:val="00084937"/>
    <w:rsid w:val="0008566A"/>
    <w:rsid w:val="000856F9"/>
    <w:rsid w:val="00086677"/>
    <w:rsid w:val="00096525"/>
    <w:rsid w:val="00097418"/>
    <w:rsid w:val="00097D3D"/>
    <w:rsid w:val="000A10B2"/>
    <w:rsid w:val="000A13C1"/>
    <w:rsid w:val="000A6822"/>
    <w:rsid w:val="000B1F4B"/>
    <w:rsid w:val="000B206B"/>
    <w:rsid w:val="000B333B"/>
    <w:rsid w:val="000B4181"/>
    <w:rsid w:val="000B442F"/>
    <w:rsid w:val="000C31D3"/>
    <w:rsid w:val="000C3415"/>
    <w:rsid w:val="000C3437"/>
    <w:rsid w:val="000C47A8"/>
    <w:rsid w:val="000C5F7B"/>
    <w:rsid w:val="000C7465"/>
    <w:rsid w:val="000C74AA"/>
    <w:rsid w:val="000D090F"/>
    <w:rsid w:val="000D1FC0"/>
    <w:rsid w:val="000D48D4"/>
    <w:rsid w:val="000D5C45"/>
    <w:rsid w:val="000D621F"/>
    <w:rsid w:val="000D6364"/>
    <w:rsid w:val="000D659D"/>
    <w:rsid w:val="000E2571"/>
    <w:rsid w:val="000E427E"/>
    <w:rsid w:val="000E7E43"/>
    <w:rsid w:val="000F1989"/>
    <w:rsid w:val="000F424E"/>
    <w:rsid w:val="000F6601"/>
    <w:rsid w:val="0010255D"/>
    <w:rsid w:val="00102A82"/>
    <w:rsid w:val="00102C7D"/>
    <w:rsid w:val="001061F3"/>
    <w:rsid w:val="0011061C"/>
    <w:rsid w:val="00110E75"/>
    <w:rsid w:val="0011211B"/>
    <w:rsid w:val="001121A5"/>
    <w:rsid w:val="0011342C"/>
    <w:rsid w:val="001156FE"/>
    <w:rsid w:val="00117A96"/>
    <w:rsid w:val="00117E31"/>
    <w:rsid w:val="00120872"/>
    <w:rsid w:val="00121AF2"/>
    <w:rsid w:val="00122CA2"/>
    <w:rsid w:val="00123A32"/>
    <w:rsid w:val="00124A09"/>
    <w:rsid w:val="001253E5"/>
    <w:rsid w:val="00126466"/>
    <w:rsid w:val="00126EC3"/>
    <w:rsid w:val="00127644"/>
    <w:rsid w:val="0013289E"/>
    <w:rsid w:val="00132D87"/>
    <w:rsid w:val="00135294"/>
    <w:rsid w:val="00143467"/>
    <w:rsid w:val="00145065"/>
    <w:rsid w:val="00146409"/>
    <w:rsid w:val="00150145"/>
    <w:rsid w:val="001506A6"/>
    <w:rsid w:val="00153434"/>
    <w:rsid w:val="001539D1"/>
    <w:rsid w:val="00154D02"/>
    <w:rsid w:val="00156D6E"/>
    <w:rsid w:val="001626EF"/>
    <w:rsid w:val="001647A7"/>
    <w:rsid w:val="00165BCD"/>
    <w:rsid w:val="00167062"/>
    <w:rsid w:val="00167F72"/>
    <w:rsid w:val="001738E4"/>
    <w:rsid w:val="0017437E"/>
    <w:rsid w:val="0017543E"/>
    <w:rsid w:val="00180FFD"/>
    <w:rsid w:val="0018247B"/>
    <w:rsid w:val="0018307F"/>
    <w:rsid w:val="00183140"/>
    <w:rsid w:val="001845C1"/>
    <w:rsid w:val="00184E29"/>
    <w:rsid w:val="0019121A"/>
    <w:rsid w:val="001971CE"/>
    <w:rsid w:val="00197FEA"/>
    <w:rsid w:val="001A0990"/>
    <w:rsid w:val="001A1AC8"/>
    <w:rsid w:val="001A2554"/>
    <w:rsid w:val="001A2632"/>
    <w:rsid w:val="001A39F1"/>
    <w:rsid w:val="001A4DF8"/>
    <w:rsid w:val="001A7E13"/>
    <w:rsid w:val="001B00FE"/>
    <w:rsid w:val="001B18E5"/>
    <w:rsid w:val="001B1D4A"/>
    <w:rsid w:val="001B1E84"/>
    <w:rsid w:val="001B64ED"/>
    <w:rsid w:val="001C0640"/>
    <w:rsid w:val="001C2D5C"/>
    <w:rsid w:val="001C4564"/>
    <w:rsid w:val="001C4EB3"/>
    <w:rsid w:val="001C530F"/>
    <w:rsid w:val="001D48DD"/>
    <w:rsid w:val="001D527C"/>
    <w:rsid w:val="001D6864"/>
    <w:rsid w:val="001D75FF"/>
    <w:rsid w:val="001E2462"/>
    <w:rsid w:val="001E261B"/>
    <w:rsid w:val="001E6091"/>
    <w:rsid w:val="001E6FFD"/>
    <w:rsid w:val="001F7A9D"/>
    <w:rsid w:val="00202C3A"/>
    <w:rsid w:val="00206AF9"/>
    <w:rsid w:val="00207420"/>
    <w:rsid w:val="002077FE"/>
    <w:rsid w:val="0021595E"/>
    <w:rsid w:val="00217A9F"/>
    <w:rsid w:val="00222437"/>
    <w:rsid w:val="00225586"/>
    <w:rsid w:val="0023292D"/>
    <w:rsid w:val="00233362"/>
    <w:rsid w:val="002337B9"/>
    <w:rsid w:val="002343DE"/>
    <w:rsid w:val="00235CA3"/>
    <w:rsid w:val="00237DE4"/>
    <w:rsid w:val="0024531D"/>
    <w:rsid w:val="0024770B"/>
    <w:rsid w:val="002501B4"/>
    <w:rsid w:val="00250B90"/>
    <w:rsid w:val="00252B6A"/>
    <w:rsid w:val="00252D15"/>
    <w:rsid w:val="002535D8"/>
    <w:rsid w:val="00254201"/>
    <w:rsid w:val="00254803"/>
    <w:rsid w:val="002562EF"/>
    <w:rsid w:val="002570EB"/>
    <w:rsid w:val="00263152"/>
    <w:rsid w:val="0026690B"/>
    <w:rsid w:val="00266C5F"/>
    <w:rsid w:val="002723EE"/>
    <w:rsid w:val="0027373C"/>
    <w:rsid w:val="002747F6"/>
    <w:rsid w:val="002769C3"/>
    <w:rsid w:val="0028026C"/>
    <w:rsid w:val="00282D70"/>
    <w:rsid w:val="00282F8C"/>
    <w:rsid w:val="00283D70"/>
    <w:rsid w:val="002852DD"/>
    <w:rsid w:val="0029161C"/>
    <w:rsid w:val="002917A3"/>
    <w:rsid w:val="00291B85"/>
    <w:rsid w:val="002A122B"/>
    <w:rsid w:val="002A3B16"/>
    <w:rsid w:val="002A4FAC"/>
    <w:rsid w:val="002A5AE0"/>
    <w:rsid w:val="002A6408"/>
    <w:rsid w:val="002B0C94"/>
    <w:rsid w:val="002B32DD"/>
    <w:rsid w:val="002B45DC"/>
    <w:rsid w:val="002B6C95"/>
    <w:rsid w:val="002B77B8"/>
    <w:rsid w:val="002B7A55"/>
    <w:rsid w:val="002C0CE8"/>
    <w:rsid w:val="002C11C3"/>
    <w:rsid w:val="002C324A"/>
    <w:rsid w:val="002C5E66"/>
    <w:rsid w:val="002D01E3"/>
    <w:rsid w:val="002D4D2F"/>
    <w:rsid w:val="002D79EE"/>
    <w:rsid w:val="002E1C11"/>
    <w:rsid w:val="002E50F6"/>
    <w:rsid w:val="002E544D"/>
    <w:rsid w:val="002F3394"/>
    <w:rsid w:val="002F38DD"/>
    <w:rsid w:val="002F3A73"/>
    <w:rsid w:val="002F41AD"/>
    <w:rsid w:val="002F5B14"/>
    <w:rsid w:val="00303C5E"/>
    <w:rsid w:val="00304122"/>
    <w:rsid w:val="00305733"/>
    <w:rsid w:val="00311211"/>
    <w:rsid w:val="003122BF"/>
    <w:rsid w:val="00312E1C"/>
    <w:rsid w:val="0031738E"/>
    <w:rsid w:val="0031758C"/>
    <w:rsid w:val="00320250"/>
    <w:rsid w:val="00320C92"/>
    <w:rsid w:val="00322687"/>
    <w:rsid w:val="003237FE"/>
    <w:rsid w:val="003246FB"/>
    <w:rsid w:val="003304CE"/>
    <w:rsid w:val="00330968"/>
    <w:rsid w:val="0033214C"/>
    <w:rsid w:val="0033237E"/>
    <w:rsid w:val="003326C2"/>
    <w:rsid w:val="003347BC"/>
    <w:rsid w:val="00343B48"/>
    <w:rsid w:val="00344E5E"/>
    <w:rsid w:val="003450D3"/>
    <w:rsid w:val="00345E73"/>
    <w:rsid w:val="0034677A"/>
    <w:rsid w:val="00347E4B"/>
    <w:rsid w:val="00350002"/>
    <w:rsid w:val="00350D47"/>
    <w:rsid w:val="003519AC"/>
    <w:rsid w:val="00352874"/>
    <w:rsid w:val="00354425"/>
    <w:rsid w:val="00355619"/>
    <w:rsid w:val="0035660B"/>
    <w:rsid w:val="00356964"/>
    <w:rsid w:val="00356B1F"/>
    <w:rsid w:val="00357023"/>
    <w:rsid w:val="003601CD"/>
    <w:rsid w:val="00362019"/>
    <w:rsid w:val="00364BBC"/>
    <w:rsid w:val="00370529"/>
    <w:rsid w:val="003708D3"/>
    <w:rsid w:val="00373911"/>
    <w:rsid w:val="003773FE"/>
    <w:rsid w:val="00377A6F"/>
    <w:rsid w:val="00380069"/>
    <w:rsid w:val="00380E44"/>
    <w:rsid w:val="00382ADC"/>
    <w:rsid w:val="00385EA5"/>
    <w:rsid w:val="00386C21"/>
    <w:rsid w:val="00386FEF"/>
    <w:rsid w:val="003901E9"/>
    <w:rsid w:val="00395298"/>
    <w:rsid w:val="003A1252"/>
    <w:rsid w:val="003A2634"/>
    <w:rsid w:val="003A5B8C"/>
    <w:rsid w:val="003A6671"/>
    <w:rsid w:val="003B03F0"/>
    <w:rsid w:val="003B077C"/>
    <w:rsid w:val="003B0A0A"/>
    <w:rsid w:val="003B1426"/>
    <w:rsid w:val="003B3DAD"/>
    <w:rsid w:val="003B42C3"/>
    <w:rsid w:val="003C13F9"/>
    <w:rsid w:val="003D0093"/>
    <w:rsid w:val="003D5A35"/>
    <w:rsid w:val="003D6AC6"/>
    <w:rsid w:val="003D72DD"/>
    <w:rsid w:val="003D7DC9"/>
    <w:rsid w:val="003E08D9"/>
    <w:rsid w:val="003E17BC"/>
    <w:rsid w:val="003E1FD3"/>
    <w:rsid w:val="003E2A97"/>
    <w:rsid w:val="003E43A2"/>
    <w:rsid w:val="003E5B91"/>
    <w:rsid w:val="003E6BF8"/>
    <w:rsid w:val="003F0173"/>
    <w:rsid w:val="003F1E2A"/>
    <w:rsid w:val="003F2B2A"/>
    <w:rsid w:val="003F2EFA"/>
    <w:rsid w:val="003F3FE3"/>
    <w:rsid w:val="003F40EB"/>
    <w:rsid w:val="003F523A"/>
    <w:rsid w:val="003F52C8"/>
    <w:rsid w:val="004031E2"/>
    <w:rsid w:val="0040365E"/>
    <w:rsid w:val="00403CA3"/>
    <w:rsid w:val="00406EF3"/>
    <w:rsid w:val="00410C8D"/>
    <w:rsid w:val="00411D11"/>
    <w:rsid w:val="00413C7C"/>
    <w:rsid w:val="0041452C"/>
    <w:rsid w:val="0041573A"/>
    <w:rsid w:val="00420257"/>
    <w:rsid w:val="00426245"/>
    <w:rsid w:val="00433181"/>
    <w:rsid w:val="00435420"/>
    <w:rsid w:val="0043769C"/>
    <w:rsid w:val="004404D9"/>
    <w:rsid w:val="00441B3A"/>
    <w:rsid w:val="004422F4"/>
    <w:rsid w:val="004424CC"/>
    <w:rsid w:val="004462EA"/>
    <w:rsid w:val="004467F2"/>
    <w:rsid w:val="004470C1"/>
    <w:rsid w:val="0044794F"/>
    <w:rsid w:val="00447FE9"/>
    <w:rsid w:val="00453B36"/>
    <w:rsid w:val="004541BF"/>
    <w:rsid w:val="004553DA"/>
    <w:rsid w:val="00455718"/>
    <w:rsid w:val="004576BA"/>
    <w:rsid w:val="00457BA7"/>
    <w:rsid w:val="00461428"/>
    <w:rsid w:val="004617FA"/>
    <w:rsid w:val="004659FF"/>
    <w:rsid w:val="00466C7E"/>
    <w:rsid w:val="004726BF"/>
    <w:rsid w:val="00473A41"/>
    <w:rsid w:val="00476D86"/>
    <w:rsid w:val="004915DB"/>
    <w:rsid w:val="004918DF"/>
    <w:rsid w:val="00492D84"/>
    <w:rsid w:val="00493080"/>
    <w:rsid w:val="0049345B"/>
    <w:rsid w:val="00493648"/>
    <w:rsid w:val="00494339"/>
    <w:rsid w:val="004945F9"/>
    <w:rsid w:val="00497A92"/>
    <w:rsid w:val="004A2DCE"/>
    <w:rsid w:val="004A3A00"/>
    <w:rsid w:val="004B1F03"/>
    <w:rsid w:val="004B226E"/>
    <w:rsid w:val="004B2AD0"/>
    <w:rsid w:val="004B2E0B"/>
    <w:rsid w:val="004B67B8"/>
    <w:rsid w:val="004C688C"/>
    <w:rsid w:val="004D6AF6"/>
    <w:rsid w:val="004F07A2"/>
    <w:rsid w:val="004F2CBB"/>
    <w:rsid w:val="004F2F8D"/>
    <w:rsid w:val="004F3E36"/>
    <w:rsid w:val="004F5B0D"/>
    <w:rsid w:val="004F7861"/>
    <w:rsid w:val="00500126"/>
    <w:rsid w:val="00503CCC"/>
    <w:rsid w:val="0050683B"/>
    <w:rsid w:val="00510C58"/>
    <w:rsid w:val="005171C2"/>
    <w:rsid w:val="0051788D"/>
    <w:rsid w:val="0052169F"/>
    <w:rsid w:val="00522D4C"/>
    <w:rsid w:val="00524B74"/>
    <w:rsid w:val="00524C19"/>
    <w:rsid w:val="00524EF4"/>
    <w:rsid w:val="00531E01"/>
    <w:rsid w:val="00533907"/>
    <w:rsid w:val="00534195"/>
    <w:rsid w:val="0053597F"/>
    <w:rsid w:val="00535FA2"/>
    <w:rsid w:val="00542D29"/>
    <w:rsid w:val="0054453D"/>
    <w:rsid w:val="00544B39"/>
    <w:rsid w:val="00545255"/>
    <w:rsid w:val="00550D1E"/>
    <w:rsid w:val="00553E85"/>
    <w:rsid w:val="00554AB1"/>
    <w:rsid w:val="00554D09"/>
    <w:rsid w:val="00554D20"/>
    <w:rsid w:val="005554AF"/>
    <w:rsid w:val="00560121"/>
    <w:rsid w:val="00561AE1"/>
    <w:rsid w:val="00563578"/>
    <w:rsid w:val="00566EDF"/>
    <w:rsid w:val="00567335"/>
    <w:rsid w:val="00571C9E"/>
    <w:rsid w:val="0057325E"/>
    <w:rsid w:val="005842F7"/>
    <w:rsid w:val="005912EC"/>
    <w:rsid w:val="0059423B"/>
    <w:rsid w:val="00594A9B"/>
    <w:rsid w:val="0059560A"/>
    <w:rsid w:val="005A09E1"/>
    <w:rsid w:val="005A18BD"/>
    <w:rsid w:val="005A1A18"/>
    <w:rsid w:val="005A2156"/>
    <w:rsid w:val="005A39A7"/>
    <w:rsid w:val="005A5234"/>
    <w:rsid w:val="005A5CBC"/>
    <w:rsid w:val="005A6D56"/>
    <w:rsid w:val="005A7546"/>
    <w:rsid w:val="005B6EF1"/>
    <w:rsid w:val="005B7702"/>
    <w:rsid w:val="005C0A44"/>
    <w:rsid w:val="005C1A31"/>
    <w:rsid w:val="005C2252"/>
    <w:rsid w:val="005C2F85"/>
    <w:rsid w:val="005C30EF"/>
    <w:rsid w:val="005D18F3"/>
    <w:rsid w:val="005D1C63"/>
    <w:rsid w:val="005D4DDC"/>
    <w:rsid w:val="005D4E3A"/>
    <w:rsid w:val="005E0B2B"/>
    <w:rsid w:val="005E4AD3"/>
    <w:rsid w:val="005E56B4"/>
    <w:rsid w:val="005E623C"/>
    <w:rsid w:val="005E784D"/>
    <w:rsid w:val="005F2E22"/>
    <w:rsid w:val="005F4C06"/>
    <w:rsid w:val="005F52F1"/>
    <w:rsid w:val="005F6372"/>
    <w:rsid w:val="005F716B"/>
    <w:rsid w:val="005F72AE"/>
    <w:rsid w:val="006022EB"/>
    <w:rsid w:val="006036DA"/>
    <w:rsid w:val="00603FF3"/>
    <w:rsid w:val="0060681D"/>
    <w:rsid w:val="00607408"/>
    <w:rsid w:val="006078B8"/>
    <w:rsid w:val="0061005E"/>
    <w:rsid w:val="00610266"/>
    <w:rsid w:val="006110D8"/>
    <w:rsid w:val="0061138D"/>
    <w:rsid w:val="00611470"/>
    <w:rsid w:val="00612152"/>
    <w:rsid w:val="006124A4"/>
    <w:rsid w:val="00612C67"/>
    <w:rsid w:val="00613987"/>
    <w:rsid w:val="00623BDC"/>
    <w:rsid w:val="006262B2"/>
    <w:rsid w:val="006310EA"/>
    <w:rsid w:val="006315EF"/>
    <w:rsid w:val="006320A8"/>
    <w:rsid w:val="006336F3"/>
    <w:rsid w:val="006373A7"/>
    <w:rsid w:val="006423F7"/>
    <w:rsid w:val="006428AC"/>
    <w:rsid w:val="00643940"/>
    <w:rsid w:val="00643F77"/>
    <w:rsid w:val="00644A25"/>
    <w:rsid w:val="00645004"/>
    <w:rsid w:val="00651CE2"/>
    <w:rsid w:val="006524E0"/>
    <w:rsid w:val="006537EB"/>
    <w:rsid w:val="00653B23"/>
    <w:rsid w:val="00653B2F"/>
    <w:rsid w:val="00654B18"/>
    <w:rsid w:val="00655B38"/>
    <w:rsid w:val="00656DA3"/>
    <w:rsid w:val="006601B5"/>
    <w:rsid w:val="00660B47"/>
    <w:rsid w:val="006610C0"/>
    <w:rsid w:val="00663E4F"/>
    <w:rsid w:val="00670CF6"/>
    <w:rsid w:val="006740BC"/>
    <w:rsid w:val="00675D31"/>
    <w:rsid w:val="0068235C"/>
    <w:rsid w:val="00682632"/>
    <w:rsid w:val="00685BE4"/>
    <w:rsid w:val="00687186"/>
    <w:rsid w:val="0069187D"/>
    <w:rsid w:val="006927E1"/>
    <w:rsid w:val="00692B5A"/>
    <w:rsid w:val="006937E2"/>
    <w:rsid w:val="00696890"/>
    <w:rsid w:val="006A1A1C"/>
    <w:rsid w:val="006A48B0"/>
    <w:rsid w:val="006A575B"/>
    <w:rsid w:val="006B58FB"/>
    <w:rsid w:val="006C1C70"/>
    <w:rsid w:val="006C1E19"/>
    <w:rsid w:val="006C2359"/>
    <w:rsid w:val="006C29CB"/>
    <w:rsid w:val="006C2AFD"/>
    <w:rsid w:val="006C3755"/>
    <w:rsid w:val="006C434D"/>
    <w:rsid w:val="006C4AC4"/>
    <w:rsid w:val="006C63DB"/>
    <w:rsid w:val="006C689A"/>
    <w:rsid w:val="006C735C"/>
    <w:rsid w:val="006D36C1"/>
    <w:rsid w:val="006D4314"/>
    <w:rsid w:val="006D4390"/>
    <w:rsid w:val="006D505B"/>
    <w:rsid w:val="006D53D3"/>
    <w:rsid w:val="006D6FAB"/>
    <w:rsid w:val="006D797D"/>
    <w:rsid w:val="006D7D72"/>
    <w:rsid w:val="006E012C"/>
    <w:rsid w:val="006F7B90"/>
    <w:rsid w:val="00700740"/>
    <w:rsid w:val="007026CE"/>
    <w:rsid w:val="007049A6"/>
    <w:rsid w:val="00704CBD"/>
    <w:rsid w:val="00706393"/>
    <w:rsid w:val="00711A63"/>
    <w:rsid w:val="00712864"/>
    <w:rsid w:val="0071295A"/>
    <w:rsid w:val="00715547"/>
    <w:rsid w:val="00717266"/>
    <w:rsid w:val="007176BB"/>
    <w:rsid w:val="00717996"/>
    <w:rsid w:val="00723C22"/>
    <w:rsid w:val="00724FF4"/>
    <w:rsid w:val="00727636"/>
    <w:rsid w:val="00731929"/>
    <w:rsid w:val="0073493D"/>
    <w:rsid w:val="00734DCA"/>
    <w:rsid w:val="0073558A"/>
    <w:rsid w:val="00736BD5"/>
    <w:rsid w:val="00736D9A"/>
    <w:rsid w:val="00737FF4"/>
    <w:rsid w:val="00744A5B"/>
    <w:rsid w:val="007462D6"/>
    <w:rsid w:val="00746AAB"/>
    <w:rsid w:val="00752875"/>
    <w:rsid w:val="007536CC"/>
    <w:rsid w:val="007554C6"/>
    <w:rsid w:val="00756379"/>
    <w:rsid w:val="0075756E"/>
    <w:rsid w:val="007633E6"/>
    <w:rsid w:val="00764A84"/>
    <w:rsid w:val="00764BE3"/>
    <w:rsid w:val="00764FCD"/>
    <w:rsid w:val="00765ACD"/>
    <w:rsid w:val="00766358"/>
    <w:rsid w:val="00767248"/>
    <w:rsid w:val="00770C5A"/>
    <w:rsid w:val="007738F6"/>
    <w:rsid w:val="00773A18"/>
    <w:rsid w:val="00773CBC"/>
    <w:rsid w:val="00773F85"/>
    <w:rsid w:val="00780089"/>
    <w:rsid w:val="00780A43"/>
    <w:rsid w:val="00780EB2"/>
    <w:rsid w:val="00786C41"/>
    <w:rsid w:val="00795029"/>
    <w:rsid w:val="007A732E"/>
    <w:rsid w:val="007B39A7"/>
    <w:rsid w:val="007B74EE"/>
    <w:rsid w:val="007C2439"/>
    <w:rsid w:val="007D319D"/>
    <w:rsid w:val="007D32CF"/>
    <w:rsid w:val="007D63D7"/>
    <w:rsid w:val="007D6E3A"/>
    <w:rsid w:val="007E1F68"/>
    <w:rsid w:val="007E341B"/>
    <w:rsid w:val="007E4325"/>
    <w:rsid w:val="007E5877"/>
    <w:rsid w:val="007E5D26"/>
    <w:rsid w:val="007E7AE8"/>
    <w:rsid w:val="007F1080"/>
    <w:rsid w:val="007F1519"/>
    <w:rsid w:val="007F19AE"/>
    <w:rsid w:val="007F1C1E"/>
    <w:rsid w:val="007F298C"/>
    <w:rsid w:val="007F33F2"/>
    <w:rsid w:val="007F5404"/>
    <w:rsid w:val="007F74E9"/>
    <w:rsid w:val="00800B9D"/>
    <w:rsid w:val="0080116E"/>
    <w:rsid w:val="00802132"/>
    <w:rsid w:val="00803038"/>
    <w:rsid w:val="008034F3"/>
    <w:rsid w:val="00803891"/>
    <w:rsid w:val="008104A4"/>
    <w:rsid w:val="00810B51"/>
    <w:rsid w:val="00811728"/>
    <w:rsid w:val="0081239D"/>
    <w:rsid w:val="00816635"/>
    <w:rsid w:val="00817984"/>
    <w:rsid w:val="00822FBD"/>
    <w:rsid w:val="008275D4"/>
    <w:rsid w:val="00827758"/>
    <w:rsid w:val="0082798B"/>
    <w:rsid w:val="008355BF"/>
    <w:rsid w:val="008358DB"/>
    <w:rsid w:val="00837FBD"/>
    <w:rsid w:val="0084008B"/>
    <w:rsid w:val="00840642"/>
    <w:rsid w:val="008413D7"/>
    <w:rsid w:val="008455F4"/>
    <w:rsid w:val="00851105"/>
    <w:rsid w:val="008524AB"/>
    <w:rsid w:val="0085460A"/>
    <w:rsid w:val="00860A8F"/>
    <w:rsid w:val="008617FC"/>
    <w:rsid w:val="00871EF4"/>
    <w:rsid w:val="00871FA3"/>
    <w:rsid w:val="00872A8E"/>
    <w:rsid w:val="0087455E"/>
    <w:rsid w:val="00876179"/>
    <w:rsid w:val="00876A61"/>
    <w:rsid w:val="008774A8"/>
    <w:rsid w:val="00877FDC"/>
    <w:rsid w:val="0088033C"/>
    <w:rsid w:val="008803C1"/>
    <w:rsid w:val="00881140"/>
    <w:rsid w:val="0089561E"/>
    <w:rsid w:val="0089613C"/>
    <w:rsid w:val="00896864"/>
    <w:rsid w:val="00897F25"/>
    <w:rsid w:val="008A1202"/>
    <w:rsid w:val="008A31B8"/>
    <w:rsid w:val="008A62BC"/>
    <w:rsid w:val="008A676B"/>
    <w:rsid w:val="008A7928"/>
    <w:rsid w:val="008B0025"/>
    <w:rsid w:val="008B0ED2"/>
    <w:rsid w:val="008B4054"/>
    <w:rsid w:val="008B50BE"/>
    <w:rsid w:val="008C0642"/>
    <w:rsid w:val="008C132B"/>
    <w:rsid w:val="008C420A"/>
    <w:rsid w:val="008C4A45"/>
    <w:rsid w:val="008C593A"/>
    <w:rsid w:val="008D73F5"/>
    <w:rsid w:val="008E0CBD"/>
    <w:rsid w:val="008E46B9"/>
    <w:rsid w:val="008F29D7"/>
    <w:rsid w:val="008F3A8D"/>
    <w:rsid w:val="008F60FD"/>
    <w:rsid w:val="008F7F14"/>
    <w:rsid w:val="00900E45"/>
    <w:rsid w:val="00901F42"/>
    <w:rsid w:val="00902E16"/>
    <w:rsid w:val="00903252"/>
    <w:rsid w:val="0090542A"/>
    <w:rsid w:val="009066A5"/>
    <w:rsid w:val="00911AA7"/>
    <w:rsid w:val="009137BC"/>
    <w:rsid w:val="00914A1B"/>
    <w:rsid w:val="00921580"/>
    <w:rsid w:val="00922A4F"/>
    <w:rsid w:val="00925348"/>
    <w:rsid w:val="009262C8"/>
    <w:rsid w:val="00927242"/>
    <w:rsid w:val="00927300"/>
    <w:rsid w:val="009316E3"/>
    <w:rsid w:val="009322B1"/>
    <w:rsid w:val="009329F2"/>
    <w:rsid w:val="00933D63"/>
    <w:rsid w:val="009378A9"/>
    <w:rsid w:val="009401FB"/>
    <w:rsid w:val="00942246"/>
    <w:rsid w:val="009437F4"/>
    <w:rsid w:val="00943DB3"/>
    <w:rsid w:val="00952BE8"/>
    <w:rsid w:val="00953FD0"/>
    <w:rsid w:val="009544BF"/>
    <w:rsid w:val="009548F5"/>
    <w:rsid w:val="009550BA"/>
    <w:rsid w:val="00962075"/>
    <w:rsid w:val="0096307C"/>
    <w:rsid w:val="009644DE"/>
    <w:rsid w:val="00964A33"/>
    <w:rsid w:val="00967307"/>
    <w:rsid w:val="009674D4"/>
    <w:rsid w:val="00972138"/>
    <w:rsid w:val="009753B4"/>
    <w:rsid w:val="009775C1"/>
    <w:rsid w:val="0098039E"/>
    <w:rsid w:val="009863A6"/>
    <w:rsid w:val="0098662B"/>
    <w:rsid w:val="00987B8E"/>
    <w:rsid w:val="00990335"/>
    <w:rsid w:val="00990D8C"/>
    <w:rsid w:val="00995173"/>
    <w:rsid w:val="009A0F19"/>
    <w:rsid w:val="009A4841"/>
    <w:rsid w:val="009A5DE5"/>
    <w:rsid w:val="009A6BCC"/>
    <w:rsid w:val="009B0C4C"/>
    <w:rsid w:val="009B0C5B"/>
    <w:rsid w:val="009B479E"/>
    <w:rsid w:val="009B491C"/>
    <w:rsid w:val="009B5AD2"/>
    <w:rsid w:val="009B7668"/>
    <w:rsid w:val="009C1305"/>
    <w:rsid w:val="009C1D36"/>
    <w:rsid w:val="009C3D1B"/>
    <w:rsid w:val="009C4A71"/>
    <w:rsid w:val="009C5125"/>
    <w:rsid w:val="009C5348"/>
    <w:rsid w:val="009C5384"/>
    <w:rsid w:val="009C5E0C"/>
    <w:rsid w:val="009C6283"/>
    <w:rsid w:val="009D243C"/>
    <w:rsid w:val="009D448B"/>
    <w:rsid w:val="009D4996"/>
    <w:rsid w:val="009E0334"/>
    <w:rsid w:val="009E114E"/>
    <w:rsid w:val="009E3606"/>
    <w:rsid w:val="009E5E0F"/>
    <w:rsid w:val="009F0840"/>
    <w:rsid w:val="009F2593"/>
    <w:rsid w:val="009F36DD"/>
    <w:rsid w:val="00A02829"/>
    <w:rsid w:val="00A02DEB"/>
    <w:rsid w:val="00A03AD5"/>
    <w:rsid w:val="00A04B54"/>
    <w:rsid w:val="00A06A6E"/>
    <w:rsid w:val="00A06BBD"/>
    <w:rsid w:val="00A076BF"/>
    <w:rsid w:val="00A112B8"/>
    <w:rsid w:val="00A11BCE"/>
    <w:rsid w:val="00A12CBD"/>
    <w:rsid w:val="00A13D7A"/>
    <w:rsid w:val="00A211CC"/>
    <w:rsid w:val="00A231F9"/>
    <w:rsid w:val="00A234C2"/>
    <w:rsid w:val="00A2658E"/>
    <w:rsid w:val="00A26767"/>
    <w:rsid w:val="00A2706B"/>
    <w:rsid w:val="00A27558"/>
    <w:rsid w:val="00A33151"/>
    <w:rsid w:val="00A35E1C"/>
    <w:rsid w:val="00A36B36"/>
    <w:rsid w:val="00A424EC"/>
    <w:rsid w:val="00A42BAA"/>
    <w:rsid w:val="00A437F6"/>
    <w:rsid w:val="00A44275"/>
    <w:rsid w:val="00A52DB2"/>
    <w:rsid w:val="00A53C11"/>
    <w:rsid w:val="00A56B7A"/>
    <w:rsid w:val="00A63B4F"/>
    <w:rsid w:val="00A63C05"/>
    <w:rsid w:val="00A63C79"/>
    <w:rsid w:val="00A65A9B"/>
    <w:rsid w:val="00A66CE8"/>
    <w:rsid w:val="00A71D5A"/>
    <w:rsid w:val="00A74642"/>
    <w:rsid w:val="00A8398A"/>
    <w:rsid w:val="00A848B3"/>
    <w:rsid w:val="00A84BA0"/>
    <w:rsid w:val="00A86384"/>
    <w:rsid w:val="00A91A5C"/>
    <w:rsid w:val="00A92FF2"/>
    <w:rsid w:val="00A9556C"/>
    <w:rsid w:val="00A9571E"/>
    <w:rsid w:val="00A97791"/>
    <w:rsid w:val="00AA1127"/>
    <w:rsid w:val="00AA28FC"/>
    <w:rsid w:val="00AA28FF"/>
    <w:rsid w:val="00AA7E1D"/>
    <w:rsid w:val="00AB6347"/>
    <w:rsid w:val="00AB70FD"/>
    <w:rsid w:val="00AC11A9"/>
    <w:rsid w:val="00AC2A88"/>
    <w:rsid w:val="00AC2AC0"/>
    <w:rsid w:val="00AC3655"/>
    <w:rsid w:val="00AC7210"/>
    <w:rsid w:val="00AC75FC"/>
    <w:rsid w:val="00AD113D"/>
    <w:rsid w:val="00AD1877"/>
    <w:rsid w:val="00AD206A"/>
    <w:rsid w:val="00AD3528"/>
    <w:rsid w:val="00AD4FB1"/>
    <w:rsid w:val="00AD547A"/>
    <w:rsid w:val="00AD6F50"/>
    <w:rsid w:val="00AE0932"/>
    <w:rsid w:val="00AE2281"/>
    <w:rsid w:val="00AE2C0A"/>
    <w:rsid w:val="00AE4A7E"/>
    <w:rsid w:val="00AE4F4A"/>
    <w:rsid w:val="00AF0C95"/>
    <w:rsid w:val="00AF2136"/>
    <w:rsid w:val="00AF3058"/>
    <w:rsid w:val="00AF33E0"/>
    <w:rsid w:val="00AF39C1"/>
    <w:rsid w:val="00AF5A90"/>
    <w:rsid w:val="00AF7EB6"/>
    <w:rsid w:val="00B02CCA"/>
    <w:rsid w:val="00B032E1"/>
    <w:rsid w:val="00B0359B"/>
    <w:rsid w:val="00B05A82"/>
    <w:rsid w:val="00B06FC3"/>
    <w:rsid w:val="00B07D98"/>
    <w:rsid w:val="00B10257"/>
    <w:rsid w:val="00B16BE7"/>
    <w:rsid w:val="00B21DC3"/>
    <w:rsid w:val="00B2252A"/>
    <w:rsid w:val="00B23881"/>
    <w:rsid w:val="00B246D3"/>
    <w:rsid w:val="00B24BFB"/>
    <w:rsid w:val="00B24F39"/>
    <w:rsid w:val="00B24F47"/>
    <w:rsid w:val="00B31FC5"/>
    <w:rsid w:val="00B34A54"/>
    <w:rsid w:val="00B34E75"/>
    <w:rsid w:val="00B3780C"/>
    <w:rsid w:val="00B40F17"/>
    <w:rsid w:val="00B40F1F"/>
    <w:rsid w:val="00B43647"/>
    <w:rsid w:val="00B43B72"/>
    <w:rsid w:val="00B47FD1"/>
    <w:rsid w:val="00B5059D"/>
    <w:rsid w:val="00B505D5"/>
    <w:rsid w:val="00B50D6F"/>
    <w:rsid w:val="00B5103F"/>
    <w:rsid w:val="00B6224D"/>
    <w:rsid w:val="00B66497"/>
    <w:rsid w:val="00B666D3"/>
    <w:rsid w:val="00B67A58"/>
    <w:rsid w:val="00B743EB"/>
    <w:rsid w:val="00B74912"/>
    <w:rsid w:val="00B74B58"/>
    <w:rsid w:val="00B74D22"/>
    <w:rsid w:val="00B7776E"/>
    <w:rsid w:val="00B77C04"/>
    <w:rsid w:val="00B855B3"/>
    <w:rsid w:val="00B859C3"/>
    <w:rsid w:val="00B86559"/>
    <w:rsid w:val="00B86A03"/>
    <w:rsid w:val="00B86AB8"/>
    <w:rsid w:val="00B87746"/>
    <w:rsid w:val="00B91502"/>
    <w:rsid w:val="00B95020"/>
    <w:rsid w:val="00B9695E"/>
    <w:rsid w:val="00BA66AE"/>
    <w:rsid w:val="00BA6A76"/>
    <w:rsid w:val="00BB03E7"/>
    <w:rsid w:val="00BB0E64"/>
    <w:rsid w:val="00BB216C"/>
    <w:rsid w:val="00BB61F2"/>
    <w:rsid w:val="00BB7971"/>
    <w:rsid w:val="00BC3BB5"/>
    <w:rsid w:val="00BC627E"/>
    <w:rsid w:val="00BC6E5D"/>
    <w:rsid w:val="00BD5410"/>
    <w:rsid w:val="00BE2EFD"/>
    <w:rsid w:val="00BE4B3C"/>
    <w:rsid w:val="00BE639F"/>
    <w:rsid w:val="00BE783D"/>
    <w:rsid w:val="00BF09DA"/>
    <w:rsid w:val="00BF177D"/>
    <w:rsid w:val="00BF2B11"/>
    <w:rsid w:val="00BF34D4"/>
    <w:rsid w:val="00BF4C53"/>
    <w:rsid w:val="00BF7781"/>
    <w:rsid w:val="00C01B89"/>
    <w:rsid w:val="00C051E3"/>
    <w:rsid w:val="00C05958"/>
    <w:rsid w:val="00C114A1"/>
    <w:rsid w:val="00C11983"/>
    <w:rsid w:val="00C12E3B"/>
    <w:rsid w:val="00C1323D"/>
    <w:rsid w:val="00C1366B"/>
    <w:rsid w:val="00C1422E"/>
    <w:rsid w:val="00C1546A"/>
    <w:rsid w:val="00C1759A"/>
    <w:rsid w:val="00C23B0B"/>
    <w:rsid w:val="00C27564"/>
    <w:rsid w:val="00C337C5"/>
    <w:rsid w:val="00C34203"/>
    <w:rsid w:val="00C34CD3"/>
    <w:rsid w:val="00C40503"/>
    <w:rsid w:val="00C41436"/>
    <w:rsid w:val="00C415C1"/>
    <w:rsid w:val="00C418DA"/>
    <w:rsid w:val="00C4339A"/>
    <w:rsid w:val="00C465C0"/>
    <w:rsid w:val="00C46A53"/>
    <w:rsid w:val="00C46DC0"/>
    <w:rsid w:val="00C519EB"/>
    <w:rsid w:val="00C56F83"/>
    <w:rsid w:val="00C63B0C"/>
    <w:rsid w:val="00C65FD4"/>
    <w:rsid w:val="00C7196A"/>
    <w:rsid w:val="00C73EB2"/>
    <w:rsid w:val="00C74305"/>
    <w:rsid w:val="00C74AEF"/>
    <w:rsid w:val="00C74DC0"/>
    <w:rsid w:val="00C80B15"/>
    <w:rsid w:val="00C86139"/>
    <w:rsid w:val="00C8656A"/>
    <w:rsid w:val="00C87030"/>
    <w:rsid w:val="00C87B62"/>
    <w:rsid w:val="00C908AD"/>
    <w:rsid w:val="00C92792"/>
    <w:rsid w:val="00C92805"/>
    <w:rsid w:val="00C9333D"/>
    <w:rsid w:val="00C93DB9"/>
    <w:rsid w:val="00C9470C"/>
    <w:rsid w:val="00C94E50"/>
    <w:rsid w:val="00C97DDB"/>
    <w:rsid w:val="00C97DED"/>
    <w:rsid w:val="00CA05FF"/>
    <w:rsid w:val="00CA06E7"/>
    <w:rsid w:val="00CA25FC"/>
    <w:rsid w:val="00CA3207"/>
    <w:rsid w:val="00CA3A0E"/>
    <w:rsid w:val="00CA3E87"/>
    <w:rsid w:val="00CA6780"/>
    <w:rsid w:val="00CA721B"/>
    <w:rsid w:val="00CA7CAE"/>
    <w:rsid w:val="00CB25AD"/>
    <w:rsid w:val="00CB6BA7"/>
    <w:rsid w:val="00CB711D"/>
    <w:rsid w:val="00CC287F"/>
    <w:rsid w:val="00CC7A93"/>
    <w:rsid w:val="00CD28DC"/>
    <w:rsid w:val="00CD2D8B"/>
    <w:rsid w:val="00CD3FAF"/>
    <w:rsid w:val="00CD52DF"/>
    <w:rsid w:val="00CD763F"/>
    <w:rsid w:val="00CE0038"/>
    <w:rsid w:val="00CE5456"/>
    <w:rsid w:val="00CE5463"/>
    <w:rsid w:val="00CE5FC7"/>
    <w:rsid w:val="00CF110F"/>
    <w:rsid w:val="00CF2950"/>
    <w:rsid w:val="00CF3727"/>
    <w:rsid w:val="00CF46B6"/>
    <w:rsid w:val="00CF637F"/>
    <w:rsid w:val="00CF6449"/>
    <w:rsid w:val="00CF7884"/>
    <w:rsid w:val="00CF7C49"/>
    <w:rsid w:val="00D00408"/>
    <w:rsid w:val="00D03992"/>
    <w:rsid w:val="00D0508F"/>
    <w:rsid w:val="00D0570B"/>
    <w:rsid w:val="00D07F66"/>
    <w:rsid w:val="00D14770"/>
    <w:rsid w:val="00D16D9B"/>
    <w:rsid w:val="00D16FF8"/>
    <w:rsid w:val="00D2068A"/>
    <w:rsid w:val="00D21DF8"/>
    <w:rsid w:val="00D23FF7"/>
    <w:rsid w:val="00D30690"/>
    <w:rsid w:val="00D30C51"/>
    <w:rsid w:val="00D30C9A"/>
    <w:rsid w:val="00D317E1"/>
    <w:rsid w:val="00D33693"/>
    <w:rsid w:val="00D4353B"/>
    <w:rsid w:val="00D43B3A"/>
    <w:rsid w:val="00D46438"/>
    <w:rsid w:val="00D46B51"/>
    <w:rsid w:val="00D46DF8"/>
    <w:rsid w:val="00D47585"/>
    <w:rsid w:val="00D479BC"/>
    <w:rsid w:val="00D50478"/>
    <w:rsid w:val="00D565BF"/>
    <w:rsid w:val="00D57436"/>
    <w:rsid w:val="00D61B95"/>
    <w:rsid w:val="00D63B05"/>
    <w:rsid w:val="00D6569E"/>
    <w:rsid w:val="00D66E1B"/>
    <w:rsid w:val="00D673FF"/>
    <w:rsid w:val="00D73900"/>
    <w:rsid w:val="00D758CF"/>
    <w:rsid w:val="00D75B72"/>
    <w:rsid w:val="00D77977"/>
    <w:rsid w:val="00D82F18"/>
    <w:rsid w:val="00D83003"/>
    <w:rsid w:val="00D8552A"/>
    <w:rsid w:val="00D92AE1"/>
    <w:rsid w:val="00D92FBD"/>
    <w:rsid w:val="00D96441"/>
    <w:rsid w:val="00DA0C60"/>
    <w:rsid w:val="00DA1A3D"/>
    <w:rsid w:val="00DB6316"/>
    <w:rsid w:val="00DC13D6"/>
    <w:rsid w:val="00DC1A6C"/>
    <w:rsid w:val="00DC3647"/>
    <w:rsid w:val="00DC65F9"/>
    <w:rsid w:val="00DC6DE8"/>
    <w:rsid w:val="00DC746F"/>
    <w:rsid w:val="00DD189B"/>
    <w:rsid w:val="00DD277B"/>
    <w:rsid w:val="00DD7DD9"/>
    <w:rsid w:val="00DD7FA3"/>
    <w:rsid w:val="00DE1AC1"/>
    <w:rsid w:val="00DE1AC4"/>
    <w:rsid w:val="00DF1CA1"/>
    <w:rsid w:val="00DF2DAB"/>
    <w:rsid w:val="00DF5555"/>
    <w:rsid w:val="00DF6F84"/>
    <w:rsid w:val="00DF716F"/>
    <w:rsid w:val="00E00D16"/>
    <w:rsid w:val="00E00F7B"/>
    <w:rsid w:val="00E01811"/>
    <w:rsid w:val="00E03BFA"/>
    <w:rsid w:val="00E05DE5"/>
    <w:rsid w:val="00E10A8A"/>
    <w:rsid w:val="00E136D5"/>
    <w:rsid w:val="00E14DB1"/>
    <w:rsid w:val="00E1567B"/>
    <w:rsid w:val="00E16183"/>
    <w:rsid w:val="00E16837"/>
    <w:rsid w:val="00E223B6"/>
    <w:rsid w:val="00E24E6A"/>
    <w:rsid w:val="00E26EBE"/>
    <w:rsid w:val="00E30EC6"/>
    <w:rsid w:val="00E3121B"/>
    <w:rsid w:val="00E324E3"/>
    <w:rsid w:val="00E33F81"/>
    <w:rsid w:val="00E36935"/>
    <w:rsid w:val="00E41916"/>
    <w:rsid w:val="00E430C1"/>
    <w:rsid w:val="00E43BAB"/>
    <w:rsid w:val="00E44B84"/>
    <w:rsid w:val="00E4566E"/>
    <w:rsid w:val="00E45ED6"/>
    <w:rsid w:val="00E47ABE"/>
    <w:rsid w:val="00E52CD8"/>
    <w:rsid w:val="00E54708"/>
    <w:rsid w:val="00E564F8"/>
    <w:rsid w:val="00E62FBA"/>
    <w:rsid w:val="00E65F97"/>
    <w:rsid w:val="00E677F0"/>
    <w:rsid w:val="00E70125"/>
    <w:rsid w:val="00E7597D"/>
    <w:rsid w:val="00E75D40"/>
    <w:rsid w:val="00E77BCE"/>
    <w:rsid w:val="00E8441A"/>
    <w:rsid w:val="00E8493F"/>
    <w:rsid w:val="00E851E4"/>
    <w:rsid w:val="00E87B48"/>
    <w:rsid w:val="00E9063C"/>
    <w:rsid w:val="00E90E4D"/>
    <w:rsid w:val="00E9200C"/>
    <w:rsid w:val="00E95454"/>
    <w:rsid w:val="00E967BD"/>
    <w:rsid w:val="00E969F1"/>
    <w:rsid w:val="00E97645"/>
    <w:rsid w:val="00EA3EFC"/>
    <w:rsid w:val="00EA42A5"/>
    <w:rsid w:val="00EA4A49"/>
    <w:rsid w:val="00EA5393"/>
    <w:rsid w:val="00EB0962"/>
    <w:rsid w:val="00EB308F"/>
    <w:rsid w:val="00EB3C1D"/>
    <w:rsid w:val="00EB47E5"/>
    <w:rsid w:val="00EB4FB5"/>
    <w:rsid w:val="00EC0F22"/>
    <w:rsid w:val="00EC25EF"/>
    <w:rsid w:val="00EC70BE"/>
    <w:rsid w:val="00ED49AE"/>
    <w:rsid w:val="00ED564A"/>
    <w:rsid w:val="00ED61F1"/>
    <w:rsid w:val="00EE48B1"/>
    <w:rsid w:val="00EF3CCB"/>
    <w:rsid w:val="00EF4F80"/>
    <w:rsid w:val="00EF75A3"/>
    <w:rsid w:val="00EF7A38"/>
    <w:rsid w:val="00F02929"/>
    <w:rsid w:val="00F04738"/>
    <w:rsid w:val="00F050D9"/>
    <w:rsid w:val="00F05695"/>
    <w:rsid w:val="00F07979"/>
    <w:rsid w:val="00F10D2C"/>
    <w:rsid w:val="00F1226B"/>
    <w:rsid w:val="00F12C19"/>
    <w:rsid w:val="00F13441"/>
    <w:rsid w:val="00F171AC"/>
    <w:rsid w:val="00F20676"/>
    <w:rsid w:val="00F23C11"/>
    <w:rsid w:val="00F24D5A"/>
    <w:rsid w:val="00F252AB"/>
    <w:rsid w:val="00F2565B"/>
    <w:rsid w:val="00F27FD2"/>
    <w:rsid w:val="00F31730"/>
    <w:rsid w:val="00F31D94"/>
    <w:rsid w:val="00F3452C"/>
    <w:rsid w:val="00F40598"/>
    <w:rsid w:val="00F41E14"/>
    <w:rsid w:val="00F42789"/>
    <w:rsid w:val="00F42DA7"/>
    <w:rsid w:val="00F434B5"/>
    <w:rsid w:val="00F45DFE"/>
    <w:rsid w:val="00F47CE2"/>
    <w:rsid w:val="00F5019D"/>
    <w:rsid w:val="00F5021D"/>
    <w:rsid w:val="00F51687"/>
    <w:rsid w:val="00F52481"/>
    <w:rsid w:val="00F61A87"/>
    <w:rsid w:val="00F65BE1"/>
    <w:rsid w:val="00F6659C"/>
    <w:rsid w:val="00F70412"/>
    <w:rsid w:val="00F70491"/>
    <w:rsid w:val="00F726D6"/>
    <w:rsid w:val="00F7397A"/>
    <w:rsid w:val="00F74A54"/>
    <w:rsid w:val="00F76485"/>
    <w:rsid w:val="00F804EA"/>
    <w:rsid w:val="00F870BE"/>
    <w:rsid w:val="00FA1F8E"/>
    <w:rsid w:val="00FA2789"/>
    <w:rsid w:val="00FA27DD"/>
    <w:rsid w:val="00FA3FE7"/>
    <w:rsid w:val="00FA6D72"/>
    <w:rsid w:val="00FA7671"/>
    <w:rsid w:val="00FA772C"/>
    <w:rsid w:val="00FB1835"/>
    <w:rsid w:val="00FB2B34"/>
    <w:rsid w:val="00FB3C54"/>
    <w:rsid w:val="00FC1CC0"/>
    <w:rsid w:val="00FC263E"/>
    <w:rsid w:val="00FC4A81"/>
    <w:rsid w:val="00FD080D"/>
    <w:rsid w:val="00FD0E9B"/>
    <w:rsid w:val="00FD32AC"/>
    <w:rsid w:val="00FD4BB3"/>
    <w:rsid w:val="00FD66AF"/>
    <w:rsid w:val="00FE1261"/>
    <w:rsid w:val="00FE274A"/>
    <w:rsid w:val="00FE4CFF"/>
    <w:rsid w:val="00FE7BB9"/>
    <w:rsid w:val="00FF004F"/>
    <w:rsid w:val="00FF1B1F"/>
    <w:rsid w:val="00FF31B2"/>
  </w:rsids>
  <m:mathPr>
    <m:mathFont m:val="Cambria Math"/>
    <m:brkBin m:val="before"/>
    <m:brkBinSub m:val="--"/>
    <m:smallFrac m:val="off"/>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1058"/>
    <o:shapelayout v:ext="edit">
      <o:idmap v:ext="edit" data="1"/>
      <o:rules v:ext="edit">
        <o:r id="V:Rule3" type="connector" idref="#_x0000_s1048"/>
        <o:r id="V:Rule4" type="connector" idref="#_x0000_s105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3B23"/>
    <w:pPr>
      <w:spacing w:after="200" w:line="276" w:lineRule="auto"/>
    </w:pPr>
    <w:rPr>
      <w:rFonts w:cs="Calibri"/>
      <w:sz w:val="22"/>
      <w:szCs w:val="22"/>
      <w:lang w:val="es-AR"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semiHidden/>
    <w:rsid w:val="00C908AD"/>
    <w:pPr>
      <w:spacing w:after="0" w:line="240" w:lineRule="auto"/>
      <w:jc w:val="both"/>
    </w:pPr>
    <w:rPr>
      <w:rFonts w:ascii="Arial" w:eastAsia="Times New Roman" w:hAnsi="Arial" w:cs="Arial"/>
      <w:sz w:val="24"/>
      <w:szCs w:val="24"/>
      <w:lang w:val="es-ES" w:eastAsia="es-ES"/>
    </w:rPr>
  </w:style>
  <w:style w:type="character" w:customStyle="1" w:styleId="TextoindependienteCar">
    <w:name w:val="Texto independiente Car"/>
    <w:basedOn w:val="Fuentedeprrafopredeter"/>
    <w:link w:val="Textoindependiente"/>
    <w:uiPriority w:val="99"/>
    <w:semiHidden/>
    <w:locked/>
    <w:rsid w:val="00C908AD"/>
    <w:rPr>
      <w:rFonts w:ascii="Arial" w:hAnsi="Arial" w:cs="Arial"/>
      <w:sz w:val="20"/>
      <w:szCs w:val="20"/>
      <w:lang w:val="es-ES" w:eastAsia="es-ES"/>
    </w:rPr>
  </w:style>
  <w:style w:type="paragraph" w:styleId="Prrafodelista">
    <w:name w:val="List Paragraph"/>
    <w:basedOn w:val="Normal"/>
    <w:uiPriority w:val="99"/>
    <w:qFormat/>
    <w:rsid w:val="00C908AD"/>
    <w:pPr>
      <w:ind w:left="720"/>
    </w:pPr>
    <w:rPr>
      <w:lang w:val="es-ES"/>
    </w:rPr>
  </w:style>
  <w:style w:type="paragraph" w:styleId="Textonotapie">
    <w:name w:val="footnote text"/>
    <w:basedOn w:val="Normal"/>
    <w:link w:val="TextonotapieCar"/>
    <w:uiPriority w:val="99"/>
    <w:semiHidden/>
    <w:unhideWhenUsed/>
    <w:rsid w:val="006124A4"/>
    <w:rPr>
      <w:sz w:val="20"/>
      <w:szCs w:val="20"/>
    </w:rPr>
  </w:style>
  <w:style w:type="character" w:customStyle="1" w:styleId="TextonotapieCar">
    <w:name w:val="Texto nota pie Car"/>
    <w:basedOn w:val="Fuentedeprrafopredeter"/>
    <w:link w:val="Textonotapie"/>
    <w:uiPriority w:val="99"/>
    <w:semiHidden/>
    <w:rsid w:val="006124A4"/>
    <w:rPr>
      <w:rFonts w:cs="Calibri"/>
      <w:sz w:val="20"/>
      <w:szCs w:val="20"/>
      <w:lang w:val="es-AR" w:eastAsia="en-US"/>
    </w:rPr>
  </w:style>
  <w:style w:type="character" w:styleId="Refdenotaalpie">
    <w:name w:val="footnote reference"/>
    <w:basedOn w:val="Fuentedeprrafopredeter"/>
    <w:uiPriority w:val="99"/>
    <w:semiHidden/>
    <w:unhideWhenUsed/>
    <w:rsid w:val="006124A4"/>
    <w:rPr>
      <w:vertAlign w:val="superscript"/>
    </w:rPr>
  </w:style>
  <w:style w:type="paragraph" w:styleId="Encabezado">
    <w:name w:val="header"/>
    <w:basedOn w:val="Normal"/>
    <w:link w:val="EncabezadoCar"/>
    <w:uiPriority w:val="99"/>
    <w:unhideWhenUsed/>
    <w:rsid w:val="0053390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33907"/>
    <w:rPr>
      <w:rFonts w:cs="Calibri"/>
      <w:sz w:val="22"/>
      <w:szCs w:val="22"/>
      <w:lang w:eastAsia="en-US"/>
    </w:rPr>
  </w:style>
  <w:style w:type="paragraph" w:styleId="Piedepgina">
    <w:name w:val="footer"/>
    <w:basedOn w:val="Normal"/>
    <w:link w:val="PiedepginaCar"/>
    <w:uiPriority w:val="99"/>
    <w:unhideWhenUsed/>
    <w:rsid w:val="0053390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33907"/>
    <w:rPr>
      <w:rFonts w:cs="Calibri"/>
      <w:sz w:val="22"/>
      <w:szCs w:val="22"/>
      <w:lang w:eastAsia="en-US"/>
    </w:rPr>
  </w:style>
  <w:style w:type="character" w:styleId="Hipervnculo">
    <w:name w:val="Hyperlink"/>
    <w:basedOn w:val="Fuentedeprrafopredeter"/>
    <w:uiPriority w:val="99"/>
    <w:rsid w:val="00E33F81"/>
    <w:rPr>
      <w:color w:val="0000FF"/>
      <w:u w:val="single"/>
    </w:rPr>
  </w:style>
  <w:style w:type="paragraph" w:styleId="NormalWeb">
    <w:name w:val="Normal (Web)"/>
    <w:basedOn w:val="Normal"/>
    <w:uiPriority w:val="99"/>
    <w:unhideWhenUsed/>
    <w:rsid w:val="00F31730"/>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F31730"/>
  </w:style>
  <w:style w:type="paragraph" w:styleId="Textodeglobo">
    <w:name w:val="Balloon Text"/>
    <w:basedOn w:val="Normal"/>
    <w:link w:val="TextodegloboCar"/>
    <w:uiPriority w:val="99"/>
    <w:semiHidden/>
    <w:unhideWhenUsed/>
    <w:rsid w:val="00F3173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31730"/>
    <w:rPr>
      <w:rFonts w:ascii="Tahoma" w:hAnsi="Tahoma" w:cs="Tahoma"/>
      <w:sz w:val="16"/>
      <w:szCs w:val="16"/>
      <w:lang w:eastAsia="en-US"/>
    </w:rPr>
  </w:style>
  <w:style w:type="paragraph" w:styleId="HTMLconformatoprevio">
    <w:name w:val="HTML Preformatted"/>
    <w:basedOn w:val="Normal"/>
    <w:link w:val="HTMLconformatoprevioCar"/>
    <w:uiPriority w:val="99"/>
    <w:unhideWhenUsed/>
    <w:rsid w:val="007D31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AR"/>
    </w:rPr>
  </w:style>
  <w:style w:type="character" w:customStyle="1" w:styleId="HTMLconformatoprevioCar">
    <w:name w:val="HTML con formato previo Car"/>
    <w:basedOn w:val="Fuentedeprrafopredeter"/>
    <w:link w:val="HTMLconformatoprevio"/>
    <w:uiPriority w:val="99"/>
    <w:rsid w:val="007D319D"/>
    <w:rPr>
      <w:rFonts w:ascii="Courier New" w:eastAsia="Times New Roman" w:hAnsi="Courier New" w:cs="Courier New"/>
    </w:rPr>
  </w:style>
  <w:style w:type="character" w:styleId="Nmerodepgina">
    <w:name w:val="page number"/>
    <w:basedOn w:val="Fuentedeprrafopredeter"/>
    <w:rsid w:val="005554AF"/>
  </w:style>
  <w:style w:type="character" w:styleId="Refdecomentario">
    <w:name w:val="annotation reference"/>
    <w:basedOn w:val="Fuentedeprrafopredeter"/>
    <w:uiPriority w:val="99"/>
    <w:semiHidden/>
    <w:unhideWhenUsed/>
    <w:rsid w:val="00780EB2"/>
    <w:rPr>
      <w:sz w:val="16"/>
      <w:szCs w:val="16"/>
    </w:rPr>
  </w:style>
  <w:style w:type="paragraph" w:styleId="Textocomentario">
    <w:name w:val="annotation text"/>
    <w:basedOn w:val="Normal"/>
    <w:link w:val="TextocomentarioCar"/>
    <w:uiPriority w:val="99"/>
    <w:semiHidden/>
    <w:unhideWhenUsed/>
    <w:rsid w:val="00780EB2"/>
    <w:rPr>
      <w:sz w:val="20"/>
      <w:szCs w:val="20"/>
    </w:rPr>
  </w:style>
  <w:style w:type="character" w:customStyle="1" w:styleId="TextocomentarioCar">
    <w:name w:val="Texto comentario Car"/>
    <w:basedOn w:val="Fuentedeprrafopredeter"/>
    <w:link w:val="Textocomentario"/>
    <w:uiPriority w:val="99"/>
    <w:semiHidden/>
    <w:rsid w:val="00780EB2"/>
    <w:rPr>
      <w:rFonts w:cs="Calibri"/>
      <w:lang w:eastAsia="en-US"/>
    </w:rPr>
  </w:style>
  <w:style w:type="paragraph" w:styleId="Asuntodelcomentario">
    <w:name w:val="annotation subject"/>
    <w:basedOn w:val="Textocomentario"/>
    <w:next w:val="Textocomentario"/>
    <w:link w:val="AsuntodelcomentarioCar"/>
    <w:uiPriority w:val="99"/>
    <w:semiHidden/>
    <w:unhideWhenUsed/>
    <w:rsid w:val="00780EB2"/>
    <w:rPr>
      <w:b/>
      <w:bCs/>
    </w:rPr>
  </w:style>
  <w:style w:type="character" w:customStyle="1" w:styleId="AsuntodelcomentarioCar">
    <w:name w:val="Asunto del comentario Car"/>
    <w:basedOn w:val="TextocomentarioCar"/>
    <w:link w:val="Asuntodelcomentario"/>
    <w:uiPriority w:val="99"/>
    <w:semiHidden/>
    <w:rsid w:val="00780EB2"/>
    <w:rPr>
      <w:rFonts w:cs="Calibri"/>
      <w:b/>
      <w:bCs/>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67492599">
      <w:bodyDiv w:val="1"/>
      <w:marLeft w:val="0"/>
      <w:marRight w:val="0"/>
      <w:marTop w:val="0"/>
      <w:marBottom w:val="0"/>
      <w:divBdr>
        <w:top w:val="none" w:sz="0" w:space="0" w:color="auto"/>
        <w:left w:val="none" w:sz="0" w:space="0" w:color="auto"/>
        <w:bottom w:val="none" w:sz="0" w:space="0" w:color="auto"/>
        <w:right w:val="none" w:sz="0" w:space="0" w:color="auto"/>
      </w:divBdr>
    </w:div>
    <w:div w:id="819343747">
      <w:bodyDiv w:val="1"/>
      <w:marLeft w:val="0"/>
      <w:marRight w:val="0"/>
      <w:marTop w:val="0"/>
      <w:marBottom w:val="0"/>
      <w:divBdr>
        <w:top w:val="none" w:sz="0" w:space="0" w:color="auto"/>
        <w:left w:val="none" w:sz="0" w:space="0" w:color="auto"/>
        <w:bottom w:val="none" w:sz="0" w:space="0" w:color="auto"/>
        <w:right w:val="none" w:sz="0" w:space="0" w:color="auto"/>
      </w:divBdr>
    </w:div>
    <w:div w:id="986085467">
      <w:marLeft w:val="0"/>
      <w:marRight w:val="0"/>
      <w:marTop w:val="0"/>
      <w:marBottom w:val="0"/>
      <w:divBdr>
        <w:top w:val="none" w:sz="0" w:space="0" w:color="auto"/>
        <w:left w:val="none" w:sz="0" w:space="0" w:color="auto"/>
        <w:bottom w:val="none" w:sz="0" w:space="0" w:color="auto"/>
        <w:right w:val="none" w:sz="0" w:space="0" w:color="auto"/>
      </w:divBdr>
    </w:div>
    <w:div w:id="986085468">
      <w:marLeft w:val="0"/>
      <w:marRight w:val="0"/>
      <w:marTop w:val="0"/>
      <w:marBottom w:val="0"/>
      <w:divBdr>
        <w:top w:val="none" w:sz="0" w:space="0" w:color="auto"/>
        <w:left w:val="none" w:sz="0" w:space="0" w:color="auto"/>
        <w:bottom w:val="none" w:sz="0" w:space="0" w:color="auto"/>
        <w:right w:val="none" w:sz="0" w:space="0" w:color="auto"/>
      </w:divBdr>
    </w:div>
    <w:div w:id="1102989768">
      <w:bodyDiv w:val="1"/>
      <w:marLeft w:val="0"/>
      <w:marRight w:val="0"/>
      <w:marTop w:val="0"/>
      <w:marBottom w:val="0"/>
      <w:divBdr>
        <w:top w:val="none" w:sz="0" w:space="0" w:color="auto"/>
        <w:left w:val="none" w:sz="0" w:space="0" w:color="auto"/>
        <w:bottom w:val="none" w:sz="0" w:space="0" w:color="auto"/>
        <w:right w:val="none" w:sz="0" w:space="0" w:color="auto"/>
      </w:divBdr>
    </w:div>
    <w:div w:id="1429689425">
      <w:bodyDiv w:val="1"/>
      <w:marLeft w:val="0"/>
      <w:marRight w:val="0"/>
      <w:marTop w:val="0"/>
      <w:marBottom w:val="0"/>
      <w:divBdr>
        <w:top w:val="none" w:sz="0" w:space="0" w:color="auto"/>
        <w:left w:val="none" w:sz="0" w:space="0" w:color="auto"/>
        <w:bottom w:val="none" w:sz="0" w:space="0" w:color="auto"/>
        <w:right w:val="none" w:sz="0" w:space="0" w:color="auto"/>
      </w:divBdr>
    </w:div>
    <w:div w:id="1573730578">
      <w:bodyDiv w:val="1"/>
      <w:marLeft w:val="0"/>
      <w:marRight w:val="0"/>
      <w:marTop w:val="0"/>
      <w:marBottom w:val="0"/>
      <w:divBdr>
        <w:top w:val="none" w:sz="0" w:space="0" w:color="auto"/>
        <w:left w:val="none" w:sz="0" w:space="0" w:color="auto"/>
        <w:bottom w:val="none" w:sz="0" w:space="0" w:color="auto"/>
        <w:right w:val="none" w:sz="0" w:space="0" w:color="auto"/>
      </w:divBdr>
    </w:div>
    <w:div w:id="1851985142">
      <w:bodyDiv w:val="1"/>
      <w:marLeft w:val="0"/>
      <w:marRight w:val="0"/>
      <w:marTop w:val="0"/>
      <w:marBottom w:val="0"/>
      <w:divBdr>
        <w:top w:val="none" w:sz="0" w:space="0" w:color="auto"/>
        <w:left w:val="none" w:sz="0" w:space="0" w:color="auto"/>
        <w:bottom w:val="none" w:sz="0" w:space="0" w:color="auto"/>
        <w:right w:val="none" w:sz="0" w:space="0" w:color="auto"/>
      </w:divBdr>
    </w:div>
    <w:div w:id="2121610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archivo.cancilleria.gov.ar" TargetMode="External"/><Relationship Id="rId18" Type="http://schemas.openxmlformats.org/officeDocument/2006/relationships/hyperlink" Target="http://www.mininterior.gov.ar/agn/area-digitalizacion.php" TargetMode="External"/><Relationship Id="rId26" Type="http://schemas.openxmlformats.org/officeDocument/2006/relationships/image" Target="media/image3.jpeg"/><Relationship Id="rId39" Type="http://schemas.openxmlformats.org/officeDocument/2006/relationships/image" Target="media/image15.emf"/><Relationship Id="rId21" Type="http://schemas.openxmlformats.org/officeDocument/2006/relationships/hyperlink" Target="http://www.archivo.canciller&#237;a.gov.ar" TargetMode="External"/><Relationship Id="rId34" Type="http://schemas.openxmlformats.org/officeDocument/2006/relationships/image" Target="media/image10.emf"/><Relationship Id="rId42" Type="http://schemas.openxmlformats.org/officeDocument/2006/relationships/image" Target="media/image17.jpeg"/><Relationship Id="rId47" Type="http://schemas.openxmlformats.org/officeDocument/2006/relationships/image" Target="media/image22.emf"/><Relationship Id="rId50" Type="http://schemas.openxmlformats.org/officeDocument/2006/relationships/package" Target="embeddings/Documento_de_Microsoft_Office_Word5.docx"/><Relationship Id="rId55"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hyperlink" Target="http://archivo.cancilleria.gov.ar/vinculos" TargetMode="External"/><Relationship Id="rId17" Type="http://schemas.openxmlformats.org/officeDocument/2006/relationships/hyperlink" Target="http://www.mininterior.gov.ar/agn/area-conservacion.php" TargetMode="External"/><Relationship Id="rId25" Type="http://schemas.openxmlformats.org/officeDocument/2006/relationships/image" Target="media/image2.jpeg"/><Relationship Id="rId33" Type="http://schemas.openxmlformats.org/officeDocument/2006/relationships/image" Target="media/image9.emf"/><Relationship Id="rId38" Type="http://schemas.openxmlformats.org/officeDocument/2006/relationships/image" Target="media/image14.emf"/><Relationship Id="rId46"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hyperlink" Target="http://www.mininterior.gov.ar/agn/area-comunicacion.php" TargetMode="External"/><Relationship Id="rId20" Type="http://schemas.openxmlformats.org/officeDocument/2006/relationships/hyperlink" Target="http://www.mininterior.gov.ar/agn/documentos-escritos.php" TargetMode="External"/><Relationship Id="rId29" Type="http://schemas.openxmlformats.org/officeDocument/2006/relationships/package" Target="embeddings/Documento_de_Microsoft_Office_Word2.docx"/><Relationship Id="rId41" Type="http://schemas.openxmlformats.org/officeDocument/2006/relationships/image" Target="media/image16.jpeg"/><Relationship Id="rId54"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www.pagina12.com.ar/diario/sociedad/3-179293-2011-10-20.html" TargetMode="External"/><Relationship Id="rId32" Type="http://schemas.openxmlformats.org/officeDocument/2006/relationships/image" Target="media/image8.emf"/><Relationship Id="rId37" Type="http://schemas.openxmlformats.org/officeDocument/2006/relationships/image" Target="media/image13.emf"/><Relationship Id="rId40" Type="http://schemas.openxmlformats.org/officeDocument/2006/relationships/package" Target="embeddings/Documento_de_Microsoft_Office_Word3.docx"/><Relationship Id="rId45" Type="http://schemas.openxmlformats.org/officeDocument/2006/relationships/image" Target="media/image20.jpeg"/><Relationship Id="rId53" Type="http://schemas.openxmlformats.org/officeDocument/2006/relationships/oleObject" Target="embeddings/Presentaci_n_de_Microsoft_Office_PowerPoint_97-20031.ppt"/><Relationship Id="rId58"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hyperlink" Target="http://www.pagina12.com.ar/diario/elpais/subnotas/258418-70216-2014-10-26.html" TargetMode="External"/><Relationship Id="rId23" Type="http://schemas.openxmlformats.org/officeDocument/2006/relationships/hyperlink" Target="http://www.octubrepilaga.com.ar" TargetMode="External"/><Relationship Id="rId28" Type="http://schemas.openxmlformats.org/officeDocument/2006/relationships/image" Target="media/image5.emf"/><Relationship Id="rId36" Type="http://schemas.openxmlformats.org/officeDocument/2006/relationships/image" Target="media/image12.emf"/><Relationship Id="rId49" Type="http://schemas.openxmlformats.org/officeDocument/2006/relationships/image" Target="media/image23.emf"/><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www.mininterior.gov.ar/agn/documentos-cine.php" TargetMode="External"/><Relationship Id="rId31" Type="http://schemas.openxmlformats.org/officeDocument/2006/relationships/image" Target="media/image7.emf"/><Relationship Id="rId44" Type="http://schemas.openxmlformats.org/officeDocument/2006/relationships/image" Target="media/image19.jpeg"/><Relationship Id="rId52" Type="http://schemas.openxmlformats.org/officeDocument/2006/relationships/image" Target="media/image25.wmf"/><Relationship Id="rId4" Type="http://schemas.openxmlformats.org/officeDocument/2006/relationships/settings" Target="settings.xml"/><Relationship Id="rId9" Type="http://schemas.openxmlformats.org/officeDocument/2006/relationships/package" Target="embeddings/Documento_de_Microsoft_Office_Word1.docx"/><Relationship Id="rId14" Type="http://schemas.openxmlformats.org/officeDocument/2006/relationships/hyperlink" Target="http://www.archivo.canciller&#237;a.gov.ar" TargetMode="External"/><Relationship Id="rId22" Type="http://schemas.openxmlformats.org/officeDocument/2006/relationships/hyperlink" Target="http://archivo.cancilleria.gov.ar/taller-conservaci&#243;n" TargetMode="External"/><Relationship Id="rId27" Type="http://schemas.openxmlformats.org/officeDocument/2006/relationships/image" Target="media/image4.jpeg"/><Relationship Id="rId30" Type="http://schemas.openxmlformats.org/officeDocument/2006/relationships/image" Target="media/image6.emf"/><Relationship Id="rId35" Type="http://schemas.openxmlformats.org/officeDocument/2006/relationships/image" Target="media/image11.emf"/><Relationship Id="rId43" Type="http://schemas.openxmlformats.org/officeDocument/2006/relationships/image" Target="media/image18.jpeg"/><Relationship Id="rId48" Type="http://schemas.openxmlformats.org/officeDocument/2006/relationships/package" Target="embeddings/Documento_de_Microsoft_Office_Word4.docx"/><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24.jpe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7B6D7E3-7D39-463E-AC37-B9DFB81854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8682</TotalTime>
  <Pages>225</Pages>
  <Words>52132</Words>
  <Characters>289430</Characters>
  <Application>Microsoft Office Word</Application>
  <DocSecurity>0</DocSecurity>
  <Lines>2411</Lines>
  <Paragraphs>681</Paragraphs>
  <ScaleCrop>false</ScaleCrop>
  <HeadingPairs>
    <vt:vector size="2" baseType="variant">
      <vt:variant>
        <vt:lpstr>Título</vt:lpstr>
      </vt:variant>
      <vt:variant>
        <vt:i4>1</vt:i4>
      </vt:variant>
    </vt:vector>
  </HeadingPairs>
  <TitlesOfParts>
    <vt:vector size="1" baseType="lpstr">
      <vt:lpstr/>
    </vt:vector>
  </TitlesOfParts>
  <Company>Q</Company>
  <LinksUpToDate>false</LinksUpToDate>
  <CharactersWithSpaces>340881</CharactersWithSpaces>
  <SharedDoc>false</SharedDoc>
  <HLinks>
    <vt:vector size="78" baseType="variant">
      <vt:variant>
        <vt:i4>3932265</vt:i4>
      </vt:variant>
      <vt:variant>
        <vt:i4>39</vt:i4>
      </vt:variant>
      <vt:variant>
        <vt:i4>0</vt:i4>
      </vt:variant>
      <vt:variant>
        <vt:i4>5</vt:i4>
      </vt:variant>
      <vt:variant>
        <vt:lpwstr>http://www.pagina12.com.ar/diario/sociedad/3-179293-2011-10-20.html</vt:lpwstr>
      </vt:variant>
      <vt:variant>
        <vt:lpwstr/>
      </vt:variant>
      <vt:variant>
        <vt:i4>1966162</vt:i4>
      </vt:variant>
      <vt:variant>
        <vt:i4>36</vt:i4>
      </vt:variant>
      <vt:variant>
        <vt:i4>0</vt:i4>
      </vt:variant>
      <vt:variant>
        <vt:i4>5</vt:i4>
      </vt:variant>
      <vt:variant>
        <vt:lpwstr>http://www.octubrepilaga.com.ar/</vt:lpwstr>
      </vt:variant>
      <vt:variant>
        <vt:lpwstr/>
      </vt:variant>
      <vt:variant>
        <vt:i4>10092546</vt:i4>
      </vt:variant>
      <vt:variant>
        <vt:i4>33</vt:i4>
      </vt:variant>
      <vt:variant>
        <vt:i4>0</vt:i4>
      </vt:variant>
      <vt:variant>
        <vt:i4>5</vt:i4>
      </vt:variant>
      <vt:variant>
        <vt:lpwstr>http://archivo.cancilleria.gov.ar/taller-conservación</vt:lpwstr>
      </vt:variant>
      <vt:variant>
        <vt:lpwstr/>
      </vt:variant>
      <vt:variant>
        <vt:i4>7012585</vt:i4>
      </vt:variant>
      <vt:variant>
        <vt:i4>30</vt:i4>
      </vt:variant>
      <vt:variant>
        <vt:i4>0</vt:i4>
      </vt:variant>
      <vt:variant>
        <vt:i4>5</vt:i4>
      </vt:variant>
      <vt:variant>
        <vt:lpwstr>http://www.archivo.cancillería.gov.ar/</vt:lpwstr>
      </vt:variant>
      <vt:variant>
        <vt:lpwstr/>
      </vt:variant>
      <vt:variant>
        <vt:i4>1114139</vt:i4>
      </vt:variant>
      <vt:variant>
        <vt:i4>27</vt:i4>
      </vt:variant>
      <vt:variant>
        <vt:i4>0</vt:i4>
      </vt:variant>
      <vt:variant>
        <vt:i4>5</vt:i4>
      </vt:variant>
      <vt:variant>
        <vt:lpwstr>http://www.mininterior.gov.ar/agn/documentos-escritos.php</vt:lpwstr>
      </vt:variant>
      <vt:variant>
        <vt:lpwstr/>
      </vt:variant>
      <vt:variant>
        <vt:i4>1835025</vt:i4>
      </vt:variant>
      <vt:variant>
        <vt:i4>24</vt:i4>
      </vt:variant>
      <vt:variant>
        <vt:i4>0</vt:i4>
      </vt:variant>
      <vt:variant>
        <vt:i4>5</vt:i4>
      </vt:variant>
      <vt:variant>
        <vt:lpwstr>http://www.mininterior.gov.ar/agn/documentos-cine.php</vt:lpwstr>
      </vt:variant>
      <vt:variant>
        <vt:lpwstr/>
      </vt:variant>
      <vt:variant>
        <vt:i4>1507356</vt:i4>
      </vt:variant>
      <vt:variant>
        <vt:i4>21</vt:i4>
      </vt:variant>
      <vt:variant>
        <vt:i4>0</vt:i4>
      </vt:variant>
      <vt:variant>
        <vt:i4>5</vt:i4>
      </vt:variant>
      <vt:variant>
        <vt:lpwstr>http://www.mininterior.gov.ar/agn/area-digitalizacion.php</vt:lpwstr>
      </vt:variant>
      <vt:variant>
        <vt:lpwstr/>
      </vt:variant>
      <vt:variant>
        <vt:i4>6815866</vt:i4>
      </vt:variant>
      <vt:variant>
        <vt:i4>18</vt:i4>
      </vt:variant>
      <vt:variant>
        <vt:i4>0</vt:i4>
      </vt:variant>
      <vt:variant>
        <vt:i4>5</vt:i4>
      </vt:variant>
      <vt:variant>
        <vt:lpwstr>http://www.mininterior.gov.ar/agn/area-conservacion.php</vt:lpwstr>
      </vt:variant>
      <vt:variant>
        <vt:lpwstr/>
      </vt:variant>
      <vt:variant>
        <vt:i4>7667815</vt:i4>
      </vt:variant>
      <vt:variant>
        <vt:i4>15</vt:i4>
      </vt:variant>
      <vt:variant>
        <vt:i4>0</vt:i4>
      </vt:variant>
      <vt:variant>
        <vt:i4>5</vt:i4>
      </vt:variant>
      <vt:variant>
        <vt:lpwstr>http://www.mininterior.gov.ar/agn/area-comunicacion.php</vt:lpwstr>
      </vt:variant>
      <vt:variant>
        <vt:lpwstr/>
      </vt:variant>
      <vt:variant>
        <vt:i4>6488161</vt:i4>
      </vt:variant>
      <vt:variant>
        <vt:i4>12</vt:i4>
      </vt:variant>
      <vt:variant>
        <vt:i4>0</vt:i4>
      </vt:variant>
      <vt:variant>
        <vt:i4>5</vt:i4>
      </vt:variant>
      <vt:variant>
        <vt:lpwstr>http://www.pagina12.com.ar/diario/elpais/subnotas/258418-70216-2014-10-26.html</vt:lpwstr>
      </vt:variant>
      <vt:variant>
        <vt:lpwstr/>
      </vt:variant>
      <vt:variant>
        <vt:i4>7012585</vt:i4>
      </vt:variant>
      <vt:variant>
        <vt:i4>9</vt:i4>
      </vt:variant>
      <vt:variant>
        <vt:i4>0</vt:i4>
      </vt:variant>
      <vt:variant>
        <vt:i4>5</vt:i4>
      </vt:variant>
      <vt:variant>
        <vt:lpwstr>http://www.archivo.cancillería.gov.ar/</vt:lpwstr>
      </vt:variant>
      <vt:variant>
        <vt:lpwstr/>
      </vt:variant>
      <vt:variant>
        <vt:i4>7012404</vt:i4>
      </vt:variant>
      <vt:variant>
        <vt:i4>6</vt:i4>
      </vt:variant>
      <vt:variant>
        <vt:i4>0</vt:i4>
      </vt:variant>
      <vt:variant>
        <vt:i4>5</vt:i4>
      </vt:variant>
      <vt:variant>
        <vt:lpwstr>http://archivo.cancilleria.gov.ar/</vt:lpwstr>
      </vt:variant>
      <vt:variant>
        <vt:lpwstr/>
      </vt:variant>
      <vt:variant>
        <vt:i4>8257590</vt:i4>
      </vt:variant>
      <vt:variant>
        <vt:i4>3</vt:i4>
      </vt:variant>
      <vt:variant>
        <vt:i4>0</vt:i4>
      </vt:variant>
      <vt:variant>
        <vt:i4>5</vt:i4>
      </vt:variant>
      <vt:variant>
        <vt:lpwstr>http://archivo.cancilleria.gov.ar/vinculos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dc:creator>
  <cp:keywords/>
  <dc:description/>
  <cp:lastModifiedBy>Adrian</cp:lastModifiedBy>
  <cp:revision>34</cp:revision>
  <cp:lastPrinted>2016-05-31T20:19:00Z</cp:lastPrinted>
  <dcterms:created xsi:type="dcterms:W3CDTF">2015-05-06T19:06:00Z</dcterms:created>
  <dcterms:modified xsi:type="dcterms:W3CDTF">2016-06-04T23:43:00Z</dcterms:modified>
</cp:coreProperties>
</file>