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E81E" w14:textId="456CC5FF" w:rsidR="00C05B7E" w:rsidRPr="003965C4" w:rsidRDefault="00451974" w:rsidP="00451974">
      <w:pPr>
        <w:jc w:val="center"/>
        <w:rPr>
          <w:rFonts w:asciiTheme="majorBidi" w:hAnsiTheme="majorBidi" w:cstheme="majorBidi"/>
          <w:b/>
          <w:bCs/>
          <w:sz w:val="32"/>
          <w:szCs w:val="32"/>
        </w:rPr>
      </w:pPr>
      <w:r w:rsidRPr="00451974">
        <w:rPr>
          <w:rFonts w:asciiTheme="majorBidi" w:hAnsiTheme="majorBidi" w:cstheme="majorBidi"/>
          <w:b/>
          <w:bCs/>
          <w:sz w:val="32"/>
          <w:szCs w:val="32"/>
        </w:rPr>
        <w:t>Cultivating Connections: Public Relations as a Core Function of Library Services</w:t>
      </w:r>
    </w:p>
    <w:p w14:paraId="391D3E03" w14:textId="77777777" w:rsidR="003965C4" w:rsidRPr="000874F5" w:rsidRDefault="003965C4" w:rsidP="003965C4">
      <w:pPr>
        <w:pStyle w:val="03AuthorName"/>
        <w:spacing w:before="0" w:after="0"/>
        <w:jc w:val="center"/>
        <w:rPr>
          <w:snapToGrid w:val="0"/>
          <w:kern w:val="0"/>
          <w:sz w:val="24"/>
        </w:rPr>
      </w:pPr>
      <w:r w:rsidRPr="0047594B">
        <w:rPr>
          <w:rFonts w:eastAsia="SimSun"/>
          <w:b w:val="0"/>
          <w:bCs/>
          <w:noProof/>
        </w:rPr>
        <w:drawing>
          <wp:anchor distT="0" distB="0" distL="114300" distR="114300" simplePos="0" relativeHeight="251659264" behindDoc="0" locked="0" layoutInCell="1" allowOverlap="1" wp14:anchorId="0B1A9C0A" wp14:editId="16E0EB06">
            <wp:simplePos x="0" y="0"/>
            <wp:positionH relativeFrom="column">
              <wp:posOffset>3829050</wp:posOffset>
            </wp:positionH>
            <wp:positionV relativeFrom="paragraph">
              <wp:posOffset>0</wp:posOffset>
            </wp:positionV>
            <wp:extent cx="182880" cy="182880"/>
            <wp:effectExtent l="0" t="0" r="7620" b="7620"/>
            <wp:wrapNone/>
            <wp:docPr id="2" name="图片 2" descr="说明: C:\Users\Administrator\Desktop\新增文件\ORCIDiD_iconvector.em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Administrator\Desktop\新增文件\ORCIDiD_iconvector.em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4F5">
        <w:rPr>
          <w:snapToGrid w:val="0"/>
          <w:kern w:val="0"/>
          <w:sz w:val="24"/>
        </w:rPr>
        <w:t>Sayed Mahbub Hasan Amiri</w:t>
      </w:r>
    </w:p>
    <w:p w14:paraId="31E0C7C4" w14:textId="77777777" w:rsidR="003965C4" w:rsidRPr="000874F5" w:rsidRDefault="003965C4" w:rsidP="003965C4">
      <w:pPr>
        <w:pStyle w:val="04Affiliation"/>
        <w:spacing w:before="0" w:after="0" w:line="240" w:lineRule="auto"/>
        <w:ind w:left="72" w:hanging="72"/>
        <w:jc w:val="center"/>
        <w:rPr>
          <w:snapToGrid w:val="0"/>
          <w:kern w:val="0"/>
          <w:sz w:val="24"/>
          <w:szCs w:val="24"/>
        </w:rPr>
      </w:pPr>
      <w:r w:rsidRPr="000874F5">
        <w:rPr>
          <w:snapToGrid w:val="0"/>
          <w:kern w:val="0"/>
          <w:sz w:val="24"/>
          <w:szCs w:val="24"/>
        </w:rPr>
        <w:t>Department of ICT, Dhaka Residential Model College, Dhaka, Bangladesh</w:t>
      </w:r>
    </w:p>
    <w:p w14:paraId="175C7968" w14:textId="77777777" w:rsidR="003965C4" w:rsidRPr="00850580" w:rsidRDefault="003965C4" w:rsidP="003965C4">
      <w:pPr>
        <w:spacing w:after="0" w:line="240" w:lineRule="auto"/>
        <w:jc w:val="center"/>
        <w:rPr>
          <w:rFonts w:asciiTheme="majorBidi" w:hAnsiTheme="majorBidi" w:cstheme="majorBidi"/>
          <w:i/>
          <w:iCs/>
        </w:rPr>
      </w:pPr>
      <w:r w:rsidRPr="00850580">
        <w:rPr>
          <w:rFonts w:asciiTheme="majorBidi" w:hAnsiTheme="majorBidi" w:cstheme="majorBidi"/>
          <w:i/>
          <w:iCs/>
        </w:rPr>
        <w:t>Email Address:</w:t>
      </w:r>
    </w:p>
    <w:p w14:paraId="51AA3E08" w14:textId="77777777" w:rsidR="003965C4" w:rsidRPr="00850580" w:rsidRDefault="003965C4" w:rsidP="003965C4">
      <w:pPr>
        <w:spacing w:after="0" w:line="240" w:lineRule="auto"/>
        <w:jc w:val="center"/>
        <w:rPr>
          <w:rFonts w:asciiTheme="majorBidi" w:hAnsiTheme="majorBidi" w:cstheme="majorBidi"/>
          <w:i/>
          <w:iCs/>
        </w:rPr>
      </w:pPr>
      <w:r w:rsidRPr="00850580">
        <w:rPr>
          <w:rFonts w:asciiTheme="majorBidi" w:hAnsiTheme="majorBidi" w:cstheme="majorBidi"/>
          <w:i/>
          <w:iCs/>
        </w:rPr>
        <w:t>amri@drmc.edu.bd</w:t>
      </w:r>
    </w:p>
    <w:p w14:paraId="425CE2AF" w14:textId="27DCAEED" w:rsidR="006826F4" w:rsidRDefault="006826F4" w:rsidP="003965C4">
      <w:pPr>
        <w:jc w:val="both"/>
        <w:rPr>
          <w:rFonts w:asciiTheme="majorBidi" w:hAnsiTheme="majorBidi" w:cstheme="majorBidi"/>
          <w:b/>
          <w:bCs/>
        </w:rPr>
      </w:pPr>
    </w:p>
    <w:p w14:paraId="044C0A64" w14:textId="2529743C" w:rsidR="003965C4" w:rsidRPr="003965C4" w:rsidRDefault="003965C4" w:rsidP="003965C4">
      <w:pPr>
        <w:jc w:val="both"/>
        <w:rPr>
          <w:rFonts w:asciiTheme="majorBidi" w:hAnsiTheme="majorBidi" w:cstheme="majorBidi"/>
          <w:b/>
          <w:bCs/>
        </w:rPr>
      </w:pPr>
      <w:r w:rsidRPr="003965C4">
        <w:rPr>
          <w:rFonts w:asciiTheme="majorBidi" w:hAnsiTheme="majorBidi" w:cstheme="majorBidi"/>
          <w:b/>
          <w:bCs/>
        </w:rPr>
        <w:t>Abstract</w:t>
      </w:r>
    </w:p>
    <w:p w14:paraId="0F2FFCFB" w14:textId="46DA8394" w:rsidR="006D0340" w:rsidRPr="006D0340" w:rsidRDefault="006D0340" w:rsidP="006D0340">
      <w:pPr>
        <w:jc w:val="both"/>
        <w:rPr>
          <w:rFonts w:asciiTheme="majorBidi" w:hAnsiTheme="majorBidi" w:cstheme="majorBidi"/>
        </w:rPr>
      </w:pPr>
      <w:r w:rsidRPr="006D0340">
        <w:rPr>
          <w:rFonts w:asciiTheme="majorBidi" w:hAnsiTheme="majorBidi" w:cstheme="majorBidi"/>
        </w:rPr>
        <w:t>In an era of rapid digital transformation and shifting public expectations, libraries are compelled to evolve beyond their traditional roles as repositories of knowledge. Public relations (PR) have emerged as a critical component in redefining how libraries communicate their value, engage with communities, and sustain institutional relevance. This article explores the growing importance of public relations as a core function of library services and the pivotal role librarians play as communicators, advocates, and community connectors.</w:t>
      </w:r>
      <w:r>
        <w:rPr>
          <w:rFonts w:asciiTheme="majorBidi" w:hAnsiTheme="majorBidi" w:cstheme="majorBidi"/>
        </w:rPr>
        <w:t xml:space="preserve"> </w:t>
      </w:r>
      <w:r w:rsidRPr="006D0340">
        <w:rPr>
          <w:rFonts w:asciiTheme="majorBidi" w:hAnsiTheme="majorBidi" w:cstheme="majorBidi"/>
        </w:rPr>
        <w:t>The paper examines the principles of effective public relations within the library context, emphasizing strategies such as branding, community outreach, media engagement, and digital presence. It highlights how proactive PR efforts not only enhance public perception but also foster deeper trust, broaden access, and secure institutional support. Case studies and contemporary practices are reviewed to illustrate successful PR initiatives in various types of libraries, from public and academic to special and digital libraries.</w:t>
      </w:r>
      <w:r>
        <w:rPr>
          <w:rFonts w:asciiTheme="majorBidi" w:hAnsiTheme="majorBidi" w:cstheme="majorBidi"/>
        </w:rPr>
        <w:t xml:space="preserve"> </w:t>
      </w:r>
      <w:r w:rsidRPr="006D0340">
        <w:rPr>
          <w:rFonts w:asciiTheme="majorBidi" w:hAnsiTheme="majorBidi" w:cstheme="majorBidi"/>
        </w:rPr>
        <w:t>By integrating public relations into everyday operations, librarians can position themselves as dynamic leaders who influence public discourse, promote lifelong learning, and support inclusive community development. The article concludes by advocating for the inclusion of PR training in library education and professional development, underscoring the need for librarians to be equipped with the skills to both manage information and shape public narratives effectively.</w:t>
      </w:r>
    </w:p>
    <w:p w14:paraId="719BFC82" w14:textId="657D5C59" w:rsidR="006D0340" w:rsidRPr="003965C4" w:rsidRDefault="003965C4" w:rsidP="006D0340">
      <w:pPr>
        <w:jc w:val="both"/>
        <w:rPr>
          <w:rFonts w:asciiTheme="majorBidi" w:hAnsiTheme="majorBidi" w:cstheme="majorBidi"/>
        </w:rPr>
      </w:pPr>
      <w:r w:rsidRPr="003965C4">
        <w:rPr>
          <w:rFonts w:asciiTheme="majorBidi" w:hAnsiTheme="majorBidi" w:cstheme="majorBidi"/>
          <w:b/>
          <w:bCs/>
        </w:rPr>
        <w:t>Keywords:</w:t>
      </w:r>
      <w:r w:rsidR="00106F4E">
        <w:rPr>
          <w:rFonts w:asciiTheme="majorBidi" w:hAnsiTheme="majorBidi" w:cstheme="majorBidi"/>
          <w:b/>
          <w:bCs/>
        </w:rPr>
        <w:t xml:space="preserve"> </w:t>
      </w:r>
      <w:r w:rsidR="006D0340" w:rsidRPr="006D0340">
        <w:rPr>
          <w:rFonts w:asciiTheme="majorBidi" w:hAnsiTheme="majorBidi" w:cstheme="majorBidi"/>
        </w:rPr>
        <w:t>Advocacy,</w:t>
      </w:r>
      <w:r w:rsidR="006D0340">
        <w:rPr>
          <w:rFonts w:asciiTheme="majorBidi" w:hAnsiTheme="majorBidi" w:cstheme="majorBidi"/>
        </w:rPr>
        <w:t xml:space="preserve"> </w:t>
      </w:r>
      <w:r w:rsidR="006D0340" w:rsidRPr="006D0340">
        <w:rPr>
          <w:rFonts w:asciiTheme="majorBidi" w:hAnsiTheme="majorBidi" w:cstheme="majorBidi"/>
        </w:rPr>
        <w:t>Community Engagement,</w:t>
      </w:r>
      <w:r w:rsidR="006D0340">
        <w:rPr>
          <w:rFonts w:asciiTheme="majorBidi" w:hAnsiTheme="majorBidi" w:cstheme="majorBidi"/>
        </w:rPr>
        <w:t xml:space="preserve"> </w:t>
      </w:r>
      <w:r w:rsidR="006D0340" w:rsidRPr="006D0340">
        <w:rPr>
          <w:rFonts w:asciiTheme="majorBidi" w:hAnsiTheme="majorBidi" w:cstheme="majorBidi"/>
        </w:rPr>
        <w:t>Librarianship,</w:t>
      </w:r>
      <w:r w:rsidR="006D0340">
        <w:rPr>
          <w:rFonts w:asciiTheme="majorBidi" w:hAnsiTheme="majorBidi" w:cstheme="majorBidi"/>
        </w:rPr>
        <w:t xml:space="preserve"> </w:t>
      </w:r>
      <w:r w:rsidR="006D0340" w:rsidRPr="006D0340">
        <w:rPr>
          <w:rFonts w:asciiTheme="majorBidi" w:hAnsiTheme="majorBidi" w:cstheme="majorBidi"/>
        </w:rPr>
        <w:t>Library Services,</w:t>
      </w:r>
      <w:r w:rsidR="006D0340">
        <w:rPr>
          <w:rFonts w:asciiTheme="majorBidi" w:hAnsiTheme="majorBidi" w:cstheme="majorBidi"/>
        </w:rPr>
        <w:t xml:space="preserve"> </w:t>
      </w:r>
      <w:r w:rsidR="006D0340" w:rsidRPr="006D0340">
        <w:rPr>
          <w:rFonts w:asciiTheme="majorBidi" w:hAnsiTheme="majorBidi" w:cstheme="majorBidi"/>
        </w:rPr>
        <w:t>Public Relations,</w:t>
      </w:r>
      <w:r w:rsidR="006D0340">
        <w:rPr>
          <w:rFonts w:asciiTheme="majorBidi" w:hAnsiTheme="majorBidi" w:cstheme="majorBidi"/>
        </w:rPr>
        <w:t xml:space="preserve"> </w:t>
      </w:r>
      <w:r w:rsidR="006D0340" w:rsidRPr="006D0340">
        <w:rPr>
          <w:rFonts w:asciiTheme="majorBidi" w:hAnsiTheme="majorBidi" w:cstheme="majorBidi"/>
        </w:rPr>
        <w:t>Strategic Communication</w:t>
      </w:r>
    </w:p>
    <w:p w14:paraId="4728899B" w14:textId="77777777" w:rsidR="003965C4" w:rsidRPr="003965C4" w:rsidRDefault="003965C4" w:rsidP="00C05B7E">
      <w:pPr>
        <w:jc w:val="both"/>
        <w:rPr>
          <w:rFonts w:asciiTheme="majorBidi" w:hAnsiTheme="majorBidi" w:cstheme="majorBidi"/>
        </w:rPr>
      </w:pPr>
    </w:p>
    <w:p w14:paraId="70508F68" w14:textId="55660DB4" w:rsidR="00C05B7E" w:rsidRPr="00C05B7E" w:rsidRDefault="00C05B7E" w:rsidP="00C05B7E">
      <w:pPr>
        <w:jc w:val="both"/>
        <w:rPr>
          <w:rFonts w:asciiTheme="majorBidi" w:hAnsiTheme="majorBidi" w:cstheme="majorBidi"/>
          <w:b/>
          <w:bCs/>
        </w:rPr>
      </w:pPr>
      <w:r>
        <w:rPr>
          <w:rFonts w:asciiTheme="majorBidi" w:hAnsiTheme="majorBidi" w:cstheme="majorBidi"/>
          <w:b/>
          <w:bCs/>
        </w:rPr>
        <w:t xml:space="preserve">1. </w:t>
      </w:r>
      <w:r w:rsidRPr="00C05B7E">
        <w:rPr>
          <w:rFonts w:asciiTheme="majorBidi" w:hAnsiTheme="majorBidi" w:cstheme="majorBidi"/>
          <w:b/>
          <w:bCs/>
        </w:rPr>
        <w:t>Introduction</w:t>
      </w:r>
    </w:p>
    <w:p w14:paraId="3BE0FD27" w14:textId="1C9EEB24" w:rsidR="006D0340" w:rsidRPr="006D0340" w:rsidRDefault="006D0340" w:rsidP="006D0340">
      <w:pPr>
        <w:jc w:val="both"/>
        <w:rPr>
          <w:rFonts w:asciiTheme="majorBidi" w:hAnsiTheme="majorBidi" w:cstheme="majorBidi"/>
        </w:rPr>
      </w:pPr>
      <w:r w:rsidRPr="006D0340">
        <w:rPr>
          <w:rFonts w:asciiTheme="majorBidi" w:hAnsiTheme="majorBidi" w:cstheme="majorBidi"/>
        </w:rPr>
        <w:t>Libraries have long stood as bastions of knowledge, information access, and cultural preservation. For centuries, they functioned as primarily quiet, contemplative spaces</w:t>
      </w:r>
      <w:r>
        <w:rPr>
          <w:rFonts w:asciiTheme="majorBidi" w:hAnsiTheme="majorBidi" w:cstheme="majorBidi"/>
        </w:rPr>
        <w:t xml:space="preserve"> </w:t>
      </w:r>
      <w:r w:rsidRPr="006D0340">
        <w:rPr>
          <w:rFonts w:asciiTheme="majorBidi" w:hAnsiTheme="majorBidi" w:cstheme="majorBidi"/>
        </w:rPr>
        <w:t>repositories of printed materials organized for public or academic consumption. However, the 21st century has witnessed a profound shift in the role of libraries, largely driven by technological advancements, changing information-seeking behaviours, and evolving societal expectations. No longer defined solely by their physical collections, modern libraries are transforming into dynamic community hubs, information centres, and spaces for civic engagement, lifelong learning, and digital inclusion.</w:t>
      </w:r>
    </w:p>
    <w:p w14:paraId="415CA1E7"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lastRenderedPageBreak/>
        <w:t>This transformation is especially evident as libraries diversify their services to include digital lending, makerspaces, virtual reference assistance, online databases, and educational programming. As the boundaries between physical and digital spaces continue to blur, libraries are increasingly required to reimagine how they connect with their users. The traditional image of the library as a passive service provider is rapidly being replaced by a vision of an institution that actively reaches out to its community, collaborates with stakeholders, and advocates for its own relevance and sustainability.</w:t>
      </w:r>
    </w:p>
    <w:p w14:paraId="19BBE181" w14:textId="0B3BC7EC" w:rsidR="006D0340" w:rsidRPr="006D0340" w:rsidRDefault="006D0340" w:rsidP="006D0340">
      <w:pPr>
        <w:jc w:val="both"/>
        <w:rPr>
          <w:rFonts w:asciiTheme="majorBidi" w:hAnsiTheme="majorBidi" w:cstheme="majorBidi"/>
        </w:rPr>
      </w:pPr>
      <w:r w:rsidRPr="006D0340">
        <w:rPr>
          <w:rFonts w:asciiTheme="majorBidi" w:hAnsiTheme="majorBidi" w:cstheme="majorBidi"/>
        </w:rPr>
        <w:t>Within this evolving context, the role of the librarian is also undergoing a parallel transformation. Librarians are no longer seen as mere custodians of books but as facilitators of knowledge, technology navigators, community connectors, and increasingly, public advocates. This expanded role demands a new set of competencies</w:t>
      </w:r>
      <w:r>
        <w:rPr>
          <w:rFonts w:asciiTheme="majorBidi" w:hAnsiTheme="majorBidi" w:cstheme="majorBidi"/>
        </w:rPr>
        <w:t xml:space="preserve"> </w:t>
      </w:r>
      <w:r w:rsidRPr="006D0340">
        <w:rPr>
          <w:rFonts w:asciiTheme="majorBidi" w:hAnsiTheme="majorBidi" w:cstheme="majorBidi"/>
        </w:rPr>
        <w:t>particularly in the domain of communication and public engagement</w:t>
      </w:r>
      <w:r>
        <w:rPr>
          <w:rFonts w:asciiTheme="majorBidi" w:hAnsiTheme="majorBidi" w:cstheme="majorBidi"/>
        </w:rPr>
        <w:t xml:space="preserve"> </w:t>
      </w:r>
      <w:r w:rsidRPr="006D0340">
        <w:rPr>
          <w:rFonts w:asciiTheme="majorBidi" w:hAnsiTheme="majorBidi" w:cstheme="majorBidi"/>
        </w:rPr>
        <w:t>which brings the function of public relations (PR) into sharp focus.</w:t>
      </w:r>
    </w:p>
    <w:p w14:paraId="0028A54C" w14:textId="3C403C58" w:rsidR="006D0340" w:rsidRPr="006D0340" w:rsidRDefault="006D0340" w:rsidP="006D0340">
      <w:pPr>
        <w:jc w:val="both"/>
        <w:rPr>
          <w:rFonts w:asciiTheme="majorBidi" w:hAnsiTheme="majorBidi" w:cstheme="majorBidi"/>
          <w:b/>
          <w:bCs/>
        </w:rPr>
      </w:pPr>
      <w:r>
        <w:rPr>
          <w:rFonts w:asciiTheme="majorBidi" w:hAnsiTheme="majorBidi" w:cstheme="majorBidi"/>
          <w:b/>
          <w:bCs/>
        </w:rPr>
        <w:t xml:space="preserve">1.1. </w:t>
      </w:r>
      <w:r w:rsidRPr="006D0340">
        <w:rPr>
          <w:rFonts w:asciiTheme="majorBidi" w:hAnsiTheme="majorBidi" w:cstheme="majorBidi"/>
          <w:b/>
          <w:bCs/>
        </w:rPr>
        <w:t>The Need for Visibility, Engagement, and Relevance</w:t>
      </w:r>
    </w:p>
    <w:p w14:paraId="325A0F48" w14:textId="66E7A565" w:rsidR="006D0340" w:rsidRPr="006D0340" w:rsidRDefault="006D0340" w:rsidP="006D0340">
      <w:pPr>
        <w:jc w:val="both"/>
        <w:rPr>
          <w:rFonts w:asciiTheme="majorBidi" w:hAnsiTheme="majorBidi" w:cstheme="majorBidi"/>
        </w:rPr>
      </w:pPr>
      <w:r w:rsidRPr="006D0340">
        <w:rPr>
          <w:rFonts w:asciiTheme="majorBidi" w:hAnsiTheme="majorBidi" w:cstheme="majorBidi"/>
        </w:rPr>
        <w:t>Despite their essential societal contributions, libraries often suffer from under-recognition and underutilization. Public misunderstanding about the library’s role</w:t>
      </w:r>
      <w:r>
        <w:rPr>
          <w:rFonts w:asciiTheme="majorBidi" w:hAnsiTheme="majorBidi" w:cstheme="majorBidi"/>
        </w:rPr>
        <w:t xml:space="preserve"> </w:t>
      </w:r>
      <w:r w:rsidRPr="006D0340">
        <w:rPr>
          <w:rFonts w:asciiTheme="majorBidi" w:hAnsiTheme="majorBidi" w:cstheme="majorBidi"/>
        </w:rPr>
        <w:t>especially in the digital age</w:t>
      </w:r>
      <w:r>
        <w:rPr>
          <w:rFonts w:asciiTheme="majorBidi" w:hAnsiTheme="majorBidi" w:cstheme="majorBidi"/>
        </w:rPr>
        <w:t xml:space="preserve"> </w:t>
      </w:r>
      <w:r w:rsidRPr="006D0340">
        <w:rPr>
          <w:rFonts w:asciiTheme="majorBidi" w:hAnsiTheme="majorBidi" w:cstheme="majorBidi"/>
        </w:rPr>
        <w:t>can lead to reduced funding, policy neglect, and diminished community support. Many people, particularly younger generations, mistakenly perceive libraries as outdated institutions, unaware of the breadth of services and programs they offer beyond book lending. This lack of visibility can hinder a library’s ability to attract new users, retain community interest, and secure the necessary resources for innovation and growth.</w:t>
      </w:r>
    </w:p>
    <w:p w14:paraId="4408F940"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t>Engagement, therefore, becomes critical. Libraries must take deliberate steps to communicate their value, tell their stories, and build lasting relationships with their communities. Whether through outreach programs, partnerships with local organizations, social media engagement, or participation in public discourse, libraries must establish a visible presence that resonates with the diverse needs and interests of the populations they serve.</w:t>
      </w:r>
    </w:p>
    <w:p w14:paraId="274EE80A" w14:textId="7EEC74DE" w:rsidR="006D0340" w:rsidRPr="006D0340" w:rsidRDefault="006D0340" w:rsidP="006D0340">
      <w:pPr>
        <w:jc w:val="both"/>
        <w:rPr>
          <w:rFonts w:asciiTheme="majorBidi" w:hAnsiTheme="majorBidi" w:cstheme="majorBidi"/>
        </w:rPr>
      </w:pPr>
      <w:r w:rsidRPr="006D0340">
        <w:rPr>
          <w:rFonts w:asciiTheme="majorBidi" w:hAnsiTheme="majorBidi" w:cstheme="majorBidi"/>
        </w:rPr>
        <w:t>In addition to visibility and engagement, the question of relevance is central. In a world saturated with information sources</w:t>
      </w:r>
      <w:r>
        <w:rPr>
          <w:rFonts w:asciiTheme="majorBidi" w:hAnsiTheme="majorBidi" w:cstheme="majorBidi"/>
        </w:rPr>
        <w:t xml:space="preserve"> </w:t>
      </w:r>
      <w:r w:rsidRPr="006D0340">
        <w:rPr>
          <w:rFonts w:asciiTheme="majorBidi" w:hAnsiTheme="majorBidi" w:cstheme="majorBidi"/>
        </w:rPr>
        <w:t>from search engines and streaming platforms to eBooks and AI chatbots</w:t>
      </w:r>
      <w:r>
        <w:rPr>
          <w:rFonts w:asciiTheme="majorBidi" w:hAnsiTheme="majorBidi" w:cstheme="majorBidi"/>
        </w:rPr>
        <w:t xml:space="preserve"> </w:t>
      </w:r>
      <w:r w:rsidRPr="006D0340">
        <w:rPr>
          <w:rFonts w:asciiTheme="majorBidi" w:hAnsiTheme="majorBidi" w:cstheme="majorBidi"/>
        </w:rPr>
        <w:t>libraries must differentiate themselves by highlighting the unique services they provide equitable access, curated and credible information, community programming, and human-cantered information assistance. Public relations strategies are essential tools for helping libraries frame this narrative and ensure that they remain not only visible, but also relevant and respected in an increasingly competitive and distracted information landscape.</w:t>
      </w:r>
    </w:p>
    <w:p w14:paraId="43F5F117" w14:textId="208C5AFA" w:rsidR="006D0340" w:rsidRPr="006D0340" w:rsidRDefault="006D0340" w:rsidP="006D0340">
      <w:pPr>
        <w:jc w:val="both"/>
        <w:rPr>
          <w:rFonts w:asciiTheme="majorBidi" w:hAnsiTheme="majorBidi" w:cstheme="majorBidi"/>
          <w:b/>
          <w:bCs/>
        </w:rPr>
      </w:pPr>
      <w:r>
        <w:rPr>
          <w:rFonts w:asciiTheme="majorBidi" w:hAnsiTheme="majorBidi" w:cstheme="majorBidi"/>
          <w:b/>
          <w:bCs/>
        </w:rPr>
        <w:t xml:space="preserve">1.2. </w:t>
      </w:r>
      <w:r w:rsidRPr="006D0340">
        <w:rPr>
          <w:rFonts w:asciiTheme="majorBidi" w:hAnsiTheme="majorBidi" w:cstheme="majorBidi"/>
          <w:b/>
          <w:bCs/>
        </w:rPr>
        <w:t>Purpose and Scope of the Article</w:t>
      </w:r>
    </w:p>
    <w:p w14:paraId="4D2ED752"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t xml:space="preserve">This article seeks to explore how public relations has become a core function of library services and why it must be embraced as a strategic priority in the field of librarianship. It argues that the ability to engage with the public, shape perception, and advocate for institutional value is no longer optional but essential for modern libraries. The goal is to provide a conceptual and </w:t>
      </w:r>
      <w:r w:rsidRPr="006D0340">
        <w:rPr>
          <w:rFonts w:asciiTheme="majorBidi" w:hAnsiTheme="majorBidi" w:cstheme="majorBidi"/>
        </w:rPr>
        <w:lastRenderedPageBreak/>
        <w:t>practical framework for understanding the integration of PR into library services, while also offering concrete examples of successful PR initiatives across different types of libraries.</w:t>
      </w:r>
    </w:p>
    <w:p w14:paraId="19074812" w14:textId="0D16AA83" w:rsidR="006D0340" w:rsidRPr="006D0340" w:rsidRDefault="006D0340" w:rsidP="006D0340">
      <w:pPr>
        <w:jc w:val="both"/>
        <w:rPr>
          <w:rFonts w:asciiTheme="majorBidi" w:hAnsiTheme="majorBidi" w:cstheme="majorBidi"/>
        </w:rPr>
      </w:pPr>
      <w:r w:rsidRPr="006D0340">
        <w:rPr>
          <w:rFonts w:asciiTheme="majorBidi" w:hAnsiTheme="majorBidi" w:cstheme="majorBidi"/>
        </w:rPr>
        <w:t>The discussion begins with a review of the evolving role of the librarian, followed by an examination of key public relations principles and their applicability to library operations. It then moves into practical strategies that libraries can adopt</w:t>
      </w:r>
      <w:r>
        <w:rPr>
          <w:rFonts w:asciiTheme="majorBidi" w:hAnsiTheme="majorBidi" w:cstheme="majorBidi"/>
        </w:rPr>
        <w:t xml:space="preserve"> </w:t>
      </w:r>
      <w:r w:rsidRPr="006D0340">
        <w:rPr>
          <w:rFonts w:asciiTheme="majorBidi" w:hAnsiTheme="majorBidi" w:cstheme="majorBidi"/>
        </w:rPr>
        <w:t>ranging from branding and media engagement to community partnerships and digital outreach. To ground these ideas in real-world practice, the article highlights a selection of case studies showcasing effective PR campaigns and community engagement efforts. Finally, it addresses the challenges libraries face in adopting PR as a core function and provides recommendations for embedding communication and advocacy into professional development and institutional planning.</w:t>
      </w:r>
    </w:p>
    <w:p w14:paraId="4764A7DD" w14:textId="0E5E3D7B" w:rsidR="006D0340" w:rsidRPr="006D0340" w:rsidRDefault="006D0340" w:rsidP="006D0340">
      <w:pPr>
        <w:jc w:val="both"/>
        <w:rPr>
          <w:rFonts w:asciiTheme="majorBidi" w:hAnsiTheme="majorBidi" w:cstheme="majorBidi"/>
        </w:rPr>
      </w:pPr>
      <w:r w:rsidRPr="006D0340">
        <w:rPr>
          <w:rFonts w:asciiTheme="majorBidi" w:hAnsiTheme="majorBidi" w:cstheme="majorBidi"/>
        </w:rPr>
        <w:t>By framing public relations as an integral part of the librarian's role</w:t>
      </w:r>
      <w:r>
        <w:rPr>
          <w:rFonts w:asciiTheme="majorBidi" w:hAnsiTheme="majorBidi" w:cstheme="majorBidi"/>
        </w:rPr>
        <w:t xml:space="preserve"> </w:t>
      </w:r>
      <w:r w:rsidRPr="006D0340">
        <w:rPr>
          <w:rFonts w:asciiTheme="majorBidi" w:hAnsiTheme="majorBidi" w:cstheme="majorBidi"/>
        </w:rPr>
        <w:t>not an auxiliary or afterthought</w:t>
      </w:r>
      <w:r>
        <w:rPr>
          <w:rFonts w:asciiTheme="majorBidi" w:hAnsiTheme="majorBidi" w:cstheme="majorBidi"/>
        </w:rPr>
        <w:t xml:space="preserve"> </w:t>
      </w:r>
      <w:r w:rsidRPr="006D0340">
        <w:rPr>
          <w:rFonts w:asciiTheme="majorBidi" w:hAnsiTheme="majorBidi" w:cstheme="majorBidi"/>
        </w:rPr>
        <w:t>this article encourages a proactive, communicative, and community-focused approach to library service. It is intended for library professionals, educators, policymakers, and students of library and information science who seek to understand and implement effective public relations in their institutions.</w:t>
      </w:r>
    </w:p>
    <w:p w14:paraId="4681B64B" w14:textId="27B3D57A" w:rsidR="006D0340" w:rsidRPr="006D0340" w:rsidRDefault="006D0340" w:rsidP="006D0340">
      <w:pPr>
        <w:jc w:val="both"/>
        <w:rPr>
          <w:rFonts w:asciiTheme="majorBidi" w:hAnsiTheme="majorBidi" w:cstheme="majorBidi"/>
          <w:b/>
          <w:bCs/>
        </w:rPr>
      </w:pPr>
      <w:r>
        <w:rPr>
          <w:rFonts w:asciiTheme="majorBidi" w:hAnsiTheme="majorBidi" w:cstheme="majorBidi"/>
          <w:b/>
          <w:bCs/>
        </w:rPr>
        <w:t xml:space="preserve">1.3. </w:t>
      </w:r>
      <w:r w:rsidRPr="006D0340">
        <w:rPr>
          <w:rFonts w:asciiTheme="majorBidi" w:hAnsiTheme="majorBidi" w:cstheme="majorBidi"/>
          <w:b/>
          <w:bCs/>
        </w:rPr>
        <w:t>Defining Public Relations in the Library Context</w:t>
      </w:r>
    </w:p>
    <w:p w14:paraId="793B37C8" w14:textId="6A8F0ADD" w:rsidR="006D0340" w:rsidRPr="006D0340" w:rsidRDefault="006D0340" w:rsidP="006D0340">
      <w:pPr>
        <w:jc w:val="both"/>
        <w:rPr>
          <w:rFonts w:asciiTheme="majorBidi" w:hAnsiTheme="majorBidi" w:cstheme="majorBidi"/>
        </w:rPr>
      </w:pPr>
      <w:r w:rsidRPr="006D0340">
        <w:rPr>
          <w:rFonts w:asciiTheme="majorBidi" w:hAnsiTheme="majorBidi" w:cstheme="majorBidi"/>
        </w:rPr>
        <w:t>Public relations, broadly defined, is the practice of managing communication between an organization and its public. It involves shaping public perception, building mutually beneficial relationships, and strategically sharing messages to advance organizational goals. In the context of libraries, public relations encompass a range of activities aimed at informing, persuading, and engaging the community in ways that foster trust, awareness, and support.</w:t>
      </w:r>
    </w:p>
    <w:p w14:paraId="6FD7DA01" w14:textId="0D7B534B" w:rsidR="006D0340" w:rsidRPr="006D0340" w:rsidRDefault="006D0340" w:rsidP="006D0340">
      <w:pPr>
        <w:jc w:val="both"/>
        <w:rPr>
          <w:rFonts w:asciiTheme="majorBidi" w:hAnsiTheme="majorBidi" w:cstheme="majorBidi"/>
        </w:rPr>
      </w:pPr>
      <w:r w:rsidRPr="006D0340">
        <w:rPr>
          <w:rFonts w:asciiTheme="majorBidi" w:hAnsiTheme="majorBidi" w:cstheme="majorBidi"/>
        </w:rPr>
        <w:t>Unlike marketing, which typically focuses on promoting specific services or increasing usage statistics, public relations in librarianship is more holistic and relationship driven. It involves advocacy for library funding and policy support, reputation management, community storytelling, crisis communication, and the cultivation of strategic partnerships. It also includes internal communication with staff and stakeholders to align institutional messaging and reinforce shared values.</w:t>
      </w:r>
    </w:p>
    <w:p w14:paraId="46D35D5C"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t>Effective library PR is not merely about broadcasting information; it is about creating dialogue, listening to community needs, and positioning the library as an indispensable resource and civic partner. This includes utilizing traditional media, such as press releases and local news coverage, as well as digital platforms like websites, blogs, podcasts, and social media. The core objective is to create a narrative that reflects the library’s mission, communicates its impact, and invites ongoing public involvement.</w:t>
      </w:r>
    </w:p>
    <w:p w14:paraId="35B17C26"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t>In this light, public relations is not just a task for designated communication officers or external consultants. It is a core function that must be understood and practiced by all library professionals who wish to remain responsive, resilient, and rooted in the communities they serve.</w:t>
      </w:r>
    </w:p>
    <w:p w14:paraId="0B35AC81" w14:textId="75E91A1D" w:rsidR="00C05B7E" w:rsidRDefault="00C05B7E" w:rsidP="00106F4E">
      <w:pPr>
        <w:jc w:val="both"/>
        <w:rPr>
          <w:rFonts w:asciiTheme="majorBidi" w:hAnsiTheme="majorBidi" w:cstheme="majorBidi"/>
        </w:rPr>
      </w:pPr>
    </w:p>
    <w:p w14:paraId="78598CC4" w14:textId="7C597349" w:rsidR="006D0340" w:rsidRPr="006D0340" w:rsidRDefault="006D0340" w:rsidP="006D0340">
      <w:pPr>
        <w:jc w:val="both"/>
        <w:rPr>
          <w:rFonts w:asciiTheme="majorBidi" w:hAnsiTheme="majorBidi" w:cstheme="majorBidi"/>
          <w:b/>
          <w:bCs/>
        </w:rPr>
      </w:pPr>
      <w:r>
        <w:rPr>
          <w:rFonts w:asciiTheme="majorBidi" w:hAnsiTheme="majorBidi" w:cstheme="majorBidi"/>
          <w:b/>
          <w:bCs/>
        </w:rPr>
        <w:t>2</w:t>
      </w:r>
      <w:r w:rsidRPr="006D0340">
        <w:rPr>
          <w:rFonts w:asciiTheme="majorBidi" w:hAnsiTheme="majorBidi" w:cstheme="majorBidi"/>
          <w:b/>
          <w:bCs/>
        </w:rPr>
        <w:t>. The Evolving Role of the Librarian</w:t>
      </w:r>
    </w:p>
    <w:p w14:paraId="1E7A283A"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t>The role of librarians has changed dramatically over the past few decades. No longer confined to managing bookshelves and quiet reading rooms, today’s librarians are active agents in information dissemination, community development, digital literacy, and public engagement. This evolution has been driven by both internal institutional shifts and external social, technological, and economic forces.</w:t>
      </w:r>
    </w:p>
    <w:p w14:paraId="4F65F7A3" w14:textId="6B61FC57" w:rsidR="006D0340" w:rsidRPr="006D0340" w:rsidRDefault="006D0340" w:rsidP="006D0340">
      <w:pPr>
        <w:jc w:val="both"/>
        <w:rPr>
          <w:rFonts w:asciiTheme="majorBidi" w:hAnsiTheme="majorBidi" w:cstheme="majorBidi"/>
        </w:rPr>
      </w:pPr>
      <w:r w:rsidRPr="006D0340">
        <w:rPr>
          <w:rFonts w:asciiTheme="majorBidi" w:hAnsiTheme="majorBidi" w:cstheme="majorBidi"/>
        </w:rPr>
        <w:t>Librarians now operate in increasingly complex environments where their responsibilities extend into areas such as technology support, instructional design, event planning, data management, and advocacy. In many libraries, particularly public and academic institutions, librarians are expected to serve as digital navigators</w:t>
      </w:r>
      <w:r>
        <w:rPr>
          <w:rFonts w:asciiTheme="majorBidi" w:hAnsiTheme="majorBidi" w:cstheme="majorBidi"/>
        </w:rPr>
        <w:t xml:space="preserve"> </w:t>
      </w:r>
      <w:r w:rsidRPr="006D0340">
        <w:rPr>
          <w:rFonts w:asciiTheme="majorBidi" w:hAnsiTheme="majorBidi" w:cstheme="majorBidi"/>
        </w:rPr>
        <w:t>guiding users through e-resources, databases, and online tools (Cox et al., 2021). They often deliver training on information literacy, privacy, and cybersecurity, positioning themselves as vital educators in a knowledge economy.</w:t>
      </w:r>
    </w:p>
    <w:p w14:paraId="15D9F565" w14:textId="5F12DAEF" w:rsidR="006D0340" w:rsidRPr="006D0340" w:rsidRDefault="006D0340" w:rsidP="006D0340">
      <w:pPr>
        <w:jc w:val="both"/>
        <w:rPr>
          <w:rFonts w:asciiTheme="majorBidi" w:hAnsiTheme="majorBidi" w:cstheme="majorBidi"/>
        </w:rPr>
      </w:pPr>
      <w:r w:rsidRPr="006D0340">
        <w:rPr>
          <w:rFonts w:asciiTheme="majorBidi" w:hAnsiTheme="majorBidi" w:cstheme="majorBidi"/>
        </w:rPr>
        <w:t>One major aspect of this transformation is the growing emphasis on community engagement and relationship building. Librarians are stepping into roles that require them to act as ambassadors of the library building partnerships with local organizations, schools, media, and civic bodies. This shift reflects a broader trend in librarianship toward community-cantered service models that prioritize responsiveness and proactive outreach (Mehra &amp; Rioux, 2016). Public relations strategies, therefore, become essential tools in the librarian’s professional toolkit.</w:t>
      </w:r>
    </w:p>
    <w:p w14:paraId="65A7DA9D" w14:textId="77777777" w:rsidR="006D0340" w:rsidRPr="006D0340" w:rsidRDefault="006D0340" w:rsidP="006D0340">
      <w:pPr>
        <w:jc w:val="both"/>
        <w:rPr>
          <w:rFonts w:asciiTheme="majorBidi" w:hAnsiTheme="majorBidi" w:cstheme="majorBidi"/>
        </w:rPr>
      </w:pPr>
      <w:r w:rsidRPr="006D0340">
        <w:rPr>
          <w:rFonts w:asciiTheme="majorBidi" w:hAnsiTheme="majorBidi" w:cstheme="majorBidi"/>
        </w:rPr>
        <w:t>Moreover, the COVID-19 pandemic accelerated this trend by forcing libraries to reimagine their services in virtual and hybrid formats. Many librarians used social media, video conferencing platforms, and online campaigns not only to continue serving users but also to maintain a visible and connected presence within their communities. These efforts revealed the librarian’s potential as a strategic communicator, capable of crafting messages that resonate and mobilize public support.</w:t>
      </w:r>
    </w:p>
    <w:p w14:paraId="737A9857" w14:textId="4A8F2C5F" w:rsidR="006D0340" w:rsidRPr="006D0340" w:rsidRDefault="006D0340" w:rsidP="006D0340">
      <w:pPr>
        <w:jc w:val="both"/>
        <w:rPr>
          <w:rFonts w:asciiTheme="majorBidi" w:hAnsiTheme="majorBidi" w:cstheme="majorBidi"/>
        </w:rPr>
      </w:pPr>
      <w:r w:rsidRPr="006D0340">
        <w:rPr>
          <w:rFonts w:asciiTheme="majorBidi" w:hAnsiTheme="majorBidi" w:cstheme="majorBidi"/>
        </w:rPr>
        <w:t>This expanded role demands new skills</w:t>
      </w:r>
      <w:r>
        <w:rPr>
          <w:rFonts w:asciiTheme="majorBidi" w:hAnsiTheme="majorBidi" w:cstheme="majorBidi"/>
        </w:rPr>
        <w:t xml:space="preserve"> </w:t>
      </w:r>
      <w:r w:rsidRPr="006D0340">
        <w:rPr>
          <w:rFonts w:asciiTheme="majorBidi" w:hAnsiTheme="majorBidi" w:cstheme="majorBidi"/>
        </w:rPr>
        <w:t>particularly in communication, storytelling, advocacy, and digital fluency. Librarians must now understand how to frame institutional narratives, craft effective public messages, and interact with various media outlets. Public relations training, once considered optional or peripheral, is increasingly being recognized as essential in library science education and continuing professional development (Garcia &amp; Barbour, 2018).</w:t>
      </w:r>
    </w:p>
    <w:p w14:paraId="4133439B" w14:textId="3015F5E8" w:rsidR="006D0340" w:rsidRPr="006D0340" w:rsidRDefault="006D0340" w:rsidP="006D0340">
      <w:pPr>
        <w:jc w:val="both"/>
        <w:rPr>
          <w:rFonts w:asciiTheme="majorBidi" w:hAnsiTheme="majorBidi" w:cstheme="majorBidi"/>
        </w:rPr>
      </w:pPr>
      <w:r w:rsidRPr="006D0340">
        <w:rPr>
          <w:rFonts w:asciiTheme="majorBidi" w:hAnsiTheme="majorBidi" w:cstheme="majorBidi"/>
        </w:rPr>
        <w:t>Simultaneously, the expectations placed on librarians by users, funders, and policymakers have intensified. Communities demand more inclusive, accessible, and innovative services. In response, librarians must not only deliver quality services but also demonstrate impact and value through clear, consistent, and compelling communication. This is where public relations play a critical role not just in shaping public perception, but in securing resources, influencing policy, and sustaining institutional legitimacy.</w:t>
      </w:r>
    </w:p>
    <w:p w14:paraId="66B570D7" w14:textId="5CC79BC8" w:rsidR="006D0340" w:rsidRPr="006D0340" w:rsidRDefault="006D0340" w:rsidP="006D0340">
      <w:pPr>
        <w:jc w:val="both"/>
        <w:rPr>
          <w:rFonts w:asciiTheme="majorBidi" w:hAnsiTheme="majorBidi" w:cstheme="majorBidi"/>
        </w:rPr>
      </w:pPr>
      <w:r w:rsidRPr="006D0340">
        <w:rPr>
          <w:rFonts w:asciiTheme="majorBidi" w:hAnsiTheme="majorBidi" w:cstheme="majorBidi"/>
        </w:rPr>
        <w:lastRenderedPageBreak/>
        <w:t>In essence, the modern librarian wears many hats: educator, technologist, advocate, community partner</w:t>
      </w:r>
      <w:r>
        <w:rPr>
          <w:rFonts w:asciiTheme="majorBidi" w:hAnsiTheme="majorBidi" w:cstheme="majorBidi"/>
        </w:rPr>
        <w:t xml:space="preserve"> </w:t>
      </w:r>
      <w:r w:rsidRPr="006D0340">
        <w:rPr>
          <w:rFonts w:asciiTheme="majorBidi" w:hAnsiTheme="majorBidi" w:cstheme="majorBidi"/>
        </w:rPr>
        <w:t>and increasingly, public relations strategist. Recognizing and supporting this expanded role is crucial for the future vitality of libraries. As this article argues, public relations must be seen not as an auxiliary function, but as a core competency of contemporary librarianship.</w:t>
      </w:r>
    </w:p>
    <w:p w14:paraId="106A9C50" w14:textId="77777777" w:rsidR="006D0340" w:rsidRPr="00C05B7E" w:rsidRDefault="006D0340" w:rsidP="00106F4E">
      <w:pPr>
        <w:jc w:val="both"/>
        <w:rPr>
          <w:rFonts w:asciiTheme="majorBidi" w:hAnsiTheme="majorBidi" w:cstheme="majorBidi"/>
        </w:rPr>
      </w:pPr>
    </w:p>
    <w:p w14:paraId="7B9270CB" w14:textId="28E9FCC7" w:rsidR="004B2DA8" w:rsidRPr="004B2DA8" w:rsidRDefault="004B2DA8" w:rsidP="004B2DA8">
      <w:pPr>
        <w:jc w:val="both"/>
        <w:rPr>
          <w:rFonts w:asciiTheme="majorBidi" w:hAnsiTheme="majorBidi" w:cstheme="majorBidi"/>
          <w:b/>
          <w:bCs/>
        </w:rPr>
      </w:pPr>
      <w:r>
        <w:rPr>
          <w:rFonts w:asciiTheme="majorBidi" w:hAnsiTheme="majorBidi" w:cstheme="majorBidi"/>
          <w:b/>
          <w:bCs/>
        </w:rPr>
        <w:t>3</w:t>
      </w:r>
      <w:r w:rsidRPr="004B2DA8">
        <w:rPr>
          <w:rFonts w:asciiTheme="majorBidi" w:hAnsiTheme="majorBidi" w:cstheme="majorBidi"/>
          <w:b/>
          <w:bCs/>
        </w:rPr>
        <w:t>. Public Relations: Concepts and Principles</w:t>
      </w:r>
    </w:p>
    <w:p w14:paraId="3BFE12A8" w14:textId="598EE45E" w:rsidR="004B2DA8" w:rsidRPr="004B2DA8" w:rsidRDefault="004B2DA8" w:rsidP="004B2DA8">
      <w:pPr>
        <w:jc w:val="both"/>
        <w:rPr>
          <w:rFonts w:asciiTheme="majorBidi" w:hAnsiTheme="majorBidi" w:cstheme="majorBidi"/>
        </w:rPr>
      </w:pPr>
      <w:r w:rsidRPr="004B2DA8">
        <w:rPr>
          <w:rFonts w:asciiTheme="majorBidi" w:hAnsiTheme="majorBidi" w:cstheme="majorBidi"/>
        </w:rPr>
        <w:t>Public relations (PR) is a strategic communication process that builds mutually beneficial relationships between organizations and their publics. In the context of libraries, public relations encompass all deliberate efforts to inform, influence, and maintain positive engagement with library users, funders, partners, and the wider community. As libraries increasingly compete for attention, relevance, and support, understanding and applying the principles of PR has become essential to their operations.</w:t>
      </w:r>
    </w:p>
    <w:p w14:paraId="1D1E9B10" w14:textId="18210BCD" w:rsidR="004B2DA8" w:rsidRPr="004B2DA8" w:rsidRDefault="004B2DA8" w:rsidP="004B2DA8">
      <w:pPr>
        <w:jc w:val="both"/>
        <w:rPr>
          <w:rFonts w:asciiTheme="majorBidi" w:hAnsiTheme="majorBidi" w:cstheme="majorBidi"/>
          <w:b/>
          <w:bCs/>
        </w:rPr>
      </w:pPr>
      <w:r>
        <w:rPr>
          <w:rFonts w:asciiTheme="majorBidi" w:hAnsiTheme="majorBidi" w:cstheme="majorBidi"/>
          <w:b/>
          <w:bCs/>
        </w:rPr>
        <w:t xml:space="preserve">3.1. </w:t>
      </w:r>
      <w:r w:rsidRPr="004B2DA8">
        <w:rPr>
          <w:rFonts w:asciiTheme="majorBidi" w:hAnsiTheme="majorBidi" w:cstheme="majorBidi"/>
          <w:b/>
          <w:bCs/>
        </w:rPr>
        <w:t>Understanding Public Relations in Libraries</w:t>
      </w:r>
    </w:p>
    <w:p w14:paraId="3A2F7B19" w14:textId="62EB8530" w:rsidR="004B2DA8" w:rsidRPr="004B2DA8" w:rsidRDefault="004B2DA8" w:rsidP="004B2DA8">
      <w:pPr>
        <w:jc w:val="both"/>
        <w:rPr>
          <w:rFonts w:asciiTheme="majorBidi" w:hAnsiTheme="majorBidi" w:cstheme="majorBidi"/>
        </w:rPr>
      </w:pPr>
      <w:r w:rsidRPr="004B2DA8">
        <w:rPr>
          <w:rFonts w:asciiTheme="majorBidi" w:hAnsiTheme="majorBidi" w:cstheme="majorBidi"/>
        </w:rPr>
        <w:t>Traditionally, PR has been associated with corporations and political institutions, but its relevance to libraries is no less critical. Libraries, as public-serving organizations, rely heavily on public goodwill, usage, and institutional funding</w:t>
      </w:r>
      <w:r>
        <w:rPr>
          <w:rFonts w:asciiTheme="majorBidi" w:hAnsiTheme="majorBidi" w:cstheme="majorBidi"/>
        </w:rPr>
        <w:t xml:space="preserve"> </w:t>
      </w:r>
      <w:r w:rsidRPr="004B2DA8">
        <w:rPr>
          <w:rFonts w:asciiTheme="majorBidi" w:hAnsiTheme="majorBidi" w:cstheme="majorBidi"/>
        </w:rPr>
        <w:t>all of which are influenced by how they are perceived by the public. A well-crafted PR strategy helps libraries shape this perception through clear messaging, targeted communication, and meaningful relationships.</w:t>
      </w:r>
    </w:p>
    <w:p w14:paraId="4A923018"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At its core, PR in the library context is not about advertising or commercial promotion. Rather, it involves cultivating trust, creating transparency, and reinforcing the library’s role as a vital and evolving social institution. It helps librarians communicate both the tangible and intangible benefits of library services—whether through sharing success stories, highlighting new programs, or addressing public concerns (Smith, 2013).</w:t>
      </w:r>
    </w:p>
    <w:p w14:paraId="654BE388" w14:textId="496C85C1" w:rsidR="004B2DA8" w:rsidRPr="004B2DA8" w:rsidRDefault="004B2DA8" w:rsidP="004B2DA8">
      <w:pPr>
        <w:jc w:val="both"/>
        <w:rPr>
          <w:rFonts w:asciiTheme="majorBidi" w:hAnsiTheme="majorBidi" w:cstheme="majorBidi"/>
          <w:b/>
          <w:bCs/>
        </w:rPr>
      </w:pPr>
      <w:r>
        <w:rPr>
          <w:rFonts w:asciiTheme="majorBidi" w:hAnsiTheme="majorBidi" w:cstheme="majorBidi"/>
          <w:b/>
          <w:bCs/>
        </w:rPr>
        <w:t xml:space="preserve">3.2. </w:t>
      </w:r>
      <w:r w:rsidRPr="004B2DA8">
        <w:rPr>
          <w:rFonts w:asciiTheme="majorBidi" w:hAnsiTheme="majorBidi" w:cstheme="majorBidi"/>
          <w:b/>
          <w:bCs/>
        </w:rPr>
        <w:t>Key Objectives of Library PR</w:t>
      </w:r>
    </w:p>
    <w:p w14:paraId="2B64B7F1"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Public relations activities in libraries generally serve several key objectives:</w:t>
      </w:r>
    </w:p>
    <w:p w14:paraId="51F162BB" w14:textId="77777777" w:rsidR="004B2DA8" w:rsidRPr="004B2DA8" w:rsidRDefault="004B2DA8" w:rsidP="004B2DA8">
      <w:pPr>
        <w:numPr>
          <w:ilvl w:val="0"/>
          <w:numId w:val="8"/>
        </w:numPr>
        <w:jc w:val="both"/>
        <w:rPr>
          <w:rFonts w:asciiTheme="majorBidi" w:hAnsiTheme="majorBidi" w:cstheme="majorBidi"/>
        </w:rPr>
      </w:pPr>
      <w:r w:rsidRPr="004B2DA8">
        <w:rPr>
          <w:rFonts w:asciiTheme="majorBidi" w:hAnsiTheme="majorBidi" w:cstheme="majorBidi"/>
        </w:rPr>
        <w:t>Awareness: Informing the public about available services, collections, and programs.</w:t>
      </w:r>
    </w:p>
    <w:p w14:paraId="34657308" w14:textId="77777777" w:rsidR="004B2DA8" w:rsidRPr="004B2DA8" w:rsidRDefault="004B2DA8" w:rsidP="004B2DA8">
      <w:pPr>
        <w:numPr>
          <w:ilvl w:val="0"/>
          <w:numId w:val="8"/>
        </w:numPr>
        <w:jc w:val="both"/>
        <w:rPr>
          <w:rFonts w:asciiTheme="majorBidi" w:hAnsiTheme="majorBidi" w:cstheme="majorBidi"/>
        </w:rPr>
      </w:pPr>
      <w:r w:rsidRPr="004B2DA8">
        <w:rPr>
          <w:rFonts w:asciiTheme="majorBidi" w:hAnsiTheme="majorBidi" w:cstheme="majorBidi"/>
        </w:rPr>
        <w:t>Engagement: Encouraging user participation in library events and initiatives.</w:t>
      </w:r>
    </w:p>
    <w:p w14:paraId="32FABE3E" w14:textId="77777777" w:rsidR="004B2DA8" w:rsidRPr="004B2DA8" w:rsidRDefault="004B2DA8" w:rsidP="004B2DA8">
      <w:pPr>
        <w:numPr>
          <w:ilvl w:val="0"/>
          <w:numId w:val="8"/>
        </w:numPr>
        <w:jc w:val="both"/>
        <w:rPr>
          <w:rFonts w:asciiTheme="majorBidi" w:hAnsiTheme="majorBidi" w:cstheme="majorBidi"/>
        </w:rPr>
      </w:pPr>
      <w:r w:rsidRPr="004B2DA8">
        <w:rPr>
          <w:rFonts w:asciiTheme="majorBidi" w:hAnsiTheme="majorBidi" w:cstheme="majorBidi"/>
        </w:rPr>
        <w:t>Advocacy: Promoting the value of libraries to decision-makers and stakeholders.</w:t>
      </w:r>
    </w:p>
    <w:p w14:paraId="58611D2D" w14:textId="77777777" w:rsidR="004B2DA8" w:rsidRPr="004B2DA8" w:rsidRDefault="004B2DA8" w:rsidP="004B2DA8">
      <w:pPr>
        <w:numPr>
          <w:ilvl w:val="0"/>
          <w:numId w:val="8"/>
        </w:numPr>
        <w:jc w:val="both"/>
        <w:rPr>
          <w:rFonts w:asciiTheme="majorBidi" w:hAnsiTheme="majorBidi" w:cstheme="majorBidi"/>
        </w:rPr>
      </w:pPr>
      <w:r w:rsidRPr="004B2DA8">
        <w:rPr>
          <w:rFonts w:asciiTheme="majorBidi" w:hAnsiTheme="majorBidi" w:cstheme="majorBidi"/>
        </w:rPr>
        <w:t>Reputation Management: Addressing public misconceptions or controversies.</w:t>
      </w:r>
    </w:p>
    <w:p w14:paraId="20A91A38" w14:textId="77777777" w:rsidR="004B2DA8" w:rsidRPr="004B2DA8" w:rsidRDefault="004B2DA8" w:rsidP="004B2DA8">
      <w:pPr>
        <w:numPr>
          <w:ilvl w:val="0"/>
          <w:numId w:val="8"/>
        </w:numPr>
        <w:jc w:val="both"/>
        <w:rPr>
          <w:rFonts w:asciiTheme="majorBidi" w:hAnsiTheme="majorBidi" w:cstheme="majorBidi"/>
        </w:rPr>
      </w:pPr>
      <w:r w:rsidRPr="004B2DA8">
        <w:rPr>
          <w:rFonts w:asciiTheme="majorBidi" w:hAnsiTheme="majorBidi" w:cstheme="majorBidi"/>
        </w:rPr>
        <w:t>Relationship Building: Strengthening connections with patrons, partners, and local institutions.</w:t>
      </w:r>
    </w:p>
    <w:p w14:paraId="125FAC24"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These objectives align closely with the overall mission of most libraries: to promote equitable access to information, support lifelong learning, and foster informed, empowered communities. PR is the mechanism through which this mission is communicated and reinforced.</w:t>
      </w:r>
    </w:p>
    <w:p w14:paraId="7B5B93BA" w14:textId="38E65491" w:rsidR="004B2DA8" w:rsidRPr="004B2DA8" w:rsidRDefault="004B2DA8" w:rsidP="004B2DA8">
      <w:pPr>
        <w:jc w:val="both"/>
        <w:rPr>
          <w:rFonts w:asciiTheme="majorBidi" w:hAnsiTheme="majorBidi" w:cstheme="majorBidi"/>
          <w:b/>
          <w:bCs/>
        </w:rPr>
      </w:pPr>
      <w:r w:rsidRPr="004B2DA8">
        <w:rPr>
          <w:rFonts w:asciiTheme="majorBidi" w:hAnsiTheme="majorBidi" w:cstheme="majorBidi"/>
          <w:b/>
          <w:bCs/>
        </w:rPr>
        <w:lastRenderedPageBreak/>
        <w:t>3.3. PR vs. Marketing and Publicity in Libraries</w:t>
      </w:r>
    </w:p>
    <w:p w14:paraId="033F3EAF"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While often used interchangeably, public relations, marketing, and publicity are distinct concepts that serve different but complementary purposes. Marketing typically focuses on promoting specific services or resources to increase usage. Publicity refers to the dissemination of news or information through media coverage, usually unpaid. Public relations, on the other hand, takes a broader, more strategic view of shaping public perception and maintaining long-term relationships (Koontz &amp; Gubbin, 2010).</w:t>
      </w:r>
    </w:p>
    <w:p w14:paraId="2C5479A5" w14:textId="7AFD8EB8" w:rsidR="004B2DA8" w:rsidRPr="004B2DA8" w:rsidRDefault="004B2DA8" w:rsidP="004B2DA8">
      <w:pPr>
        <w:jc w:val="both"/>
        <w:rPr>
          <w:rFonts w:asciiTheme="majorBidi" w:hAnsiTheme="majorBidi" w:cstheme="majorBidi"/>
        </w:rPr>
      </w:pPr>
      <w:r w:rsidRPr="004B2DA8">
        <w:rPr>
          <w:rFonts w:asciiTheme="majorBidi" w:hAnsiTheme="majorBidi" w:cstheme="majorBidi"/>
        </w:rPr>
        <w:t>Understanding these distinctions is vital for librarians so they can plan communication initiatives that are not just tactical, but also strategic. For example, while a marketing campaign might advertise a new eBook service, a public relations strategy would aim to position the library as a leader in digital literacy</w:t>
      </w:r>
      <w:r>
        <w:rPr>
          <w:rFonts w:asciiTheme="majorBidi" w:hAnsiTheme="majorBidi" w:cstheme="majorBidi"/>
        </w:rPr>
        <w:t xml:space="preserve"> </w:t>
      </w:r>
      <w:r w:rsidRPr="004B2DA8">
        <w:rPr>
          <w:rFonts w:asciiTheme="majorBidi" w:hAnsiTheme="majorBidi" w:cstheme="majorBidi"/>
        </w:rPr>
        <w:t>strengthening its reputation and long-term support.</w:t>
      </w:r>
    </w:p>
    <w:p w14:paraId="3FCB8004" w14:textId="4D3A5BD8" w:rsidR="004B2DA8" w:rsidRPr="004B2DA8" w:rsidRDefault="004B2DA8" w:rsidP="004B2DA8">
      <w:pPr>
        <w:jc w:val="both"/>
        <w:rPr>
          <w:rFonts w:asciiTheme="majorBidi" w:hAnsiTheme="majorBidi" w:cstheme="majorBidi"/>
          <w:b/>
          <w:bCs/>
        </w:rPr>
      </w:pPr>
      <w:r w:rsidRPr="004B2DA8">
        <w:rPr>
          <w:rFonts w:asciiTheme="majorBidi" w:hAnsiTheme="majorBidi" w:cstheme="majorBidi"/>
          <w:b/>
          <w:bCs/>
        </w:rPr>
        <w:t>3.4. Ethical Foundations of Library PR</w:t>
      </w:r>
    </w:p>
    <w:p w14:paraId="7CFAF875"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One of the defining features of library PR is its grounding in ethical service. Unlike commercial PR, which may prioritize brand loyalty or profit, library PR must align with the core values of librarianship: intellectual freedom, equity of access, privacy, and community service. This ethical foundation means that public relations in libraries should be transparent, inclusive, and respectful of diverse voices.</w:t>
      </w:r>
    </w:p>
    <w:p w14:paraId="431AACFF"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The International Federation of Library Associations and Institutions (IFLA) emphasizes the importance of ethical communication, noting that libraries must avoid misleading information, respect user privacy, and advocate for marginalized communities (IFLA, 2012). In this sense, effective library PR not only builds visibility but also embodies the values of democracy, education, and empowerment.</w:t>
      </w:r>
    </w:p>
    <w:p w14:paraId="716B7C4A" w14:textId="24FF689C" w:rsidR="004B2DA8" w:rsidRPr="004B2DA8" w:rsidRDefault="004B2DA8" w:rsidP="004B2DA8">
      <w:pPr>
        <w:jc w:val="both"/>
        <w:rPr>
          <w:rFonts w:asciiTheme="majorBidi" w:hAnsiTheme="majorBidi" w:cstheme="majorBidi"/>
          <w:b/>
          <w:bCs/>
        </w:rPr>
      </w:pPr>
      <w:r w:rsidRPr="004B2DA8">
        <w:rPr>
          <w:rFonts w:asciiTheme="majorBidi" w:hAnsiTheme="majorBidi" w:cstheme="majorBidi"/>
          <w:b/>
          <w:bCs/>
        </w:rPr>
        <w:t>3.5. Strategic PR in the Digital Age</w:t>
      </w:r>
    </w:p>
    <w:p w14:paraId="438C11ED"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Modern PR practices increasingly require a digital-first approach. Libraries must now operate in an environment of rapid communication cycles, social media discourse, and user-generated content. This creates both opportunities and challenges. On one hand, digital platforms allow libraries to reach wider audiences at relatively low cost. On the other hand, they require constant monitoring, responsiveness, and adaptability to remain effective.</w:t>
      </w:r>
    </w:p>
    <w:p w14:paraId="6F98926D"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Strategic PR involves identifying target audiences, crafting key messages, selecting appropriate communication channels, and evaluating the impact of communication efforts. For libraries, this could mean launching a social media campaign to highlight summer reading programs, issuing press releases about new funding, or hosting community listening sessions to build trust and gather feedback (Sturges &amp; Neill, 2010).</w:t>
      </w:r>
    </w:p>
    <w:p w14:paraId="4B365DED"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Ultimately, effective public relations is not a one-time event but a continuous process of dialogue and relationship-building. For libraries seeking to thrive in the 21st century, this means embedding PR as a foundational element of their institutional strategy.</w:t>
      </w:r>
    </w:p>
    <w:p w14:paraId="5EF600C1" w14:textId="0CC4D3D0" w:rsidR="004B2DA8" w:rsidRPr="004B2DA8" w:rsidRDefault="004B2DA8" w:rsidP="004B2DA8">
      <w:pPr>
        <w:jc w:val="both"/>
        <w:rPr>
          <w:rFonts w:asciiTheme="majorBidi" w:hAnsiTheme="majorBidi" w:cstheme="majorBidi"/>
          <w:b/>
          <w:bCs/>
        </w:rPr>
      </w:pPr>
      <w:r w:rsidRPr="004B2DA8">
        <w:rPr>
          <w:rFonts w:asciiTheme="majorBidi" w:hAnsiTheme="majorBidi" w:cstheme="majorBidi"/>
          <w:b/>
          <w:bCs/>
        </w:rPr>
        <w:lastRenderedPageBreak/>
        <w:t>4. Public Relations Strategies in Library Services</w:t>
      </w:r>
    </w:p>
    <w:p w14:paraId="1E87CE59"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To effectively connect with users and demonstrate their value, libraries must adopt strategic public relations (PR) practices tailored to contemporary communication landscapes. Strategic PR in libraries involves integrating communication goals into broader service and institutional planning, with the aim of building trust, enhancing visibility, and fostering long-term engagement with diverse audiences. This section explores key PR strategies that libraries can implement, drawing from both traditional and digital communication models. These strategies help libraries not only promote services but also build community partnerships, engage diverse audiences, and establish themselves as vital public institutions.</w:t>
      </w:r>
    </w:p>
    <w:p w14:paraId="5B03E4D4" w14:textId="41C4CFA8" w:rsidR="004B2DA8" w:rsidRPr="004B2DA8" w:rsidRDefault="004B2DA8" w:rsidP="004B2DA8">
      <w:pPr>
        <w:jc w:val="both"/>
        <w:rPr>
          <w:rFonts w:asciiTheme="majorBidi" w:hAnsiTheme="majorBidi" w:cstheme="majorBidi"/>
          <w:b/>
          <w:bCs/>
        </w:rPr>
      </w:pPr>
      <w:r>
        <w:rPr>
          <w:rFonts w:asciiTheme="majorBidi" w:hAnsiTheme="majorBidi" w:cstheme="majorBidi"/>
          <w:b/>
          <w:bCs/>
        </w:rPr>
        <w:t>4.</w:t>
      </w:r>
      <w:r w:rsidRPr="004B2DA8">
        <w:rPr>
          <w:rFonts w:asciiTheme="majorBidi" w:hAnsiTheme="majorBidi" w:cstheme="majorBidi"/>
          <w:b/>
          <w:bCs/>
        </w:rPr>
        <w:t>1. Branding and Identity</w:t>
      </w:r>
    </w:p>
    <w:p w14:paraId="3F6E7135"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 xml:space="preserve">Branding is the foundation of a strong PR strategy. A clear, consistent brand helps convey the library's mission, values, and services to the public. It includes visual elements (like logos, </w:t>
      </w:r>
      <w:proofErr w:type="spellStart"/>
      <w:r w:rsidRPr="004B2DA8">
        <w:rPr>
          <w:rFonts w:asciiTheme="majorBidi" w:hAnsiTheme="majorBidi" w:cstheme="majorBidi"/>
        </w:rPr>
        <w:t>color</w:t>
      </w:r>
      <w:proofErr w:type="spellEnd"/>
      <w:r w:rsidRPr="004B2DA8">
        <w:rPr>
          <w:rFonts w:asciiTheme="majorBidi" w:hAnsiTheme="majorBidi" w:cstheme="majorBidi"/>
        </w:rPr>
        <w:t xml:space="preserve"> schemes, and typography) as well as the library’s tone, personality, and messaging. A strong brand reassures users, signals professionalism, and makes the library memorable.</w:t>
      </w:r>
    </w:p>
    <w:p w14:paraId="0AF9D014" w14:textId="77777777" w:rsidR="004B2DA8" w:rsidRPr="004B2DA8" w:rsidRDefault="004B2DA8" w:rsidP="004B2DA8">
      <w:pPr>
        <w:jc w:val="both"/>
        <w:rPr>
          <w:rFonts w:asciiTheme="majorBidi" w:hAnsiTheme="majorBidi" w:cstheme="majorBidi"/>
        </w:rPr>
      </w:pPr>
      <w:r w:rsidRPr="004B2DA8">
        <w:rPr>
          <w:rFonts w:asciiTheme="majorBidi" w:hAnsiTheme="majorBidi" w:cstheme="majorBidi"/>
        </w:rPr>
        <w:t>For instance, libraries such as the New York Public Library and the British Library have successfully crafted strong brand identities that emphasize both tradition and innovation. Branding also extends to how staff interact with patrons—staff must embody the library’s ethos in every interaction. This form of reputational branding builds trust and encourages advocacy from satisfied users (Evans &amp; Ward, 2007).</w:t>
      </w:r>
    </w:p>
    <w:p w14:paraId="2CB0503B" w14:textId="7E307233" w:rsidR="004B2DA8" w:rsidRPr="004B2DA8" w:rsidRDefault="004B2DA8" w:rsidP="004B2DA8">
      <w:pPr>
        <w:jc w:val="both"/>
        <w:rPr>
          <w:rFonts w:asciiTheme="majorBidi" w:hAnsiTheme="majorBidi" w:cstheme="majorBidi"/>
          <w:b/>
          <w:bCs/>
        </w:rPr>
      </w:pPr>
      <w:r>
        <w:rPr>
          <w:rFonts w:asciiTheme="majorBidi" w:hAnsiTheme="majorBidi" w:cstheme="majorBidi"/>
          <w:b/>
          <w:bCs/>
        </w:rPr>
        <w:t>4.</w:t>
      </w:r>
      <w:r w:rsidRPr="004B2DA8">
        <w:rPr>
          <w:rFonts w:asciiTheme="majorBidi" w:hAnsiTheme="majorBidi" w:cstheme="majorBidi"/>
          <w:b/>
          <w:bCs/>
        </w:rPr>
        <w:t>2. Community Engagement</w:t>
      </w:r>
    </w:p>
    <w:p w14:paraId="18C3AE60" w14:textId="35F92E9C" w:rsidR="004B2DA8" w:rsidRPr="004B2DA8" w:rsidRDefault="004B2DA8" w:rsidP="004B2DA8">
      <w:pPr>
        <w:jc w:val="both"/>
        <w:rPr>
          <w:rFonts w:asciiTheme="majorBidi" w:hAnsiTheme="majorBidi" w:cstheme="majorBidi"/>
        </w:rPr>
      </w:pPr>
      <w:r w:rsidRPr="004B2DA8">
        <w:rPr>
          <w:rFonts w:asciiTheme="majorBidi" w:hAnsiTheme="majorBidi" w:cstheme="majorBidi"/>
        </w:rPr>
        <w:t>Community engagement is a proactive PR strategy that positions the library as a responsive and participatory institution. This involves direct interaction with community members through listening sessions, surveys, outreach events, and collaborative programming. Libraries that engage effectively with their communities are more likely to be seen as indispensable resources rather than optional amenities.</w:t>
      </w:r>
      <w:r>
        <w:rPr>
          <w:rFonts w:asciiTheme="majorBidi" w:hAnsiTheme="majorBidi" w:cstheme="majorBidi"/>
        </w:rPr>
        <w:t xml:space="preserve"> </w:t>
      </w:r>
      <w:r w:rsidRPr="004B2DA8">
        <w:rPr>
          <w:rFonts w:asciiTheme="majorBidi" w:hAnsiTheme="majorBidi" w:cstheme="majorBidi"/>
        </w:rPr>
        <w:t>For example, mobile library services that reach underserved neighbourhoods or programming tailored to cultural festivals can significantly enhance community rapport. Similarly, co-designing services with community input fosters ownership and loyalty. Public libraries in Finland and Canada are renowned for their participatory approaches, often involving patrons in decision-making about collections or services (IFLA, 2019).</w:t>
      </w:r>
    </w:p>
    <w:p w14:paraId="26055DD0" w14:textId="337DE160" w:rsidR="004B2DA8" w:rsidRPr="004B2DA8" w:rsidRDefault="004B2DA8" w:rsidP="004B2DA8">
      <w:pPr>
        <w:jc w:val="both"/>
        <w:rPr>
          <w:rFonts w:asciiTheme="majorBidi" w:hAnsiTheme="majorBidi" w:cstheme="majorBidi"/>
          <w:b/>
          <w:bCs/>
        </w:rPr>
      </w:pPr>
      <w:r w:rsidRPr="004B2DA8">
        <w:rPr>
          <w:rFonts w:asciiTheme="majorBidi" w:hAnsiTheme="majorBidi" w:cstheme="majorBidi"/>
          <w:b/>
          <w:bCs/>
        </w:rPr>
        <w:t>4.3. Media Relations</w:t>
      </w:r>
    </w:p>
    <w:p w14:paraId="340ACA5C" w14:textId="3C09FCD0" w:rsidR="004B2DA8" w:rsidRPr="004B2DA8" w:rsidRDefault="004B2DA8" w:rsidP="004B2DA8">
      <w:pPr>
        <w:jc w:val="both"/>
        <w:rPr>
          <w:rFonts w:asciiTheme="majorBidi" w:hAnsiTheme="majorBidi" w:cstheme="majorBidi"/>
        </w:rPr>
      </w:pPr>
      <w:r w:rsidRPr="004B2DA8">
        <w:rPr>
          <w:rFonts w:asciiTheme="majorBidi" w:hAnsiTheme="majorBidi" w:cstheme="majorBidi"/>
        </w:rPr>
        <w:t>Maintaining positive relationships with local and regional media is another cornerstone of effective PR. Media coverage can amplify library messages and reach audiences who might not otherwise engage with library channels. Librarians should build a media contact list and develop skills in writing compelling press releases, op-eds, and media kits.</w:t>
      </w:r>
      <w:r>
        <w:rPr>
          <w:rFonts w:asciiTheme="majorBidi" w:hAnsiTheme="majorBidi" w:cstheme="majorBidi"/>
        </w:rPr>
        <w:t xml:space="preserve"> </w:t>
      </w:r>
      <w:r w:rsidRPr="004B2DA8">
        <w:rPr>
          <w:rFonts w:asciiTheme="majorBidi" w:hAnsiTheme="majorBidi" w:cstheme="majorBidi"/>
        </w:rPr>
        <w:t>When a library launches a new initiative</w:t>
      </w:r>
      <w:r>
        <w:rPr>
          <w:rFonts w:asciiTheme="majorBidi" w:hAnsiTheme="majorBidi" w:cstheme="majorBidi"/>
        </w:rPr>
        <w:t xml:space="preserve"> </w:t>
      </w:r>
      <w:r w:rsidRPr="004B2DA8">
        <w:rPr>
          <w:rFonts w:asciiTheme="majorBidi" w:hAnsiTheme="majorBidi" w:cstheme="majorBidi"/>
        </w:rPr>
        <w:t>such as an e-learning centre or sustainability program</w:t>
      </w:r>
      <w:r>
        <w:rPr>
          <w:rFonts w:asciiTheme="majorBidi" w:hAnsiTheme="majorBidi" w:cstheme="majorBidi"/>
        </w:rPr>
        <w:t xml:space="preserve"> </w:t>
      </w:r>
      <w:r w:rsidRPr="004B2DA8">
        <w:rPr>
          <w:rFonts w:asciiTheme="majorBidi" w:hAnsiTheme="majorBidi" w:cstheme="majorBidi"/>
        </w:rPr>
        <w:t xml:space="preserve">press coverage provides legitimacy and visibility. Equally important is managing media relations during crises </w:t>
      </w:r>
      <w:r w:rsidRPr="004B2DA8">
        <w:rPr>
          <w:rFonts w:asciiTheme="majorBidi" w:hAnsiTheme="majorBidi" w:cstheme="majorBidi"/>
        </w:rPr>
        <w:lastRenderedPageBreak/>
        <w:t>(e.g., budget cuts or service disruptions), where timely, transparent communication is essential to preserving public trust (Sturges, 2010).</w:t>
      </w:r>
    </w:p>
    <w:p w14:paraId="1D02050A" w14:textId="66347BD2" w:rsidR="004B2DA8" w:rsidRPr="004B2DA8" w:rsidRDefault="004B2DA8" w:rsidP="004B2DA8">
      <w:pPr>
        <w:jc w:val="both"/>
        <w:rPr>
          <w:rFonts w:asciiTheme="majorBidi" w:hAnsiTheme="majorBidi" w:cstheme="majorBidi"/>
          <w:b/>
          <w:bCs/>
        </w:rPr>
      </w:pPr>
      <w:r>
        <w:rPr>
          <w:rFonts w:asciiTheme="majorBidi" w:hAnsiTheme="majorBidi" w:cstheme="majorBidi"/>
          <w:b/>
          <w:bCs/>
        </w:rPr>
        <w:t>4.</w:t>
      </w:r>
      <w:r w:rsidRPr="004B2DA8">
        <w:rPr>
          <w:rFonts w:asciiTheme="majorBidi" w:hAnsiTheme="majorBidi" w:cstheme="majorBidi"/>
          <w:b/>
          <w:bCs/>
        </w:rPr>
        <w:t>4. Digital Outreach</w:t>
      </w:r>
    </w:p>
    <w:p w14:paraId="0B76E7D0" w14:textId="2D15986E" w:rsidR="004B2DA8" w:rsidRPr="004B2DA8" w:rsidRDefault="004B2DA8" w:rsidP="004B2DA8">
      <w:pPr>
        <w:jc w:val="both"/>
        <w:rPr>
          <w:rFonts w:asciiTheme="majorBidi" w:hAnsiTheme="majorBidi" w:cstheme="majorBidi"/>
        </w:rPr>
      </w:pPr>
      <w:r w:rsidRPr="004B2DA8">
        <w:rPr>
          <w:rFonts w:asciiTheme="majorBidi" w:hAnsiTheme="majorBidi" w:cstheme="majorBidi"/>
        </w:rPr>
        <w:t>Digital platforms</w:t>
      </w:r>
      <w:r>
        <w:rPr>
          <w:rFonts w:asciiTheme="majorBidi" w:hAnsiTheme="majorBidi" w:cstheme="majorBidi"/>
        </w:rPr>
        <w:t xml:space="preserve"> </w:t>
      </w:r>
      <w:r w:rsidRPr="004B2DA8">
        <w:rPr>
          <w:rFonts w:asciiTheme="majorBidi" w:hAnsiTheme="majorBidi" w:cstheme="majorBidi"/>
        </w:rPr>
        <w:t>particularly websites, blogs, and social media</w:t>
      </w:r>
      <w:r>
        <w:rPr>
          <w:rFonts w:asciiTheme="majorBidi" w:hAnsiTheme="majorBidi" w:cstheme="majorBidi"/>
        </w:rPr>
        <w:t xml:space="preserve"> </w:t>
      </w:r>
      <w:r w:rsidRPr="004B2DA8">
        <w:rPr>
          <w:rFonts w:asciiTheme="majorBidi" w:hAnsiTheme="majorBidi" w:cstheme="majorBidi"/>
        </w:rPr>
        <w:t>are indispensable tools for library PR. These platforms allow libraries to reach a wide and diverse audience, often at little cost. Effective digital outreach requires consistency, audience analysis, and the ability to craft messages that resonate emotionally and informatively.</w:t>
      </w:r>
      <w:r>
        <w:rPr>
          <w:rFonts w:asciiTheme="majorBidi" w:hAnsiTheme="majorBidi" w:cstheme="majorBidi"/>
        </w:rPr>
        <w:t xml:space="preserve"> </w:t>
      </w:r>
      <w:r w:rsidRPr="004B2DA8">
        <w:rPr>
          <w:rFonts w:asciiTheme="majorBidi" w:hAnsiTheme="majorBidi" w:cstheme="majorBidi"/>
        </w:rPr>
        <w:t>Popular platforms like Facebook, Instagram, and X (formerly Twitter) allow libraries to highlight services, celebrate community stories, and host virtual events. Libraries such as the Toronto Public Library and the Library of Congress use digital storytelling, short videos, and interactive content to engage users online. Importantly, digital outreach must be accessible</w:t>
      </w:r>
      <w:r>
        <w:rPr>
          <w:rFonts w:asciiTheme="majorBidi" w:hAnsiTheme="majorBidi" w:cstheme="majorBidi"/>
        </w:rPr>
        <w:t xml:space="preserve"> </w:t>
      </w:r>
      <w:r w:rsidRPr="004B2DA8">
        <w:rPr>
          <w:rFonts w:asciiTheme="majorBidi" w:hAnsiTheme="majorBidi" w:cstheme="majorBidi"/>
        </w:rPr>
        <w:t>with attention to language, visuals, and design that reflect the diversity of the community.</w:t>
      </w:r>
    </w:p>
    <w:p w14:paraId="6BA7BD73" w14:textId="021C5038" w:rsidR="004B2DA8" w:rsidRPr="004B2DA8" w:rsidRDefault="004B2DA8" w:rsidP="004B2DA8">
      <w:pPr>
        <w:jc w:val="both"/>
        <w:rPr>
          <w:rFonts w:asciiTheme="majorBidi" w:hAnsiTheme="majorBidi" w:cstheme="majorBidi"/>
          <w:b/>
          <w:bCs/>
        </w:rPr>
      </w:pPr>
      <w:r>
        <w:rPr>
          <w:rFonts w:asciiTheme="majorBidi" w:hAnsiTheme="majorBidi" w:cstheme="majorBidi"/>
          <w:b/>
          <w:bCs/>
        </w:rPr>
        <w:t>4.</w:t>
      </w:r>
      <w:r w:rsidRPr="004B2DA8">
        <w:rPr>
          <w:rFonts w:asciiTheme="majorBidi" w:hAnsiTheme="majorBidi" w:cstheme="majorBidi"/>
          <w:b/>
          <w:bCs/>
        </w:rPr>
        <w:t>5. Internal Communication</w:t>
      </w:r>
    </w:p>
    <w:p w14:paraId="4DFC133E" w14:textId="1DBD64F9" w:rsidR="004B2DA8" w:rsidRPr="004B2DA8" w:rsidRDefault="004B2DA8" w:rsidP="004B2DA8">
      <w:pPr>
        <w:jc w:val="both"/>
        <w:rPr>
          <w:rFonts w:asciiTheme="majorBidi" w:hAnsiTheme="majorBidi" w:cstheme="majorBidi"/>
        </w:rPr>
      </w:pPr>
      <w:r w:rsidRPr="004B2DA8">
        <w:rPr>
          <w:rFonts w:asciiTheme="majorBidi" w:hAnsiTheme="majorBidi" w:cstheme="majorBidi"/>
        </w:rPr>
        <w:t>Public relations are not only outward facing; effective internal communication ensures that library staff are aligned in their messaging and service delivery. Internal newsletters, collaborative platforms, and regular staff meetings foster a culture of transparency and shared purpose. When staff understand and internalize the library’s goals and PR strategies, they become more effective ambassadors of its values.</w:t>
      </w:r>
      <w:r>
        <w:rPr>
          <w:rFonts w:asciiTheme="majorBidi" w:hAnsiTheme="majorBidi" w:cstheme="majorBidi"/>
        </w:rPr>
        <w:t xml:space="preserve"> </w:t>
      </w:r>
      <w:r w:rsidRPr="004B2DA8">
        <w:rPr>
          <w:rFonts w:asciiTheme="majorBidi" w:hAnsiTheme="majorBidi" w:cstheme="majorBidi"/>
        </w:rPr>
        <w:t>Libraries with strong internal communication are better positioned to handle change management, implement new technologies, and respond to public inquiries coherently and confidently (Garcia &amp; Barbour, 2018). This ensures consistency in the way the library is perceived externally.</w:t>
      </w:r>
    </w:p>
    <w:p w14:paraId="5A7B1B79" w14:textId="05D770F6" w:rsidR="004B2DA8" w:rsidRPr="004B2DA8" w:rsidRDefault="004B2DA8" w:rsidP="004B2DA8">
      <w:pPr>
        <w:jc w:val="both"/>
        <w:rPr>
          <w:rFonts w:asciiTheme="majorBidi" w:hAnsiTheme="majorBidi" w:cstheme="majorBidi"/>
          <w:b/>
          <w:bCs/>
        </w:rPr>
      </w:pPr>
      <w:r>
        <w:rPr>
          <w:rFonts w:asciiTheme="majorBidi" w:hAnsiTheme="majorBidi" w:cstheme="majorBidi"/>
          <w:b/>
          <w:bCs/>
        </w:rPr>
        <w:t>4.</w:t>
      </w:r>
      <w:r w:rsidRPr="004B2DA8">
        <w:rPr>
          <w:rFonts w:asciiTheme="majorBidi" w:hAnsiTheme="majorBidi" w:cstheme="majorBidi"/>
          <w:b/>
          <w:bCs/>
        </w:rPr>
        <w:t>6. Partnership Development</w:t>
      </w:r>
    </w:p>
    <w:p w14:paraId="205A1063" w14:textId="0E033203" w:rsidR="004B2DA8" w:rsidRPr="004B2DA8" w:rsidRDefault="004B2DA8" w:rsidP="004B2DA8">
      <w:pPr>
        <w:jc w:val="both"/>
        <w:rPr>
          <w:rFonts w:asciiTheme="majorBidi" w:hAnsiTheme="majorBidi" w:cstheme="majorBidi"/>
        </w:rPr>
      </w:pPr>
      <w:r w:rsidRPr="004B2DA8">
        <w:rPr>
          <w:rFonts w:asciiTheme="majorBidi" w:hAnsiTheme="majorBidi" w:cstheme="majorBidi"/>
        </w:rPr>
        <w:t>Strategic partnerships are vital for extending the library’s reach and influence. By collaborating with schools, nonprofits, cultural institutions, and local government bodies, libraries can amplify their message and tap into new networks of users. These partnerships often lead to joint programming, resource sharing, and mutual promotion.</w:t>
      </w:r>
      <w:r>
        <w:rPr>
          <w:rFonts w:asciiTheme="majorBidi" w:hAnsiTheme="majorBidi" w:cstheme="majorBidi"/>
        </w:rPr>
        <w:t xml:space="preserve"> </w:t>
      </w:r>
      <w:r w:rsidRPr="004B2DA8">
        <w:rPr>
          <w:rFonts w:asciiTheme="majorBidi" w:hAnsiTheme="majorBidi" w:cstheme="majorBidi"/>
        </w:rPr>
        <w:t>For instance, partnering with local schools can promote literacy campaigns, while alliances with health organizations can support public wellness initiatives. The success of these partnerships often depends on the library’s ability to communicate its value proposition clearly and build mutually beneficial relationships.</w:t>
      </w:r>
    </w:p>
    <w:p w14:paraId="0CBD3F11" w14:textId="77777777" w:rsidR="004B2DA8" w:rsidRDefault="004B2DA8" w:rsidP="004B2DA8">
      <w:pPr>
        <w:jc w:val="both"/>
        <w:rPr>
          <w:rFonts w:asciiTheme="majorBidi" w:hAnsiTheme="majorBidi" w:cstheme="majorBidi"/>
        </w:rPr>
      </w:pPr>
    </w:p>
    <w:p w14:paraId="638FE0F5" w14:textId="2BA24EFE" w:rsidR="004B2DA8" w:rsidRPr="004B2DA8" w:rsidRDefault="004B2DA8" w:rsidP="004B2DA8">
      <w:pPr>
        <w:jc w:val="both"/>
        <w:rPr>
          <w:rFonts w:asciiTheme="majorBidi" w:hAnsiTheme="majorBidi" w:cstheme="majorBidi"/>
          <w:i/>
          <w:iCs/>
        </w:rPr>
      </w:pPr>
      <w:r w:rsidRPr="004B2DA8">
        <w:rPr>
          <w:rFonts w:asciiTheme="majorBidi" w:hAnsiTheme="majorBidi" w:cstheme="majorBidi"/>
          <w:i/>
          <w:iCs/>
        </w:rPr>
        <w:t>Table 1: Key Public Relations Strategies for Libraries</w:t>
      </w:r>
    </w:p>
    <w:tbl>
      <w:tblPr>
        <w:tblStyle w:val="PlainTable2"/>
        <w:tblW w:w="0" w:type="auto"/>
        <w:tblLook w:val="04A0" w:firstRow="1" w:lastRow="0" w:firstColumn="1" w:lastColumn="0" w:noHBand="0" w:noVBand="1"/>
      </w:tblPr>
      <w:tblGrid>
        <w:gridCol w:w="2003"/>
        <w:gridCol w:w="3743"/>
        <w:gridCol w:w="3280"/>
      </w:tblGrid>
      <w:tr w:rsidR="004B2DA8" w:rsidRPr="004B2DA8" w14:paraId="535D6072" w14:textId="77777777" w:rsidTr="004B2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B5F6FD"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t>Strategy</w:t>
            </w:r>
          </w:p>
        </w:tc>
        <w:tc>
          <w:tcPr>
            <w:tcW w:w="0" w:type="auto"/>
            <w:hideMark/>
          </w:tcPr>
          <w:p w14:paraId="5CD11589" w14:textId="77777777" w:rsidR="004B2DA8" w:rsidRPr="004B2DA8" w:rsidRDefault="004B2DA8" w:rsidP="004B2DA8">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B2DA8">
              <w:rPr>
                <w:rFonts w:asciiTheme="majorBidi" w:hAnsiTheme="majorBidi" w:cstheme="majorBidi"/>
                <w:b w:val="0"/>
                <w:bCs w:val="0"/>
              </w:rPr>
              <w:t>Description</w:t>
            </w:r>
          </w:p>
        </w:tc>
        <w:tc>
          <w:tcPr>
            <w:tcW w:w="0" w:type="auto"/>
            <w:hideMark/>
          </w:tcPr>
          <w:p w14:paraId="5C340980" w14:textId="77777777" w:rsidR="004B2DA8" w:rsidRPr="004B2DA8" w:rsidRDefault="004B2DA8" w:rsidP="004B2DA8">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4B2DA8">
              <w:rPr>
                <w:rFonts w:asciiTheme="majorBidi" w:hAnsiTheme="majorBidi" w:cstheme="majorBidi"/>
                <w:b w:val="0"/>
                <w:bCs w:val="0"/>
              </w:rPr>
              <w:t>Examples</w:t>
            </w:r>
          </w:p>
        </w:tc>
      </w:tr>
      <w:tr w:rsidR="004B2DA8" w:rsidRPr="004B2DA8" w14:paraId="5234FAE5" w14:textId="77777777" w:rsidTr="004B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49D34D"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t>Branding and Identity</w:t>
            </w:r>
          </w:p>
        </w:tc>
        <w:tc>
          <w:tcPr>
            <w:tcW w:w="0" w:type="auto"/>
            <w:hideMark/>
          </w:tcPr>
          <w:p w14:paraId="6B3BFB4D" w14:textId="77777777" w:rsidR="004B2DA8" w:rsidRPr="004B2DA8" w:rsidRDefault="004B2DA8" w:rsidP="004B2DA8">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Creating a consistent visual and narrative identity that reflects the library’s mission and values.</w:t>
            </w:r>
          </w:p>
        </w:tc>
        <w:tc>
          <w:tcPr>
            <w:tcW w:w="0" w:type="auto"/>
            <w:hideMark/>
          </w:tcPr>
          <w:p w14:paraId="77249A00" w14:textId="77777777" w:rsidR="004B2DA8" w:rsidRPr="004B2DA8" w:rsidRDefault="004B2DA8" w:rsidP="004B2DA8">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Logo redesign, slogan creation, mission statements, branded social media visuals</w:t>
            </w:r>
          </w:p>
        </w:tc>
      </w:tr>
      <w:tr w:rsidR="004B2DA8" w:rsidRPr="004B2DA8" w14:paraId="4FAEDE28" w14:textId="77777777" w:rsidTr="004B2DA8">
        <w:tc>
          <w:tcPr>
            <w:cnfStyle w:val="001000000000" w:firstRow="0" w:lastRow="0" w:firstColumn="1" w:lastColumn="0" w:oddVBand="0" w:evenVBand="0" w:oddHBand="0" w:evenHBand="0" w:firstRowFirstColumn="0" w:firstRowLastColumn="0" w:lastRowFirstColumn="0" w:lastRowLastColumn="0"/>
            <w:tcW w:w="0" w:type="auto"/>
            <w:hideMark/>
          </w:tcPr>
          <w:p w14:paraId="5589F7A2"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lastRenderedPageBreak/>
              <w:t>Community Engagement</w:t>
            </w:r>
          </w:p>
        </w:tc>
        <w:tc>
          <w:tcPr>
            <w:tcW w:w="0" w:type="auto"/>
            <w:hideMark/>
          </w:tcPr>
          <w:p w14:paraId="28EDF6E4" w14:textId="77777777" w:rsidR="004B2DA8" w:rsidRPr="004B2DA8" w:rsidRDefault="004B2DA8" w:rsidP="004B2DA8">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Building meaningful connections with users and stakeholders through active outreach.</w:t>
            </w:r>
          </w:p>
        </w:tc>
        <w:tc>
          <w:tcPr>
            <w:tcW w:w="0" w:type="auto"/>
            <w:hideMark/>
          </w:tcPr>
          <w:p w14:paraId="4C255807" w14:textId="77777777" w:rsidR="004B2DA8" w:rsidRPr="004B2DA8" w:rsidRDefault="004B2DA8" w:rsidP="004B2DA8">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Hosting local events, community surveys, mobile libraries, pop-up services</w:t>
            </w:r>
          </w:p>
        </w:tc>
      </w:tr>
      <w:tr w:rsidR="004B2DA8" w:rsidRPr="004B2DA8" w14:paraId="22EEDB98" w14:textId="77777777" w:rsidTr="004B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8D87AA"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t>Media Relations</w:t>
            </w:r>
          </w:p>
        </w:tc>
        <w:tc>
          <w:tcPr>
            <w:tcW w:w="0" w:type="auto"/>
            <w:hideMark/>
          </w:tcPr>
          <w:p w14:paraId="0A9A4427" w14:textId="77777777" w:rsidR="004B2DA8" w:rsidRPr="004B2DA8" w:rsidRDefault="004B2DA8" w:rsidP="004B2DA8">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Managing relationships with journalists and media outlets to gain positive coverage.</w:t>
            </w:r>
          </w:p>
        </w:tc>
        <w:tc>
          <w:tcPr>
            <w:tcW w:w="0" w:type="auto"/>
            <w:hideMark/>
          </w:tcPr>
          <w:p w14:paraId="5B3532E8" w14:textId="77777777" w:rsidR="004B2DA8" w:rsidRPr="004B2DA8" w:rsidRDefault="004B2DA8" w:rsidP="004B2DA8">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Press releases, interviews with librarians, feature stories in local newspapers</w:t>
            </w:r>
          </w:p>
        </w:tc>
      </w:tr>
      <w:tr w:rsidR="004B2DA8" w:rsidRPr="004B2DA8" w14:paraId="1C742BF3" w14:textId="77777777" w:rsidTr="004B2DA8">
        <w:tc>
          <w:tcPr>
            <w:cnfStyle w:val="001000000000" w:firstRow="0" w:lastRow="0" w:firstColumn="1" w:lastColumn="0" w:oddVBand="0" w:evenVBand="0" w:oddHBand="0" w:evenHBand="0" w:firstRowFirstColumn="0" w:firstRowLastColumn="0" w:lastRowFirstColumn="0" w:lastRowLastColumn="0"/>
            <w:tcW w:w="0" w:type="auto"/>
            <w:hideMark/>
          </w:tcPr>
          <w:p w14:paraId="406B214C"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t>Digital Outreach</w:t>
            </w:r>
          </w:p>
        </w:tc>
        <w:tc>
          <w:tcPr>
            <w:tcW w:w="0" w:type="auto"/>
            <w:hideMark/>
          </w:tcPr>
          <w:p w14:paraId="68E93A99" w14:textId="77777777" w:rsidR="004B2DA8" w:rsidRPr="004B2DA8" w:rsidRDefault="004B2DA8" w:rsidP="004B2DA8">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Using digital platforms to communicate and interact with the public.</w:t>
            </w:r>
          </w:p>
        </w:tc>
        <w:tc>
          <w:tcPr>
            <w:tcW w:w="0" w:type="auto"/>
            <w:hideMark/>
          </w:tcPr>
          <w:p w14:paraId="5679DF31" w14:textId="77777777" w:rsidR="004B2DA8" w:rsidRPr="004B2DA8" w:rsidRDefault="004B2DA8" w:rsidP="004B2DA8">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Social media campaigns, virtual tours, blog posts, newsletters</w:t>
            </w:r>
          </w:p>
        </w:tc>
      </w:tr>
      <w:tr w:rsidR="004B2DA8" w:rsidRPr="004B2DA8" w14:paraId="61FFADC8" w14:textId="77777777" w:rsidTr="004B2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6D841"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t>Internal Communication</w:t>
            </w:r>
          </w:p>
        </w:tc>
        <w:tc>
          <w:tcPr>
            <w:tcW w:w="0" w:type="auto"/>
            <w:hideMark/>
          </w:tcPr>
          <w:p w14:paraId="7A62FA52" w14:textId="77777777" w:rsidR="004B2DA8" w:rsidRPr="004B2DA8" w:rsidRDefault="004B2DA8" w:rsidP="004B2DA8">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Aligning internal staff communication with the library’s strategic messaging.</w:t>
            </w:r>
          </w:p>
        </w:tc>
        <w:tc>
          <w:tcPr>
            <w:tcW w:w="0" w:type="auto"/>
            <w:hideMark/>
          </w:tcPr>
          <w:p w14:paraId="422A0B48" w14:textId="77777777" w:rsidR="004B2DA8" w:rsidRPr="004B2DA8" w:rsidRDefault="004B2DA8" w:rsidP="004B2DA8">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Staff meetings, internal newsletters, collaborative platforms</w:t>
            </w:r>
          </w:p>
        </w:tc>
      </w:tr>
      <w:tr w:rsidR="004B2DA8" w:rsidRPr="004B2DA8" w14:paraId="7E761F03" w14:textId="77777777" w:rsidTr="004B2DA8">
        <w:tc>
          <w:tcPr>
            <w:cnfStyle w:val="001000000000" w:firstRow="0" w:lastRow="0" w:firstColumn="1" w:lastColumn="0" w:oddVBand="0" w:evenVBand="0" w:oddHBand="0" w:evenHBand="0" w:firstRowFirstColumn="0" w:firstRowLastColumn="0" w:lastRowFirstColumn="0" w:lastRowLastColumn="0"/>
            <w:tcW w:w="0" w:type="auto"/>
            <w:hideMark/>
          </w:tcPr>
          <w:p w14:paraId="28BACFB0" w14:textId="77777777" w:rsidR="004B2DA8" w:rsidRPr="004B2DA8" w:rsidRDefault="004B2DA8" w:rsidP="004B2DA8">
            <w:pPr>
              <w:spacing w:after="160" w:line="278" w:lineRule="auto"/>
              <w:jc w:val="both"/>
              <w:rPr>
                <w:rFonts w:asciiTheme="majorBidi" w:hAnsiTheme="majorBidi" w:cstheme="majorBidi"/>
                <w:b w:val="0"/>
                <w:bCs w:val="0"/>
              </w:rPr>
            </w:pPr>
            <w:r w:rsidRPr="004B2DA8">
              <w:rPr>
                <w:rFonts w:asciiTheme="majorBidi" w:hAnsiTheme="majorBidi" w:cstheme="majorBidi"/>
                <w:b w:val="0"/>
                <w:bCs w:val="0"/>
              </w:rPr>
              <w:t>Partnership Development</w:t>
            </w:r>
          </w:p>
        </w:tc>
        <w:tc>
          <w:tcPr>
            <w:tcW w:w="0" w:type="auto"/>
            <w:hideMark/>
          </w:tcPr>
          <w:p w14:paraId="21BE5A59" w14:textId="77777777" w:rsidR="004B2DA8" w:rsidRPr="004B2DA8" w:rsidRDefault="004B2DA8" w:rsidP="004B2DA8">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Forming alliances with other institutions to expand reach and resources.</w:t>
            </w:r>
          </w:p>
        </w:tc>
        <w:tc>
          <w:tcPr>
            <w:tcW w:w="0" w:type="auto"/>
            <w:hideMark/>
          </w:tcPr>
          <w:p w14:paraId="1E9CBFC8" w14:textId="3423DE34" w:rsidR="004B2DA8" w:rsidRPr="004B2DA8" w:rsidRDefault="004B2DA8" w:rsidP="004B2DA8">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4B2DA8">
              <w:rPr>
                <w:rFonts w:asciiTheme="majorBidi" w:hAnsiTheme="majorBidi" w:cstheme="majorBidi"/>
              </w:rPr>
              <w:t>School partnerships, joint programs with NGOs, collaboration with cultural centres</w:t>
            </w:r>
          </w:p>
        </w:tc>
      </w:tr>
    </w:tbl>
    <w:p w14:paraId="0B4D57BE" w14:textId="77777777" w:rsidR="004B2DA8" w:rsidRDefault="004B2DA8" w:rsidP="00C05B7E">
      <w:pPr>
        <w:jc w:val="both"/>
        <w:rPr>
          <w:rFonts w:asciiTheme="majorBidi" w:hAnsiTheme="majorBidi" w:cstheme="majorBidi"/>
          <w:b/>
          <w:bCs/>
        </w:rPr>
      </w:pPr>
    </w:p>
    <w:p w14:paraId="70C3C854" w14:textId="6F7FB05E" w:rsidR="002873F7" w:rsidRPr="002873F7" w:rsidRDefault="002873F7" w:rsidP="002873F7">
      <w:pPr>
        <w:jc w:val="both"/>
        <w:rPr>
          <w:rFonts w:asciiTheme="majorBidi" w:hAnsiTheme="majorBidi" w:cstheme="majorBidi"/>
          <w:b/>
          <w:bCs/>
        </w:rPr>
      </w:pPr>
      <w:r>
        <w:rPr>
          <w:rFonts w:asciiTheme="majorBidi" w:hAnsiTheme="majorBidi" w:cstheme="majorBidi"/>
          <w:b/>
          <w:bCs/>
        </w:rPr>
        <w:t>5</w:t>
      </w:r>
      <w:r w:rsidRPr="002873F7">
        <w:rPr>
          <w:rFonts w:asciiTheme="majorBidi" w:hAnsiTheme="majorBidi" w:cstheme="majorBidi"/>
          <w:b/>
          <w:bCs/>
        </w:rPr>
        <w:t>. Case Studies of Successful Library PR Campaigns</w:t>
      </w:r>
    </w:p>
    <w:p w14:paraId="21E93C06"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To better understand the impact of public relations in library services, it is useful to examine real-world examples where libraries have strategically employed PR to connect with their communities, advocate for their services, and enhance their institutional reputation. The following case snapshots offer insights into how diverse libraries have integrated PR into their operations with tangible success.</w:t>
      </w:r>
    </w:p>
    <w:p w14:paraId="248B5797" w14:textId="77777777" w:rsidR="002873F7" w:rsidRDefault="002873F7" w:rsidP="002873F7">
      <w:pPr>
        <w:jc w:val="both"/>
        <w:rPr>
          <w:rFonts w:asciiTheme="majorBidi" w:hAnsiTheme="majorBidi" w:cstheme="majorBidi"/>
          <w:b/>
          <w:bCs/>
        </w:rPr>
      </w:pPr>
    </w:p>
    <w:p w14:paraId="0AA89F27" w14:textId="01E40B1F" w:rsidR="002873F7" w:rsidRPr="002873F7" w:rsidRDefault="002873F7" w:rsidP="002873F7">
      <w:pPr>
        <w:jc w:val="both"/>
        <w:rPr>
          <w:rFonts w:asciiTheme="majorBidi" w:hAnsiTheme="majorBidi" w:cstheme="majorBidi"/>
          <w:b/>
          <w:bCs/>
        </w:rPr>
      </w:pPr>
      <w:r w:rsidRPr="002873F7">
        <w:rPr>
          <w:rFonts w:asciiTheme="majorBidi" w:hAnsiTheme="majorBidi" w:cstheme="majorBidi"/>
          <w:b/>
          <w:bCs/>
        </w:rPr>
        <w:t>Case 1: Toronto Public Library – “Our Fragile Planet” (Digital Outreach &amp; Branding)</w:t>
      </w:r>
    </w:p>
    <w:p w14:paraId="01EE57CA"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Strategy Focus: Digital outreach, branding through themed campaigns</w:t>
      </w:r>
    </w:p>
    <w:p w14:paraId="2FAA91D6" w14:textId="36FD4BDA" w:rsidR="002873F7" w:rsidRPr="002873F7" w:rsidRDefault="002873F7" w:rsidP="002873F7">
      <w:pPr>
        <w:jc w:val="both"/>
        <w:rPr>
          <w:rFonts w:asciiTheme="majorBidi" w:hAnsiTheme="majorBidi" w:cstheme="majorBidi"/>
        </w:rPr>
      </w:pPr>
      <w:r w:rsidRPr="002873F7">
        <w:rPr>
          <w:rFonts w:asciiTheme="majorBidi" w:hAnsiTheme="majorBidi" w:cstheme="majorBidi"/>
        </w:rPr>
        <w:t xml:space="preserve">In 2021, the Toronto Public Library launched a system-wide campaign called </w:t>
      </w:r>
      <w:r w:rsidRPr="002873F7">
        <w:rPr>
          <w:rFonts w:asciiTheme="majorBidi" w:hAnsiTheme="majorBidi" w:cstheme="majorBidi"/>
          <w:i/>
          <w:iCs/>
        </w:rPr>
        <w:t>Our Fragile Planet</w:t>
      </w:r>
      <w:r w:rsidRPr="002873F7">
        <w:rPr>
          <w:rFonts w:asciiTheme="majorBidi" w:hAnsiTheme="majorBidi" w:cstheme="majorBidi"/>
        </w:rPr>
        <w:t xml:space="preserve"> to promote environmental literacy. This campaign integrated lectures, online resources, and community engagement events cantered around climate change and sustainability. The library used its website and social media channels to share branded visuals, interactive webinars, and recommended reading lists.</w:t>
      </w:r>
    </w:p>
    <w:p w14:paraId="3DA99417"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The unified message and strong visual identity helped the campaign stand out and align the library with global climate action movements. The digital outreach component was particularly effective, drawing over 100,000 online interactions and participation from users across Canada.</w:t>
      </w:r>
    </w:p>
    <w:p w14:paraId="31793C7E" w14:textId="77777777" w:rsidR="002873F7" w:rsidRDefault="002873F7" w:rsidP="002873F7">
      <w:pPr>
        <w:jc w:val="both"/>
        <w:rPr>
          <w:rFonts w:asciiTheme="majorBidi" w:hAnsiTheme="majorBidi" w:cstheme="majorBidi"/>
          <w:b/>
          <w:bCs/>
        </w:rPr>
      </w:pPr>
    </w:p>
    <w:p w14:paraId="410ECEC7" w14:textId="10ABFF99" w:rsidR="002873F7" w:rsidRPr="002873F7" w:rsidRDefault="002873F7" w:rsidP="002873F7">
      <w:pPr>
        <w:jc w:val="both"/>
        <w:rPr>
          <w:rFonts w:asciiTheme="majorBidi" w:hAnsiTheme="majorBidi" w:cstheme="majorBidi"/>
          <w:b/>
          <w:bCs/>
        </w:rPr>
      </w:pPr>
      <w:r w:rsidRPr="002873F7">
        <w:rPr>
          <w:rFonts w:asciiTheme="majorBidi" w:hAnsiTheme="majorBidi" w:cstheme="majorBidi"/>
          <w:b/>
          <w:bCs/>
        </w:rPr>
        <w:t xml:space="preserve">Case 2: Helsinki Central Library </w:t>
      </w:r>
      <w:proofErr w:type="spellStart"/>
      <w:r w:rsidRPr="002873F7">
        <w:rPr>
          <w:rFonts w:asciiTheme="majorBidi" w:hAnsiTheme="majorBidi" w:cstheme="majorBidi"/>
          <w:b/>
          <w:bCs/>
        </w:rPr>
        <w:t>Oodi</w:t>
      </w:r>
      <w:proofErr w:type="spellEnd"/>
      <w:r w:rsidRPr="002873F7">
        <w:rPr>
          <w:rFonts w:asciiTheme="majorBidi" w:hAnsiTheme="majorBidi" w:cstheme="majorBidi"/>
          <w:b/>
          <w:bCs/>
        </w:rPr>
        <w:t xml:space="preserve"> – “Designed with Citizens” (Community Engagement)</w:t>
      </w:r>
    </w:p>
    <w:p w14:paraId="701F8773"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Strategy Focus: Community engagement and participatory planning</w:t>
      </w:r>
    </w:p>
    <w:p w14:paraId="049C3AD8"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 xml:space="preserve">Helsinki’s </w:t>
      </w:r>
      <w:proofErr w:type="spellStart"/>
      <w:r w:rsidRPr="002873F7">
        <w:rPr>
          <w:rFonts w:asciiTheme="majorBidi" w:hAnsiTheme="majorBidi" w:cstheme="majorBidi"/>
        </w:rPr>
        <w:t>Oodi</w:t>
      </w:r>
      <w:proofErr w:type="spellEnd"/>
      <w:r w:rsidRPr="002873F7">
        <w:rPr>
          <w:rFonts w:asciiTheme="majorBidi" w:hAnsiTheme="majorBidi" w:cstheme="majorBidi"/>
        </w:rPr>
        <w:t xml:space="preserve"> Library is often cited as one of the most forward-thinking public libraries in the world. A key reason for its success lies in its public relations strategy: the library’s design and services were co-developed with community input through public workshops, design surveys, and open forums during planning.</w:t>
      </w:r>
    </w:p>
    <w:p w14:paraId="788A31E1"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 xml:space="preserve">By involving citizens in decision-making, the library fostered a sense of ownership among its users. When it opened in 2018, </w:t>
      </w:r>
      <w:proofErr w:type="spellStart"/>
      <w:r w:rsidRPr="002873F7">
        <w:rPr>
          <w:rFonts w:asciiTheme="majorBidi" w:hAnsiTheme="majorBidi" w:cstheme="majorBidi"/>
        </w:rPr>
        <w:t>Oodi</w:t>
      </w:r>
      <w:proofErr w:type="spellEnd"/>
      <w:r w:rsidRPr="002873F7">
        <w:rPr>
          <w:rFonts w:asciiTheme="majorBidi" w:hAnsiTheme="majorBidi" w:cstheme="majorBidi"/>
        </w:rPr>
        <w:t xml:space="preserve"> became a symbol of democratic participation and civic pride, attracting global attention and averaging over 10,000 daily visitors within its first year.</w:t>
      </w:r>
    </w:p>
    <w:p w14:paraId="45B348B2" w14:textId="77777777" w:rsidR="002873F7" w:rsidRDefault="002873F7" w:rsidP="002873F7">
      <w:pPr>
        <w:jc w:val="both"/>
        <w:rPr>
          <w:rFonts w:asciiTheme="majorBidi" w:hAnsiTheme="majorBidi" w:cstheme="majorBidi"/>
          <w:b/>
          <w:bCs/>
        </w:rPr>
      </w:pPr>
    </w:p>
    <w:p w14:paraId="7ADD450A" w14:textId="13127230" w:rsidR="002873F7" w:rsidRPr="002873F7" w:rsidRDefault="002873F7" w:rsidP="002873F7">
      <w:pPr>
        <w:jc w:val="both"/>
        <w:rPr>
          <w:rFonts w:asciiTheme="majorBidi" w:hAnsiTheme="majorBidi" w:cstheme="majorBidi"/>
          <w:b/>
          <w:bCs/>
        </w:rPr>
      </w:pPr>
      <w:r w:rsidRPr="002873F7">
        <w:rPr>
          <w:rFonts w:asciiTheme="majorBidi" w:hAnsiTheme="majorBidi" w:cstheme="majorBidi"/>
          <w:b/>
          <w:bCs/>
        </w:rPr>
        <w:t>Case 3: Brooklyn Public Library – “Books Unbanned” (Media Relations &amp; Advocacy)</w:t>
      </w:r>
    </w:p>
    <w:p w14:paraId="15AE7FE7"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Strategy Focus: Advocacy and media relations on intellectual freedom</w:t>
      </w:r>
    </w:p>
    <w:p w14:paraId="626D90B7"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 xml:space="preserve">In 2022, in response to rising book bans across the United States, the Brooklyn Public Library (BPL) launched the </w:t>
      </w:r>
      <w:r w:rsidRPr="002873F7">
        <w:rPr>
          <w:rFonts w:asciiTheme="majorBidi" w:hAnsiTheme="majorBidi" w:cstheme="majorBidi"/>
          <w:i/>
          <w:iCs/>
        </w:rPr>
        <w:t>Books Unbanned</w:t>
      </w:r>
      <w:r w:rsidRPr="002873F7">
        <w:rPr>
          <w:rFonts w:asciiTheme="majorBidi" w:hAnsiTheme="majorBidi" w:cstheme="majorBidi"/>
        </w:rPr>
        <w:t xml:space="preserve"> campaign. BPL offered free e-library cards to teens and young adults across the country, granting access to censored or challenged materials.</w:t>
      </w:r>
    </w:p>
    <w:p w14:paraId="2055A77B"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The campaign was widely covered in national media (NPR, The New York Times, etc.), and the library issued regular press releases and social media updates to maintain momentum. The initiative drew over 5,000 new users in its first month and positioned BPL as a national leader in intellectual freedom and access to information.</w:t>
      </w:r>
    </w:p>
    <w:p w14:paraId="22A1EFAD" w14:textId="77777777" w:rsidR="002873F7" w:rsidRDefault="002873F7" w:rsidP="002873F7">
      <w:pPr>
        <w:jc w:val="both"/>
        <w:rPr>
          <w:rFonts w:asciiTheme="majorBidi" w:hAnsiTheme="majorBidi" w:cstheme="majorBidi"/>
          <w:b/>
          <w:bCs/>
        </w:rPr>
      </w:pPr>
    </w:p>
    <w:p w14:paraId="0622F9A4" w14:textId="09F8A36B" w:rsidR="002873F7" w:rsidRPr="002873F7" w:rsidRDefault="002873F7" w:rsidP="002873F7">
      <w:pPr>
        <w:jc w:val="both"/>
        <w:rPr>
          <w:rFonts w:asciiTheme="majorBidi" w:hAnsiTheme="majorBidi" w:cstheme="majorBidi"/>
          <w:b/>
          <w:bCs/>
        </w:rPr>
      </w:pPr>
      <w:r w:rsidRPr="002873F7">
        <w:rPr>
          <w:rFonts w:asciiTheme="majorBidi" w:hAnsiTheme="majorBidi" w:cstheme="majorBidi"/>
          <w:b/>
          <w:bCs/>
        </w:rPr>
        <w:t>Case 4: National Library Board of Singapore – “Go Library” (Branding &amp; Partnership Development)</w:t>
      </w:r>
    </w:p>
    <w:p w14:paraId="06CFAD26"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Strategy Focus: Branding, partnerships with tech firms and city planners</w:t>
      </w:r>
    </w:p>
    <w:p w14:paraId="6832307E" w14:textId="2BAE17E8" w:rsidR="002873F7" w:rsidRPr="002873F7" w:rsidRDefault="002873F7" w:rsidP="002873F7">
      <w:pPr>
        <w:jc w:val="both"/>
        <w:rPr>
          <w:rFonts w:asciiTheme="majorBidi" w:hAnsiTheme="majorBidi" w:cstheme="majorBidi"/>
        </w:rPr>
      </w:pPr>
      <w:r w:rsidRPr="002873F7">
        <w:rPr>
          <w:rFonts w:asciiTheme="majorBidi" w:hAnsiTheme="majorBidi" w:cstheme="majorBidi"/>
        </w:rPr>
        <w:t xml:space="preserve">Singapore’s National Library Board (NLB) rebranded its service strategy under the </w:t>
      </w:r>
      <w:r w:rsidRPr="002873F7">
        <w:rPr>
          <w:rFonts w:asciiTheme="majorBidi" w:hAnsiTheme="majorBidi" w:cstheme="majorBidi"/>
          <w:i/>
          <w:iCs/>
        </w:rPr>
        <w:t>Go Library</w:t>
      </w:r>
      <w:r w:rsidRPr="002873F7">
        <w:rPr>
          <w:rFonts w:asciiTheme="majorBidi" w:hAnsiTheme="majorBidi" w:cstheme="majorBidi"/>
        </w:rPr>
        <w:t xml:space="preserve"> initiative, emphasizing mobility, technology integration, and community outreach. The campaign featured self-check kiosks, roving library trucks, and collaborations with local organizations to deliver library services in unconventional places—malls, transit hubs, and community centres.</w:t>
      </w:r>
    </w:p>
    <w:p w14:paraId="687B399F"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The initiative not only boosted usage among younger demographics but also received extensive media attention, reinforcing NLB’s image as a forward-thinking institution. The use of consistent messaging and strong visuals enhanced public recognition of the new “Go Library” identity.</w:t>
      </w:r>
    </w:p>
    <w:p w14:paraId="48920E1C" w14:textId="77777777" w:rsidR="002873F7" w:rsidRDefault="002873F7" w:rsidP="002873F7">
      <w:pPr>
        <w:jc w:val="both"/>
        <w:rPr>
          <w:rFonts w:asciiTheme="majorBidi" w:hAnsiTheme="majorBidi" w:cstheme="majorBidi"/>
          <w:b/>
          <w:bCs/>
        </w:rPr>
      </w:pPr>
    </w:p>
    <w:p w14:paraId="51CD5395" w14:textId="39749557" w:rsidR="002873F7" w:rsidRPr="002873F7" w:rsidRDefault="002873F7" w:rsidP="002873F7">
      <w:pPr>
        <w:jc w:val="both"/>
        <w:rPr>
          <w:rFonts w:asciiTheme="majorBidi" w:hAnsiTheme="majorBidi" w:cstheme="majorBidi"/>
          <w:b/>
          <w:bCs/>
        </w:rPr>
      </w:pPr>
      <w:r w:rsidRPr="002873F7">
        <w:rPr>
          <w:rFonts w:asciiTheme="majorBidi" w:hAnsiTheme="majorBidi" w:cstheme="majorBidi"/>
          <w:b/>
          <w:bCs/>
        </w:rPr>
        <w:t>Case 5: Glasgow Libraries – “Mitchell Curiosity Lab” (Innovation &amp; Internal Communication)</w:t>
      </w:r>
    </w:p>
    <w:p w14:paraId="4D0C66F3"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Strategy Focus: Innovation promotion and internal alignment</w:t>
      </w:r>
    </w:p>
    <w:p w14:paraId="6FD660BA"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The Mitchell Library in Glasgow launched the “Curiosity Lab” in 2023 as a space for digital exploration, 3D printing, and virtual reality workshops. Internally, the PR campaign started with staff engagement: librarians were trained to become “Curiosity Ambassadors,” and internal newsletters aligned all messaging to foster shared ownership of the initiative.</w:t>
      </w:r>
    </w:p>
    <w:p w14:paraId="0E49A15B"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Externally, the library used a soft-launch strategy, followed by community showcases, media features, and partnerships with tech educators. This blended approach of internal communication and community-facing PR resulted in a 45% increase in teen and young adult visits in the first year.</w:t>
      </w:r>
    </w:p>
    <w:p w14:paraId="46E1E209" w14:textId="386B27D6" w:rsidR="002873F7" w:rsidRPr="002873F7" w:rsidRDefault="002873F7" w:rsidP="002873F7">
      <w:pPr>
        <w:jc w:val="both"/>
        <w:rPr>
          <w:rFonts w:asciiTheme="majorBidi" w:hAnsiTheme="majorBidi" w:cstheme="majorBidi"/>
          <w:i/>
          <w:iCs/>
        </w:rPr>
      </w:pPr>
      <w:r w:rsidRPr="002873F7">
        <w:rPr>
          <w:rFonts w:asciiTheme="majorBidi" w:hAnsiTheme="majorBidi" w:cstheme="majorBidi"/>
          <w:i/>
          <w:iCs/>
        </w:rPr>
        <w:t>Table 2: Summary of Lessons Learned</w:t>
      </w:r>
    </w:p>
    <w:tbl>
      <w:tblPr>
        <w:tblStyle w:val="PlainTable2"/>
        <w:tblW w:w="0" w:type="auto"/>
        <w:tblLook w:val="04A0" w:firstRow="1" w:lastRow="0" w:firstColumn="1" w:lastColumn="0" w:noHBand="0" w:noVBand="1"/>
      </w:tblPr>
      <w:tblGrid>
        <w:gridCol w:w="1772"/>
        <w:gridCol w:w="2345"/>
        <w:gridCol w:w="4909"/>
      </w:tblGrid>
      <w:tr w:rsidR="002873F7" w:rsidRPr="002873F7" w14:paraId="51638406" w14:textId="77777777" w:rsidTr="00287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949BC" w14:textId="77777777" w:rsidR="002873F7" w:rsidRPr="002873F7" w:rsidRDefault="002873F7" w:rsidP="002873F7">
            <w:pPr>
              <w:spacing w:after="160" w:line="278" w:lineRule="auto"/>
              <w:jc w:val="both"/>
              <w:rPr>
                <w:rFonts w:asciiTheme="majorBidi" w:hAnsiTheme="majorBidi" w:cstheme="majorBidi"/>
                <w:b w:val="0"/>
                <w:bCs w:val="0"/>
              </w:rPr>
            </w:pPr>
            <w:r w:rsidRPr="002873F7">
              <w:rPr>
                <w:rFonts w:asciiTheme="majorBidi" w:hAnsiTheme="majorBidi" w:cstheme="majorBidi"/>
                <w:b w:val="0"/>
                <w:bCs w:val="0"/>
              </w:rPr>
              <w:t>Case</w:t>
            </w:r>
          </w:p>
        </w:tc>
        <w:tc>
          <w:tcPr>
            <w:tcW w:w="0" w:type="auto"/>
            <w:hideMark/>
          </w:tcPr>
          <w:p w14:paraId="137EA2AB" w14:textId="77777777" w:rsidR="002873F7" w:rsidRPr="002873F7" w:rsidRDefault="002873F7" w:rsidP="002873F7">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2873F7">
              <w:rPr>
                <w:rFonts w:asciiTheme="majorBidi" w:hAnsiTheme="majorBidi" w:cstheme="majorBidi"/>
                <w:b w:val="0"/>
                <w:bCs w:val="0"/>
              </w:rPr>
              <w:t>Main Strategy</w:t>
            </w:r>
          </w:p>
        </w:tc>
        <w:tc>
          <w:tcPr>
            <w:tcW w:w="0" w:type="auto"/>
            <w:hideMark/>
          </w:tcPr>
          <w:p w14:paraId="7C3326C6" w14:textId="77777777" w:rsidR="002873F7" w:rsidRPr="002873F7" w:rsidRDefault="002873F7" w:rsidP="002873F7">
            <w:pPr>
              <w:spacing w:after="160" w:line="278"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rPr>
            </w:pPr>
            <w:r w:rsidRPr="002873F7">
              <w:rPr>
                <w:rFonts w:asciiTheme="majorBidi" w:hAnsiTheme="majorBidi" w:cstheme="majorBidi"/>
                <w:b w:val="0"/>
                <w:bCs w:val="0"/>
              </w:rPr>
              <w:t>Key Takeaway</w:t>
            </w:r>
          </w:p>
        </w:tc>
      </w:tr>
      <w:tr w:rsidR="002873F7" w:rsidRPr="002873F7" w14:paraId="0C2FCF1C" w14:textId="77777777" w:rsidTr="00287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CCAB06" w14:textId="77777777" w:rsidR="002873F7" w:rsidRPr="002873F7" w:rsidRDefault="002873F7" w:rsidP="002873F7">
            <w:pPr>
              <w:spacing w:after="160" w:line="278" w:lineRule="auto"/>
              <w:jc w:val="both"/>
              <w:rPr>
                <w:rFonts w:asciiTheme="majorBidi" w:hAnsiTheme="majorBidi" w:cstheme="majorBidi"/>
                <w:b w:val="0"/>
                <w:bCs w:val="0"/>
              </w:rPr>
            </w:pPr>
            <w:r w:rsidRPr="002873F7">
              <w:rPr>
                <w:rFonts w:asciiTheme="majorBidi" w:hAnsiTheme="majorBidi" w:cstheme="majorBidi"/>
                <w:b w:val="0"/>
                <w:bCs w:val="0"/>
              </w:rPr>
              <w:t>Toronto PL</w:t>
            </w:r>
          </w:p>
        </w:tc>
        <w:tc>
          <w:tcPr>
            <w:tcW w:w="0" w:type="auto"/>
            <w:hideMark/>
          </w:tcPr>
          <w:p w14:paraId="53CA0502" w14:textId="77777777" w:rsidR="002873F7" w:rsidRPr="002873F7" w:rsidRDefault="002873F7" w:rsidP="002873F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Digital outreach</w:t>
            </w:r>
          </w:p>
        </w:tc>
        <w:tc>
          <w:tcPr>
            <w:tcW w:w="0" w:type="auto"/>
            <w:hideMark/>
          </w:tcPr>
          <w:p w14:paraId="082EF313" w14:textId="77777777" w:rsidR="002873F7" w:rsidRPr="002873F7" w:rsidRDefault="002873F7" w:rsidP="002873F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Consistent digital branding strengthens thematic campaigns</w:t>
            </w:r>
          </w:p>
        </w:tc>
      </w:tr>
      <w:tr w:rsidR="002873F7" w:rsidRPr="002873F7" w14:paraId="0C3BF3DC" w14:textId="77777777" w:rsidTr="002873F7">
        <w:tc>
          <w:tcPr>
            <w:cnfStyle w:val="001000000000" w:firstRow="0" w:lastRow="0" w:firstColumn="1" w:lastColumn="0" w:oddVBand="0" w:evenVBand="0" w:oddHBand="0" w:evenHBand="0" w:firstRowFirstColumn="0" w:firstRowLastColumn="0" w:lastRowFirstColumn="0" w:lastRowLastColumn="0"/>
            <w:tcW w:w="0" w:type="auto"/>
            <w:hideMark/>
          </w:tcPr>
          <w:p w14:paraId="21292949" w14:textId="77777777" w:rsidR="002873F7" w:rsidRPr="002873F7" w:rsidRDefault="002873F7" w:rsidP="002873F7">
            <w:pPr>
              <w:spacing w:after="160" w:line="278" w:lineRule="auto"/>
              <w:jc w:val="both"/>
              <w:rPr>
                <w:rFonts w:asciiTheme="majorBidi" w:hAnsiTheme="majorBidi" w:cstheme="majorBidi"/>
                <w:b w:val="0"/>
                <w:bCs w:val="0"/>
              </w:rPr>
            </w:pPr>
            <w:r w:rsidRPr="002873F7">
              <w:rPr>
                <w:rFonts w:asciiTheme="majorBidi" w:hAnsiTheme="majorBidi" w:cstheme="majorBidi"/>
                <w:b w:val="0"/>
                <w:bCs w:val="0"/>
              </w:rPr>
              <w:t>Helsinki Oodi</w:t>
            </w:r>
          </w:p>
        </w:tc>
        <w:tc>
          <w:tcPr>
            <w:tcW w:w="0" w:type="auto"/>
            <w:hideMark/>
          </w:tcPr>
          <w:p w14:paraId="43218D44" w14:textId="77777777" w:rsidR="002873F7" w:rsidRPr="002873F7" w:rsidRDefault="002873F7" w:rsidP="002873F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Community engagement</w:t>
            </w:r>
          </w:p>
        </w:tc>
        <w:tc>
          <w:tcPr>
            <w:tcW w:w="0" w:type="auto"/>
            <w:hideMark/>
          </w:tcPr>
          <w:p w14:paraId="793548EF" w14:textId="77777777" w:rsidR="002873F7" w:rsidRPr="002873F7" w:rsidRDefault="002873F7" w:rsidP="002873F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Co-design builds ownership and civic pride</w:t>
            </w:r>
          </w:p>
        </w:tc>
      </w:tr>
      <w:tr w:rsidR="002873F7" w:rsidRPr="002873F7" w14:paraId="4820C22C" w14:textId="77777777" w:rsidTr="00287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06FC49" w14:textId="77777777" w:rsidR="002873F7" w:rsidRPr="002873F7" w:rsidRDefault="002873F7" w:rsidP="002873F7">
            <w:pPr>
              <w:spacing w:after="160" w:line="278" w:lineRule="auto"/>
              <w:jc w:val="both"/>
              <w:rPr>
                <w:rFonts w:asciiTheme="majorBidi" w:hAnsiTheme="majorBidi" w:cstheme="majorBidi"/>
                <w:b w:val="0"/>
                <w:bCs w:val="0"/>
              </w:rPr>
            </w:pPr>
            <w:r w:rsidRPr="002873F7">
              <w:rPr>
                <w:rFonts w:asciiTheme="majorBidi" w:hAnsiTheme="majorBidi" w:cstheme="majorBidi"/>
                <w:b w:val="0"/>
                <w:bCs w:val="0"/>
              </w:rPr>
              <w:t>Brooklyn PL</w:t>
            </w:r>
          </w:p>
        </w:tc>
        <w:tc>
          <w:tcPr>
            <w:tcW w:w="0" w:type="auto"/>
            <w:hideMark/>
          </w:tcPr>
          <w:p w14:paraId="6E0973A7" w14:textId="77777777" w:rsidR="002873F7" w:rsidRPr="002873F7" w:rsidRDefault="002873F7" w:rsidP="002873F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Media relations</w:t>
            </w:r>
          </w:p>
        </w:tc>
        <w:tc>
          <w:tcPr>
            <w:tcW w:w="0" w:type="auto"/>
            <w:hideMark/>
          </w:tcPr>
          <w:p w14:paraId="7BA6C6AD" w14:textId="77777777" w:rsidR="002873F7" w:rsidRPr="002873F7" w:rsidRDefault="002873F7" w:rsidP="002873F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Timely advocacy and strong messaging draw national attention</w:t>
            </w:r>
          </w:p>
        </w:tc>
      </w:tr>
      <w:tr w:rsidR="002873F7" w:rsidRPr="002873F7" w14:paraId="461E6102" w14:textId="77777777" w:rsidTr="002873F7">
        <w:tc>
          <w:tcPr>
            <w:cnfStyle w:val="001000000000" w:firstRow="0" w:lastRow="0" w:firstColumn="1" w:lastColumn="0" w:oddVBand="0" w:evenVBand="0" w:oddHBand="0" w:evenHBand="0" w:firstRowFirstColumn="0" w:firstRowLastColumn="0" w:lastRowFirstColumn="0" w:lastRowLastColumn="0"/>
            <w:tcW w:w="0" w:type="auto"/>
            <w:hideMark/>
          </w:tcPr>
          <w:p w14:paraId="2BC5FE68" w14:textId="77777777" w:rsidR="002873F7" w:rsidRPr="002873F7" w:rsidRDefault="002873F7" w:rsidP="002873F7">
            <w:pPr>
              <w:spacing w:after="160" w:line="278" w:lineRule="auto"/>
              <w:jc w:val="both"/>
              <w:rPr>
                <w:rFonts w:asciiTheme="majorBidi" w:hAnsiTheme="majorBidi" w:cstheme="majorBidi"/>
                <w:b w:val="0"/>
                <w:bCs w:val="0"/>
              </w:rPr>
            </w:pPr>
            <w:r w:rsidRPr="002873F7">
              <w:rPr>
                <w:rFonts w:asciiTheme="majorBidi" w:hAnsiTheme="majorBidi" w:cstheme="majorBidi"/>
                <w:b w:val="0"/>
                <w:bCs w:val="0"/>
              </w:rPr>
              <w:t>Singapore NLB</w:t>
            </w:r>
          </w:p>
        </w:tc>
        <w:tc>
          <w:tcPr>
            <w:tcW w:w="0" w:type="auto"/>
            <w:hideMark/>
          </w:tcPr>
          <w:p w14:paraId="65BDAF40" w14:textId="77777777" w:rsidR="002873F7" w:rsidRPr="002873F7" w:rsidRDefault="002873F7" w:rsidP="002873F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Branding &amp; partnerships</w:t>
            </w:r>
          </w:p>
        </w:tc>
        <w:tc>
          <w:tcPr>
            <w:tcW w:w="0" w:type="auto"/>
            <w:hideMark/>
          </w:tcPr>
          <w:p w14:paraId="38F9116D" w14:textId="77777777" w:rsidR="002873F7" w:rsidRPr="002873F7" w:rsidRDefault="002873F7" w:rsidP="002873F7">
            <w:pPr>
              <w:spacing w:after="160" w:line="278"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Rebranding and location diversity boost visibility and access</w:t>
            </w:r>
          </w:p>
        </w:tc>
      </w:tr>
      <w:tr w:rsidR="002873F7" w:rsidRPr="002873F7" w14:paraId="70A227A4" w14:textId="77777777" w:rsidTr="00287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7C5E79" w14:textId="77777777" w:rsidR="002873F7" w:rsidRPr="002873F7" w:rsidRDefault="002873F7" w:rsidP="002873F7">
            <w:pPr>
              <w:spacing w:after="160" w:line="278" w:lineRule="auto"/>
              <w:jc w:val="both"/>
              <w:rPr>
                <w:rFonts w:asciiTheme="majorBidi" w:hAnsiTheme="majorBidi" w:cstheme="majorBidi"/>
                <w:b w:val="0"/>
                <w:bCs w:val="0"/>
              </w:rPr>
            </w:pPr>
            <w:r w:rsidRPr="002873F7">
              <w:rPr>
                <w:rFonts w:asciiTheme="majorBidi" w:hAnsiTheme="majorBidi" w:cstheme="majorBidi"/>
                <w:b w:val="0"/>
                <w:bCs w:val="0"/>
              </w:rPr>
              <w:t>Glasgow Libraries</w:t>
            </w:r>
          </w:p>
        </w:tc>
        <w:tc>
          <w:tcPr>
            <w:tcW w:w="0" w:type="auto"/>
            <w:hideMark/>
          </w:tcPr>
          <w:p w14:paraId="3C410C24" w14:textId="77777777" w:rsidR="002873F7" w:rsidRPr="002873F7" w:rsidRDefault="002873F7" w:rsidP="002873F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Internal communication</w:t>
            </w:r>
          </w:p>
        </w:tc>
        <w:tc>
          <w:tcPr>
            <w:tcW w:w="0" w:type="auto"/>
            <w:hideMark/>
          </w:tcPr>
          <w:p w14:paraId="267BA629" w14:textId="77777777" w:rsidR="002873F7" w:rsidRPr="002873F7" w:rsidRDefault="002873F7" w:rsidP="002873F7">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873F7">
              <w:rPr>
                <w:rFonts w:asciiTheme="majorBidi" w:hAnsiTheme="majorBidi" w:cstheme="majorBidi"/>
              </w:rPr>
              <w:t>Aligning staff builds stronger project identity and continuity</w:t>
            </w:r>
          </w:p>
        </w:tc>
      </w:tr>
    </w:tbl>
    <w:p w14:paraId="0F3DB78A" w14:textId="77777777" w:rsidR="004B2DA8" w:rsidRDefault="004B2DA8" w:rsidP="00C05B7E">
      <w:pPr>
        <w:jc w:val="both"/>
        <w:rPr>
          <w:rFonts w:asciiTheme="majorBidi" w:hAnsiTheme="majorBidi" w:cstheme="majorBidi"/>
          <w:b/>
          <w:bCs/>
        </w:rPr>
      </w:pPr>
    </w:p>
    <w:p w14:paraId="470D23B5" w14:textId="2F2F13A4" w:rsidR="00F3188D" w:rsidRPr="00F3188D" w:rsidRDefault="002873F7" w:rsidP="002873F7">
      <w:pPr>
        <w:jc w:val="both"/>
        <w:rPr>
          <w:rFonts w:asciiTheme="majorBidi" w:hAnsiTheme="majorBidi" w:cstheme="majorBidi"/>
        </w:rPr>
      </w:pPr>
      <w:r w:rsidRPr="002873F7">
        <w:rPr>
          <w:rFonts w:asciiTheme="majorBidi" w:hAnsiTheme="majorBidi" w:cstheme="majorBidi"/>
        </w:rPr>
        <w:t>These case snapshots demonstrate the diversity and creativity of modern library PR. From engaging local communities to leading national conversations, these examples highlight that libraries can thrive by adopting strategic, values-driven communication. Effective public relations not only promote services</w:t>
      </w:r>
      <w:r>
        <w:rPr>
          <w:rFonts w:asciiTheme="majorBidi" w:hAnsiTheme="majorBidi" w:cstheme="majorBidi"/>
        </w:rPr>
        <w:t xml:space="preserve"> </w:t>
      </w:r>
      <w:r w:rsidRPr="002873F7">
        <w:rPr>
          <w:rFonts w:asciiTheme="majorBidi" w:hAnsiTheme="majorBidi" w:cstheme="majorBidi"/>
        </w:rPr>
        <w:t>it deepens the library’s role as a community cornerstone.</w:t>
      </w:r>
    </w:p>
    <w:p w14:paraId="3C1103A9" w14:textId="77777777" w:rsidR="00EA5804" w:rsidRPr="002873F7" w:rsidRDefault="00EA5804">
      <w:pPr>
        <w:rPr>
          <w:rFonts w:asciiTheme="majorBidi" w:hAnsiTheme="majorBidi" w:cstheme="majorBidi"/>
        </w:rPr>
      </w:pPr>
    </w:p>
    <w:p w14:paraId="5AA23B53" w14:textId="3EB134A3" w:rsidR="002873F7" w:rsidRPr="002873F7" w:rsidRDefault="002873F7" w:rsidP="002873F7">
      <w:pPr>
        <w:rPr>
          <w:rFonts w:asciiTheme="majorBidi" w:hAnsiTheme="majorBidi" w:cstheme="majorBidi"/>
          <w:b/>
          <w:bCs/>
        </w:rPr>
      </w:pPr>
      <w:r>
        <w:rPr>
          <w:rFonts w:asciiTheme="majorBidi" w:hAnsiTheme="majorBidi" w:cstheme="majorBidi"/>
          <w:b/>
          <w:bCs/>
        </w:rPr>
        <w:t>6</w:t>
      </w:r>
      <w:r w:rsidRPr="002873F7">
        <w:rPr>
          <w:rFonts w:asciiTheme="majorBidi" w:hAnsiTheme="majorBidi" w:cstheme="majorBidi"/>
          <w:b/>
          <w:bCs/>
        </w:rPr>
        <w:t>. Challenges and Opportunities in Library Public Relations</w:t>
      </w:r>
    </w:p>
    <w:p w14:paraId="1CCAB8FE" w14:textId="77777777" w:rsidR="002873F7" w:rsidRPr="002873F7" w:rsidRDefault="002873F7" w:rsidP="002873F7">
      <w:pPr>
        <w:rPr>
          <w:rFonts w:asciiTheme="majorBidi" w:hAnsiTheme="majorBidi" w:cstheme="majorBidi"/>
        </w:rPr>
      </w:pPr>
      <w:r w:rsidRPr="002873F7">
        <w:rPr>
          <w:rFonts w:asciiTheme="majorBidi" w:hAnsiTheme="majorBidi" w:cstheme="majorBidi"/>
        </w:rPr>
        <w:t xml:space="preserve">As libraries increasingly embrace public relations as a core strategic function, they encounter both persistent challenges and emerging opportunities. Navigating these dynamics is critical </w:t>
      </w:r>
      <w:r w:rsidRPr="002873F7">
        <w:rPr>
          <w:rFonts w:asciiTheme="majorBidi" w:hAnsiTheme="majorBidi" w:cstheme="majorBidi"/>
        </w:rPr>
        <w:lastRenderedPageBreak/>
        <w:t>for developing sustainable, impactful communication strategies. This section explores the key obstacles libraries face in implementing public relations initiatives, along with the opportunities that can be leveraged for greater community engagement and institutional visibility.</w:t>
      </w:r>
    </w:p>
    <w:p w14:paraId="560EA7C3" w14:textId="77777777" w:rsidR="002873F7" w:rsidRDefault="002873F7" w:rsidP="002873F7">
      <w:pPr>
        <w:rPr>
          <w:rFonts w:asciiTheme="majorBidi" w:hAnsiTheme="majorBidi" w:cstheme="majorBidi"/>
        </w:rPr>
      </w:pPr>
    </w:p>
    <w:p w14:paraId="1715524E" w14:textId="55846722" w:rsidR="002873F7" w:rsidRPr="002873F7" w:rsidRDefault="002873F7" w:rsidP="002873F7">
      <w:pPr>
        <w:rPr>
          <w:rFonts w:asciiTheme="majorBidi" w:hAnsiTheme="majorBidi" w:cstheme="majorBidi"/>
          <w:b/>
          <w:bCs/>
        </w:rPr>
      </w:pPr>
      <w:r w:rsidRPr="002873F7">
        <w:rPr>
          <w:rFonts w:asciiTheme="majorBidi" w:hAnsiTheme="majorBidi" w:cstheme="majorBidi"/>
          <w:b/>
          <w:bCs/>
        </w:rPr>
        <w:t>6.1. Challenges</w:t>
      </w:r>
    </w:p>
    <w:p w14:paraId="28034890" w14:textId="585F9427" w:rsidR="002873F7" w:rsidRPr="002873F7" w:rsidRDefault="002873F7" w:rsidP="002873F7">
      <w:pPr>
        <w:rPr>
          <w:rFonts w:asciiTheme="majorBidi" w:hAnsiTheme="majorBidi" w:cstheme="majorBidi"/>
          <w:b/>
          <w:bCs/>
        </w:rPr>
      </w:pPr>
      <w:r w:rsidRPr="002873F7">
        <w:rPr>
          <w:rFonts w:asciiTheme="majorBidi" w:hAnsiTheme="majorBidi" w:cstheme="majorBidi"/>
          <w:b/>
          <w:bCs/>
        </w:rPr>
        <w:t>6.1.1. Limited Resources and Staffing</w:t>
      </w:r>
    </w:p>
    <w:p w14:paraId="1F87C028" w14:textId="18C942ED" w:rsidR="002873F7" w:rsidRPr="002873F7" w:rsidRDefault="002873F7" w:rsidP="002873F7">
      <w:pPr>
        <w:jc w:val="both"/>
        <w:rPr>
          <w:rFonts w:asciiTheme="majorBidi" w:hAnsiTheme="majorBidi" w:cstheme="majorBidi"/>
        </w:rPr>
      </w:pPr>
      <w:r w:rsidRPr="002873F7">
        <w:rPr>
          <w:rFonts w:asciiTheme="majorBidi" w:hAnsiTheme="majorBidi" w:cstheme="majorBidi"/>
        </w:rPr>
        <w:t>One of the most significant barriers to implementing effective PR strategies in libraries is the lack of dedicated resources. Many libraries operate under tight budgets and rely on small teams, leaving little room for marketing or communication specialists. In smaller or rural libraries, public relations may fall to general staff who may not have formal training in PR or media management (Garcia &amp; Barbour, 2018).</w:t>
      </w:r>
      <w:r>
        <w:rPr>
          <w:rFonts w:asciiTheme="majorBidi" w:hAnsiTheme="majorBidi" w:cstheme="majorBidi"/>
        </w:rPr>
        <w:t xml:space="preserve"> </w:t>
      </w:r>
      <w:r w:rsidRPr="002873F7">
        <w:rPr>
          <w:rFonts w:asciiTheme="majorBidi" w:hAnsiTheme="majorBidi" w:cstheme="majorBidi"/>
        </w:rPr>
        <w:t>This often results in sporadic or inconsistent communication efforts. Without a dedicated strategy or personnel, PR activities may lack coherence, failing to reach key audiences or convey the library’s full value.</w:t>
      </w:r>
    </w:p>
    <w:p w14:paraId="35E3790D" w14:textId="7C192AE7" w:rsidR="002873F7" w:rsidRPr="002873F7" w:rsidRDefault="002873F7" w:rsidP="002873F7">
      <w:pPr>
        <w:rPr>
          <w:rFonts w:asciiTheme="majorBidi" w:hAnsiTheme="majorBidi" w:cstheme="majorBidi"/>
          <w:b/>
          <w:bCs/>
        </w:rPr>
      </w:pPr>
      <w:r w:rsidRPr="002873F7">
        <w:rPr>
          <w:rFonts w:asciiTheme="majorBidi" w:hAnsiTheme="majorBidi" w:cstheme="majorBidi"/>
          <w:b/>
          <w:bCs/>
        </w:rPr>
        <w:t>6.1.2. Lack of Strategic Planning</w:t>
      </w:r>
    </w:p>
    <w:p w14:paraId="27ED6C2B" w14:textId="781656A1" w:rsidR="002873F7" w:rsidRPr="002873F7" w:rsidRDefault="002873F7" w:rsidP="002873F7">
      <w:pPr>
        <w:jc w:val="both"/>
        <w:rPr>
          <w:rFonts w:asciiTheme="majorBidi" w:hAnsiTheme="majorBidi" w:cstheme="majorBidi"/>
        </w:rPr>
      </w:pPr>
      <w:r w:rsidRPr="002873F7">
        <w:rPr>
          <w:rFonts w:asciiTheme="majorBidi" w:hAnsiTheme="majorBidi" w:cstheme="majorBidi"/>
        </w:rPr>
        <w:t>Another common challenge is the absence of a formal public relations or communication plan. Many libraries approach PR reactively responding to events, crises, or opportunities without a cohesive strategy. This limits their ability to build momentum, evaluate impact, or integrate messaging across channels.</w:t>
      </w:r>
      <w:r>
        <w:rPr>
          <w:rFonts w:asciiTheme="majorBidi" w:hAnsiTheme="majorBidi" w:cstheme="majorBidi"/>
        </w:rPr>
        <w:t xml:space="preserve"> </w:t>
      </w:r>
      <w:r w:rsidRPr="002873F7">
        <w:rPr>
          <w:rFonts w:asciiTheme="majorBidi" w:hAnsiTheme="majorBidi" w:cstheme="majorBidi"/>
        </w:rPr>
        <w:t>Strategic planning allows libraries to align communication goals with service priorities and community needs. Without it, PR becomes fragmented and may fail to support long-term institutional goals (Baldwin, 2016).</w:t>
      </w:r>
    </w:p>
    <w:p w14:paraId="5A5B78C6" w14:textId="0C064585" w:rsidR="002873F7" w:rsidRPr="002873F7" w:rsidRDefault="002873F7" w:rsidP="002873F7">
      <w:pPr>
        <w:rPr>
          <w:rFonts w:asciiTheme="majorBidi" w:hAnsiTheme="majorBidi" w:cstheme="majorBidi"/>
          <w:b/>
          <w:bCs/>
        </w:rPr>
      </w:pPr>
      <w:r w:rsidRPr="002873F7">
        <w:rPr>
          <w:rFonts w:asciiTheme="majorBidi" w:hAnsiTheme="majorBidi" w:cstheme="majorBidi"/>
          <w:b/>
          <w:bCs/>
        </w:rPr>
        <w:t>6.1.3. Competing Messages and Digital Noise</w:t>
      </w:r>
    </w:p>
    <w:p w14:paraId="4BD4F3F4" w14:textId="1872786D" w:rsidR="002873F7" w:rsidRPr="002873F7" w:rsidRDefault="002873F7" w:rsidP="002873F7">
      <w:pPr>
        <w:jc w:val="both"/>
        <w:rPr>
          <w:rFonts w:asciiTheme="majorBidi" w:hAnsiTheme="majorBidi" w:cstheme="majorBidi"/>
        </w:rPr>
      </w:pPr>
      <w:r w:rsidRPr="002873F7">
        <w:rPr>
          <w:rFonts w:asciiTheme="majorBidi" w:hAnsiTheme="majorBidi" w:cstheme="majorBidi"/>
        </w:rPr>
        <w:t>In the digital age, libraries must compete with a multitude of information sources and platforms for public attention. Social media, news outlets, and entertainment channels create a cluttered environment in which library messages can be easily overlooked. Moreover, audiences increasingly expect high-quality, engaging content</w:t>
      </w:r>
      <w:r>
        <w:rPr>
          <w:rFonts w:asciiTheme="majorBidi" w:hAnsiTheme="majorBidi" w:cstheme="majorBidi"/>
        </w:rPr>
        <w:t xml:space="preserve"> </w:t>
      </w:r>
      <w:r w:rsidRPr="002873F7">
        <w:rPr>
          <w:rFonts w:asciiTheme="majorBidi" w:hAnsiTheme="majorBidi" w:cstheme="majorBidi"/>
        </w:rPr>
        <w:t>something many libraries struggle to produce consistently due to time and technical constraints.</w:t>
      </w:r>
      <w:r>
        <w:rPr>
          <w:rFonts w:asciiTheme="majorBidi" w:hAnsiTheme="majorBidi" w:cstheme="majorBidi"/>
        </w:rPr>
        <w:t xml:space="preserve"> </w:t>
      </w:r>
      <w:r w:rsidRPr="002873F7">
        <w:rPr>
          <w:rFonts w:asciiTheme="majorBidi" w:hAnsiTheme="majorBidi" w:cstheme="majorBidi"/>
        </w:rPr>
        <w:t>Creating concise, compelling, and visually attractive messages is essential, yet challenging. Libraries must continuously adapt their voice and tone to remain relevant in an evolving digital landscape.</w:t>
      </w:r>
    </w:p>
    <w:p w14:paraId="439FA92A" w14:textId="7A82A1AB" w:rsidR="002873F7" w:rsidRPr="002873F7" w:rsidRDefault="002873F7" w:rsidP="002873F7">
      <w:pPr>
        <w:rPr>
          <w:rFonts w:asciiTheme="majorBidi" w:hAnsiTheme="majorBidi" w:cstheme="majorBidi"/>
          <w:b/>
          <w:bCs/>
        </w:rPr>
      </w:pPr>
      <w:r w:rsidRPr="002873F7">
        <w:rPr>
          <w:rFonts w:asciiTheme="majorBidi" w:hAnsiTheme="majorBidi" w:cstheme="majorBidi"/>
          <w:b/>
          <w:bCs/>
        </w:rPr>
        <w:t>6.1.4. Internal Resistance and Change Management</w:t>
      </w:r>
    </w:p>
    <w:p w14:paraId="58EE43E1" w14:textId="5496963C" w:rsidR="002873F7" w:rsidRPr="002873F7" w:rsidRDefault="002873F7" w:rsidP="002873F7">
      <w:pPr>
        <w:jc w:val="both"/>
        <w:rPr>
          <w:rFonts w:asciiTheme="majorBidi" w:hAnsiTheme="majorBidi" w:cstheme="majorBidi"/>
        </w:rPr>
      </w:pPr>
      <w:r w:rsidRPr="002873F7">
        <w:rPr>
          <w:rFonts w:asciiTheme="majorBidi" w:hAnsiTheme="majorBidi" w:cstheme="majorBidi"/>
        </w:rPr>
        <w:t>Introducing new PR strategies</w:t>
      </w:r>
      <w:r>
        <w:rPr>
          <w:rFonts w:asciiTheme="majorBidi" w:hAnsiTheme="majorBidi" w:cstheme="majorBidi"/>
        </w:rPr>
        <w:t xml:space="preserve"> </w:t>
      </w:r>
      <w:r w:rsidRPr="002873F7">
        <w:rPr>
          <w:rFonts w:asciiTheme="majorBidi" w:hAnsiTheme="majorBidi" w:cstheme="majorBidi"/>
        </w:rPr>
        <w:t>especially branding or digital outreach</w:t>
      </w:r>
      <w:r>
        <w:rPr>
          <w:rFonts w:asciiTheme="majorBidi" w:hAnsiTheme="majorBidi" w:cstheme="majorBidi"/>
        </w:rPr>
        <w:t xml:space="preserve"> </w:t>
      </w:r>
      <w:r w:rsidRPr="002873F7">
        <w:rPr>
          <w:rFonts w:asciiTheme="majorBidi" w:hAnsiTheme="majorBidi" w:cstheme="majorBidi"/>
        </w:rPr>
        <w:t>can face resistance from within. Library staff may be hesitant to adopt new technologies, change workflows, or assume unfamiliar communication roles. Misalignment between staff and leadership can lead to inconsistent messaging or a lack of commitment to PR goals.</w:t>
      </w:r>
      <w:r>
        <w:rPr>
          <w:rFonts w:asciiTheme="majorBidi" w:hAnsiTheme="majorBidi" w:cstheme="majorBidi"/>
        </w:rPr>
        <w:t xml:space="preserve"> </w:t>
      </w:r>
      <w:r w:rsidRPr="002873F7">
        <w:rPr>
          <w:rFonts w:asciiTheme="majorBidi" w:hAnsiTheme="majorBidi" w:cstheme="majorBidi"/>
        </w:rPr>
        <w:t>Effective internal communication and staff involvement are essential for overcoming such resistance. As shown in the Glasgow Libraries case, empowering staff as ambassadors can ensure smoother adoption and execution.</w:t>
      </w:r>
    </w:p>
    <w:p w14:paraId="348756E4" w14:textId="77777777" w:rsidR="002873F7" w:rsidRDefault="002873F7" w:rsidP="002873F7">
      <w:pPr>
        <w:rPr>
          <w:rFonts w:asciiTheme="majorBidi" w:hAnsiTheme="majorBidi" w:cstheme="majorBidi"/>
        </w:rPr>
      </w:pPr>
    </w:p>
    <w:p w14:paraId="1FC37D69" w14:textId="4D2EC620" w:rsidR="002873F7" w:rsidRPr="002873F7" w:rsidRDefault="002873F7" w:rsidP="002873F7">
      <w:pPr>
        <w:rPr>
          <w:rFonts w:asciiTheme="majorBidi" w:hAnsiTheme="majorBidi" w:cstheme="majorBidi"/>
          <w:b/>
          <w:bCs/>
        </w:rPr>
      </w:pPr>
      <w:r w:rsidRPr="002873F7">
        <w:rPr>
          <w:rFonts w:asciiTheme="majorBidi" w:hAnsiTheme="majorBidi" w:cstheme="majorBidi"/>
          <w:b/>
          <w:bCs/>
        </w:rPr>
        <w:t>6.2. Opportunities</w:t>
      </w:r>
    </w:p>
    <w:p w14:paraId="29AEDB8B" w14:textId="42641FF9" w:rsidR="002873F7" w:rsidRPr="002873F7" w:rsidRDefault="002873F7" w:rsidP="002873F7">
      <w:pPr>
        <w:rPr>
          <w:rFonts w:asciiTheme="majorBidi" w:hAnsiTheme="majorBidi" w:cstheme="majorBidi"/>
          <w:b/>
          <w:bCs/>
        </w:rPr>
      </w:pPr>
      <w:r w:rsidRPr="002873F7">
        <w:rPr>
          <w:rFonts w:asciiTheme="majorBidi" w:hAnsiTheme="majorBidi" w:cstheme="majorBidi"/>
          <w:b/>
          <w:bCs/>
        </w:rPr>
        <w:t>6.2.1. Expanding Digital Platforms</w:t>
      </w:r>
    </w:p>
    <w:p w14:paraId="2C652673" w14:textId="36717A3C" w:rsidR="002873F7" w:rsidRPr="002873F7" w:rsidRDefault="002873F7" w:rsidP="002873F7">
      <w:pPr>
        <w:jc w:val="both"/>
        <w:rPr>
          <w:rFonts w:asciiTheme="majorBidi" w:hAnsiTheme="majorBidi" w:cstheme="majorBidi"/>
        </w:rPr>
      </w:pPr>
      <w:r w:rsidRPr="002873F7">
        <w:rPr>
          <w:rFonts w:asciiTheme="majorBidi" w:hAnsiTheme="majorBidi" w:cstheme="majorBidi"/>
        </w:rPr>
        <w:t>Digital transformation presents a major opportunity for library PR. social media, blogs, email newsletters, podcasts, and live streaming tools offer libraries cost-effective ways to reach audiences directly. Unlike traditional media, digital platforms allow for real-time engagement, storytelling, and community feedback.</w:t>
      </w:r>
      <w:r>
        <w:rPr>
          <w:rFonts w:asciiTheme="majorBidi" w:hAnsiTheme="majorBidi" w:cstheme="majorBidi"/>
        </w:rPr>
        <w:t xml:space="preserve"> </w:t>
      </w:r>
      <w:r w:rsidRPr="002873F7">
        <w:rPr>
          <w:rFonts w:asciiTheme="majorBidi" w:hAnsiTheme="majorBidi" w:cstheme="majorBidi"/>
        </w:rPr>
        <w:t>Libraries can create virtual programming, host online book clubs, and share success stories—all contributing to greater visibility and deeper relationships with users. As mobile usage grows, so does the opportunity to meet users where they are.</w:t>
      </w:r>
    </w:p>
    <w:p w14:paraId="3F80E69D" w14:textId="162B5AB7" w:rsidR="002873F7" w:rsidRPr="002873F7" w:rsidRDefault="002873F7" w:rsidP="002873F7">
      <w:pPr>
        <w:rPr>
          <w:rFonts w:asciiTheme="majorBidi" w:hAnsiTheme="majorBidi" w:cstheme="majorBidi"/>
          <w:b/>
          <w:bCs/>
        </w:rPr>
      </w:pPr>
      <w:r w:rsidRPr="002873F7">
        <w:rPr>
          <w:rFonts w:asciiTheme="majorBidi" w:hAnsiTheme="majorBidi" w:cstheme="majorBidi"/>
          <w:b/>
          <w:bCs/>
        </w:rPr>
        <w:t>6.2.2. Partnerships with Local Organizations</w:t>
      </w:r>
    </w:p>
    <w:p w14:paraId="7DF5758D" w14:textId="201EE58B" w:rsidR="002873F7" w:rsidRPr="002873F7" w:rsidRDefault="002873F7" w:rsidP="002873F7">
      <w:pPr>
        <w:jc w:val="both"/>
        <w:rPr>
          <w:rFonts w:asciiTheme="majorBidi" w:hAnsiTheme="majorBidi" w:cstheme="majorBidi"/>
        </w:rPr>
      </w:pPr>
      <w:r w:rsidRPr="002873F7">
        <w:rPr>
          <w:rFonts w:asciiTheme="majorBidi" w:hAnsiTheme="majorBidi" w:cstheme="majorBidi"/>
        </w:rPr>
        <w:t>Strategic partnerships provide libraries with access to new audiences, additional resources, and joint promotional opportunities. Collaborating with schools, NGOs, cultural centres, and businesses allows libraries to embed themselves in broader community networks. These partnerships can generate shared events, co-branded campaigns, and mutual advocacy.</w:t>
      </w:r>
      <w:r>
        <w:rPr>
          <w:rFonts w:asciiTheme="majorBidi" w:hAnsiTheme="majorBidi" w:cstheme="majorBidi"/>
        </w:rPr>
        <w:t xml:space="preserve"> </w:t>
      </w:r>
      <w:r w:rsidRPr="002873F7">
        <w:rPr>
          <w:rFonts w:asciiTheme="majorBidi" w:hAnsiTheme="majorBidi" w:cstheme="majorBidi"/>
        </w:rPr>
        <w:t>For example, working with local media outlets can help libraries amplify messages during campaigns or crises. Partnerships with technology providers can enable training programs or digital labs that attract new users.</w:t>
      </w:r>
    </w:p>
    <w:p w14:paraId="4CABA5CC" w14:textId="5C58B7EC" w:rsidR="002873F7" w:rsidRPr="002873F7" w:rsidRDefault="002873F7" w:rsidP="002873F7">
      <w:pPr>
        <w:rPr>
          <w:rFonts w:asciiTheme="majorBidi" w:hAnsiTheme="majorBidi" w:cstheme="majorBidi"/>
          <w:b/>
          <w:bCs/>
        </w:rPr>
      </w:pPr>
      <w:r w:rsidRPr="002873F7">
        <w:rPr>
          <w:rFonts w:asciiTheme="majorBidi" w:hAnsiTheme="majorBidi" w:cstheme="majorBidi"/>
          <w:b/>
          <w:bCs/>
        </w:rPr>
        <w:t>6.2.3. Rising Demand for Information Literacy</w:t>
      </w:r>
    </w:p>
    <w:p w14:paraId="72352A88" w14:textId="2EFAD2E9" w:rsidR="002873F7" w:rsidRPr="002873F7" w:rsidRDefault="002873F7" w:rsidP="002873F7">
      <w:pPr>
        <w:jc w:val="both"/>
        <w:rPr>
          <w:rFonts w:asciiTheme="majorBidi" w:hAnsiTheme="majorBidi" w:cstheme="majorBidi"/>
        </w:rPr>
      </w:pPr>
      <w:r w:rsidRPr="002873F7">
        <w:rPr>
          <w:rFonts w:asciiTheme="majorBidi" w:hAnsiTheme="majorBidi" w:cstheme="majorBidi"/>
        </w:rPr>
        <w:t>The rise of misinformation and the need for digital citizenship present libraries with an opportunity to position themselves as essential sources of trustworthy information. PR campaigns can highlight librarians’ role as information professionals who support critical thinking, fact-checking, and responsible media use.</w:t>
      </w:r>
      <w:r>
        <w:rPr>
          <w:rFonts w:asciiTheme="majorBidi" w:hAnsiTheme="majorBidi" w:cstheme="majorBidi"/>
        </w:rPr>
        <w:t xml:space="preserve"> </w:t>
      </w:r>
      <w:r w:rsidRPr="002873F7">
        <w:rPr>
          <w:rFonts w:asciiTheme="majorBidi" w:hAnsiTheme="majorBidi" w:cstheme="majorBidi"/>
        </w:rPr>
        <w:t>Initiatives like “fake news” workshops, digital literacy bootcamps, and research help desks can be promoted through targeted PR strategies. This positions the library not only as a book lender but as an educator and defender of truth.</w:t>
      </w:r>
    </w:p>
    <w:p w14:paraId="7CADA900" w14:textId="4369193F" w:rsidR="002873F7" w:rsidRPr="002873F7" w:rsidRDefault="002873F7" w:rsidP="002873F7">
      <w:pPr>
        <w:rPr>
          <w:rFonts w:asciiTheme="majorBidi" w:hAnsiTheme="majorBidi" w:cstheme="majorBidi"/>
          <w:b/>
          <w:bCs/>
        </w:rPr>
      </w:pPr>
      <w:r w:rsidRPr="002873F7">
        <w:rPr>
          <w:rFonts w:asciiTheme="majorBidi" w:hAnsiTheme="majorBidi" w:cstheme="majorBidi"/>
          <w:b/>
          <w:bCs/>
        </w:rPr>
        <w:t>6.2.4. Advocacy through Storytelling</w:t>
      </w:r>
    </w:p>
    <w:p w14:paraId="0D28D66F" w14:textId="1BAE56A5" w:rsidR="002873F7" w:rsidRPr="002873F7" w:rsidRDefault="002873F7" w:rsidP="002873F7">
      <w:pPr>
        <w:jc w:val="both"/>
        <w:rPr>
          <w:rFonts w:asciiTheme="majorBidi" w:hAnsiTheme="majorBidi" w:cstheme="majorBidi"/>
        </w:rPr>
      </w:pPr>
      <w:r w:rsidRPr="002873F7">
        <w:rPr>
          <w:rFonts w:asciiTheme="majorBidi" w:hAnsiTheme="majorBidi" w:cstheme="majorBidi"/>
        </w:rPr>
        <w:t>Modern public relations increasingly emphasize storytelling</w:t>
      </w:r>
      <w:r>
        <w:rPr>
          <w:rFonts w:asciiTheme="majorBidi" w:hAnsiTheme="majorBidi" w:cstheme="majorBidi"/>
        </w:rPr>
        <w:t xml:space="preserve"> </w:t>
      </w:r>
      <w:r w:rsidRPr="002873F7">
        <w:rPr>
          <w:rFonts w:asciiTheme="majorBidi" w:hAnsiTheme="majorBidi" w:cstheme="majorBidi"/>
        </w:rPr>
        <w:t>narratives that connect emotionally and personally with audiences. Libraries, rich in user stories and community impact, are ideally positioned to adopt this model. PR strategies that centre real stories</w:t>
      </w:r>
      <w:r>
        <w:rPr>
          <w:rFonts w:asciiTheme="majorBidi" w:hAnsiTheme="majorBidi" w:cstheme="majorBidi"/>
        </w:rPr>
        <w:t xml:space="preserve"> </w:t>
      </w:r>
      <w:r w:rsidRPr="002873F7">
        <w:rPr>
          <w:rFonts w:asciiTheme="majorBidi" w:hAnsiTheme="majorBidi" w:cstheme="majorBidi"/>
        </w:rPr>
        <w:t>how a library helped someone learn to read, find a job, or reconnect with culture</w:t>
      </w:r>
      <w:r>
        <w:rPr>
          <w:rFonts w:asciiTheme="majorBidi" w:hAnsiTheme="majorBidi" w:cstheme="majorBidi"/>
        </w:rPr>
        <w:t xml:space="preserve"> </w:t>
      </w:r>
      <w:r w:rsidRPr="002873F7">
        <w:rPr>
          <w:rFonts w:asciiTheme="majorBidi" w:hAnsiTheme="majorBidi" w:cstheme="majorBidi"/>
        </w:rPr>
        <w:t>can humanize the institution and strengthen support.</w:t>
      </w:r>
      <w:r>
        <w:rPr>
          <w:rFonts w:asciiTheme="majorBidi" w:hAnsiTheme="majorBidi" w:cstheme="majorBidi"/>
        </w:rPr>
        <w:t xml:space="preserve"> </w:t>
      </w:r>
      <w:r w:rsidRPr="002873F7">
        <w:rPr>
          <w:rFonts w:asciiTheme="majorBidi" w:hAnsiTheme="majorBidi" w:cstheme="majorBidi"/>
        </w:rPr>
        <w:t>Video testimonials, podcast episodes, and user-written blog posts offer authentic and persuasive content that can drive engagement and advocacy.</w:t>
      </w:r>
    </w:p>
    <w:p w14:paraId="0F762B55" w14:textId="77777777" w:rsidR="002873F7" w:rsidRDefault="002873F7" w:rsidP="002873F7">
      <w:pPr>
        <w:rPr>
          <w:rFonts w:asciiTheme="majorBidi" w:hAnsiTheme="majorBidi" w:cstheme="majorBidi"/>
        </w:rPr>
      </w:pPr>
    </w:p>
    <w:p w14:paraId="7739F1B7" w14:textId="4C7A7FE7" w:rsidR="002873F7" w:rsidRPr="002873F7" w:rsidRDefault="002873F7" w:rsidP="002873F7">
      <w:pPr>
        <w:rPr>
          <w:rFonts w:asciiTheme="majorBidi" w:hAnsiTheme="majorBidi" w:cstheme="majorBidi"/>
          <w:b/>
          <w:bCs/>
        </w:rPr>
      </w:pPr>
      <w:r>
        <w:rPr>
          <w:rFonts w:asciiTheme="majorBidi" w:hAnsiTheme="majorBidi" w:cstheme="majorBidi"/>
          <w:b/>
          <w:bCs/>
        </w:rPr>
        <w:t xml:space="preserve">6.3. </w:t>
      </w:r>
      <w:r w:rsidRPr="002873F7">
        <w:rPr>
          <w:rFonts w:asciiTheme="majorBidi" w:hAnsiTheme="majorBidi" w:cstheme="majorBidi"/>
          <w:b/>
          <w:bCs/>
        </w:rPr>
        <w:t>Navigating the Road Ahead</w:t>
      </w:r>
    </w:p>
    <w:p w14:paraId="04FAF557"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lastRenderedPageBreak/>
        <w:t>Successfully addressing challenges and seizing opportunities requires libraries to take a proactive, adaptive approach to public relations. Key recommendations include:</w:t>
      </w:r>
    </w:p>
    <w:p w14:paraId="2AA2C7D3" w14:textId="77777777" w:rsidR="002873F7" w:rsidRPr="002873F7" w:rsidRDefault="002873F7" w:rsidP="002873F7">
      <w:pPr>
        <w:numPr>
          <w:ilvl w:val="0"/>
          <w:numId w:val="9"/>
        </w:numPr>
        <w:jc w:val="both"/>
        <w:rPr>
          <w:rFonts w:asciiTheme="majorBidi" w:hAnsiTheme="majorBidi" w:cstheme="majorBidi"/>
        </w:rPr>
      </w:pPr>
      <w:r w:rsidRPr="002873F7">
        <w:rPr>
          <w:rFonts w:asciiTheme="majorBidi" w:hAnsiTheme="majorBidi" w:cstheme="majorBidi"/>
          <w:b/>
          <w:bCs/>
        </w:rPr>
        <w:t>Investing in staff training</w:t>
      </w:r>
      <w:r w:rsidRPr="002873F7">
        <w:rPr>
          <w:rFonts w:asciiTheme="majorBidi" w:hAnsiTheme="majorBidi" w:cstheme="majorBidi"/>
        </w:rPr>
        <w:t xml:space="preserve"> on media literacy, digital tools, and communication planning;</w:t>
      </w:r>
    </w:p>
    <w:p w14:paraId="41D8AC7D" w14:textId="77777777" w:rsidR="002873F7" w:rsidRPr="002873F7" w:rsidRDefault="002873F7" w:rsidP="002873F7">
      <w:pPr>
        <w:numPr>
          <w:ilvl w:val="0"/>
          <w:numId w:val="9"/>
        </w:numPr>
        <w:jc w:val="both"/>
        <w:rPr>
          <w:rFonts w:asciiTheme="majorBidi" w:hAnsiTheme="majorBidi" w:cstheme="majorBidi"/>
        </w:rPr>
      </w:pPr>
      <w:r w:rsidRPr="002873F7">
        <w:rPr>
          <w:rFonts w:asciiTheme="majorBidi" w:hAnsiTheme="majorBidi" w:cstheme="majorBidi"/>
          <w:b/>
          <w:bCs/>
        </w:rPr>
        <w:t>Developing formal communication strategies</w:t>
      </w:r>
      <w:r w:rsidRPr="002873F7">
        <w:rPr>
          <w:rFonts w:asciiTheme="majorBidi" w:hAnsiTheme="majorBidi" w:cstheme="majorBidi"/>
        </w:rPr>
        <w:t xml:space="preserve"> with measurable goals and timelines;</w:t>
      </w:r>
    </w:p>
    <w:p w14:paraId="305E1226" w14:textId="77777777" w:rsidR="002873F7" w:rsidRPr="002873F7" w:rsidRDefault="002873F7" w:rsidP="002873F7">
      <w:pPr>
        <w:numPr>
          <w:ilvl w:val="0"/>
          <w:numId w:val="9"/>
        </w:numPr>
        <w:jc w:val="both"/>
        <w:rPr>
          <w:rFonts w:asciiTheme="majorBidi" w:hAnsiTheme="majorBidi" w:cstheme="majorBidi"/>
        </w:rPr>
      </w:pPr>
      <w:r w:rsidRPr="002873F7">
        <w:rPr>
          <w:rFonts w:asciiTheme="majorBidi" w:hAnsiTheme="majorBidi" w:cstheme="majorBidi"/>
          <w:b/>
          <w:bCs/>
        </w:rPr>
        <w:t>Creating a PR calendar</w:t>
      </w:r>
      <w:r w:rsidRPr="002873F7">
        <w:rPr>
          <w:rFonts w:asciiTheme="majorBidi" w:hAnsiTheme="majorBidi" w:cstheme="majorBidi"/>
        </w:rPr>
        <w:t xml:space="preserve"> aligned with institutional events and awareness days;</w:t>
      </w:r>
    </w:p>
    <w:p w14:paraId="23EB145F" w14:textId="77777777" w:rsidR="002873F7" w:rsidRPr="002873F7" w:rsidRDefault="002873F7" w:rsidP="002873F7">
      <w:pPr>
        <w:numPr>
          <w:ilvl w:val="0"/>
          <w:numId w:val="9"/>
        </w:numPr>
        <w:jc w:val="both"/>
        <w:rPr>
          <w:rFonts w:asciiTheme="majorBidi" w:hAnsiTheme="majorBidi" w:cstheme="majorBidi"/>
        </w:rPr>
      </w:pPr>
      <w:r w:rsidRPr="002873F7">
        <w:rPr>
          <w:rFonts w:asciiTheme="majorBidi" w:hAnsiTheme="majorBidi" w:cstheme="majorBidi"/>
          <w:b/>
          <w:bCs/>
        </w:rPr>
        <w:t>Evaluating PR impact</w:t>
      </w:r>
      <w:r w:rsidRPr="002873F7">
        <w:rPr>
          <w:rFonts w:asciiTheme="majorBidi" w:hAnsiTheme="majorBidi" w:cstheme="majorBidi"/>
        </w:rPr>
        <w:t xml:space="preserve"> through analytics, surveys, and community feedback;</w:t>
      </w:r>
    </w:p>
    <w:p w14:paraId="0C794ED1" w14:textId="77777777" w:rsidR="002873F7" w:rsidRPr="002873F7" w:rsidRDefault="002873F7" w:rsidP="002873F7">
      <w:pPr>
        <w:numPr>
          <w:ilvl w:val="0"/>
          <w:numId w:val="9"/>
        </w:numPr>
        <w:jc w:val="both"/>
        <w:rPr>
          <w:rFonts w:asciiTheme="majorBidi" w:hAnsiTheme="majorBidi" w:cstheme="majorBidi"/>
        </w:rPr>
      </w:pPr>
      <w:r w:rsidRPr="002873F7">
        <w:rPr>
          <w:rFonts w:asciiTheme="majorBidi" w:hAnsiTheme="majorBidi" w:cstheme="majorBidi"/>
          <w:b/>
          <w:bCs/>
        </w:rPr>
        <w:t>Collaborating with peers</w:t>
      </w:r>
      <w:r w:rsidRPr="002873F7">
        <w:rPr>
          <w:rFonts w:asciiTheme="majorBidi" w:hAnsiTheme="majorBidi" w:cstheme="majorBidi"/>
        </w:rPr>
        <w:t xml:space="preserve"> across the library system to share best practices and resources.</w:t>
      </w:r>
    </w:p>
    <w:p w14:paraId="24D15449" w14:textId="64908806" w:rsidR="002873F7" w:rsidRPr="002873F7" w:rsidRDefault="002873F7" w:rsidP="002873F7">
      <w:pPr>
        <w:jc w:val="both"/>
        <w:rPr>
          <w:rFonts w:asciiTheme="majorBidi" w:hAnsiTheme="majorBidi" w:cstheme="majorBidi"/>
        </w:rPr>
      </w:pPr>
      <w:r w:rsidRPr="002873F7">
        <w:rPr>
          <w:rFonts w:asciiTheme="majorBidi" w:hAnsiTheme="majorBidi" w:cstheme="majorBidi"/>
        </w:rPr>
        <w:t>As the role of libraries evolves, so must their approach to public engagement. Public relations are no longer simply about promotion</w:t>
      </w:r>
      <w:r>
        <w:rPr>
          <w:rFonts w:asciiTheme="majorBidi" w:hAnsiTheme="majorBidi" w:cstheme="majorBidi"/>
        </w:rPr>
        <w:t xml:space="preserve"> </w:t>
      </w:r>
      <w:r w:rsidRPr="002873F7">
        <w:rPr>
          <w:rFonts w:asciiTheme="majorBidi" w:hAnsiTheme="majorBidi" w:cstheme="majorBidi"/>
        </w:rPr>
        <w:t>it is about dialogue, trust, and demonstrating value in every interaction.</w:t>
      </w:r>
    </w:p>
    <w:p w14:paraId="6B988041" w14:textId="0F699E29" w:rsidR="002873F7" w:rsidRPr="002873F7" w:rsidRDefault="002873F7" w:rsidP="002873F7">
      <w:pPr>
        <w:rPr>
          <w:rFonts w:asciiTheme="majorBidi" w:hAnsiTheme="majorBidi" w:cstheme="majorBidi"/>
          <w:b/>
          <w:bCs/>
        </w:rPr>
      </w:pPr>
      <w:r>
        <w:rPr>
          <w:rFonts w:asciiTheme="majorBidi" w:hAnsiTheme="majorBidi" w:cstheme="majorBidi"/>
          <w:b/>
          <w:bCs/>
        </w:rPr>
        <w:t>7</w:t>
      </w:r>
      <w:r w:rsidRPr="002873F7">
        <w:rPr>
          <w:rFonts w:asciiTheme="majorBidi" w:hAnsiTheme="majorBidi" w:cstheme="majorBidi"/>
          <w:b/>
          <w:bCs/>
        </w:rPr>
        <w:t>. Conclusion and Recommendations</w:t>
      </w:r>
    </w:p>
    <w:p w14:paraId="547D4130" w14:textId="10939B6B" w:rsidR="002873F7" w:rsidRPr="002873F7" w:rsidRDefault="002873F7" w:rsidP="002873F7">
      <w:pPr>
        <w:jc w:val="both"/>
        <w:rPr>
          <w:rFonts w:asciiTheme="majorBidi" w:hAnsiTheme="majorBidi" w:cstheme="majorBidi"/>
        </w:rPr>
      </w:pPr>
      <w:r w:rsidRPr="002873F7">
        <w:rPr>
          <w:rFonts w:asciiTheme="majorBidi" w:hAnsiTheme="majorBidi" w:cstheme="majorBidi"/>
        </w:rPr>
        <w:t>In today’s dynamic information landscape, libraries are no longer just custodians of books—they are vibrant community hubs, learning centres, and agents of social change. As their role evolves, so too must the strategies they use to communicate their value. Public relations have become not merely an accessory but a central function in ensuring that libraries remain visible, relevant, and responsive to the needs of the communities they serve.</w:t>
      </w:r>
    </w:p>
    <w:p w14:paraId="643AA6C7" w14:textId="5415C254" w:rsidR="002873F7" w:rsidRPr="002873F7" w:rsidRDefault="002873F7" w:rsidP="002873F7">
      <w:pPr>
        <w:jc w:val="both"/>
        <w:rPr>
          <w:rFonts w:asciiTheme="majorBidi" w:hAnsiTheme="majorBidi" w:cstheme="majorBidi"/>
        </w:rPr>
      </w:pPr>
      <w:r w:rsidRPr="002873F7">
        <w:rPr>
          <w:rFonts w:asciiTheme="majorBidi" w:hAnsiTheme="majorBidi" w:cstheme="majorBidi"/>
        </w:rPr>
        <w:t>The integration of public relations into library services allows institutions to build and sustain meaningful relationships with stakeholders. Through storytelling, community engagement, strategic messaging, and digital outreach, libraries can reshape public perceptions, advocate for support, and highlight their contributions in education, literacy, cultural development, and information access. Effective public relations are proactive and participatory</w:t>
      </w:r>
      <w:r>
        <w:rPr>
          <w:rFonts w:asciiTheme="majorBidi" w:hAnsiTheme="majorBidi" w:cstheme="majorBidi"/>
        </w:rPr>
        <w:t xml:space="preserve"> </w:t>
      </w:r>
      <w:r w:rsidRPr="002873F7">
        <w:rPr>
          <w:rFonts w:asciiTheme="majorBidi" w:hAnsiTheme="majorBidi" w:cstheme="majorBidi"/>
        </w:rPr>
        <w:t>it listens to communities, celebrates their voices, and demonstrates the library’s commitment to serving them in meaningful ways.</w:t>
      </w:r>
    </w:p>
    <w:p w14:paraId="391D000D"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At the same time, this evolution presents new challenges. Libraries must navigate limited resources, internal resistance, and the complexities of the digital communication environment. However, these hurdles are not insurmountable. By embracing innovation, fostering collaboration, and investing in training and strategic planning, libraries can unlock the full potential of public relations.</w:t>
      </w:r>
    </w:p>
    <w:p w14:paraId="2897D1CF" w14:textId="77777777" w:rsidR="002873F7" w:rsidRPr="002873F7" w:rsidRDefault="002873F7" w:rsidP="002873F7">
      <w:pPr>
        <w:jc w:val="both"/>
        <w:rPr>
          <w:rFonts w:asciiTheme="majorBidi" w:hAnsiTheme="majorBidi" w:cstheme="majorBidi"/>
        </w:rPr>
      </w:pPr>
      <w:r w:rsidRPr="002873F7">
        <w:rPr>
          <w:rFonts w:asciiTheme="majorBidi" w:hAnsiTheme="majorBidi" w:cstheme="majorBidi"/>
        </w:rPr>
        <w:t>To that end, this article recommends the following actions for librarians and library leaders:</w:t>
      </w:r>
    </w:p>
    <w:p w14:paraId="6358B8EE" w14:textId="77777777" w:rsidR="002873F7" w:rsidRPr="002873F7" w:rsidRDefault="002873F7" w:rsidP="002873F7">
      <w:pPr>
        <w:numPr>
          <w:ilvl w:val="0"/>
          <w:numId w:val="10"/>
        </w:numPr>
        <w:jc w:val="both"/>
        <w:rPr>
          <w:rFonts w:asciiTheme="majorBidi" w:hAnsiTheme="majorBidi" w:cstheme="majorBidi"/>
        </w:rPr>
      </w:pPr>
      <w:r w:rsidRPr="002873F7">
        <w:rPr>
          <w:rFonts w:asciiTheme="majorBidi" w:hAnsiTheme="majorBidi" w:cstheme="majorBidi"/>
          <w:b/>
          <w:bCs/>
        </w:rPr>
        <w:t>Prioritize Communication Planning</w:t>
      </w:r>
      <w:r w:rsidRPr="002873F7">
        <w:rPr>
          <w:rFonts w:asciiTheme="majorBidi" w:hAnsiTheme="majorBidi" w:cstheme="majorBidi"/>
        </w:rPr>
        <w:t>: Develop clear, goal-oriented PR strategies that align with broader library objectives and community needs.</w:t>
      </w:r>
    </w:p>
    <w:p w14:paraId="5DBB6E48" w14:textId="77777777" w:rsidR="002873F7" w:rsidRPr="002873F7" w:rsidRDefault="002873F7" w:rsidP="002873F7">
      <w:pPr>
        <w:numPr>
          <w:ilvl w:val="0"/>
          <w:numId w:val="10"/>
        </w:numPr>
        <w:jc w:val="both"/>
        <w:rPr>
          <w:rFonts w:asciiTheme="majorBidi" w:hAnsiTheme="majorBidi" w:cstheme="majorBidi"/>
        </w:rPr>
      </w:pPr>
      <w:r w:rsidRPr="002873F7">
        <w:rPr>
          <w:rFonts w:asciiTheme="majorBidi" w:hAnsiTheme="majorBidi" w:cstheme="majorBidi"/>
          <w:b/>
          <w:bCs/>
        </w:rPr>
        <w:t>Leverage Digital Tools</w:t>
      </w:r>
      <w:r w:rsidRPr="002873F7">
        <w:rPr>
          <w:rFonts w:asciiTheme="majorBidi" w:hAnsiTheme="majorBidi" w:cstheme="majorBidi"/>
        </w:rPr>
        <w:t>: Utilize social media, email newsletters, podcasts, and multimedia content to engage audiences across platforms.</w:t>
      </w:r>
    </w:p>
    <w:p w14:paraId="7A82A89A" w14:textId="77777777" w:rsidR="002873F7" w:rsidRPr="002873F7" w:rsidRDefault="002873F7" w:rsidP="002873F7">
      <w:pPr>
        <w:numPr>
          <w:ilvl w:val="0"/>
          <w:numId w:val="10"/>
        </w:numPr>
        <w:jc w:val="both"/>
        <w:rPr>
          <w:rFonts w:asciiTheme="majorBidi" w:hAnsiTheme="majorBidi" w:cstheme="majorBidi"/>
        </w:rPr>
      </w:pPr>
      <w:r w:rsidRPr="002873F7">
        <w:rPr>
          <w:rFonts w:asciiTheme="majorBidi" w:hAnsiTheme="majorBidi" w:cstheme="majorBidi"/>
          <w:b/>
          <w:bCs/>
        </w:rPr>
        <w:lastRenderedPageBreak/>
        <w:t>Build Community Partnerships</w:t>
      </w:r>
      <w:r w:rsidRPr="002873F7">
        <w:rPr>
          <w:rFonts w:asciiTheme="majorBidi" w:hAnsiTheme="majorBidi" w:cstheme="majorBidi"/>
        </w:rPr>
        <w:t>: Strengthen relationships with schools, non-profits, local businesses, and media outlets to expand reach and impact.</w:t>
      </w:r>
    </w:p>
    <w:p w14:paraId="018B2418" w14:textId="77777777" w:rsidR="002873F7" w:rsidRPr="002873F7" w:rsidRDefault="002873F7" w:rsidP="002873F7">
      <w:pPr>
        <w:numPr>
          <w:ilvl w:val="0"/>
          <w:numId w:val="10"/>
        </w:numPr>
        <w:jc w:val="both"/>
        <w:rPr>
          <w:rFonts w:asciiTheme="majorBidi" w:hAnsiTheme="majorBidi" w:cstheme="majorBidi"/>
        </w:rPr>
      </w:pPr>
      <w:r w:rsidRPr="002873F7">
        <w:rPr>
          <w:rFonts w:asciiTheme="majorBidi" w:hAnsiTheme="majorBidi" w:cstheme="majorBidi"/>
          <w:b/>
          <w:bCs/>
        </w:rPr>
        <w:t>Empower Staff</w:t>
      </w:r>
      <w:r w:rsidRPr="002873F7">
        <w:rPr>
          <w:rFonts w:asciiTheme="majorBidi" w:hAnsiTheme="majorBidi" w:cstheme="majorBidi"/>
        </w:rPr>
        <w:t>: Train library personnel in communication skills, storytelling, and digital literacy to make PR a shared responsibility.</w:t>
      </w:r>
    </w:p>
    <w:p w14:paraId="51F461D8" w14:textId="77777777" w:rsidR="002873F7" w:rsidRPr="002873F7" w:rsidRDefault="002873F7" w:rsidP="002873F7">
      <w:pPr>
        <w:numPr>
          <w:ilvl w:val="0"/>
          <w:numId w:val="10"/>
        </w:numPr>
        <w:jc w:val="both"/>
        <w:rPr>
          <w:rFonts w:asciiTheme="majorBidi" w:hAnsiTheme="majorBidi" w:cstheme="majorBidi"/>
        </w:rPr>
      </w:pPr>
      <w:r w:rsidRPr="002873F7">
        <w:rPr>
          <w:rFonts w:asciiTheme="majorBidi" w:hAnsiTheme="majorBidi" w:cstheme="majorBidi"/>
          <w:b/>
          <w:bCs/>
        </w:rPr>
        <w:t>Celebrate Successes</w:t>
      </w:r>
      <w:r w:rsidRPr="002873F7">
        <w:rPr>
          <w:rFonts w:asciiTheme="majorBidi" w:hAnsiTheme="majorBidi" w:cstheme="majorBidi"/>
        </w:rPr>
        <w:t>: Share user stories, program outcomes, and library achievements regularly to reinforce the library’s value.</w:t>
      </w:r>
    </w:p>
    <w:p w14:paraId="275A6CFE" w14:textId="77777777" w:rsidR="002873F7" w:rsidRPr="002873F7" w:rsidRDefault="002873F7" w:rsidP="002873F7">
      <w:pPr>
        <w:numPr>
          <w:ilvl w:val="0"/>
          <w:numId w:val="10"/>
        </w:numPr>
        <w:jc w:val="both"/>
        <w:rPr>
          <w:rFonts w:asciiTheme="majorBidi" w:hAnsiTheme="majorBidi" w:cstheme="majorBidi"/>
        </w:rPr>
      </w:pPr>
      <w:r w:rsidRPr="002873F7">
        <w:rPr>
          <w:rFonts w:asciiTheme="majorBidi" w:hAnsiTheme="majorBidi" w:cstheme="majorBidi"/>
          <w:b/>
          <w:bCs/>
        </w:rPr>
        <w:t>Evaluate and Adapt</w:t>
      </w:r>
      <w:r w:rsidRPr="002873F7">
        <w:rPr>
          <w:rFonts w:asciiTheme="majorBidi" w:hAnsiTheme="majorBidi" w:cstheme="majorBidi"/>
        </w:rPr>
        <w:t>: Monitor the effectiveness of PR efforts through data collection and user feedback to refine strategies continuously.</w:t>
      </w:r>
    </w:p>
    <w:p w14:paraId="53142330" w14:textId="3ECFD804" w:rsidR="002873F7" w:rsidRPr="002873F7" w:rsidRDefault="002873F7" w:rsidP="002873F7">
      <w:pPr>
        <w:jc w:val="both"/>
        <w:rPr>
          <w:rFonts w:asciiTheme="majorBidi" w:hAnsiTheme="majorBidi" w:cstheme="majorBidi"/>
        </w:rPr>
      </w:pPr>
      <w:r w:rsidRPr="002873F7">
        <w:rPr>
          <w:rFonts w:asciiTheme="majorBidi" w:hAnsiTheme="majorBidi" w:cstheme="majorBidi"/>
        </w:rPr>
        <w:t>In conclusion, public relations is not simply a promotional tool</w:t>
      </w:r>
      <w:r>
        <w:rPr>
          <w:rFonts w:asciiTheme="majorBidi" w:hAnsiTheme="majorBidi" w:cstheme="majorBidi"/>
        </w:rPr>
        <w:t xml:space="preserve"> </w:t>
      </w:r>
      <w:r w:rsidRPr="002873F7">
        <w:rPr>
          <w:rFonts w:asciiTheme="majorBidi" w:hAnsiTheme="majorBidi" w:cstheme="majorBidi"/>
        </w:rPr>
        <w:t>it is a powerful means of cultivating trust, enhancing visibility, and strengthening the bond between libraries and the public. By embedding PR into the heart of library operations, librarians can not only inform but inspire, not only serve but lead. The future of libraries depends on their ability to communicate their mission with clarity, consistency, and conviction.</w:t>
      </w:r>
    </w:p>
    <w:p w14:paraId="14A2F76B" w14:textId="77777777" w:rsidR="002873F7" w:rsidRPr="002873F7" w:rsidRDefault="002873F7">
      <w:pPr>
        <w:rPr>
          <w:rFonts w:asciiTheme="majorBidi" w:hAnsiTheme="majorBidi" w:cstheme="majorBidi"/>
        </w:rPr>
      </w:pPr>
    </w:p>
    <w:p w14:paraId="091FBC36" w14:textId="77777777" w:rsidR="002873F7" w:rsidRPr="002873F7" w:rsidRDefault="002873F7">
      <w:pPr>
        <w:rPr>
          <w:rFonts w:asciiTheme="majorBidi" w:hAnsiTheme="majorBidi" w:cstheme="majorBidi"/>
        </w:rPr>
      </w:pPr>
    </w:p>
    <w:p w14:paraId="6218152B" w14:textId="77777777" w:rsidR="002873F7" w:rsidRDefault="002873F7">
      <w:pPr>
        <w:rPr>
          <w:rFonts w:asciiTheme="majorBidi" w:hAnsiTheme="majorBidi" w:cstheme="majorBidi"/>
        </w:rPr>
      </w:pPr>
    </w:p>
    <w:p w14:paraId="7E87C3DC" w14:textId="7EE5418F" w:rsidR="003965C4" w:rsidRDefault="003965C4">
      <w:pPr>
        <w:rPr>
          <w:rFonts w:asciiTheme="majorBidi" w:hAnsiTheme="majorBidi" w:cstheme="majorBidi"/>
        </w:rPr>
      </w:pPr>
      <w:r>
        <w:rPr>
          <w:rFonts w:asciiTheme="majorBidi" w:hAnsiTheme="majorBidi" w:cstheme="majorBidi"/>
        </w:rPr>
        <w:br w:type="page"/>
      </w:r>
    </w:p>
    <w:p w14:paraId="313BA83C" w14:textId="1DE8AFB9" w:rsidR="003965C4" w:rsidRPr="003965C4" w:rsidRDefault="003965C4" w:rsidP="003965C4">
      <w:pPr>
        <w:jc w:val="both"/>
        <w:rPr>
          <w:rFonts w:asciiTheme="majorBidi" w:hAnsiTheme="majorBidi" w:cstheme="majorBidi"/>
          <w:b/>
          <w:bCs/>
        </w:rPr>
      </w:pPr>
      <w:r w:rsidRPr="003965C4">
        <w:rPr>
          <w:rFonts w:asciiTheme="majorBidi" w:hAnsiTheme="majorBidi" w:cstheme="majorBidi"/>
          <w:b/>
          <w:bCs/>
        </w:rPr>
        <w:lastRenderedPageBreak/>
        <w:t>References</w:t>
      </w:r>
    </w:p>
    <w:p w14:paraId="7F57C707" w14:textId="77777777" w:rsidR="002873F7" w:rsidRPr="002873F7"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2873F7">
        <w:rPr>
          <w:rFonts w:asciiTheme="majorBidi" w:hAnsiTheme="majorBidi" w:cstheme="majorBidi"/>
        </w:rPr>
        <w:t xml:space="preserve">Baldwin, D. (2016). Strategic Planning for Public Relations in Libraries. Library Juice Press. </w:t>
      </w:r>
      <w:hyperlink r:id="rId10" w:history="1">
        <w:r w:rsidRPr="00BE4A06">
          <w:rPr>
            <w:rStyle w:val="Hyperlink"/>
            <w:rFonts w:asciiTheme="majorBidi" w:hAnsiTheme="majorBidi" w:cstheme="majorBidi"/>
          </w:rPr>
          <w:t>https://libraryjuicepress.com/strategic-planning-libraries</w:t>
        </w:r>
      </w:hyperlink>
      <w:r>
        <w:rPr>
          <w:rFonts w:asciiTheme="majorBidi" w:hAnsiTheme="majorBidi" w:cstheme="majorBidi"/>
        </w:rPr>
        <w:t xml:space="preserve"> </w:t>
      </w:r>
    </w:p>
    <w:p w14:paraId="657B6023"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Cox, A. M., Kennan, M. A., Lyon, L., &amp; </w:t>
      </w:r>
      <w:proofErr w:type="spellStart"/>
      <w:r w:rsidRPr="007E0221">
        <w:rPr>
          <w:rFonts w:asciiTheme="majorBidi" w:hAnsiTheme="majorBidi" w:cstheme="majorBidi"/>
        </w:rPr>
        <w:t>Pinfield</w:t>
      </w:r>
      <w:proofErr w:type="spellEnd"/>
      <w:r w:rsidRPr="007E0221">
        <w:rPr>
          <w:rFonts w:asciiTheme="majorBidi" w:hAnsiTheme="majorBidi" w:cstheme="majorBidi"/>
        </w:rPr>
        <w:t xml:space="preserve">, S. (2021). Developments in research data management in academic libraries: Towards an understanding of research data service maturity. Journal of the Association for Information Science and Technology, 72(8), 1001–1016. </w:t>
      </w:r>
      <w:hyperlink r:id="rId11" w:history="1">
        <w:r w:rsidRPr="00BE4A06">
          <w:rPr>
            <w:rStyle w:val="Hyperlink"/>
            <w:rFonts w:asciiTheme="majorBidi" w:hAnsiTheme="majorBidi" w:cstheme="majorBidi"/>
          </w:rPr>
          <w:t>https://doi.org/10.1002/asi.24409</w:t>
        </w:r>
      </w:hyperlink>
      <w:r>
        <w:rPr>
          <w:rFonts w:asciiTheme="majorBidi" w:hAnsiTheme="majorBidi" w:cstheme="majorBidi"/>
        </w:rPr>
        <w:t xml:space="preserve"> </w:t>
      </w:r>
    </w:p>
    <w:p w14:paraId="4923FDA6"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Evans, G. E., &amp; Ward, P. L. (2007). Introduction to Library Public Services. Libraries Unlimited. </w:t>
      </w:r>
      <w:hyperlink r:id="rId12" w:history="1">
        <w:r w:rsidRPr="00BE4A06">
          <w:rPr>
            <w:rStyle w:val="Hyperlink"/>
            <w:rFonts w:asciiTheme="majorBidi" w:hAnsiTheme="majorBidi" w:cstheme="majorBidi"/>
          </w:rPr>
          <w:t>https://www.abc-clio.com/products/a1216p/</w:t>
        </w:r>
      </w:hyperlink>
      <w:r>
        <w:rPr>
          <w:rFonts w:asciiTheme="majorBidi" w:hAnsiTheme="majorBidi" w:cstheme="majorBidi"/>
        </w:rPr>
        <w:t xml:space="preserve"> </w:t>
      </w:r>
    </w:p>
    <w:p w14:paraId="04C6A878"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0D5E0A">
        <w:rPr>
          <w:rFonts w:asciiTheme="majorBidi" w:hAnsiTheme="majorBidi" w:cstheme="majorBidi"/>
          <w:lang w:val="pt-BR"/>
        </w:rPr>
        <w:t xml:space="preserve">Garcia, K. R., &amp; Barbour, J. B. (2018). </w:t>
      </w:r>
      <w:r w:rsidRPr="007E0221">
        <w:rPr>
          <w:rFonts w:asciiTheme="majorBidi" w:hAnsiTheme="majorBidi" w:cstheme="majorBidi"/>
        </w:rPr>
        <w:t xml:space="preserve">The evolving role of communication in library leadership: A grounded theory study of library public relations. Library Management, 39(4/5), 264–278. </w:t>
      </w:r>
      <w:hyperlink r:id="rId13" w:history="1">
        <w:r w:rsidRPr="00BE4A06">
          <w:rPr>
            <w:rStyle w:val="Hyperlink"/>
            <w:rFonts w:asciiTheme="majorBidi" w:hAnsiTheme="majorBidi" w:cstheme="majorBidi"/>
          </w:rPr>
          <w:t>https://doi.org/10.1108/LM-02-2018-0012</w:t>
        </w:r>
      </w:hyperlink>
      <w:r>
        <w:rPr>
          <w:rFonts w:asciiTheme="majorBidi" w:hAnsiTheme="majorBidi" w:cstheme="majorBidi"/>
        </w:rPr>
        <w:t xml:space="preserve"> </w:t>
      </w:r>
    </w:p>
    <w:p w14:paraId="5439AAEE"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0D5E0A">
        <w:rPr>
          <w:rFonts w:asciiTheme="majorBidi" w:hAnsiTheme="majorBidi" w:cstheme="majorBidi"/>
          <w:lang w:val="pt-BR"/>
        </w:rPr>
        <w:t xml:space="preserve">Garcia, K. R., &amp; Barbour, J. B. (2018). </w:t>
      </w:r>
      <w:r w:rsidRPr="007E0221">
        <w:rPr>
          <w:rFonts w:asciiTheme="majorBidi" w:hAnsiTheme="majorBidi" w:cstheme="majorBidi"/>
        </w:rPr>
        <w:t xml:space="preserve">The evolving role of communication in library leadership: A grounded theory study of library public relations. Library Management, 39(4/5), 264–278. </w:t>
      </w:r>
      <w:hyperlink r:id="rId14" w:history="1">
        <w:r w:rsidRPr="00BE4A06">
          <w:rPr>
            <w:rStyle w:val="Hyperlink"/>
            <w:rFonts w:asciiTheme="majorBidi" w:hAnsiTheme="majorBidi" w:cstheme="majorBidi"/>
          </w:rPr>
          <w:t>https://doi.org/10.1108/LM-02-2018-0012</w:t>
        </w:r>
      </w:hyperlink>
      <w:r>
        <w:rPr>
          <w:rFonts w:asciiTheme="majorBidi" w:hAnsiTheme="majorBidi" w:cstheme="majorBidi"/>
        </w:rPr>
        <w:t xml:space="preserve"> </w:t>
      </w:r>
    </w:p>
    <w:p w14:paraId="435F5429" w14:textId="77777777" w:rsidR="002873F7"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0D5E0A">
        <w:rPr>
          <w:rFonts w:asciiTheme="majorBidi" w:hAnsiTheme="majorBidi" w:cstheme="majorBidi"/>
          <w:lang w:val="pt-BR"/>
        </w:rPr>
        <w:t xml:space="preserve">Garcia, K. R., &amp; Barbour, J. B. (2018). </w:t>
      </w:r>
      <w:r w:rsidRPr="002873F7">
        <w:rPr>
          <w:rFonts w:asciiTheme="majorBidi" w:hAnsiTheme="majorBidi" w:cstheme="majorBidi"/>
        </w:rPr>
        <w:t xml:space="preserve">The evolving role of communication in library leadership: A grounded theory study of library public relations. Library Management, 39(4/5), 264–278. </w:t>
      </w:r>
      <w:hyperlink r:id="rId15" w:history="1">
        <w:r w:rsidRPr="00BE4A06">
          <w:rPr>
            <w:rStyle w:val="Hyperlink"/>
            <w:rFonts w:asciiTheme="majorBidi" w:hAnsiTheme="majorBidi" w:cstheme="majorBidi"/>
          </w:rPr>
          <w:t>https://doi.org/10.1108/LM-02-2018-0012</w:t>
        </w:r>
      </w:hyperlink>
      <w:r>
        <w:rPr>
          <w:rFonts w:asciiTheme="majorBidi" w:hAnsiTheme="majorBidi" w:cstheme="majorBidi"/>
        </w:rPr>
        <w:t xml:space="preserve"> </w:t>
      </w:r>
    </w:p>
    <w:p w14:paraId="3B2C91B8"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IFLA. (2012). Code of Ethics for Librarians and other Information Workers. International Federation of Library Associations and Institutions. </w:t>
      </w:r>
      <w:hyperlink r:id="rId16" w:history="1">
        <w:r w:rsidRPr="00BE4A06">
          <w:rPr>
            <w:rStyle w:val="Hyperlink"/>
            <w:rFonts w:asciiTheme="majorBidi" w:hAnsiTheme="majorBidi" w:cstheme="majorBidi"/>
          </w:rPr>
          <w:t>https://www.ifla.org/wp-content/uploads/2019/05/assets/faife/publications/ifla-code-of-ethics-for-librarians-and-other-information-workers.pdf</w:t>
        </w:r>
      </w:hyperlink>
      <w:r>
        <w:rPr>
          <w:rFonts w:asciiTheme="majorBidi" w:hAnsiTheme="majorBidi" w:cstheme="majorBidi"/>
        </w:rPr>
        <w:t xml:space="preserve"> </w:t>
      </w:r>
    </w:p>
    <w:p w14:paraId="37DF1E1B"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IFLA. (2019). Global Vision Report Summary. International Federation of Library Associations and Institutions. </w:t>
      </w:r>
      <w:hyperlink r:id="rId17" w:history="1">
        <w:r w:rsidRPr="00BE4A06">
          <w:rPr>
            <w:rStyle w:val="Hyperlink"/>
            <w:rFonts w:asciiTheme="majorBidi" w:hAnsiTheme="majorBidi" w:cstheme="majorBidi"/>
          </w:rPr>
          <w:t>https://www.ifla.org/wp-content/uploads/2019/05/assets/GVSummary_en.pdf</w:t>
        </w:r>
      </w:hyperlink>
      <w:r>
        <w:rPr>
          <w:rFonts w:asciiTheme="majorBidi" w:hAnsiTheme="majorBidi" w:cstheme="majorBidi"/>
        </w:rPr>
        <w:t xml:space="preserve"> </w:t>
      </w:r>
    </w:p>
    <w:p w14:paraId="0592B89F"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Koontz, C., &amp; </w:t>
      </w:r>
      <w:proofErr w:type="spellStart"/>
      <w:r w:rsidRPr="007E0221">
        <w:rPr>
          <w:rFonts w:asciiTheme="majorBidi" w:hAnsiTheme="majorBidi" w:cstheme="majorBidi"/>
        </w:rPr>
        <w:t>Gubbin</w:t>
      </w:r>
      <w:proofErr w:type="spellEnd"/>
      <w:r w:rsidRPr="007E0221">
        <w:rPr>
          <w:rFonts w:asciiTheme="majorBidi" w:hAnsiTheme="majorBidi" w:cstheme="majorBidi"/>
        </w:rPr>
        <w:t xml:space="preserve">, B. (Eds.). (2010). IFLA Public Library Service Guidelines. IFLA Publications Series. </w:t>
      </w:r>
      <w:hyperlink r:id="rId18" w:history="1">
        <w:r w:rsidRPr="00BE4A06">
          <w:rPr>
            <w:rStyle w:val="Hyperlink"/>
            <w:rFonts w:asciiTheme="majorBidi" w:hAnsiTheme="majorBidi" w:cstheme="majorBidi"/>
          </w:rPr>
          <w:t>https://doi.org/10.1515/9783110232271</w:t>
        </w:r>
      </w:hyperlink>
      <w:r>
        <w:rPr>
          <w:rFonts w:asciiTheme="majorBidi" w:hAnsiTheme="majorBidi" w:cstheme="majorBidi"/>
        </w:rPr>
        <w:t xml:space="preserve"> </w:t>
      </w:r>
    </w:p>
    <w:p w14:paraId="68C151D3"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Mehra, B., &amp; Rioux, K. (2016). Librarians as advocates for social change. In T. Buschman &amp; G. Leckie (Eds.), The Library as Place and Social Institution (pp. 185–202). Emerald Group Publishing. </w:t>
      </w:r>
      <w:hyperlink r:id="rId19" w:history="1">
        <w:r w:rsidRPr="00BE4A06">
          <w:rPr>
            <w:rStyle w:val="Hyperlink"/>
            <w:rFonts w:asciiTheme="majorBidi" w:hAnsiTheme="majorBidi" w:cstheme="majorBidi"/>
          </w:rPr>
          <w:t>https://doi.org/10.1108/S0065-283020160000041010</w:t>
        </w:r>
      </w:hyperlink>
      <w:r>
        <w:rPr>
          <w:rFonts w:asciiTheme="majorBidi" w:hAnsiTheme="majorBidi" w:cstheme="majorBidi"/>
        </w:rPr>
        <w:t xml:space="preserve"> </w:t>
      </w:r>
    </w:p>
    <w:p w14:paraId="5B6CEFFB"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Smith, C. A. (2013). Public relations and strategic communication in libraries: Preparing information professionals for leadership roles. Public Library Quarterly, 32(1), 39–53. </w:t>
      </w:r>
      <w:hyperlink r:id="rId20" w:history="1">
        <w:r w:rsidRPr="00BE4A06">
          <w:rPr>
            <w:rStyle w:val="Hyperlink"/>
            <w:rFonts w:asciiTheme="majorBidi" w:hAnsiTheme="majorBidi" w:cstheme="majorBidi"/>
          </w:rPr>
          <w:t>https://doi.org/10.1080/01616846.2013.760390</w:t>
        </w:r>
      </w:hyperlink>
      <w:r>
        <w:rPr>
          <w:rFonts w:asciiTheme="majorBidi" w:hAnsiTheme="majorBidi" w:cstheme="majorBidi"/>
        </w:rPr>
        <w:t xml:space="preserve"> </w:t>
      </w:r>
    </w:p>
    <w:p w14:paraId="7D3F5256" w14:textId="77777777" w:rsidR="002873F7"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 xml:space="preserve">Sturges, P. (2010). The public library and social justice. International Journal of Information Management, 30(3), 220–225. </w:t>
      </w:r>
      <w:hyperlink r:id="rId21" w:history="1">
        <w:r w:rsidRPr="00BE4A06">
          <w:rPr>
            <w:rStyle w:val="Hyperlink"/>
            <w:rFonts w:asciiTheme="majorBidi" w:hAnsiTheme="majorBidi" w:cstheme="majorBidi"/>
          </w:rPr>
          <w:t>https://doi.org/10.1016/j.ijinfomgt.2009.12.003</w:t>
        </w:r>
      </w:hyperlink>
    </w:p>
    <w:p w14:paraId="0146AB80" w14:textId="77777777" w:rsidR="002873F7" w:rsidRPr="007E0221" w:rsidRDefault="002873F7" w:rsidP="002873F7">
      <w:pPr>
        <w:pStyle w:val="ListParagraph"/>
        <w:numPr>
          <w:ilvl w:val="0"/>
          <w:numId w:val="1"/>
        </w:numPr>
        <w:spacing w:before="120" w:after="240" w:line="240" w:lineRule="auto"/>
        <w:ind w:left="907" w:hanging="547"/>
        <w:rPr>
          <w:rFonts w:asciiTheme="majorBidi" w:hAnsiTheme="majorBidi" w:cstheme="majorBidi"/>
        </w:rPr>
      </w:pPr>
      <w:r w:rsidRPr="007E0221">
        <w:rPr>
          <w:rFonts w:asciiTheme="majorBidi" w:hAnsiTheme="majorBidi" w:cstheme="majorBidi"/>
        </w:rPr>
        <w:t>Sturges, P., &amp; Neill, R. (2010). The Quiet Struggle: Information and Libraries for the People. 3rd ed. London: Mansell Publishing.</w:t>
      </w:r>
      <w:r>
        <w:rPr>
          <w:rFonts w:asciiTheme="majorBidi" w:hAnsiTheme="majorBidi" w:cstheme="majorBidi"/>
        </w:rPr>
        <w:t xml:space="preserve"> </w:t>
      </w:r>
    </w:p>
    <w:sectPr w:rsidR="002873F7" w:rsidRPr="007E0221" w:rsidSect="00A40F44">
      <w:footerReference w:type="default" r:id="rId22"/>
      <w:pgSz w:w="11906" w:h="16838"/>
      <w:pgMar w:top="2016"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BEE6" w14:textId="77777777" w:rsidR="002D26AF" w:rsidRDefault="002D26AF" w:rsidP="00C079AC">
      <w:pPr>
        <w:spacing w:after="0" w:line="240" w:lineRule="auto"/>
      </w:pPr>
      <w:r>
        <w:separator/>
      </w:r>
    </w:p>
  </w:endnote>
  <w:endnote w:type="continuationSeparator" w:id="0">
    <w:p w14:paraId="5EA5333A" w14:textId="77777777" w:rsidR="002D26AF" w:rsidRDefault="002D26AF" w:rsidP="00C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86199"/>
      <w:docPartObj>
        <w:docPartGallery w:val="Page Numbers (Bottom of Page)"/>
        <w:docPartUnique/>
      </w:docPartObj>
    </w:sdtPr>
    <w:sdtEndPr>
      <w:rPr>
        <w:noProof/>
      </w:rPr>
    </w:sdtEndPr>
    <w:sdtContent>
      <w:p w14:paraId="4177CC72" w14:textId="4FA8AC3C" w:rsidR="00C079AC" w:rsidRDefault="00C079AC">
        <w:pPr>
          <w:pStyle w:val="Footer"/>
          <w:jc w:val="center"/>
        </w:pPr>
        <w:r>
          <w:rPr>
            <w:noProof/>
          </w:rPr>
          <mc:AlternateContent>
            <mc:Choice Requires="wps">
              <w:drawing>
                <wp:inline distT="0" distB="0" distL="0" distR="0" wp14:anchorId="72DEF45C" wp14:editId="190F0EF5">
                  <wp:extent cx="5467350" cy="54610"/>
                  <wp:effectExtent l="9525" t="19050" r="9525" b="12065"/>
                  <wp:docPr id="68718597" name="Flowchart: Decisio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E30A338" id="_x0000_t110" coordsize="21600,21600" o:spt="110" path="m10800,l,10800,10800,21600,21600,10800xe">
                  <v:stroke joinstyle="miter"/>
                  <v:path gradientshapeok="t" o:connecttype="rect" textboxrect="5400,5400,16200,16200"/>
                </v:shapetype>
                <v:shape id="Flowchart: Decision 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BEB0CE7" w14:textId="11499A14" w:rsidR="00C079AC" w:rsidRDefault="00C07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AD9AD" w14:textId="77777777" w:rsidR="00C079AC" w:rsidRDefault="00C07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D2D6" w14:textId="77777777" w:rsidR="002D26AF" w:rsidRDefault="002D26AF" w:rsidP="00C079AC">
      <w:pPr>
        <w:spacing w:after="0" w:line="240" w:lineRule="auto"/>
      </w:pPr>
      <w:r>
        <w:separator/>
      </w:r>
    </w:p>
  </w:footnote>
  <w:footnote w:type="continuationSeparator" w:id="0">
    <w:p w14:paraId="30C6C731" w14:textId="77777777" w:rsidR="002D26AF" w:rsidRDefault="002D26AF" w:rsidP="00C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5E91"/>
    <w:multiLevelType w:val="multilevel"/>
    <w:tmpl w:val="6A0E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D2449"/>
    <w:multiLevelType w:val="multilevel"/>
    <w:tmpl w:val="6B8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5150F"/>
    <w:multiLevelType w:val="multilevel"/>
    <w:tmpl w:val="1C9C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C34A0"/>
    <w:multiLevelType w:val="multilevel"/>
    <w:tmpl w:val="2030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A72EE"/>
    <w:multiLevelType w:val="multilevel"/>
    <w:tmpl w:val="DF9A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65ACB"/>
    <w:multiLevelType w:val="multilevel"/>
    <w:tmpl w:val="E32C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E4C53"/>
    <w:multiLevelType w:val="multilevel"/>
    <w:tmpl w:val="8FFC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13078"/>
    <w:multiLevelType w:val="multilevel"/>
    <w:tmpl w:val="5DA8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0779E"/>
    <w:multiLevelType w:val="multilevel"/>
    <w:tmpl w:val="959E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B4ECC"/>
    <w:multiLevelType w:val="hybridMultilevel"/>
    <w:tmpl w:val="D70C993A"/>
    <w:lvl w:ilvl="0" w:tplc="C39853EC">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9030611">
    <w:abstractNumId w:val="9"/>
  </w:num>
  <w:num w:numId="2" w16cid:durableId="1744372907">
    <w:abstractNumId w:val="6"/>
  </w:num>
  <w:num w:numId="3" w16cid:durableId="62412371">
    <w:abstractNumId w:val="5"/>
  </w:num>
  <w:num w:numId="4" w16cid:durableId="1736583751">
    <w:abstractNumId w:val="7"/>
  </w:num>
  <w:num w:numId="5" w16cid:durableId="788859767">
    <w:abstractNumId w:val="1"/>
  </w:num>
  <w:num w:numId="6" w16cid:durableId="1416320415">
    <w:abstractNumId w:val="2"/>
  </w:num>
  <w:num w:numId="7" w16cid:durableId="226916723">
    <w:abstractNumId w:val="8"/>
  </w:num>
  <w:num w:numId="8" w16cid:durableId="1260139829">
    <w:abstractNumId w:val="3"/>
  </w:num>
  <w:num w:numId="9" w16cid:durableId="100806708">
    <w:abstractNumId w:val="0"/>
  </w:num>
  <w:num w:numId="10" w16cid:durableId="1133211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7E"/>
    <w:rsid w:val="0007692D"/>
    <w:rsid w:val="000D5E0A"/>
    <w:rsid w:val="00106F4E"/>
    <w:rsid w:val="00114EF8"/>
    <w:rsid w:val="001671B4"/>
    <w:rsid w:val="00181F72"/>
    <w:rsid w:val="001860DB"/>
    <w:rsid w:val="001E1F06"/>
    <w:rsid w:val="002637F4"/>
    <w:rsid w:val="002873F7"/>
    <w:rsid w:val="002D26AF"/>
    <w:rsid w:val="003965C4"/>
    <w:rsid w:val="00420F2D"/>
    <w:rsid w:val="00437528"/>
    <w:rsid w:val="00451974"/>
    <w:rsid w:val="00490937"/>
    <w:rsid w:val="004A2068"/>
    <w:rsid w:val="004B2DA8"/>
    <w:rsid w:val="00503477"/>
    <w:rsid w:val="005C66EB"/>
    <w:rsid w:val="00601C2F"/>
    <w:rsid w:val="00603469"/>
    <w:rsid w:val="0064281E"/>
    <w:rsid w:val="006826F4"/>
    <w:rsid w:val="006D0340"/>
    <w:rsid w:val="007C4332"/>
    <w:rsid w:val="007E0221"/>
    <w:rsid w:val="007F349B"/>
    <w:rsid w:val="00830CC6"/>
    <w:rsid w:val="00852AD9"/>
    <w:rsid w:val="00A364C6"/>
    <w:rsid w:val="00A40F44"/>
    <w:rsid w:val="00A45FBF"/>
    <w:rsid w:val="00A51004"/>
    <w:rsid w:val="00AF0D86"/>
    <w:rsid w:val="00AF7824"/>
    <w:rsid w:val="00B54794"/>
    <w:rsid w:val="00BC2D85"/>
    <w:rsid w:val="00BD3AD5"/>
    <w:rsid w:val="00BE2F6A"/>
    <w:rsid w:val="00BE4348"/>
    <w:rsid w:val="00C05B7E"/>
    <w:rsid w:val="00C079AC"/>
    <w:rsid w:val="00D663FF"/>
    <w:rsid w:val="00EA5804"/>
    <w:rsid w:val="00EB20BE"/>
    <w:rsid w:val="00EB7BA6"/>
    <w:rsid w:val="00EE7274"/>
    <w:rsid w:val="00F3188D"/>
    <w:rsid w:val="00FA21C4"/>
    <w:rsid w:val="00FE0B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7062B"/>
  <w15:chartTrackingRefBased/>
  <w15:docId w15:val="{FFA3CA29-BAE8-45E3-9809-C077D90D1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B7E"/>
    <w:rPr>
      <w:rFonts w:eastAsiaTheme="majorEastAsia" w:cstheme="majorBidi"/>
      <w:color w:val="272727" w:themeColor="text1" w:themeTint="D8"/>
    </w:rPr>
  </w:style>
  <w:style w:type="paragraph" w:styleId="Title">
    <w:name w:val="Title"/>
    <w:basedOn w:val="Normal"/>
    <w:next w:val="Normal"/>
    <w:link w:val="TitleChar"/>
    <w:uiPriority w:val="10"/>
    <w:qFormat/>
    <w:rsid w:val="00C05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B7E"/>
    <w:pPr>
      <w:spacing w:before="160"/>
      <w:jc w:val="center"/>
    </w:pPr>
    <w:rPr>
      <w:i/>
      <w:iCs/>
      <w:color w:val="404040" w:themeColor="text1" w:themeTint="BF"/>
    </w:rPr>
  </w:style>
  <w:style w:type="character" w:customStyle="1" w:styleId="QuoteChar">
    <w:name w:val="Quote Char"/>
    <w:basedOn w:val="DefaultParagraphFont"/>
    <w:link w:val="Quote"/>
    <w:uiPriority w:val="29"/>
    <w:rsid w:val="00C05B7E"/>
    <w:rPr>
      <w:i/>
      <w:iCs/>
      <w:color w:val="404040" w:themeColor="text1" w:themeTint="BF"/>
    </w:rPr>
  </w:style>
  <w:style w:type="paragraph" w:styleId="ListParagraph">
    <w:name w:val="List Paragraph"/>
    <w:basedOn w:val="Normal"/>
    <w:uiPriority w:val="34"/>
    <w:qFormat/>
    <w:rsid w:val="00C05B7E"/>
    <w:pPr>
      <w:ind w:left="720"/>
      <w:contextualSpacing/>
    </w:pPr>
  </w:style>
  <w:style w:type="character" w:styleId="IntenseEmphasis">
    <w:name w:val="Intense Emphasis"/>
    <w:basedOn w:val="DefaultParagraphFont"/>
    <w:uiPriority w:val="21"/>
    <w:qFormat/>
    <w:rsid w:val="00C05B7E"/>
    <w:rPr>
      <w:i/>
      <w:iCs/>
      <w:color w:val="0F4761" w:themeColor="accent1" w:themeShade="BF"/>
    </w:rPr>
  </w:style>
  <w:style w:type="paragraph" w:styleId="IntenseQuote">
    <w:name w:val="Intense Quote"/>
    <w:basedOn w:val="Normal"/>
    <w:next w:val="Normal"/>
    <w:link w:val="IntenseQuoteChar"/>
    <w:uiPriority w:val="30"/>
    <w:qFormat/>
    <w:rsid w:val="00C05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B7E"/>
    <w:rPr>
      <w:i/>
      <w:iCs/>
      <w:color w:val="0F4761" w:themeColor="accent1" w:themeShade="BF"/>
    </w:rPr>
  </w:style>
  <w:style w:type="character" w:styleId="IntenseReference">
    <w:name w:val="Intense Reference"/>
    <w:basedOn w:val="DefaultParagraphFont"/>
    <w:uiPriority w:val="32"/>
    <w:qFormat/>
    <w:rsid w:val="00C05B7E"/>
    <w:rPr>
      <w:b/>
      <w:bCs/>
      <w:smallCaps/>
      <w:color w:val="0F4761" w:themeColor="accent1" w:themeShade="BF"/>
      <w:spacing w:val="5"/>
    </w:rPr>
  </w:style>
  <w:style w:type="paragraph" w:styleId="Caption">
    <w:name w:val="caption"/>
    <w:basedOn w:val="Normal"/>
    <w:next w:val="Normal"/>
    <w:uiPriority w:val="35"/>
    <w:unhideWhenUsed/>
    <w:qFormat/>
    <w:rsid w:val="003965C4"/>
    <w:pPr>
      <w:spacing w:after="200" w:line="240" w:lineRule="auto"/>
    </w:pPr>
    <w:rPr>
      <w:i/>
      <w:iCs/>
      <w:color w:val="0E2841" w:themeColor="text2"/>
      <w:sz w:val="18"/>
      <w:szCs w:val="18"/>
    </w:rPr>
  </w:style>
  <w:style w:type="paragraph" w:customStyle="1" w:styleId="04Affiliation">
    <w:name w:val="04_Affiliation"/>
    <w:basedOn w:val="Normal"/>
    <w:qFormat/>
    <w:rsid w:val="003965C4"/>
    <w:pPr>
      <w:widowControl w:val="0"/>
      <w:suppressAutoHyphens/>
      <w:adjustRightInd w:val="0"/>
      <w:snapToGrid w:val="0"/>
      <w:spacing w:before="60" w:after="60" w:line="264" w:lineRule="auto"/>
      <w:ind w:hangingChars="30" w:hanging="62"/>
    </w:pPr>
    <w:rPr>
      <w:rFonts w:ascii="Times New Roman" w:eastAsia="Times New Roman" w:hAnsi="Times New Roman"/>
      <w:sz w:val="21"/>
      <w:szCs w:val="18"/>
      <w14:ligatures w14:val="none"/>
    </w:rPr>
  </w:style>
  <w:style w:type="paragraph" w:customStyle="1" w:styleId="03AuthorName">
    <w:name w:val="03_AuthorName"/>
    <w:basedOn w:val="Normal"/>
    <w:qFormat/>
    <w:rsid w:val="003965C4"/>
    <w:pPr>
      <w:widowControl w:val="0"/>
      <w:suppressAutoHyphens/>
      <w:adjustRightInd w:val="0"/>
      <w:snapToGrid w:val="0"/>
      <w:spacing w:before="240" w:after="280" w:line="240" w:lineRule="auto"/>
    </w:pPr>
    <w:rPr>
      <w:rFonts w:ascii="Times New Roman" w:eastAsia="Times New Roman" w:hAnsi="Times New Roman"/>
      <w:b/>
      <w:sz w:val="28"/>
      <w14:ligatures w14:val="none"/>
    </w:rPr>
  </w:style>
  <w:style w:type="paragraph" w:styleId="Header">
    <w:name w:val="header"/>
    <w:basedOn w:val="Normal"/>
    <w:link w:val="HeaderChar"/>
    <w:uiPriority w:val="99"/>
    <w:unhideWhenUsed/>
    <w:rsid w:val="00C07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9AC"/>
  </w:style>
  <w:style w:type="paragraph" w:styleId="Footer">
    <w:name w:val="footer"/>
    <w:basedOn w:val="Normal"/>
    <w:link w:val="FooterChar"/>
    <w:uiPriority w:val="99"/>
    <w:unhideWhenUsed/>
    <w:rsid w:val="00C07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9AC"/>
  </w:style>
  <w:style w:type="character" w:styleId="Hyperlink">
    <w:name w:val="Hyperlink"/>
    <w:basedOn w:val="DefaultParagraphFont"/>
    <w:uiPriority w:val="99"/>
    <w:unhideWhenUsed/>
    <w:rsid w:val="0064281E"/>
    <w:rPr>
      <w:color w:val="467886" w:themeColor="hyperlink"/>
      <w:u w:val="single"/>
    </w:rPr>
  </w:style>
  <w:style w:type="character" w:styleId="UnresolvedMention">
    <w:name w:val="Unresolved Mention"/>
    <w:basedOn w:val="DefaultParagraphFont"/>
    <w:uiPriority w:val="99"/>
    <w:semiHidden/>
    <w:unhideWhenUsed/>
    <w:rsid w:val="0064281E"/>
    <w:rPr>
      <w:color w:val="605E5C"/>
      <w:shd w:val="clear" w:color="auto" w:fill="E1DFDD"/>
    </w:rPr>
  </w:style>
  <w:style w:type="table" w:styleId="PlainTable2">
    <w:name w:val="Plain Table 2"/>
    <w:basedOn w:val="TableNormal"/>
    <w:uiPriority w:val="42"/>
    <w:rsid w:val="004B2DA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348">
      <w:bodyDiv w:val="1"/>
      <w:marLeft w:val="0"/>
      <w:marRight w:val="0"/>
      <w:marTop w:val="0"/>
      <w:marBottom w:val="0"/>
      <w:divBdr>
        <w:top w:val="none" w:sz="0" w:space="0" w:color="auto"/>
        <w:left w:val="none" w:sz="0" w:space="0" w:color="auto"/>
        <w:bottom w:val="none" w:sz="0" w:space="0" w:color="auto"/>
        <w:right w:val="none" w:sz="0" w:space="0" w:color="auto"/>
      </w:divBdr>
    </w:div>
    <w:div w:id="73087032">
      <w:bodyDiv w:val="1"/>
      <w:marLeft w:val="0"/>
      <w:marRight w:val="0"/>
      <w:marTop w:val="0"/>
      <w:marBottom w:val="0"/>
      <w:divBdr>
        <w:top w:val="none" w:sz="0" w:space="0" w:color="auto"/>
        <w:left w:val="none" w:sz="0" w:space="0" w:color="auto"/>
        <w:bottom w:val="none" w:sz="0" w:space="0" w:color="auto"/>
        <w:right w:val="none" w:sz="0" w:space="0" w:color="auto"/>
      </w:divBdr>
    </w:div>
    <w:div w:id="77138992">
      <w:bodyDiv w:val="1"/>
      <w:marLeft w:val="0"/>
      <w:marRight w:val="0"/>
      <w:marTop w:val="0"/>
      <w:marBottom w:val="0"/>
      <w:divBdr>
        <w:top w:val="none" w:sz="0" w:space="0" w:color="auto"/>
        <w:left w:val="none" w:sz="0" w:space="0" w:color="auto"/>
        <w:bottom w:val="none" w:sz="0" w:space="0" w:color="auto"/>
        <w:right w:val="none" w:sz="0" w:space="0" w:color="auto"/>
      </w:divBdr>
    </w:div>
    <w:div w:id="82342681">
      <w:bodyDiv w:val="1"/>
      <w:marLeft w:val="0"/>
      <w:marRight w:val="0"/>
      <w:marTop w:val="0"/>
      <w:marBottom w:val="0"/>
      <w:divBdr>
        <w:top w:val="none" w:sz="0" w:space="0" w:color="auto"/>
        <w:left w:val="none" w:sz="0" w:space="0" w:color="auto"/>
        <w:bottom w:val="none" w:sz="0" w:space="0" w:color="auto"/>
        <w:right w:val="none" w:sz="0" w:space="0" w:color="auto"/>
      </w:divBdr>
    </w:div>
    <w:div w:id="169025545">
      <w:bodyDiv w:val="1"/>
      <w:marLeft w:val="0"/>
      <w:marRight w:val="0"/>
      <w:marTop w:val="0"/>
      <w:marBottom w:val="0"/>
      <w:divBdr>
        <w:top w:val="none" w:sz="0" w:space="0" w:color="auto"/>
        <w:left w:val="none" w:sz="0" w:space="0" w:color="auto"/>
        <w:bottom w:val="none" w:sz="0" w:space="0" w:color="auto"/>
        <w:right w:val="none" w:sz="0" w:space="0" w:color="auto"/>
      </w:divBdr>
    </w:div>
    <w:div w:id="217591574">
      <w:bodyDiv w:val="1"/>
      <w:marLeft w:val="0"/>
      <w:marRight w:val="0"/>
      <w:marTop w:val="0"/>
      <w:marBottom w:val="0"/>
      <w:divBdr>
        <w:top w:val="none" w:sz="0" w:space="0" w:color="auto"/>
        <w:left w:val="none" w:sz="0" w:space="0" w:color="auto"/>
        <w:bottom w:val="none" w:sz="0" w:space="0" w:color="auto"/>
        <w:right w:val="none" w:sz="0" w:space="0" w:color="auto"/>
      </w:divBdr>
    </w:div>
    <w:div w:id="223955117">
      <w:bodyDiv w:val="1"/>
      <w:marLeft w:val="0"/>
      <w:marRight w:val="0"/>
      <w:marTop w:val="0"/>
      <w:marBottom w:val="0"/>
      <w:divBdr>
        <w:top w:val="none" w:sz="0" w:space="0" w:color="auto"/>
        <w:left w:val="none" w:sz="0" w:space="0" w:color="auto"/>
        <w:bottom w:val="none" w:sz="0" w:space="0" w:color="auto"/>
        <w:right w:val="none" w:sz="0" w:space="0" w:color="auto"/>
      </w:divBdr>
    </w:div>
    <w:div w:id="237373049">
      <w:bodyDiv w:val="1"/>
      <w:marLeft w:val="0"/>
      <w:marRight w:val="0"/>
      <w:marTop w:val="0"/>
      <w:marBottom w:val="0"/>
      <w:divBdr>
        <w:top w:val="none" w:sz="0" w:space="0" w:color="auto"/>
        <w:left w:val="none" w:sz="0" w:space="0" w:color="auto"/>
        <w:bottom w:val="none" w:sz="0" w:space="0" w:color="auto"/>
        <w:right w:val="none" w:sz="0" w:space="0" w:color="auto"/>
      </w:divBdr>
    </w:div>
    <w:div w:id="264113740">
      <w:bodyDiv w:val="1"/>
      <w:marLeft w:val="0"/>
      <w:marRight w:val="0"/>
      <w:marTop w:val="0"/>
      <w:marBottom w:val="0"/>
      <w:divBdr>
        <w:top w:val="none" w:sz="0" w:space="0" w:color="auto"/>
        <w:left w:val="none" w:sz="0" w:space="0" w:color="auto"/>
        <w:bottom w:val="none" w:sz="0" w:space="0" w:color="auto"/>
        <w:right w:val="none" w:sz="0" w:space="0" w:color="auto"/>
      </w:divBdr>
    </w:div>
    <w:div w:id="264582192">
      <w:bodyDiv w:val="1"/>
      <w:marLeft w:val="0"/>
      <w:marRight w:val="0"/>
      <w:marTop w:val="0"/>
      <w:marBottom w:val="0"/>
      <w:divBdr>
        <w:top w:val="none" w:sz="0" w:space="0" w:color="auto"/>
        <w:left w:val="none" w:sz="0" w:space="0" w:color="auto"/>
        <w:bottom w:val="none" w:sz="0" w:space="0" w:color="auto"/>
        <w:right w:val="none" w:sz="0" w:space="0" w:color="auto"/>
      </w:divBdr>
    </w:div>
    <w:div w:id="279188283">
      <w:bodyDiv w:val="1"/>
      <w:marLeft w:val="0"/>
      <w:marRight w:val="0"/>
      <w:marTop w:val="0"/>
      <w:marBottom w:val="0"/>
      <w:divBdr>
        <w:top w:val="none" w:sz="0" w:space="0" w:color="auto"/>
        <w:left w:val="none" w:sz="0" w:space="0" w:color="auto"/>
        <w:bottom w:val="none" w:sz="0" w:space="0" w:color="auto"/>
        <w:right w:val="none" w:sz="0" w:space="0" w:color="auto"/>
      </w:divBdr>
    </w:div>
    <w:div w:id="280454196">
      <w:bodyDiv w:val="1"/>
      <w:marLeft w:val="0"/>
      <w:marRight w:val="0"/>
      <w:marTop w:val="0"/>
      <w:marBottom w:val="0"/>
      <w:divBdr>
        <w:top w:val="none" w:sz="0" w:space="0" w:color="auto"/>
        <w:left w:val="none" w:sz="0" w:space="0" w:color="auto"/>
        <w:bottom w:val="none" w:sz="0" w:space="0" w:color="auto"/>
        <w:right w:val="none" w:sz="0" w:space="0" w:color="auto"/>
      </w:divBdr>
      <w:divsChild>
        <w:div w:id="1669213684">
          <w:marLeft w:val="0"/>
          <w:marRight w:val="0"/>
          <w:marTop w:val="0"/>
          <w:marBottom w:val="0"/>
          <w:divBdr>
            <w:top w:val="none" w:sz="0" w:space="0" w:color="auto"/>
            <w:left w:val="none" w:sz="0" w:space="0" w:color="auto"/>
            <w:bottom w:val="none" w:sz="0" w:space="0" w:color="auto"/>
            <w:right w:val="none" w:sz="0" w:space="0" w:color="auto"/>
          </w:divBdr>
          <w:divsChild>
            <w:div w:id="5603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2586">
      <w:bodyDiv w:val="1"/>
      <w:marLeft w:val="0"/>
      <w:marRight w:val="0"/>
      <w:marTop w:val="0"/>
      <w:marBottom w:val="0"/>
      <w:divBdr>
        <w:top w:val="none" w:sz="0" w:space="0" w:color="auto"/>
        <w:left w:val="none" w:sz="0" w:space="0" w:color="auto"/>
        <w:bottom w:val="none" w:sz="0" w:space="0" w:color="auto"/>
        <w:right w:val="none" w:sz="0" w:space="0" w:color="auto"/>
      </w:divBdr>
    </w:div>
    <w:div w:id="447354427">
      <w:bodyDiv w:val="1"/>
      <w:marLeft w:val="0"/>
      <w:marRight w:val="0"/>
      <w:marTop w:val="0"/>
      <w:marBottom w:val="0"/>
      <w:divBdr>
        <w:top w:val="none" w:sz="0" w:space="0" w:color="auto"/>
        <w:left w:val="none" w:sz="0" w:space="0" w:color="auto"/>
        <w:bottom w:val="none" w:sz="0" w:space="0" w:color="auto"/>
        <w:right w:val="none" w:sz="0" w:space="0" w:color="auto"/>
      </w:divBdr>
      <w:divsChild>
        <w:div w:id="1856385061">
          <w:marLeft w:val="0"/>
          <w:marRight w:val="0"/>
          <w:marTop w:val="0"/>
          <w:marBottom w:val="0"/>
          <w:divBdr>
            <w:top w:val="none" w:sz="0" w:space="0" w:color="auto"/>
            <w:left w:val="none" w:sz="0" w:space="0" w:color="auto"/>
            <w:bottom w:val="none" w:sz="0" w:space="0" w:color="auto"/>
            <w:right w:val="none" w:sz="0" w:space="0" w:color="auto"/>
          </w:divBdr>
          <w:divsChild>
            <w:div w:id="19214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676506">
      <w:bodyDiv w:val="1"/>
      <w:marLeft w:val="0"/>
      <w:marRight w:val="0"/>
      <w:marTop w:val="0"/>
      <w:marBottom w:val="0"/>
      <w:divBdr>
        <w:top w:val="none" w:sz="0" w:space="0" w:color="auto"/>
        <w:left w:val="none" w:sz="0" w:space="0" w:color="auto"/>
        <w:bottom w:val="none" w:sz="0" w:space="0" w:color="auto"/>
        <w:right w:val="none" w:sz="0" w:space="0" w:color="auto"/>
      </w:divBdr>
    </w:div>
    <w:div w:id="458109013">
      <w:bodyDiv w:val="1"/>
      <w:marLeft w:val="0"/>
      <w:marRight w:val="0"/>
      <w:marTop w:val="0"/>
      <w:marBottom w:val="0"/>
      <w:divBdr>
        <w:top w:val="none" w:sz="0" w:space="0" w:color="auto"/>
        <w:left w:val="none" w:sz="0" w:space="0" w:color="auto"/>
        <w:bottom w:val="none" w:sz="0" w:space="0" w:color="auto"/>
        <w:right w:val="none" w:sz="0" w:space="0" w:color="auto"/>
      </w:divBdr>
    </w:div>
    <w:div w:id="527723014">
      <w:bodyDiv w:val="1"/>
      <w:marLeft w:val="0"/>
      <w:marRight w:val="0"/>
      <w:marTop w:val="0"/>
      <w:marBottom w:val="0"/>
      <w:divBdr>
        <w:top w:val="none" w:sz="0" w:space="0" w:color="auto"/>
        <w:left w:val="none" w:sz="0" w:space="0" w:color="auto"/>
        <w:bottom w:val="none" w:sz="0" w:space="0" w:color="auto"/>
        <w:right w:val="none" w:sz="0" w:space="0" w:color="auto"/>
      </w:divBdr>
    </w:div>
    <w:div w:id="787284480">
      <w:bodyDiv w:val="1"/>
      <w:marLeft w:val="0"/>
      <w:marRight w:val="0"/>
      <w:marTop w:val="0"/>
      <w:marBottom w:val="0"/>
      <w:divBdr>
        <w:top w:val="none" w:sz="0" w:space="0" w:color="auto"/>
        <w:left w:val="none" w:sz="0" w:space="0" w:color="auto"/>
        <w:bottom w:val="none" w:sz="0" w:space="0" w:color="auto"/>
        <w:right w:val="none" w:sz="0" w:space="0" w:color="auto"/>
      </w:divBdr>
    </w:div>
    <w:div w:id="844828993">
      <w:bodyDiv w:val="1"/>
      <w:marLeft w:val="0"/>
      <w:marRight w:val="0"/>
      <w:marTop w:val="0"/>
      <w:marBottom w:val="0"/>
      <w:divBdr>
        <w:top w:val="none" w:sz="0" w:space="0" w:color="auto"/>
        <w:left w:val="none" w:sz="0" w:space="0" w:color="auto"/>
        <w:bottom w:val="none" w:sz="0" w:space="0" w:color="auto"/>
        <w:right w:val="none" w:sz="0" w:space="0" w:color="auto"/>
      </w:divBdr>
    </w:div>
    <w:div w:id="887572364">
      <w:bodyDiv w:val="1"/>
      <w:marLeft w:val="0"/>
      <w:marRight w:val="0"/>
      <w:marTop w:val="0"/>
      <w:marBottom w:val="0"/>
      <w:divBdr>
        <w:top w:val="none" w:sz="0" w:space="0" w:color="auto"/>
        <w:left w:val="none" w:sz="0" w:space="0" w:color="auto"/>
        <w:bottom w:val="none" w:sz="0" w:space="0" w:color="auto"/>
        <w:right w:val="none" w:sz="0" w:space="0" w:color="auto"/>
      </w:divBdr>
    </w:div>
    <w:div w:id="923104781">
      <w:bodyDiv w:val="1"/>
      <w:marLeft w:val="0"/>
      <w:marRight w:val="0"/>
      <w:marTop w:val="0"/>
      <w:marBottom w:val="0"/>
      <w:divBdr>
        <w:top w:val="none" w:sz="0" w:space="0" w:color="auto"/>
        <w:left w:val="none" w:sz="0" w:space="0" w:color="auto"/>
        <w:bottom w:val="none" w:sz="0" w:space="0" w:color="auto"/>
        <w:right w:val="none" w:sz="0" w:space="0" w:color="auto"/>
      </w:divBdr>
    </w:div>
    <w:div w:id="958681369">
      <w:bodyDiv w:val="1"/>
      <w:marLeft w:val="0"/>
      <w:marRight w:val="0"/>
      <w:marTop w:val="0"/>
      <w:marBottom w:val="0"/>
      <w:divBdr>
        <w:top w:val="none" w:sz="0" w:space="0" w:color="auto"/>
        <w:left w:val="none" w:sz="0" w:space="0" w:color="auto"/>
        <w:bottom w:val="none" w:sz="0" w:space="0" w:color="auto"/>
        <w:right w:val="none" w:sz="0" w:space="0" w:color="auto"/>
      </w:divBdr>
    </w:div>
    <w:div w:id="973825958">
      <w:bodyDiv w:val="1"/>
      <w:marLeft w:val="0"/>
      <w:marRight w:val="0"/>
      <w:marTop w:val="0"/>
      <w:marBottom w:val="0"/>
      <w:divBdr>
        <w:top w:val="none" w:sz="0" w:space="0" w:color="auto"/>
        <w:left w:val="none" w:sz="0" w:space="0" w:color="auto"/>
        <w:bottom w:val="none" w:sz="0" w:space="0" w:color="auto"/>
        <w:right w:val="none" w:sz="0" w:space="0" w:color="auto"/>
      </w:divBdr>
    </w:div>
    <w:div w:id="990909346">
      <w:bodyDiv w:val="1"/>
      <w:marLeft w:val="0"/>
      <w:marRight w:val="0"/>
      <w:marTop w:val="0"/>
      <w:marBottom w:val="0"/>
      <w:divBdr>
        <w:top w:val="none" w:sz="0" w:space="0" w:color="auto"/>
        <w:left w:val="none" w:sz="0" w:space="0" w:color="auto"/>
        <w:bottom w:val="none" w:sz="0" w:space="0" w:color="auto"/>
        <w:right w:val="none" w:sz="0" w:space="0" w:color="auto"/>
      </w:divBdr>
    </w:div>
    <w:div w:id="998927738">
      <w:bodyDiv w:val="1"/>
      <w:marLeft w:val="0"/>
      <w:marRight w:val="0"/>
      <w:marTop w:val="0"/>
      <w:marBottom w:val="0"/>
      <w:divBdr>
        <w:top w:val="none" w:sz="0" w:space="0" w:color="auto"/>
        <w:left w:val="none" w:sz="0" w:space="0" w:color="auto"/>
        <w:bottom w:val="none" w:sz="0" w:space="0" w:color="auto"/>
        <w:right w:val="none" w:sz="0" w:space="0" w:color="auto"/>
      </w:divBdr>
    </w:div>
    <w:div w:id="1008141207">
      <w:bodyDiv w:val="1"/>
      <w:marLeft w:val="0"/>
      <w:marRight w:val="0"/>
      <w:marTop w:val="0"/>
      <w:marBottom w:val="0"/>
      <w:divBdr>
        <w:top w:val="none" w:sz="0" w:space="0" w:color="auto"/>
        <w:left w:val="none" w:sz="0" w:space="0" w:color="auto"/>
        <w:bottom w:val="none" w:sz="0" w:space="0" w:color="auto"/>
        <w:right w:val="none" w:sz="0" w:space="0" w:color="auto"/>
      </w:divBdr>
      <w:divsChild>
        <w:div w:id="1345861164">
          <w:marLeft w:val="0"/>
          <w:marRight w:val="0"/>
          <w:marTop w:val="0"/>
          <w:marBottom w:val="0"/>
          <w:divBdr>
            <w:top w:val="none" w:sz="0" w:space="0" w:color="auto"/>
            <w:left w:val="none" w:sz="0" w:space="0" w:color="auto"/>
            <w:bottom w:val="none" w:sz="0" w:space="0" w:color="auto"/>
            <w:right w:val="none" w:sz="0" w:space="0" w:color="auto"/>
          </w:divBdr>
          <w:divsChild>
            <w:div w:id="10337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5313">
      <w:bodyDiv w:val="1"/>
      <w:marLeft w:val="0"/>
      <w:marRight w:val="0"/>
      <w:marTop w:val="0"/>
      <w:marBottom w:val="0"/>
      <w:divBdr>
        <w:top w:val="none" w:sz="0" w:space="0" w:color="auto"/>
        <w:left w:val="none" w:sz="0" w:space="0" w:color="auto"/>
        <w:bottom w:val="none" w:sz="0" w:space="0" w:color="auto"/>
        <w:right w:val="none" w:sz="0" w:space="0" w:color="auto"/>
      </w:divBdr>
    </w:div>
    <w:div w:id="1067847131">
      <w:bodyDiv w:val="1"/>
      <w:marLeft w:val="0"/>
      <w:marRight w:val="0"/>
      <w:marTop w:val="0"/>
      <w:marBottom w:val="0"/>
      <w:divBdr>
        <w:top w:val="none" w:sz="0" w:space="0" w:color="auto"/>
        <w:left w:val="none" w:sz="0" w:space="0" w:color="auto"/>
        <w:bottom w:val="none" w:sz="0" w:space="0" w:color="auto"/>
        <w:right w:val="none" w:sz="0" w:space="0" w:color="auto"/>
      </w:divBdr>
    </w:div>
    <w:div w:id="1095439849">
      <w:bodyDiv w:val="1"/>
      <w:marLeft w:val="0"/>
      <w:marRight w:val="0"/>
      <w:marTop w:val="0"/>
      <w:marBottom w:val="0"/>
      <w:divBdr>
        <w:top w:val="none" w:sz="0" w:space="0" w:color="auto"/>
        <w:left w:val="none" w:sz="0" w:space="0" w:color="auto"/>
        <w:bottom w:val="none" w:sz="0" w:space="0" w:color="auto"/>
        <w:right w:val="none" w:sz="0" w:space="0" w:color="auto"/>
      </w:divBdr>
    </w:div>
    <w:div w:id="1205019672">
      <w:bodyDiv w:val="1"/>
      <w:marLeft w:val="0"/>
      <w:marRight w:val="0"/>
      <w:marTop w:val="0"/>
      <w:marBottom w:val="0"/>
      <w:divBdr>
        <w:top w:val="none" w:sz="0" w:space="0" w:color="auto"/>
        <w:left w:val="none" w:sz="0" w:space="0" w:color="auto"/>
        <w:bottom w:val="none" w:sz="0" w:space="0" w:color="auto"/>
        <w:right w:val="none" w:sz="0" w:space="0" w:color="auto"/>
      </w:divBdr>
    </w:div>
    <w:div w:id="1220820791">
      <w:bodyDiv w:val="1"/>
      <w:marLeft w:val="0"/>
      <w:marRight w:val="0"/>
      <w:marTop w:val="0"/>
      <w:marBottom w:val="0"/>
      <w:divBdr>
        <w:top w:val="none" w:sz="0" w:space="0" w:color="auto"/>
        <w:left w:val="none" w:sz="0" w:space="0" w:color="auto"/>
        <w:bottom w:val="none" w:sz="0" w:space="0" w:color="auto"/>
        <w:right w:val="none" w:sz="0" w:space="0" w:color="auto"/>
      </w:divBdr>
    </w:div>
    <w:div w:id="1337999030">
      <w:bodyDiv w:val="1"/>
      <w:marLeft w:val="0"/>
      <w:marRight w:val="0"/>
      <w:marTop w:val="0"/>
      <w:marBottom w:val="0"/>
      <w:divBdr>
        <w:top w:val="none" w:sz="0" w:space="0" w:color="auto"/>
        <w:left w:val="none" w:sz="0" w:space="0" w:color="auto"/>
        <w:bottom w:val="none" w:sz="0" w:space="0" w:color="auto"/>
        <w:right w:val="none" w:sz="0" w:space="0" w:color="auto"/>
      </w:divBdr>
    </w:div>
    <w:div w:id="1421028712">
      <w:bodyDiv w:val="1"/>
      <w:marLeft w:val="0"/>
      <w:marRight w:val="0"/>
      <w:marTop w:val="0"/>
      <w:marBottom w:val="0"/>
      <w:divBdr>
        <w:top w:val="none" w:sz="0" w:space="0" w:color="auto"/>
        <w:left w:val="none" w:sz="0" w:space="0" w:color="auto"/>
        <w:bottom w:val="none" w:sz="0" w:space="0" w:color="auto"/>
        <w:right w:val="none" w:sz="0" w:space="0" w:color="auto"/>
      </w:divBdr>
    </w:div>
    <w:div w:id="1500191152">
      <w:bodyDiv w:val="1"/>
      <w:marLeft w:val="0"/>
      <w:marRight w:val="0"/>
      <w:marTop w:val="0"/>
      <w:marBottom w:val="0"/>
      <w:divBdr>
        <w:top w:val="none" w:sz="0" w:space="0" w:color="auto"/>
        <w:left w:val="none" w:sz="0" w:space="0" w:color="auto"/>
        <w:bottom w:val="none" w:sz="0" w:space="0" w:color="auto"/>
        <w:right w:val="none" w:sz="0" w:space="0" w:color="auto"/>
      </w:divBdr>
    </w:div>
    <w:div w:id="1566258781">
      <w:bodyDiv w:val="1"/>
      <w:marLeft w:val="0"/>
      <w:marRight w:val="0"/>
      <w:marTop w:val="0"/>
      <w:marBottom w:val="0"/>
      <w:divBdr>
        <w:top w:val="none" w:sz="0" w:space="0" w:color="auto"/>
        <w:left w:val="none" w:sz="0" w:space="0" w:color="auto"/>
        <w:bottom w:val="none" w:sz="0" w:space="0" w:color="auto"/>
        <w:right w:val="none" w:sz="0" w:space="0" w:color="auto"/>
      </w:divBdr>
    </w:div>
    <w:div w:id="1567492026">
      <w:bodyDiv w:val="1"/>
      <w:marLeft w:val="0"/>
      <w:marRight w:val="0"/>
      <w:marTop w:val="0"/>
      <w:marBottom w:val="0"/>
      <w:divBdr>
        <w:top w:val="none" w:sz="0" w:space="0" w:color="auto"/>
        <w:left w:val="none" w:sz="0" w:space="0" w:color="auto"/>
        <w:bottom w:val="none" w:sz="0" w:space="0" w:color="auto"/>
        <w:right w:val="none" w:sz="0" w:space="0" w:color="auto"/>
      </w:divBdr>
    </w:div>
    <w:div w:id="1572157234">
      <w:bodyDiv w:val="1"/>
      <w:marLeft w:val="0"/>
      <w:marRight w:val="0"/>
      <w:marTop w:val="0"/>
      <w:marBottom w:val="0"/>
      <w:divBdr>
        <w:top w:val="none" w:sz="0" w:space="0" w:color="auto"/>
        <w:left w:val="none" w:sz="0" w:space="0" w:color="auto"/>
        <w:bottom w:val="none" w:sz="0" w:space="0" w:color="auto"/>
        <w:right w:val="none" w:sz="0" w:space="0" w:color="auto"/>
      </w:divBdr>
      <w:divsChild>
        <w:div w:id="124087963">
          <w:marLeft w:val="0"/>
          <w:marRight w:val="0"/>
          <w:marTop w:val="0"/>
          <w:marBottom w:val="0"/>
          <w:divBdr>
            <w:top w:val="none" w:sz="0" w:space="0" w:color="auto"/>
            <w:left w:val="none" w:sz="0" w:space="0" w:color="auto"/>
            <w:bottom w:val="none" w:sz="0" w:space="0" w:color="auto"/>
            <w:right w:val="none" w:sz="0" w:space="0" w:color="auto"/>
          </w:divBdr>
          <w:divsChild>
            <w:div w:id="184936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8582">
      <w:bodyDiv w:val="1"/>
      <w:marLeft w:val="0"/>
      <w:marRight w:val="0"/>
      <w:marTop w:val="0"/>
      <w:marBottom w:val="0"/>
      <w:divBdr>
        <w:top w:val="none" w:sz="0" w:space="0" w:color="auto"/>
        <w:left w:val="none" w:sz="0" w:space="0" w:color="auto"/>
        <w:bottom w:val="none" w:sz="0" w:space="0" w:color="auto"/>
        <w:right w:val="none" w:sz="0" w:space="0" w:color="auto"/>
      </w:divBdr>
    </w:div>
    <w:div w:id="1609315912">
      <w:bodyDiv w:val="1"/>
      <w:marLeft w:val="0"/>
      <w:marRight w:val="0"/>
      <w:marTop w:val="0"/>
      <w:marBottom w:val="0"/>
      <w:divBdr>
        <w:top w:val="none" w:sz="0" w:space="0" w:color="auto"/>
        <w:left w:val="none" w:sz="0" w:space="0" w:color="auto"/>
        <w:bottom w:val="none" w:sz="0" w:space="0" w:color="auto"/>
        <w:right w:val="none" w:sz="0" w:space="0" w:color="auto"/>
      </w:divBdr>
    </w:div>
    <w:div w:id="1612321034">
      <w:bodyDiv w:val="1"/>
      <w:marLeft w:val="0"/>
      <w:marRight w:val="0"/>
      <w:marTop w:val="0"/>
      <w:marBottom w:val="0"/>
      <w:divBdr>
        <w:top w:val="none" w:sz="0" w:space="0" w:color="auto"/>
        <w:left w:val="none" w:sz="0" w:space="0" w:color="auto"/>
        <w:bottom w:val="none" w:sz="0" w:space="0" w:color="auto"/>
        <w:right w:val="none" w:sz="0" w:space="0" w:color="auto"/>
      </w:divBdr>
    </w:div>
    <w:div w:id="1628968647">
      <w:bodyDiv w:val="1"/>
      <w:marLeft w:val="0"/>
      <w:marRight w:val="0"/>
      <w:marTop w:val="0"/>
      <w:marBottom w:val="0"/>
      <w:divBdr>
        <w:top w:val="none" w:sz="0" w:space="0" w:color="auto"/>
        <w:left w:val="none" w:sz="0" w:space="0" w:color="auto"/>
        <w:bottom w:val="none" w:sz="0" w:space="0" w:color="auto"/>
        <w:right w:val="none" w:sz="0" w:space="0" w:color="auto"/>
      </w:divBdr>
    </w:div>
    <w:div w:id="1804692894">
      <w:bodyDiv w:val="1"/>
      <w:marLeft w:val="0"/>
      <w:marRight w:val="0"/>
      <w:marTop w:val="0"/>
      <w:marBottom w:val="0"/>
      <w:divBdr>
        <w:top w:val="none" w:sz="0" w:space="0" w:color="auto"/>
        <w:left w:val="none" w:sz="0" w:space="0" w:color="auto"/>
        <w:bottom w:val="none" w:sz="0" w:space="0" w:color="auto"/>
        <w:right w:val="none" w:sz="0" w:space="0" w:color="auto"/>
      </w:divBdr>
    </w:div>
    <w:div w:id="1805805495">
      <w:bodyDiv w:val="1"/>
      <w:marLeft w:val="0"/>
      <w:marRight w:val="0"/>
      <w:marTop w:val="0"/>
      <w:marBottom w:val="0"/>
      <w:divBdr>
        <w:top w:val="none" w:sz="0" w:space="0" w:color="auto"/>
        <w:left w:val="none" w:sz="0" w:space="0" w:color="auto"/>
        <w:bottom w:val="none" w:sz="0" w:space="0" w:color="auto"/>
        <w:right w:val="none" w:sz="0" w:space="0" w:color="auto"/>
      </w:divBdr>
    </w:div>
    <w:div w:id="1810976637">
      <w:bodyDiv w:val="1"/>
      <w:marLeft w:val="0"/>
      <w:marRight w:val="0"/>
      <w:marTop w:val="0"/>
      <w:marBottom w:val="0"/>
      <w:divBdr>
        <w:top w:val="none" w:sz="0" w:space="0" w:color="auto"/>
        <w:left w:val="none" w:sz="0" w:space="0" w:color="auto"/>
        <w:bottom w:val="none" w:sz="0" w:space="0" w:color="auto"/>
        <w:right w:val="none" w:sz="0" w:space="0" w:color="auto"/>
      </w:divBdr>
    </w:div>
    <w:div w:id="1815484995">
      <w:bodyDiv w:val="1"/>
      <w:marLeft w:val="0"/>
      <w:marRight w:val="0"/>
      <w:marTop w:val="0"/>
      <w:marBottom w:val="0"/>
      <w:divBdr>
        <w:top w:val="none" w:sz="0" w:space="0" w:color="auto"/>
        <w:left w:val="none" w:sz="0" w:space="0" w:color="auto"/>
        <w:bottom w:val="none" w:sz="0" w:space="0" w:color="auto"/>
        <w:right w:val="none" w:sz="0" w:space="0" w:color="auto"/>
      </w:divBdr>
    </w:div>
    <w:div w:id="1848595194">
      <w:bodyDiv w:val="1"/>
      <w:marLeft w:val="0"/>
      <w:marRight w:val="0"/>
      <w:marTop w:val="0"/>
      <w:marBottom w:val="0"/>
      <w:divBdr>
        <w:top w:val="none" w:sz="0" w:space="0" w:color="auto"/>
        <w:left w:val="none" w:sz="0" w:space="0" w:color="auto"/>
        <w:bottom w:val="none" w:sz="0" w:space="0" w:color="auto"/>
        <w:right w:val="none" w:sz="0" w:space="0" w:color="auto"/>
      </w:divBdr>
    </w:div>
    <w:div w:id="1850487409">
      <w:bodyDiv w:val="1"/>
      <w:marLeft w:val="0"/>
      <w:marRight w:val="0"/>
      <w:marTop w:val="0"/>
      <w:marBottom w:val="0"/>
      <w:divBdr>
        <w:top w:val="none" w:sz="0" w:space="0" w:color="auto"/>
        <w:left w:val="none" w:sz="0" w:space="0" w:color="auto"/>
        <w:bottom w:val="none" w:sz="0" w:space="0" w:color="auto"/>
        <w:right w:val="none" w:sz="0" w:space="0" w:color="auto"/>
      </w:divBdr>
    </w:div>
    <w:div w:id="1861697040">
      <w:bodyDiv w:val="1"/>
      <w:marLeft w:val="0"/>
      <w:marRight w:val="0"/>
      <w:marTop w:val="0"/>
      <w:marBottom w:val="0"/>
      <w:divBdr>
        <w:top w:val="none" w:sz="0" w:space="0" w:color="auto"/>
        <w:left w:val="none" w:sz="0" w:space="0" w:color="auto"/>
        <w:bottom w:val="none" w:sz="0" w:space="0" w:color="auto"/>
        <w:right w:val="none" w:sz="0" w:space="0" w:color="auto"/>
      </w:divBdr>
    </w:div>
    <w:div w:id="1946113786">
      <w:bodyDiv w:val="1"/>
      <w:marLeft w:val="0"/>
      <w:marRight w:val="0"/>
      <w:marTop w:val="0"/>
      <w:marBottom w:val="0"/>
      <w:divBdr>
        <w:top w:val="none" w:sz="0" w:space="0" w:color="auto"/>
        <w:left w:val="none" w:sz="0" w:space="0" w:color="auto"/>
        <w:bottom w:val="none" w:sz="0" w:space="0" w:color="auto"/>
        <w:right w:val="none" w:sz="0" w:space="0" w:color="auto"/>
      </w:divBdr>
    </w:div>
    <w:div w:id="2106460572">
      <w:bodyDiv w:val="1"/>
      <w:marLeft w:val="0"/>
      <w:marRight w:val="0"/>
      <w:marTop w:val="0"/>
      <w:marBottom w:val="0"/>
      <w:divBdr>
        <w:top w:val="none" w:sz="0" w:space="0" w:color="auto"/>
        <w:left w:val="none" w:sz="0" w:space="0" w:color="auto"/>
        <w:bottom w:val="none" w:sz="0" w:space="0" w:color="auto"/>
        <w:right w:val="none" w:sz="0" w:space="0" w:color="auto"/>
      </w:divBdr>
    </w:div>
    <w:div w:id="2125994540">
      <w:bodyDiv w:val="1"/>
      <w:marLeft w:val="0"/>
      <w:marRight w:val="0"/>
      <w:marTop w:val="0"/>
      <w:marBottom w:val="0"/>
      <w:divBdr>
        <w:top w:val="none" w:sz="0" w:space="0" w:color="auto"/>
        <w:left w:val="none" w:sz="0" w:space="0" w:color="auto"/>
        <w:bottom w:val="none" w:sz="0" w:space="0" w:color="auto"/>
        <w:right w:val="none" w:sz="0" w:space="0" w:color="auto"/>
      </w:divBdr>
    </w:div>
    <w:div w:id="21463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349-2143" TargetMode="External"/><Relationship Id="rId13" Type="http://schemas.openxmlformats.org/officeDocument/2006/relationships/hyperlink" Target="https://doi.org/10.1108/LM-02-2018-0012" TargetMode="External"/><Relationship Id="rId18" Type="http://schemas.openxmlformats.org/officeDocument/2006/relationships/hyperlink" Target="https://doi.org/10.1515/9783110232271" TargetMode="External"/><Relationship Id="rId3" Type="http://schemas.openxmlformats.org/officeDocument/2006/relationships/styles" Target="styles.xml"/><Relationship Id="rId21" Type="http://schemas.openxmlformats.org/officeDocument/2006/relationships/hyperlink" Target="https://doi.org/10.1016/j.ijinfomgt.2009.12.003" TargetMode="External"/><Relationship Id="rId7" Type="http://schemas.openxmlformats.org/officeDocument/2006/relationships/endnotes" Target="endnotes.xml"/><Relationship Id="rId12" Type="http://schemas.openxmlformats.org/officeDocument/2006/relationships/hyperlink" Target="https://www.abc-clio.com/products/a1216p/" TargetMode="External"/><Relationship Id="rId17" Type="http://schemas.openxmlformats.org/officeDocument/2006/relationships/hyperlink" Target="https://www.ifla.org/wp-content/uploads/2019/05/assets/GVSummary_en.pdf" TargetMode="External"/><Relationship Id="rId2" Type="http://schemas.openxmlformats.org/officeDocument/2006/relationships/numbering" Target="numbering.xml"/><Relationship Id="rId16" Type="http://schemas.openxmlformats.org/officeDocument/2006/relationships/hyperlink" Target="https://www.ifla.org/wp-content/uploads/2019/05/assets/faife/publications/ifla-code-of-ethics-for-librarians-and-other-information-workers.pdf" TargetMode="External"/><Relationship Id="rId20" Type="http://schemas.openxmlformats.org/officeDocument/2006/relationships/hyperlink" Target="https://doi.org/10.1080/01616846.2013.760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asi.244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8/LM-02-2018-0012" TargetMode="External"/><Relationship Id="rId23" Type="http://schemas.openxmlformats.org/officeDocument/2006/relationships/fontTable" Target="fontTable.xml"/><Relationship Id="rId10" Type="http://schemas.openxmlformats.org/officeDocument/2006/relationships/hyperlink" Target="https://libraryjuicepress.com/strategic-planning-libraries" TargetMode="External"/><Relationship Id="rId19" Type="http://schemas.openxmlformats.org/officeDocument/2006/relationships/hyperlink" Target="https://doi.org/10.1108/S0065-283020160000041010"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doi.org/10.1108/LM-02-2018-001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B2C9-016D-4D6F-B0D6-2A883246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6284</Words>
  <Characters>35825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Sayed Mahbub Hasan Amiri</dc:creator>
  <cp:keywords/>
  <dc:description/>
  <cp:lastModifiedBy>Sayed Mahbub Hasan Amiri</cp:lastModifiedBy>
  <cp:revision>7</cp:revision>
  <cp:lastPrinted>2025-06-01T15:37:00Z</cp:lastPrinted>
  <dcterms:created xsi:type="dcterms:W3CDTF">2025-06-02T20:40:00Z</dcterms:created>
  <dcterms:modified xsi:type="dcterms:W3CDTF">2026-02-06T17:27:00Z</dcterms:modified>
</cp:coreProperties>
</file>