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37D" w:rsidRDefault="00D448C8" w:rsidP="00D448C8">
      <w:pPr>
        <w:jc w:val="center"/>
      </w:pPr>
      <w:r>
        <w:t>LEIDEN MATRIX</w:t>
      </w:r>
    </w:p>
    <w:p w:rsidR="00F279E8" w:rsidRDefault="00F279E8" w:rsidP="00F279E8">
      <w:pPr>
        <w:pStyle w:val="NormalWeb"/>
      </w:pPr>
      <w:r>
        <w:rPr>
          <w:noProof/>
        </w:rPr>
        <w:drawing>
          <wp:inline distT="0" distB="0" distL="0" distR="0">
            <wp:extent cx="4830091" cy="2716927"/>
            <wp:effectExtent l="0" t="0" r="8890" b="7620"/>
            <wp:docPr id="2" name="Imagen 2" descr="C:\Users\dominic\Dropbox\Personal\Domi\publicaciones mías\Leiden Matrix\Captura de pantalla 2026-06-24 16.3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minic\Dropbox\Personal\Domi\publicaciones mías\Leiden Matrix\Captura de pantalla 2026-06-24 16.31.09.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51303" cy="2728859"/>
                    </a:xfrm>
                    <a:prstGeom prst="rect">
                      <a:avLst/>
                    </a:prstGeom>
                    <a:noFill/>
                    <a:ln>
                      <a:noFill/>
                    </a:ln>
                  </pic:spPr>
                </pic:pic>
              </a:graphicData>
            </a:graphic>
          </wp:inline>
        </w:drawing>
      </w:r>
    </w:p>
    <w:p w:rsidR="00F279E8" w:rsidRDefault="00F279E8"/>
    <w:p w:rsidR="00F279E8" w:rsidRPr="00F279E8" w:rsidRDefault="00F279E8" w:rsidP="00F279E8">
      <w:pPr>
        <w:spacing w:before="100" w:beforeAutospacing="1" w:after="100" w:afterAutospacing="1" w:line="240" w:lineRule="auto"/>
        <w:outlineLvl w:val="0"/>
        <w:rPr>
          <w:rFonts w:ascii="Times New Roman" w:eastAsia="Times New Roman" w:hAnsi="Times New Roman" w:cs="Times New Roman"/>
          <w:b/>
          <w:bCs/>
          <w:color w:val="333333"/>
          <w:kern w:val="36"/>
          <w:sz w:val="36"/>
          <w:szCs w:val="36"/>
          <w:lang w:val="en-US"/>
        </w:rPr>
      </w:pPr>
      <w:r w:rsidRPr="00F279E8">
        <w:rPr>
          <w:rFonts w:ascii="Times New Roman" w:eastAsia="Times New Roman" w:hAnsi="Times New Roman" w:cs="Times New Roman"/>
          <w:b/>
          <w:bCs/>
          <w:color w:val="333333"/>
          <w:kern w:val="36"/>
          <w:sz w:val="36"/>
          <w:szCs w:val="36"/>
          <w:lang w:val="en-US"/>
        </w:rPr>
        <w:t xml:space="preserve">Not only Open, but also Diverse and Inclusive: Towards </w:t>
      </w:r>
      <w:proofErr w:type="spellStart"/>
      <w:r w:rsidRPr="00F279E8">
        <w:rPr>
          <w:rFonts w:ascii="Times New Roman" w:eastAsia="Times New Roman" w:hAnsi="Times New Roman" w:cs="Times New Roman"/>
          <w:b/>
          <w:bCs/>
          <w:color w:val="333333"/>
          <w:kern w:val="36"/>
          <w:sz w:val="36"/>
          <w:szCs w:val="36"/>
          <w:lang w:val="en-US"/>
        </w:rPr>
        <w:t>Decentralised</w:t>
      </w:r>
      <w:proofErr w:type="spellEnd"/>
      <w:r w:rsidRPr="00F279E8">
        <w:rPr>
          <w:rFonts w:ascii="Times New Roman" w:eastAsia="Times New Roman" w:hAnsi="Times New Roman" w:cs="Times New Roman"/>
          <w:b/>
          <w:bCs/>
          <w:color w:val="333333"/>
          <w:kern w:val="36"/>
          <w:sz w:val="36"/>
          <w:szCs w:val="36"/>
          <w:lang w:val="en-US"/>
        </w:rPr>
        <w:t xml:space="preserve"> and Federated Research Information Sources</w:t>
      </w:r>
    </w:p>
    <w:p w:rsidR="00F279E8" w:rsidRDefault="00F279E8" w:rsidP="00F279E8">
      <w:pPr>
        <w:pBdr>
          <w:top w:val="dotted" w:sz="6" w:space="0" w:color="CCCCCC"/>
        </w:pBdr>
        <w:spacing w:after="0" w:line="240" w:lineRule="auto"/>
        <w:rPr>
          <w:rFonts w:ascii="Times New Roman" w:eastAsia="Times New Roman" w:hAnsi="Times New Roman" w:cs="Times New Roman"/>
          <w:color w:val="676767"/>
          <w:sz w:val="24"/>
          <w:szCs w:val="24"/>
          <w:lang w:val="en-US"/>
        </w:rPr>
      </w:pPr>
      <w:r w:rsidRPr="00F279E8">
        <w:rPr>
          <w:rFonts w:ascii="Times New Roman" w:eastAsia="Times New Roman" w:hAnsi="Times New Roman" w:cs="Times New Roman"/>
          <w:color w:val="676767"/>
          <w:sz w:val="24"/>
          <w:szCs w:val="24"/>
          <w:lang w:val="en-US"/>
        </w:rPr>
        <w:t>April 22, 2024 • </w:t>
      </w:r>
      <w:hyperlink r:id="rId5" w:history="1">
        <w:r w:rsidRPr="00F279E8">
          <w:rPr>
            <w:rFonts w:ascii="Times New Roman" w:eastAsia="Times New Roman" w:hAnsi="Times New Roman" w:cs="Times New Roman"/>
            <w:color w:val="0B4F89"/>
            <w:sz w:val="24"/>
            <w:szCs w:val="24"/>
            <w:lang w:val="en-US"/>
          </w:rPr>
          <w:t> Science &amp; Society</w:t>
        </w:r>
      </w:hyperlink>
      <w:r w:rsidRPr="00F279E8">
        <w:rPr>
          <w:rFonts w:ascii="Times New Roman" w:eastAsia="Times New Roman" w:hAnsi="Times New Roman" w:cs="Times New Roman"/>
          <w:color w:val="676767"/>
          <w:sz w:val="24"/>
          <w:szCs w:val="24"/>
          <w:lang w:val="en-US"/>
        </w:rPr>
        <w:t> •  6 min read</w:t>
      </w:r>
    </w:p>
    <w:p w:rsidR="00D448C8" w:rsidRDefault="00D448C8" w:rsidP="00F279E8">
      <w:pPr>
        <w:pBdr>
          <w:top w:val="dotted" w:sz="6" w:space="0" w:color="CCCCCC"/>
        </w:pBdr>
        <w:spacing w:after="0" w:line="240" w:lineRule="auto"/>
        <w:rPr>
          <w:rFonts w:ascii="Times New Roman" w:eastAsia="Times New Roman" w:hAnsi="Times New Roman" w:cs="Times New Roman"/>
          <w:color w:val="676767"/>
          <w:sz w:val="24"/>
          <w:szCs w:val="24"/>
          <w:lang w:val="en-US"/>
        </w:rPr>
      </w:pPr>
    </w:p>
    <w:p w:rsidR="00F279E8" w:rsidRPr="00F279E8" w:rsidRDefault="00F279E8" w:rsidP="00F279E8">
      <w:pPr>
        <w:spacing w:before="100" w:beforeAutospacing="1" w:after="100" w:afterAutospacing="1" w:line="240" w:lineRule="auto"/>
        <w:rPr>
          <w:rFonts w:ascii="Times New Roman" w:eastAsia="Times New Roman" w:hAnsi="Times New Roman" w:cs="Times New Roman"/>
          <w:color w:val="333333"/>
          <w:sz w:val="24"/>
          <w:szCs w:val="24"/>
          <w:lang w:val="en-US"/>
        </w:rPr>
      </w:pPr>
      <w:r w:rsidRPr="00F279E8">
        <w:rPr>
          <w:rFonts w:ascii="Times New Roman" w:eastAsia="Times New Roman" w:hAnsi="Times New Roman" w:cs="Times New Roman"/>
          <w:color w:val="333333"/>
          <w:sz w:val="24"/>
          <w:szCs w:val="24"/>
          <w:lang w:val="en-US"/>
        </w:rPr>
        <w:t xml:space="preserve">The Barcelona Declaration on Open Research Information highlights that research information systems should not only be open but also diverse and inclusive. We argue that this can only be achieved by interlinking various and </w:t>
      </w:r>
      <w:proofErr w:type="spellStart"/>
      <w:r w:rsidRPr="00F279E8">
        <w:rPr>
          <w:rFonts w:ascii="Times New Roman" w:eastAsia="Times New Roman" w:hAnsi="Times New Roman" w:cs="Times New Roman"/>
          <w:color w:val="333333"/>
          <w:sz w:val="24"/>
          <w:szCs w:val="24"/>
          <w:lang w:val="en-US"/>
        </w:rPr>
        <w:t>decentralised</w:t>
      </w:r>
      <w:proofErr w:type="spellEnd"/>
      <w:r w:rsidRPr="00F279E8">
        <w:rPr>
          <w:rFonts w:ascii="Times New Roman" w:eastAsia="Times New Roman" w:hAnsi="Times New Roman" w:cs="Times New Roman"/>
          <w:color w:val="333333"/>
          <w:sz w:val="24"/>
          <w:szCs w:val="24"/>
          <w:lang w:val="en-US"/>
        </w:rPr>
        <w:t xml:space="preserve"> research information sources.</w:t>
      </w:r>
    </w:p>
    <w:p w:rsidR="00F279E8" w:rsidRPr="00F279E8" w:rsidRDefault="00F279E8" w:rsidP="00F279E8">
      <w:pPr>
        <w:spacing w:beforeAutospacing="1" w:after="0" w:afterAutospacing="1" w:line="240" w:lineRule="auto"/>
        <w:outlineLvl w:val="2"/>
        <w:rPr>
          <w:rFonts w:ascii="Times New Roman" w:eastAsia="Times New Roman" w:hAnsi="Times New Roman" w:cs="Times New Roman"/>
          <w:b/>
          <w:bCs/>
          <w:sz w:val="24"/>
          <w:szCs w:val="24"/>
          <w:lang w:val="en-US"/>
        </w:rPr>
      </w:pPr>
      <w:r w:rsidRPr="00F279E8">
        <w:rPr>
          <w:rFonts w:ascii="Times New Roman" w:eastAsia="Times New Roman" w:hAnsi="Times New Roman" w:cs="Times New Roman"/>
          <w:b/>
          <w:bCs/>
          <w:sz w:val="24"/>
          <w:szCs w:val="24"/>
          <w:lang w:val="en-US"/>
        </w:rPr>
        <w:t>The Barcelona Declaration: a call for openness… but also for diversity and inclusion</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The launch of the </w:t>
      </w:r>
      <w:hyperlink r:id="rId6" w:tgtFrame="_blank" w:history="1">
        <w:r w:rsidRPr="00F279E8">
          <w:rPr>
            <w:rFonts w:ascii="Times New Roman" w:eastAsia="Times New Roman" w:hAnsi="Times New Roman" w:cs="Times New Roman"/>
            <w:spacing w:val="-1"/>
            <w:sz w:val="24"/>
            <w:szCs w:val="24"/>
            <w:lang w:val="en-US"/>
          </w:rPr>
          <w:t>Barcelona Declaration</w:t>
        </w:r>
      </w:hyperlink>
      <w:r w:rsidRPr="00F279E8">
        <w:rPr>
          <w:rFonts w:ascii="Times New Roman" w:eastAsia="Times New Roman" w:hAnsi="Times New Roman" w:cs="Times New Roman"/>
          <w:spacing w:val="-1"/>
          <w:sz w:val="24"/>
          <w:szCs w:val="24"/>
          <w:lang w:val="en-US"/>
        </w:rPr>
        <w:t xml:space="preserve"> last week aims to </w:t>
      </w:r>
      <w:proofErr w:type="spellStart"/>
      <w:r w:rsidRPr="00F279E8">
        <w:rPr>
          <w:rFonts w:ascii="Times New Roman" w:eastAsia="Times New Roman" w:hAnsi="Times New Roman" w:cs="Times New Roman"/>
          <w:spacing w:val="-1"/>
          <w:sz w:val="24"/>
          <w:szCs w:val="24"/>
          <w:lang w:val="en-US"/>
        </w:rPr>
        <w:t>mobilise</w:t>
      </w:r>
      <w:proofErr w:type="spellEnd"/>
      <w:r w:rsidRPr="00F279E8">
        <w:rPr>
          <w:rFonts w:ascii="Times New Roman" w:eastAsia="Times New Roman" w:hAnsi="Times New Roman" w:cs="Times New Roman"/>
          <w:spacing w:val="-1"/>
          <w:sz w:val="24"/>
          <w:szCs w:val="24"/>
          <w:lang w:val="en-US"/>
        </w:rPr>
        <w:t xml:space="preserve"> the global research community towards making research information open and accessible. The most common argument for openness is that research information plays a central role in the evaluation of institutions and researchers, and in the retrieval of scientific outputs. Given this centrality, research information should not be locked inside proprietary infrastructure for science to advance.</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In this blog post, we highlight that the </w:t>
      </w:r>
      <w:hyperlink r:id="rId7" w:tgtFrame="_blank" w:history="1">
        <w:r w:rsidRPr="00F279E8">
          <w:rPr>
            <w:rFonts w:ascii="Times New Roman" w:eastAsia="Times New Roman" w:hAnsi="Times New Roman" w:cs="Times New Roman"/>
            <w:spacing w:val="-1"/>
            <w:sz w:val="24"/>
            <w:szCs w:val="24"/>
            <w:lang w:val="en-US"/>
          </w:rPr>
          <w:t>Barcelona Declaration</w:t>
        </w:r>
      </w:hyperlink>
      <w:r w:rsidRPr="00F279E8">
        <w:rPr>
          <w:rFonts w:ascii="Times New Roman" w:eastAsia="Times New Roman" w:hAnsi="Times New Roman" w:cs="Times New Roman"/>
          <w:spacing w:val="-1"/>
          <w:sz w:val="24"/>
          <w:szCs w:val="24"/>
          <w:lang w:val="en-US"/>
        </w:rPr>
        <w:t> states that openness is indeed very important, but that openness is not enough: research information sources should also be diverse and inclusive, in line with the </w:t>
      </w:r>
      <w:hyperlink r:id="rId8" w:tgtFrame="_blank" w:history="1">
        <w:r w:rsidRPr="00F279E8">
          <w:rPr>
            <w:rFonts w:ascii="Times New Roman" w:eastAsia="Times New Roman" w:hAnsi="Times New Roman" w:cs="Times New Roman"/>
            <w:spacing w:val="-1"/>
            <w:sz w:val="24"/>
            <w:szCs w:val="24"/>
            <w:lang w:val="en-US"/>
          </w:rPr>
          <w:t>UNESCO Recommendations on Open Science</w:t>
        </w:r>
      </w:hyperlink>
      <w:r w:rsidRPr="00F279E8">
        <w:rPr>
          <w:rFonts w:ascii="Times New Roman" w:eastAsia="Times New Roman" w:hAnsi="Times New Roman" w:cs="Times New Roman"/>
          <w:spacing w:val="-1"/>
          <w:sz w:val="24"/>
          <w:szCs w:val="24"/>
          <w:lang w:val="en-US"/>
        </w:rPr>
        <w:t>.</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lastRenderedPageBreak/>
        <w:t>Research information should avoid the biases </w:t>
      </w:r>
      <w:hyperlink r:id="rId9" w:tgtFrame="_blank" w:history="1">
        <w:r w:rsidRPr="00F279E8">
          <w:rPr>
            <w:rFonts w:ascii="Times New Roman" w:eastAsia="Times New Roman" w:hAnsi="Times New Roman" w:cs="Times New Roman"/>
            <w:spacing w:val="-1"/>
            <w:sz w:val="24"/>
            <w:szCs w:val="24"/>
            <w:lang w:val="en-US"/>
          </w:rPr>
          <w:t>documented in current mainstream sources</w:t>
        </w:r>
      </w:hyperlink>
      <w:r w:rsidRPr="00F279E8">
        <w:rPr>
          <w:rFonts w:ascii="Times New Roman" w:eastAsia="Times New Roman" w:hAnsi="Times New Roman" w:cs="Times New Roman"/>
          <w:spacing w:val="-1"/>
          <w:sz w:val="24"/>
          <w:szCs w:val="24"/>
          <w:lang w:val="en-US"/>
        </w:rPr>
        <w:t>, which are based in Western Europe and North America and tend to make less visible the science produced in other world regions, </w:t>
      </w:r>
      <w:hyperlink r:id="rId10" w:tgtFrame="_blank" w:history="1">
        <w:r w:rsidRPr="00F279E8">
          <w:rPr>
            <w:rFonts w:ascii="Times New Roman" w:eastAsia="Times New Roman" w:hAnsi="Times New Roman" w:cs="Times New Roman"/>
            <w:spacing w:val="-1"/>
            <w:sz w:val="24"/>
            <w:szCs w:val="24"/>
            <w:lang w:val="en-US"/>
          </w:rPr>
          <w:t>especially in the Global South</w:t>
        </w:r>
      </w:hyperlink>
      <w:r w:rsidRPr="00F279E8">
        <w:rPr>
          <w:rFonts w:ascii="Times New Roman" w:eastAsia="Times New Roman" w:hAnsi="Times New Roman" w:cs="Times New Roman"/>
          <w:spacing w:val="-1"/>
          <w:sz w:val="24"/>
          <w:szCs w:val="24"/>
          <w:lang w:val="en-US"/>
        </w:rPr>
        <w:t>. This is highlighted in the </w:t>
      </w:r>
      <w:hyperlink r:id="rId11" w:tgtFrame="_blank" w:history="1">
        <w:r w:rsidRPr="00F279E8">
          <w:rPr>
            <w:rFonts w:ascii="Times New Roman" w:eastAsia="Times New Roman" w:hAnsi="Times New Roman" w:cs="Times New Roman"/>
            <w:spacing w:val="-1"/>
            <w:sz w:val="24"/>
            <w:szCs w:val="24"/>
            <w:lang w:val="en-US"/>
          </w:rPr>
          <w:t>Barcelona Declaration</w:t>
        </w:r>
      </w:hyperlink>
      <w:r w:rsidRPr="00F279E8">
        <w:rPr>
          <w:rFonts w:ascii="Times New Roman" w:eastAsia="Times New Roman" w:hAnsi="Times New Roman" w:cs="Times New Roman"/>
          <w:spacing w:val="-1"/>
          <w:sz w:val="24"/>
          <w:szCs w:val="24"/>
          <w:lang w:val="en-US"/>
        </w:rPr>
        <w:t xml:space="preserve"> which explains that decisions are routinely made ‘based on information that is </w:t>
      </w:r>
      <w:proofErr w:type="spellStart"/>
      <w:r w:rsidRPr="00F279E8">
        <w:rPr>
          <w:rFonts w:ascii="Times New Roman" w:eastAsia="Times New Roman" w:hAnsi="Times New Roman" w:cs="Times New Roman"/>
          <w:spacing w:val="-1"/>
          <w:sz w:val="24"/>
          <w:szCs w:val="24"/>
          <w:lang w:val="en-US"/>
        </w:rPr>
        <w:t>biassed</w:t>
      </w:r>
      <w:proofErr w:type="spellEnd"/>
      <w:r w:rsidRPr="00F279E8">
        <w:rPr>
          <w:rFonts w:ascii="Times New Roman" w:eastAsia="Times New Roman" w:hAnsi="Times New Roman" w:cs="Times New Roman"/>
          <w:spacing w:val="-1"/>
          <w:sz w:val="24"/>
          <w:szCs w:val="24"/>
          <w:lang w:val="en-US"/>
        </w:rPr>
        <w:t xml:space="preserve"> against less privileged languages, geographical regions, and research agendas’.</w:t>
      </w:r>
    </w:p>
    <w:p w:rsidR="00F279E8" w:rsidRPr="00F279E8" w:rsidRDefault="00F279E8" w:rsidP="00F279E8">
      <w:pPr>
        <w:spacing w:before="100" w:beforeAutospacing="1" w:after="10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In short, diversity and inclusion of information are crucial for achieving fair and comprehensive monitoring and evaluation. But how do we achieve diversity and inclusion in research information?</w:t>
      </w:r>
    </w:p>
    <w:p w:rsidR="00F279E8" w:rsidRPr="00F279E8" w:rsidRDefault="00F279E8" w:rsidP="00F279E8">
      <w:pPr>
        <w:spacing w:beforeAutospacing="1" w:after="0" w:afterAutospacing="1" w:line="240" w:lineRule="auto"/>
        <w:outlineLvl w:val="2"/>
        <w:rPr>
          <w:rFonts w:ascii="Times New Roman" w:eastAsia="Times New Roman" w:hAnsi="Times New Roman" w:cs="Times New Roman"/>
          <w:b/>
          <w:bCs/>
          <w:sz w:val="24"/>
          <w:szCs w:val="24"/>
          <w:lang w:val="en-US"/>
        </w:rPr>
      </w:pPr>
      <w:r w:rsidRPr="00F279E8">
        <w:rPr>
          <w:rFonts w:ascii="Times New Roman" w:eastAsia="Times New Roman" w:hAnsi="Times New Roman" w:cs="Times New Roman"/>
          <w:b/>
          <w:bCs/>
          <w:sz w:val="24"/>
          <w:szCs w:val="24"/>
          <w:lang w:val="en-US"/>
        </w:rPr>
        <w:t>Inclusion and diversity require multiple information sources</w:t>
      </w:r>
    </w:p>
    <w:p w:rsidR="00F279E8" w:rsidRPr="00F279E8" w:rsidRDefault="00F279E8" w:rsidP="00F279E8">
      <w:pPr>
        <w:spacing w:before="100" w:beforeAutospacing="1" w:after="10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 xml:space="preserve">Research information is understood as including all bibliographic metadata, as well as metadata on other aspects of research such as samples, materials, research data, </w:t>
      </w:r>
      <w:proofErr w:type="spellStart"/>
      <w:r w:rsidRPr="00F279E8">
        <w:rPr>
          <w:rFonts w:ascii="Times New Roman" w:eastAsia="Times New Roman" w:hAnsi="Times New Roman" w:cs="Times New Roman"/>
          <w:spacing w:val="-1"/>
          <w:sz w:val="24"/>
          <w:szCs w:val="24"/>
          <w:lang w:val="en-US"/>
        </w:rPr>
        <w:t>organisations</w:t>
      </w:r>
      <w:proofErr w:type="spellEnd"/>
      <w:r w:rsidRPr="00F279E8">
        <w:rPr>
          <w:rFonts w:ascii="Times New Roman" w:eastAsia="Times New Roman" w:hAnsi="Times New Roman" w:cs="Times New Roman"/>
          <w:spacing w:val="-1"/>
          <w:sz w:val="24"/>
          <w:szCs w:val="24"/>
          <w:lang w:val="en-US"/>
        </w:rPr>
        <w:t>, funding sources and grants.</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In an ideal world, one might dream of a single database that would provide all this data for all the research across the planet. Yet in practice, this is not possible, perhaps not even desirable. </w:t>
      </w:r>
      <w:r w:rsidRPr="00F279E8">
        <w:rPr>
          <w:rFonts w:ascii="Times New Roman" w:eastAsia="Times New Roman" w:hAnsi="Times New Roman" w:cs="Times New Roman"/>
          <w:b/>
          <w:bCs/>
          <w:spacing w:val="-1"/>
          <w:sz w:val="24"/>
          <w:szCs w:val="24"/>
          <w:lang w:val="en-US"/>
        </w:rPr>
        <w:t>Linguistic, institutional, local or regional research agendas and representation biases can be more effectively mitigated by ensuring the use of multiple sources</w:t>
      </w:r>
      <w:r w:rsidRPr="00F279E8">
        <w:rPr>
          <w:rFonts w:ascii="Times New Roman" w:eastAsia="Times New Roman" w:hAnsi="Times New Roman" w:cs="Times New Roman"/>
          <w:spacing w:val="-1"/>
          <w:sz w:val="24"/>
          <w:szCs w:val="24"/>
          <w:lang w:val="en-US"/>
        </w:rPr>
        <w:t> that expand the thematic, geographical and linguistic scope of research information. The multiplicity of sources provides not only richer data but also broadens the cultural perspectives, thus supporting pluralism.</w:t>
      </w:r>
    </w:p>
    <w:p w:rsidR="00F279E8" w:rsidRPr="00F279E8" w:rsidRDefault="00F279E8" w:rsidP="00F279E8">
      <w:pPr>
        <w:spacing w:before="100" w:beforeAutospacing="1" w:after="10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We propose three arguments why multiple sources lead to better monitoring and evaluation.</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b/>
          <w:bCs/>
          <w:spacing w:val="-1"/>
          <w:sz w:val="24"/>
          <w:szCs w:val="24"/>
          <w:lang w:val="en-US"/>
        </w:rPr>
        <w:t>First, coverage (i.e. the number of relevant documents included) is not very high for many world regions</w:t>
      </w:r>
      <w:r w:rsidRPr="00F279E8">
        <w:rPr>
          <w:rFonts w:ascii="Times New Roman" w:eastAsia="Times New Roman" w:hAnsi="Times New Roman" w:cs="Times New Roman"/>
          <w:spacing w:val="-1"/>
          <w:sz w:val="24"/>
          <w:szCs w:val="24"/>
          <w:lang w:val="en-US"/>
        </w:rPr>
        <w:t xml:space="preserve">, even in the largest databases such as </w:t>
      </w:r>
      <w:proofErr w:type="spellStart"/>
      <w:r w:rsidRPr="00F279E8">
        <w:rPr>
          <w:rFonts w:ascii="Times New Roman" w:eastAsia="Times New Roman" w:hAnsi="Times New Roman" w:cs="Times New Roman"/>
          <w:spacing w:val="-1"/>
          <w:sz w:val="24"/>
          <w:szCs w:val="24"/>
          <w:lang w:val="en-US"/>
        </w:rPr>
        <w:t>OpenAlex</w:t>
      </w:r>
      <w:proofErr w:type="spellEnd"/>
      <w:r w:rsidRPr="00F279E8">
        <w:rPr>
          <w:rFonts w:ascii="Times New Roman" w:eastAsia="Times New Roman" w:hAnsi="Times New Roman" w:cs="Times New Roman"/>
          <w:spacing w:val="-1"/>
          <w:sz w:val="24"/>
          <w:szCs w:val="24"/>
          <w:lang w:val="en-US"/>
        </w:rPr>
        <w:t>. The deficit is particularly acute in territories where many journals do not use DOIs, such as Latin America or parts of Asia (e.g. South Korea), due to </w:t>
      </w:r>
      <w:hyperlink r:id="rId12" w:tgtFrame="_blank" w:history="1">
        <w:r w:rsidRPr="00F279E8">
          <w:rPr>
            <w:rFonts w:ascii="Times New Roman" w:eastAsia="Times New Roman" w:hAnsi="Times New Roman" w:cs="Times New Roman"/>
            <w:spacing w:val="-1"/>
            <w:sz w:val="24"/>
            <w:szCs w:val="24"/>
            <w:lang w:val="en-US"/>
          </w:rPr>
          <w:t>economic sanctions on countries</w:t>
        </w:r>
      </w:hyperlink>
      <w:r w:rsidRPr="00F279E8">
        <w:rPr>
          <w:rFonts w:ascii="Times New Roman" w:eastAsia="Times New Roman" w:hAnsi="Times New Roman" w:cs="Times New Roman"/>
          <w:spacing w:val="-1"/>
          <w:sz w:val="24"/>
          <w:szCs w:val="24"/>
          <w:lang w:val="en-US"/>
        </w:rPr>
        <w:t> such as Cuba, and to the high costs of DOIs in relation to journal resources. For example, only 20% of the documents captured in </w:t>
      </w:r>
      <w:hyperlink r:id="rId13" w:tgtFrame="_blank" w:history="1">
        <w:r w:rsidRPr="00F279E8">
          <w:rPr>
            <w:rFonts w:ascii="Times New Roman" w:eastAsia="Times New Roman" w:hAnsi="Times New Roman" w:cs="Times New Roman"/>
            <w:spacing w:val="-1"/>
            <w:sz w:val="24"/>
            <w:szCs w:val="24"/>
            <w:lang w:val="en-US"/>
          </w:rPr>
          <w:t xml:space="preserve">LA </w:t>
        </w:r>
        <w:proofErr w:type="spellStart"/>
        <w:r w:rsidRPr="00F279E8">
          <w:rPr>
            <w:rFonts w:ascii="Times New Roman" w:eastAsia="Times New Roman" w:hAnsi="Times New Roman" w:cs="Times New Roman"/>
            <w:spacing w:val="-1"/>
            <w:sz w:val="24"/>
            <w:szCs w:val="24"/>
            <w:lang w:val="en-US"/>
          </w:rPr>
          <w:t>Referencia</w:t>
        </w:r>
        <w:proofErr w:type="spellEnd"/>
      </w:hyperlink>
      <w:r w:rsidRPr="00F279E8">
        <w:rPr>
          <w:rFonts w:ascii="Times New Roman" w:eastAsia="Times New Roman" w:hAnsi="Times New Roman" w:cs="Times New Roman"/>
          <w:spacing w:val="-1"/>
          <w:sz w:val="24"/>
          <w:szCs w:val="24"/>
          <w:lang w:val="en-US"/>
        </w:rPr>
        <w:t> (a federation of repositories) and only 22% of the content published in Diamond OA journals in Latin America have DOIs; and </w:t>
      </w:r>
      <w:hyperlink r:id="rId14" w:tgtFrame="_blank" w:history="1">
        <w:r w:rsidRPr="00F279E8">
          <w:rPr>
            <w:rFonts w:ascii="Times New Roman" w:eastAsia="Times New Roman" w:hAnsi="Times New Roman" w:cs="Times New Roman"/>
            <w:spacing w:val="-1"/>
            <w:sz w:val="24"/>
            <w:szCs w:val="24"/>
            <w:lang w:val="en-US"/>
          </w:rPr>
          <w:t>none of the publications</w:t>
        </w:r>
      </w:hyperlink>
      <w:r w:rsidRPr="00F279E8">
        <w:rPr>
          <w:rFonts w:ascii="Times New Roman" w:eastAsia="Times New Roman" w:hAnsi="Times New Roman" w:cs="Times New Roman"/>
          <w:spacing w:val="-1"/>
          <w:sz w:val="24"/>
          <w:szCs w:val="24"/>
          <w:lang w:val="en-US"/>
        </w:rPr>
        <w:t xml:space="preserve"> from </w:t>
      </w:r>
      <w:proofErr w:type="spellStart"/>
      <w:r w:rsidRPr="00F279E8">
        <w:rPr>
          <w:rFonts w:ascii="Times New Roman" w:eastAsia="Times New Roman" w:hAnsi="Times New Roman" w:cs="Times New Roman"/>
          <w:spacing w:val="-1"/>
          <w:sz w:val="24"/>
          <w:szCs w:val="24"/>
          <w:lang w:val="en-US"/>
        </w:rPr>
        <w:t>SciELO</w:t>
      </w:r>
      <w:proofErr w:type="spellEnd"/>
      <w:r w:rsidRPr="00F279E8">
        <w:rPr>
          <w:rFonts w:ascii="Times New Roman" w:eastAsia="Times New Roman" w:hAnsi="Times New Roman" w:cs="Times New Roman"/>
          <w:spacing w:val="-1"/>
          <w:sz w:val="24"/>
          <w:szCs w:val="24"/>
          <w:lang w:val="en-US"/>
        </w:rPr>
        <w:t xml:space="preserve"> Venezuela have DOIs.</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In short, the adoption of some standards which are believed to be universal by the average Western expert is, in practice, very difficult in the contexts of many countries. Therefore, databases that aim to be global should include other Digital Unique Identifiers or the IDs of regional databases. The </w:t>
      </w:r>
      <w:hyperlink r:id="rId15" w:tgtFrame="_blank" w:history="1">
        <w:r w:rsidRPr="00F279E8">
          <w:rPr>
            <w:rFonts w:ascii="Times New Roman" w:eastAsia="Times New Roman" w:hAnsi="Times New Roman" w:cs="Times New Roman"/>
            <w:spacing w:val="-1"/>
            <w:sz w:val="24"/>
            <w:szCs w:val="24"/>
            <w:lang w:val="en-US"/>
          </w:rPr>
          <w:t>Decentralized Archival Resource Key (</w:t>
        </w:r>
        <w:proofErr w:type="spellStart"/>
        <w:r w:rsidRPr="00F279E8">
          <w:rPr>
            <w:rFonts w:ascii="Times New Roman" w:eastAsia="Times New Roman" w:hAnsi="Times New Roman" w:cs="Times New Roman"/>
            <w:spacing w:val="-1"/>
            <w:sz w:val="24"/>
            <w:szCs w:val="24"/>
            <w:lang w:val="en-US"/>
          </w:rPr>
          <w:t>dARK</w:t>
        </w:r>
        <w:proofErr w:type="spellEnd"/>
        <w:r w:rsidRPr="00F279E8">
          <w:rPr>
            <w:rFonts w:ascii="Times New Roman" w:eastAsia="Times New Roman" w:hAnsi="Times New Roman" w:cs="Times New Roman"/>
            <w:spacing w:val="-1"/>
            <w:sz w:val="24"/>
            <w:szCs w:val="24"/>
            <w:lang w:val="en-US"/>
          </w:rPr>
          <w:t>)</w:t>
        </w:r>
      </w:hyperlink>
      <w:r w:rsidRPr="00F279E8">
        <w:rPr>
          <w:rFonts w:ascii="Times New Roman" w:eastAsia="Times New Roman" w:hAnsi="Times New Roman" w:cs="Times New Roman"/>
          <w:spacing w:val="-1"/>
          <w:sz w:val="24"/>
          <w:szCs w:val="24"/>
          <w:lang w:val="en-US"/>
        </w:rPr>
        <w:t> is a project by </w:t>
      </w:r>
      <w:hyperlink r:id="rId16" w:tgtFrame="_blank" w:history="1">
        <w:r w:rsidRPr="00F279E8">
          <w:rPr>
            <w:rFonts w:ascii="Times New Roman" w:eastAsia="Times New Roman" w:hAnsi="Times New Roman" w:cs="Times New Roman"/>
            <w:spacing w:val="-1"/>
            <w:sz w:val="24"/>
            <w:szCs w:val="24"/>
            <w:lang w:val="en-US"/>
          </w:rPr>
          <w:t xml:space="preserve">LA </w:t>
        </w:r>
        <w:proofErr w:type="spellStart"/>
        <w:r w:rsidRPr="00F279E8">
          <w:rPr>
            <w:rFonts w:ascii="Times New Roman" w:eastAsia="Times New Roman" w:hAnsi="Times New Roman" w:cs="Times New Roman"/>
            <w:spacing w:val="-1"/>
            <w:sz w:val="24"/>
            <w:szCs w:val="24"/>
            <w:lang w:val="en-US"/>
          </w:rPr>
          <w:t>Referencia</w:t>
        </w:r>
        <w:proofErr w:type="spellEnd"/>
      </w:hyperlink>
      <w:r w:rsidRPr="00F279E8">
        <w:rPr>
          <w:rFonts w:ascii="Times New Roman" w:eastAsia="Times New Roman" w:hAnsi="Times New Roman" w:cs="Times New Roman"/>
          <w:spacing w:val="-1"/>
          <w:sz w:val="24"/>
          <w:szCs w:val="24"/>
          <w:lang w:val="en-US"/>
        </w:rPr>
        <w:t> and </w:t>
      </w:r>
      <w:hyperlink r:id="rId17" w:tgtFrame="_blank" w:history="1">
        <w:r w:rsidRPr="00F279E8">
          <w:rPr>
            <w:rFonts w:ascii="Times New Roman" w:eastAsia="Times New Roman" w:hAnsi="Times New Roman" w:cs="Times New Roman"/>
            <w:spacing w:val="-1"/>
            <w:sz w:val="24"/>
            <w:szCs w:val="24"/>
            <w:lang w:val="en-US"/>
          </w:rPr>
          <w:t>IBICT</w:t>
        </w:r>
      </w:hyperlink>
      <w:r w:rsidRPr="00F279E8">
        <w:rPr>
          <w:rFonts w:ascii="Times New Roman" w:eastAsia="Times New Roman" w:hAnsi="Times New Roman" w:cs="Times New Roman"/>
          <w:spacing w:val="-1"/>
          <w:sz w:val="24"/>
          <w:szCs w:val="24"/>
          <w:lang w:val="en-US"/>
        </w:rPr>
        <w:t xml:space="preserve"> that will provide a </w:t>
      </w:r>
      <w:proofErr w:type="spellStart"/>
      <w:r w:rsidRPr="00F279E8">
        <w:rPr>
          <w:rFonts w:ascii="Times New Roman" w:eastAsia="Times New Roman" w:hAnsi="Times New Roman" w:cs="Times New Roman"/>
          <w:spacing w:val="-1"/>
          <w:sz w:val="24"/>
          <w:szCs w:val="24"/>
          <w:lang w:val="en-US"/>
        </w:rPr>
        <w:t>decentralised</w:t>
      </w:r>
      <w:proofErr w:type="spellEnd"/>
      <w:r w:rsidRPr="00F279E8">
        <w:rPr>
          <w:rFonts w:ascii="Times New Roman" w:eastAsia="Times New Roman" w:hAnsi="Times New Roman" w:cs="Times New Roman"/>
          <w:spacing w:val="-1"/>
          <w:sz w:val="24"/>
          <w:szCs w:val="24"/>
          <w:lang w:val="en-US"/>
        </w:rPr>
        <w:t xml:space="preserve"> infrastructure and governance solution for persistent identifiers. Operating on a public good institutional network, </w:t>
      </w:r>
      <w:proofErr w:type="spellStart"/>
      <w:r w:rsidRPr="00F279E8">
        <w:rPr>
          <w:rFonts w:ascii="Times New Roman" w:eastAsia="Times New Roman" w:hAnsi="Times New Roman" w:cs="Times New Roman"/>
          <w:spacing w:val="-1"/>
          <w:sz w:val="24"/>
          <w:szCs w:val="24"/>
          <w:lang w:val="en-US"/>
        </w:rPr>
        <w:t>dARK</w:t>
      </w:r>
      <w:proofErr w:type="spellEnd"/>
      <w:r w:rsidRPr="00F279E8">
        <w:rPr>
          <w:rFonts w:ascii="Times New Roman" w:eastAsia="Times New Roman" w:hAnsi="Times New Roman" w:cs="Times New Roman"/>
          <w:spacing w:val="-1"/>
          <w:sz w:val="24"/>
          <w:szCs w:val="24"/>
          <w:lang w:val="en-US"/>
        </w:rPr>
        <w:t xml:space="preserve"> will offer an inclusive and interoperable approach, compatible with existing PID infrastructures.</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b/>
          <w:bCs/>
          <w:spacing w:val="-1"/>
          <w:sz w:val="24"/>
          <w:szCs w:val="24"/>
          <w:lang w:val="en-US"/>
        </w:rPr>
        <w:t>The second argument is the richness of the metadata.</w:t>
      </w:r>
      <w:r w:rsidRPr="00F279E8">
        <w:rPr>
          <w:rFonts w:ascii="Times New Roman" w:eastAsia="Times New Roman" w:hAnsi="Times New Roman" w:cs="Times New Roman"/>
          <w:spacing w:val="-1"/>
          <w:sz w:val="24"/>
          <w:szCs w:val="24"/>
          <w:lang w:val="en-US"/>
        </w:rPr>
        <w:t xml:space="preserve"> A single global information source cannot support the same degree of detailed metadata that regional and </w:t>
      </w:r>
      <w:proofErr w:type="spellStart"/>
      <w:r w:rsidRPr="00F279E8">
        <w:rPr>
          <w:rFonts w:ascii="Times New Roman" w:eastAsia="Times New Roman" w:hAnsi="Times New Roman" w:cs="Times New Roman"/>
          <w:spacing w:val="-1"/>
          <w:sz w:val="24"/>
          <w:szCs w:val="24"/>
          <w:lang w:val="en-US"/>
        </w:rPr>
        <w:t>specialised</w:t>
      </w:r>
      <w:proofErr w:type="spellEnd"/>
      <w:r w:rsidRPr="00F279E8">
        <w:rPr>
          <w:rFonts w:ascii="Times New Roman" w:eastAsia="Times New Roman" w:hAnsi="Times New Roman" w:cs="Times New Roman"/>
          <w:spacing w:val="-1"/>
          <w:sz w:val="24"/>
          <w:szCs w:val="24"/>
          <w:lang w:val="en-US"/>
        </w:rPr>
        <w:t xml:space="preserve"> databases </w:t>
      </w:r>
      <w:r w:rsidRPr="00F279E8">
        <w:rPr>
          <w:rFonts w:ascii="Times New Roman" w:eastAsia="Times New Roman" w:hAnsi="Times New Roman" w:cs="Times New Roman"/>
          <w:spacing w:val="-1"/>
          <w:sz w:val="24"/>
          <w:szCs w:val="24"/>
          <w:lang w:val="en-US"/>
        </w:rPr>
        <w:lastRenderedPageBreak/>
        <w:t>can provide for some specific issues. Just as </w:t>
      </w:r>
      <w:hyperlink r:id="rId18" w:tgtFrame="_blank" w:history="1">
        <w:r w:rsidRPr="00F279E8">
          <w:rPr>
            <w:rFonts w:ascii="Times New Roman" w:eastAsia="Times New Roman" w:hAnsi="Times New Roman" w:cs="Times New Roman"/>
            <w:spacing w:val="-1"/>
            <w:sz w:val="24"/>
            <w:szCs w:val="24"/>
            <w:lang w:val="en-US"/>
          </w:rPr>
          <w:t>PubMed</w:t>
        </w:r>
      </w:hyperlink>
      <w:r w:rsidRPr="00F279E8">
        <w:rPr>
          <w:rFonts w:ascii="Times New Roman" w:eastAsia="Times New Roman" w:hAnsi="Times New Roman" w:cs="Times New Roman"/>
          <w:spacing w:val="-1"/>
          <w:sz w:val="24"/>
          <w:szCs w:val="24"/>
          <w:lang w:val="en-US"/>
        </w:rPr>
        <w:t> offers richer metadata with regard to medical perspectives, when it comes to place, local information sources provide contextual know-how and a more detailed curation. For instance, the catalogue </w:t>
      </w:r>
      <w:proofErr w:type="spellStart"/>
      <w:r w:rsidRPr="00F279E8">
        <w:rPr>
          <w:rFonts w:ascii="Times New Roman" w:eastAsia="Times New Roman" w:hAnsi="Times New Roman" w:cs="Times New Roman"/>
          <w:spacing w:val="-1"/>
          <w:sz w:val="24"/>
          <w:szCs w:val="24"/>
          <w:lang w:val="en-US"/>
        </w:rPr>
        <w:fldChar w:fldCharType="begin"/>
      </w:r>
      <w:r w:rsidRPr="00F279E8">
        <w:rPr>
          <w:rFonts w:ascii="Times New Roman" w:eastAsia="Times New Roman" w:hAnsi="Times New Roman" w:cs="Times New Roman"/>
          <w:spacing w:val="-1"/>
          <w:sz w:val="24"/>
          <w:szCs w:val="24"/>
          <w:lang w:val="en-US"/>
        </w:rPr>
        <w:instrText xml:space="preserve"> HYPERLINK "https://www.latindex.org/" \t "_blank" </w:instrText>
      </w:r>
      <w:r w:rsidRPr="00F279E8">
        <w:rPr>
          <w:rFonts w:ascii="Times New Roman" w:eastAsia="Times New Roman" w:hAnsi="Times New Roman" w:cs="Times New Roman"/>
          <w:spacing w:val="-1"/>
          <w:sz w:val="24"/>
          <w:szCs w:val="24"/>
          <w:lang w:val="en-US"/>
        </w:rPr>
        <w:fldChar w:fldCharType="separate"/>
      </w:r>
      <w:r w:rsidRPr="00F279E8">
        <w:rPr>
          <w:rFonts w:ascii="Times New Roman" w:eastAsia="Times New Roman" w:hAnsi="Times New Roman" w:cs="Times New Roman"/>
          <w:spacing w:val="-1"/>
          <w:sz w:val="24"/>
          <w:szCs w:val="24"/>
          <w:lang w:val="en-US"/>
        </w:rPr>
        <w:t>Latindex</w:t>
      </w:r>
      <w:proofErr w:type="spellEnd"/>
      <w:r w:rsidRPr="00F279E8">
        <w:rPr>
          <w:rFonts w:ascii="Times New Roman" w:eastAsia="Times New Roman" w:hAnsi="Times New Roman" w:cs="Times New Roman"/>
          <w:spacing w:val="-1"/>
          <w:sz w:val="24"/>
          <w:szCs w:val="24"/>
          <w:lang w:val="en-US"/>
        </w:rPr>
        <w:fldChar w:fldCharType="end"/>
      </w:r>
      <w:r w:rsidRPr="00F279E8">
        <w:rPr>
          <w:rFonts w:ascii="Times New Roman" w:eastAsia="Times New Roman" w:hAnsi="Times New Roman" w:cs="Times New Roman"/>
          <w:spacing w:val="-1"/>
          <w:sz w:val="24"/>
          <w:szCs w:val="24"/>
          <w:lang w:val="en-US"/>
        </w:rPr>
        <w:t> has rich </w:t>
      </w:r>
      <w:hyperlink r:id="rId19" w:tgtFrame="_blank" w:history="1">
        <w:r w:rsidRPr="00F279E8">
          <w:rPr>
            <w:rFonts w:ascii="Times New Roman" w:eastAsia="Times New Roman" w:hAnsi="Times New Roman" w:cs="Times New Roman"/>
            <w:spacing w:val="-1"/>
            <w:sz w:val="24"/>
            <w:szCs w:val="24"/>
            <w:lang w:val="en-US"/>
          </w:rPr>
          <w:t>journal metadata</w:t>
        </w:r>
      </w:hyperlink>
      <w:r w:rsidRPr="00F279E8">
        <w:rPr>
          <w:rFonts w:ascii="Times New Roman" w:eastAsia="Times New Roman" w:hAnsi="Times New Roman" w:cs="Times New Roman"/>
          <w:spacing w:val="-1"/>
          <w:sz w:val="24"/>
          <w:szCs w:val="24"/>
          <w:lang w:val="en-US"/>
        </w:rPr>
        <w:t> to help users distinguish among journals with more or less rigorous editorial practices. </w:t>
      </w:r>
      <w:proofErr w:type="spellStart"/>
      <w:r w:rsidRPr="00F279E8">
        <w:rPr>
          <w:rFonts w:ascii="Times New Roman" w:eastAsia="Times New Roman" w:hAnsi="Times New Roman" w:cs="Times New Roman"/>
          <w:spacing w:val="-1"/>
          <w:sz w:val="24"/>
          <w:szCs w:val="24"/>
          <w:lang w:val="en-US"/>
        </w:rPr>
        <w:fldChar w:fldCharType="begin"/>
      </w:r>
      <w:r w:rsidRPr="00F279E8">
        <w:rPr>
          <w:rFonts w:ascii="Times New Roman" w:eastAsia="Times New Roman" w:hAnsi="Times New Roman" w:cs="Times New Roman"/>
          <w:spacing w:val="-1"/>
          <w:sz w:val="24"/>
          <w:szCs w:val="24"/>
          <w:lang w:val="en-US"/>
        </w:rPr>
        <w:instrText xml:space="preserve"> HYPERLINK "https://redalyc.org/" \t "_blank" </w:instrText>
      </w:r>
      <w:r w:rsidRPr="00F279E8">
        <w:rPr>
          <w:rFonts w:ascii="Times New Roman" w:eastAsia="Times New Roman" w:hAnsi="Times New Roman" w:cs="Times New Roman"/>
          <w:spacing w:val="-1"/>
          <w:sz w:val="24"/>
          <w:szCs w:val="24"/>
          <w:lang w:val="en-US"/>
        </w:rPr>
        <w:fldChar w:fldCharType="separate"/>
      </w:r>
      <w:r w:rsidRPr="00F279E8">
        <w:rPr>
          <w:rFonts w:ascii="Times New Roman" w:eastAsia="Times New Roman" w:hAnsi="Times New Roman" w:cs="Times New Roman"/>
          <w:spacing w:val="-1"/>
          <w:sz w:val="24"/>
          <w:szCs w:val="24"/>
          <w:lang w:val="en-US"/>
        </w:rPr>
        <w:t>Redalyc</w:t>
      </w:r>
      <w:r w:rsidRPr="00F279E8">
        <w:rPr>
          <w:rFonts w:ascii="Times New Roman" w:eastAsia="Times New Roman" w:hAnsi="Times New Roman" w:cs="Times New Roman"/>
          <w:spacing w:val="-1"/>
          <w:sz w:val="24"/>
          <w:szCs w:val="24"/>
          <w:lang w:val="en-US"/>
        </w:rPr>
        <w:fldChar w:fldCharType="end"/>
      </w:r>
      <w:r w:rsidRPr="00F279E8">
        <w:rPr>
          <w:rFonts w:ascii="Times New Roman" w:eastAsia="Times New Roman" w:hAnsi="Times New Roman" w:cs="Times New Roman"/>
          <w:spacing w:val="-1"/>
          <w:sz w:val="24"/>
          <w:szCs w:val="24"/>
          <w:lang w:val="en-US"/>
        </w:rPr>
        <w:t>’s</w:t>
      </w:r>
      <w:proofErr w:type="spellEnd"/>
      <w:r w:rsidRPr="00F279E8">
        <w:rPr>
          <w:rFonts w:ascii="Times New Roman" w:eastAsia="Times New Roman" w:hAnsi="Times New Roman" w:cs="Times New Roman"/>
          <w:spacing w:val="-1"/>
          <w:sz w:val="24"/>
          <w:szCs w:val="24"/>
          <w:lang w:val="en-US"/>
        </w:rPr>
        <w:t xml:space="preserve"> open infrastructure provides access to the full text of Diamond OA journal articles </w:t>
      </w:r>
      <w:hyperlink r:id="rId20" w:tgtFrame="_blank" w:history="1">
        <w:r w:rsidRPr="00F279E8">
          <w:rPr>
            <w:rFonts w:ascii="Times New Roman" w:eastAsia="Times New Roman" w:hAnsi="Times New Roman" w:cs="Times New Roman"/>
            <w:spacing w:val="-1"/>
            <w:sz w:val="24"/>
            <w:szCs w:val="24"/>
            <w:lang w:val="en-US"/>
          </w:rPr>
          <w:t>as well as structured data in XML JATS</w:t>
        </w:r>
      </w:hyperlink>
      <w:r w:rsidRPr="00F279E8">
        <w:rPr>
          <w:rFonts w:ascii="Times New Roman" w:eastAsia="Times New Roman" w:hAnsi="Times New Roman" w:cs="Times New Roman"/>
          <w:spacing w:val="-1"/>
          <w:sz w:val="24"/>
          <w:szCs w:val="24"/>
          <w:lang w:val="en-US"/>
        </w:rPr>
        <w:t>, including mathematical expressions in MathML, audio, image, video and other multimedia content available in journal articles.</w:t>
      </w:r>
    </w:p>
    <w:p w:rsidR="00F279E8" w:rsidRPr="00F279E8" w:rsidRDefault="00F279E8" w:rsidP="00F279E8">
      <w:pPr>
        <w:spacing w:beforeAutospacing="1" w:after="0" w:afterAutospacing="1" w:line="240" w:lineRule="auto"/>
        <w:rPr>
          <w:rFonts w:ascii="Times New Roman" w:eastAsia="Times New Roman" w:hAnsi="Times New Roman" w:cs="Times New Roman"/>
          <w:spacing w:val="-1"/>
          <w:sz w:val="24"/>
          <w:szCs w:val="24"/>
          <w:lang w:val="en-US"/>
        </w:rPr>
      </w:pPr>
      <w:r w:rsidRPr="00F279E8">
        <w:rPr>
          <w:rFonts w:ascii="Times New Roman" w:eastAsia="Times New Roman" w:hAnsi="Times New Roman" w:cs="Times New Roman"/>
          <w:spacing w:val="-1"/>
          <w:sz w:val="24"/>
          <w:szCs w:val="24"/>
          <w:lang w:val="en-US"/>
        </w:rPr>
        <w:t>Moreover, local databases also produce classifications (e.g. disciplinary) in alignment with national institutions. Some local repositories cover some of the literature (including ‘grey’ documents such as policy reports) on socially relevant issues that are relatively neglected in the ‘international’ databases, such as tropical diseases or </w:t>
      </w:r>
      <w:hyperlink r:id="rId21" w:tgtFrame="_blank" w:history="1">
        <w:r w:rsidRPr="00F279E8">
          <w:rPr>
            <w:rFonts w:ascii="Times New Roman" w:eastAsia="Times New Roman" w:hAnsi="Times New Roman" w:cs="Times New Roman"/>
            <w:spacing w:val="-1"/>
            <w:sz w:val="24"/>
            <w:szCs w:val="24"/>
            <w:lang w:val="en-US"/>
          </w:rPr>
          <w:t>local policy</w:t>
        </w:r>
      </w:hyperlink>
      <w:r w:rsidRPr="00F279E8">
        <w:rPr>
          <w:rFonts w:ascii="Times New Roman" w:eastAsia="Times New Roman" w:hAnsi="Times New Roman" w:cs="Times New Roman"/>
          <w:spacing w:val="-1"/>
          <w:sz w:val="24"/>
          <w:szCs w:val="24"/>
          <w:lang w:val="en-US"/>
        </w:rPr>
        <w:t>.</w:t>
      </w:r>
    </w:p>
    <w:p w:rsidR="00F279E8" w:rsidRPr="00F279E8" w:rsidRDefault="00F279E8" w:rsidP="00F279E8">
      <w:pPr>
        <w:spacing w:beforeAutospacing="1" w:after="0" w:afterAutospacing="1" w:line="240" w:lineRule="auto"/>
        <w:rPr>
          <w:rFonts w:ascii="Times New Roman" w:eastAsia="Times New Roman" w:hAnsi="Times New Roman" w:cs="Times New Roman"/>
          <w:color w:val="000000"/>
          <w:sz w:val="15"/>
          <w:szCs w:val="15"/>
          <w:lang w:val="en-US"/>
        </w:rPr>
      </w:pPr>
      <w:r w:rsidRPr="00F279E8">
        <w:rPr>
          <w:rFonts w:ascii="Times New Roman" w:eastAsia="Times New Roman" w:hAnsi="Times New Roman" w:cs="Times New Roman"/>
          <w:b/>
          <w:bCs/>
          <w:spacing w:val="-1"/>
          <w:sz w:val="24"/>
          <w:szCs w:val="24"/>
          <w:lang w:val="en-US"/>
        </w:rPr>
        <w:t>The third argument</w:t>
      </w:r>
      <w:r w:rsidRPr="00F279E8">
        <w:rPr>
          <w:rFonts w:ascii="Times New Roman" w:eastAsia="Times New Roman" w:hAnsi="Times New Roman" w:cs="Times New Roman"/>
          <w:spacing w:val="-1"/>
          <w:sz w:val="24"/>
          <w:szCs w:val="24"/>
          <w:lang w:val="en-US"/>
        </w:rPr>
        <w:t> </w:t>
      </w:r>
      <w:r w:rsidRPr="00F279E8">
        <w:rPr>
          <w:rFonts w:ascii="Times New Roman" w:eastAsia="Times New Roman" w:hAnsi="Times New Roman" w:cs="Times New Roman"/>
          <w:b/>
          <w:bCs/>
          <w:spacing w:val="-1"/>
          <w:sz w:val="24"/>
          <w:szCs w:val="24"/>
          <w:lang w:val="en-US"/>
        </w:rPr>
        <w:t>for preserving a variety of information sources is</w:t>
      </w:r>
      <w:r w:rsidRPr="00F279E8">
        <w:rPr>
          <w:rFonts w:ascii="Times New Roman" w:eastAsia="Times New Roman" w:hAnsi="Times New Roman" w:cs="Times New Roman"/>
          <w:spacing w:val="-1"/>
          <w:sz w:val="24"/>
          <w:szCs w:val="24"/>
          <w:lang w:val="en-US"/>
        </w:rPr>
        <w:t> </w:t>
      </w:r>
      <w:r w:rsidRPr="00F279E8">
        <w:rPr>
          <w:rFonts w:ascii="Times New Roman" w:eastAsia="Times New Roman" w:hAnsi="Times New Roman" w:cs="Times New Roman"/>
          <w:b/>
          <w:bCs/>
          <w:spacing w:val="-1"/>
          <w:sz w:val="24"/>
          <w:szCs w:val="24"/>
          <w:lang w:val="en-US"/>
        </w:rPr>
        <w:t>pluralism</w:t>
      </w:r>
      <w:r w:rsidRPr="00F279E8">
        <w:rPr>
          <w:rFonts w:ascii="Times New Roman" w:eastAsia="Times New Roman" w:hAnsi="Times New Roman" w:cs="Times New Roman"/>
          <w:spacing w:val="-1"/>
          <w:sz w:val="24"/>
          <w:szCs w:val="24"/>
          <w:lang w:val="en-US"/>
        </w:rPr>
        <w:t xml:space="preserve">. In a world that is unequal and undergoing serious conflicts, research information sources need to remain </w:t>
      </w:r>
      <w:proofErr w:type="spellStart"/>
      <w:r w:rsidRPr="00F279E8">
        <w:rPr>
          <w:rFonts w:ascii="Times New Roman" w:eastAsia="Times New Roman" w:hAnsi="Times New Roman" w:cs="Times New Roman"/>
          <w:spacing w:val="-1"/>
          <w:sz w:val="24"/>
          <w:szCs w:val="24"/>
          <w:lang w:val="en-US"/>
        </w:rPr>
        <w:t>decentralised</w:t>
      </w:r>
      <w:proofErr w:type="spellEnd"/>
      <w:r w:rsidRPr="00F279E8">
        <w:rPr>
          <w:rFonts w:ascii="Times New Roman" w:eastAsia="Times New Roman" w:hAnsi="Times New Roman" w:cs="Times New Roman"/>
          <w:spacing w:val="-1"/>
          <w:sz w:val="24"/>
          <w:szCs w:val="24"/>
          <w:lang w:val="en-US"/>
        </w:rPr>
        <w:t xml:space="preserve"> to accommodate a variety of perspectives on knowledge (local creativity, language, worldviews, histories, etc.), and preserve regional independence. Otherwise, there is a real danger that the choices of larger or dominant groups (for example, with regards to ontologies or selections) are adopted by default, without questioning, as has happened with commercial providers with </w:t>
      </w:r>
      <w:hyperlink r:id="rId22" w:tgtFrame="_blank" w:history="1">
        <w:r w:rsidRPr="00F279E8">
          <w:rPr>
            <w:rFonts w:ascii="Times New Roman" w:eastAsia="Times New Roman" w:hAnsi="Times New Roman" w:cs="Times New Roman"/>
            <w:spacing w:val="-1"/>
            <w:sz w:val="24"/>
            <w:szCs w:val="24"/>
            <w:lang w:val="en-US"/>
          </w:rPr>
          <w:t>problematic consequences in research assessment</w:t>
        </w:r>
      </w:hyperlink>
      <w:r w:rsidRPr="00F279E8">
        <w:rPr>
          <w:rFonts w:ascii="Times New Roman" w:eastAsia="Times New Roman" w:hAnsi="Times New Roman" w:cs="Times New Roman"/>
          <w:spacing w:val="-1"/>
          <w:sz w:val="24"/>
          <w:szCs w:val="24"/>
          <w:lang w:val="en-US"/>
        </w:rPr>
        <w:t>.</w:t>
      </w:r>
      <w:r w:rsidRPr="00F279E8">
        <w:rPr>
          <w:rFonts w:ascii="Times New Roman" w:eastAsia="Times New Roman" w:hAnsi="Times New Roman" w:cs="Times New Roman"/>
          <w:noProof/>
          <w:color w:val="000000"/>
          <w:sz w:val="15"/>
          <w:szCs w:val="15"/>
          <w:lang w:val="en-US"/>
        </w:rPr>
        <w:drawing>
          <wp:inline distT="0" distB="0" distL="0" distR="0">
            <wp:extent cx="5625959" cy="3164602"/>
            <wp:effectExtent l="0" t="0" r="0" b="0"/>
            <wp:docPr id="1" name="Imagen 1" descr="https://www.leidenmadtrics.nl/images/upload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eidenmadtrics.nl/images/uploads/image0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43813" cy="3174645"/>
                    </a:xfrm>
                    <a:prstGeom prst="rect">
                      <a:avLst/>
                    </a:prstGeom>
                    <a:noFill/>
                    <a:ln>
                      <a:noFill/>
                    </a:ln>
                  </pic:spPr>
                </pic:pic>
              </a:graphicData>
            </a:graphic>
          </wp:inline>
        </w:drawing>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15"/>
          <w:szCs w:val="15"/>
          <w:lang w:val="en-US"/>
        </w:rPr>
      </w:pPr>
      <w:r w:rsidRPr="00F279E8">
        <w:rPr>
          <w:rFonts w:ascii="Vestula" w:eastAsia="Times New Roman" w:hAnsi="Vestula" w:cs="Times New Roman"/>
          <w:color w:val="999999"/>
          <w:spacing w:val="-1"/>
          <w:sz w:val="21"/>
          <w:szCs w:val="21"/>
          <w:lang w:val="en-US"/>
        </w:rPr>
        <w:t>Figure 1. An illustration of a potential federation of open research information sources, with some prominent open research information sources. Based on </w:t>
      </w:r>
      <w:proofErr w:type="spellStart"/>
      <w:r w:rsidRPr="00F279E8">
        <w:rPr>
          <w:rFonts w:ascii="Vestula" w:eastAsia="Times New Roman" w:hAnsi="Vestula" w:cs="Times New Roman"/>
          <w:color w:val="999999"/>
          <w:spacing w:val="-1"/>
          <w:sz w:val="21"/>
          <w:szCs w:val="21"/>
          <w:lang w:val="en-US"/>
        </w:rPr>
        <w:fldChar w:fldCharType="begin"/>
      </w:r>
      <w:r w:rsidRPr="00F279E8">
        <w:rPr>
          <w:rFonts w:ascii="Vestula" w:eastAsia="Times New Roman" w:hAnsi="Vestula" w:cs="Times New Roman"/>
          <w:color w:val="999999"/>
          <w:spacing w:val="-1"/>
          <w:sz w:val="21"/>
          <w:szCs w:val="21"/>
          <w:lang w:val="en-US"/>
        </w:rPr>
        <w:instrText xml:space="preserve"> HYPERLINK "https://zenodo.org/records/4159838" \t "_blank" </w:instrText>
      </w:r>
      <w:r w:rsidRPr="00F279E8">
        <w:rPr>
          <w:rFonts w:ascii="Vestula" w:eastAsia="Times New Roman" w:hAnsi="Vestula" w:cs="Times New Roman"/>
          <w:color w:val="999999"/>
          <w:spacing w:val="-1"/>
          <w:sz w:val="21"/>
          <w:szCs w:val="21"/>
          <w:lang w:val="en-US"/>
        </w:rPr>
        <w:fldChar w:fldCharType="separate"/>
      </w:r>
      <w:r w:rsidRPr="00F279E8">
        <w:rPr>
          <w:rFonts w:ascii="Vestula" w:eastAsia="Times New Roman" w:hAnsi="Vestula" w:cs="Times New Roman"/>
          <w:color w:val="1761C2"/>
          <w:spacing w:val="-1"/>
          <w:sz w:val="21"/>
          <w:szCs w:val="21"/>
          <w:lang w:val="en-US"/>
        </w:rPr>
        <w:t>Ficarra</w:t>
      </w:r>
      <w:proofErr w:type="spellEnd"/>
      <w:r w:rsidRPr="00F279E8">
        <w:rPr>
          <w:rFonts w:ascii="Vestula" w:eastAsia="Times New Roman" w:hAnsi="Vestula" w:cs="Times New Roman"/>
          <w:color w:val="1761C2"/>
          <w:spacing w:val="-1"/>
          <w:sz w:val="21"/>
          <w:szCs w:val="21"/>
          <w:lang w:val="en-US"/>
        </w:rPr>
        <w:t xml:space="preserve"> et al. (2020)</w:t>
      </w:r>
      <w:r w:rsidRPr="00F279E8">
        <w:rPr>
          <w:rFonts w:ascii="Vestula" w:eastAsia="Times New Roman" w:hAnsi="Vestula" w:cs="Times New Roman"/>
          <w:color w:val="999999"/>
          <w:spacing w:val="-1"/>
          <w:sz w:val="21"/>
          <w:szCs w:val="21"/>
          <w:lang w:val="en-US"/>
        </w:rPr>
        <w:fldChar w:fldCharType="end"/>
      </w:r>
      <w:r w:rsidRPr="00F279E8">
        <w:rPr>
          <w:rFonts w:ascii="Vestula" w:eastAsia="Times New Roman" w:hAnsi="Vestula" w:cs="Times New Roman"/>
          <w:color w:val="999999"/>
          <w:spacing w:val="-1"/>
          <w:sz w:val="21"/>
          <w:szCs w:val="21"/>
          <w:lang w:val="en-US"/>
        </w:rPr>
        <w:t>.</w:t>
      </w:r>
    </w:p>
    <w:p w:rsidR="00D448C8" w:rsidRDefault="00D448C8" w:rsidP="00F279E8">
      <w:pPr>
        <w:spacing w:beforeAutospacing="1" w:after="0" w:afterAutospacing="1" w:line="240" w:lineRule="auto"/>
        <w:outlineLvl w:val="2"/>
        <w:rPr>
          <w:rFonts w:ascii="Times New Roman" w:eastAsia="Times New Roman" w:hAnsi="Times New Roman" w:cs="Times New Roman"/>
          <w:b/>
          <w:bCs/>
          <w:color w:val="001158"/>
          <w:sz w:val="27"/>
          <w:szCs w:val="27"/>
          <w:lang w:val="en-US"/>
        </w:rPr>
      </w:pPr>
    </w:p>
    <w:p w:rsidR="00F279E8" w:rsidRPr="00F279E8" w:rsidRDefault="00F279E8" w:rsidP="00F279E8">
      <w:pPr>
        <w:spacing w:beforeAutospacing="1" w:after="0" w:afterAutospacing="1" w:line="240" w:lineRule="auto"/>
        <w:outlineLvl w:val="2"/>
        <w:rPr>
          <w:rFonts w:ascii="Times New Roman" w:eastAsia="Times New Roman" w:hAnsi="Times New Roman" w:cs="Times New Roman"/>
          <w:b/>
          <w:bCs/>
          <w:color w:val="001158"/>
          <w:sz w:val="27"/>
          <w:szCs w:val="27"/>
          <w:lang w:val="en-US"/>
        </w:rPr>
      </w:pPr>
      <w:r w:rsidRPr="00F279E8">
        <w:rPr>
          <w:rFonts w:ascii="Times New Roman" w:eastAsia="Times New Roman" w:hAnsi="Times New Roman" w:cs="Times New Roman"/>
          <w:b/>
          <w:bCs/>
          <w:color w:val="001158"/>
          <w:sz w:val="27"/>
          <w:szCs w:val="27"/>
          <w:lang w:val="en-US"/>
        </w:rPr>
        <w:lastRenderedPageBreak/>
        <w:t>Opportunities for cooperation among already existing Open Research Sources</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The path to open resource information is not about replacing Web of Science or Scopus with a single alternative source. On the contrary, we believe that a </w:t>
      </w:r>
      <w:proofErr w:type="spellStart"/>
      <w:r w:rsidRPr="00D448C8">
        <w:rPr>
          <w:rFonts w:ascii="Times New Roman" w:eastAsia="Times New Roman" w:hAnsi="Times New Roman" w:cs="Times New Roman"/>
          <w:b/>
          <w:bCs/>
          <w:color w:val="5C677D"/>
          <w:spacing w:val="-1"/>
          <w:sz w:val="24"/>
          <w:szCs w:val="24"/>
          <w:lang w:val="en-US"/>
        </w:rPr>
        <w:t>decentralised</w:t>
      </w:r>
      <w:proofErr w:type="spellEnd"/>
      <w:r w:rsidRPr="00D448C8">
        <w:rPr>
          <w:rFonts w:ascii="Times New Roman" w:eastAsia="Times New Roman" w:hAnsi="Times New Roman" w:cs="Times New Roman"/>
          <w:b/>
          <w:bCs/>
          <w:color w:val="5C677D"/>
          <w:spacing w:val="-1"/>
          <w:sz w:val="24"/>
          <w:szCs w:val="24"/>
          <w:lang w:val="en-US"/>
        </w:rPr>
        <w:t xml:space="preserve"> and federated research information ecosystem</w:t>
      </w:r>
      <w:r w:rsidRPr="00F279E8">
        <w:rPr>
          <w:rFonts w:ascii="Times New Roman" w:eastAsia="Times New Roman" w:hAnsi="Times New Roman" w:cs="Times New Roman"/>
          <w:color w:val="5C677D"/>
          <w:spacing w:val="-1"/>
          <w:sz w:val="24"/>
          <w:szCs w:val="24"/>
          <w:lang w:val="en-US"/>
        </w:rPr>
        <w:t> must be developed, so that diverse research information sources contribute to better coverage, richer metadata and pluralism.</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 xml:space="preserve">Through interoperability agreements and interconnection of various sources, the use of communication protocols, standards and persistent identifiers, it should be possible to bring together information from multiple sources into applications designed for specific purposes in particular institutions. For instance, LA </w:t>
      </w:r>
      <w:proofErr w:type="spellStart"/>
      <w:r w:rsidRPr="00F279E8">
        <w:rPr>
          <w:rFonts w:ascii="Times New Roman" w:eastAsia="Times New Roman" w:hAnsi="Times New Roman" w:cs="Times New Roman"/>
          <w:color w:val="5C677D"/>
          <w:spacing w:val="-1"/>
          <w:sz w:val="24"/>
          <w:szCs w:val="24"/>
          <w:lang w:val="en-US"/>
        </w:rPr>
        <w:t>Referencia</w:t>
      </w:r>
      <w:proofErr w:type="spellEnd"/>
      <w:r w:rsidRPr="00F279E8">
        <w:rPr>
          <w:rFonts w:ascii="Times New Roman" w:eastAsia="Times New Roman" w:hAnsi="Times New Roman" w:cs="Times New Roman"/>
          <w:color w:val="5C677D"/>
          <w:spacing w:val="-1"/>
          <w:sz w:val="24"/>
          <w:szCs w:val="24"/>
          <w:lang w:val="en-US"/>
        </w:rPr>
        <w:t xml:space="preserve"> and </w:t>
      </w:r>
      <w:proofErr w:type="spellStart"/>
      <w:r w:rsidRPr="00F279E8">
        <w:rPr>
          <w:rFonts w:ascii="Times New Roman" w:eastAsia="Times New Roman" w:hAnsi="Times New Roman" w:cs="Times New Roman"/>
          <w:color w:val="5C677D"/>
          <w:spacing w:val="-1"/>
          <w:sz w:val="24"/>
          <w:szCs w:val="24"/>
          <w:lang w:val="en-US"/>
        </w:rPr>
        <w:t>Redalyc</w:t>
      </w:r>
      <w:proofErr w:type="spellEnd"/>
      <w:r w:rsidRPr="00F279E8">
        <w:rPr>
          <w:rFonts w:ascii="Times New Roman" w:eastAsia="Times New Roman" w:hAnsi="Times New Roman" w:cs="Times New Roman"/>
          <w:color w:val="5C677D"/>
          <w:spacing w:val="-1"/>
          <w:sz w:val="24"/>
          <w:szCs w:val="24"/>
          <w:lang w:val="en-US"/>
        </w:rPr>
        <w:t xml:space="preserve"> are </w:t>
      </w:r>
      <w:hyperlink r:id="rId24" w:tgtFrame="_blank" w:history="1">
        <w:r w:rsidRPr="00D448C8">
          <w:rPr>
            <w:rFonts w:ascii="Times New Roman" w:eastAsia="Times New Roman" w:hAnsi="Times New Roman" w:cs="Times New Roman"/>
            <w:color w:val="1761C2"/>
            <w:spacing w:val="-1"/>
            <w:sz w:val="24"/>
            <w:szCs w:val="24"/>
            <w:lang w:val="en-US"/>
          </w:rPr>
          <w:t>collaborating to connect Diamond OA with Green OA content</w:t>
        </w:r>
      </w:hyperlink>
      <w:r w:rsidRPr="00F279E8">
        <w:rPr>
          <w:rFonts w:ascii="Times New Roman" w:eastAsia="Times New Roman" w:hAnsi="Times New Roman" w:cs="Times New Roman"/>
          <w:color w:val="5C677D"/>
          <w:spacing w:val="-1"/>
          <w:sz w:val="24"/>
          <w:szCs w:val="24"/>
          <w:lang w:val="en-US"/>
        </w:rPr>
        <w:t> to improve visibility and research assessment.</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With a multiplicity of sources, it becomes possible to pose questions in a </w:t>
      </w:r>
      <w:hyperlink r:id="rId25" w:tgtFrame="_blank" w:history="1">
        <w:r w:rsidRPr="00D448C8">
          <w:rPr>
            <w:rFonts w:ascii="Times New Roman" w:eastAsia="Times New Roman" w:hAnsi="Times New Roman" w:cs="Times New Roman"/>
            <w:color w:val="1761C2"/>
            <w:spacing w:val="-1"/>
            <w:sz w:val="24"/>
            <w:szCs w:val="24"/>
            <w:lang w:val="en-US"/>
          </w:rPr>
          <w:t>plural and conditional manner</w:t>
        </w:r>
      </w:hyperlink>
      <w:r w:rsidRPr="00F279E8">
        <w:rPr>
          <w:rFonts w:ascii="Times New Roman" w:eastAsia="Times New Roman" w:hAnsi="Times New Roman" w:cs="Times New Roman"/>
          <w:color w:val="5C677D"/>
          <w:spacing w:val="-1"/>
          <w:sz w:val="24"/>
          <w:szCs w:val="24"/>
          <w:lang w:val="en-US"/>
        </w:rPr>
        <w:t xml:space="preserve">, </w:t>
      </w:r>
      <w:proofErr w:type="spellStart"/>
      <w:r w:rsidRPr="00F279E8">
        <w:rPr>
          <w:rFonts w:ascii="Times New Roman" w:eastAsia="Times New Roman" w:hAnsi="Times New Roman" w:cs="Times New Roman"/>
          <w:color w:val="5C677D"/>
          <w:spacing w:val="-1"/>
          <w:sz w:val="24"/>
          <w:szCs w:val="24"/>
          <w:lang w:val="en-US"/>
        </w:rPr>
        <w:t>recognising</w:t>
      </w:r>
      <w:proofErr w:type="spellEnd"/>
      <w:r w:rsidRPr="00F279E8">
        <w:rPr>
          <w:rFonts w:ascii="Times New Roman" w:eastAsia="Times New Roman" w:hAnsi="Times New Roman" w:cs="Times New Roman"/>
          <w:color w:val="5C677D"/>
          <w:spacing w:val="-1"/>
          <w:sz w:val="24"/>
          <w:szCs w:val="24"/>
          <w:lang w:val="en-US"/>
        </w:rPr>
        <w:t xml:space="preserve"> that relevant knowledge differs across contexts. Instead of creating a singular “Observatory of Science” with a unique but inevitable partial perspective, the multiplicity of sources allows to </w:t>
      </w:r>
      <w:r w:rsidRPr="00D448C8">
        <w:rPr>
          <w:rFonts w:ascii="Times New Roman" w:eastAsia="Times New Roman" w:hAnsi="Times New Roman" w:cs="Times New Roman"/>
          <w:b/>
          <w:bCs/>
          <w:color w:val="5C677D"/>
          <w:spacing w:val="-1"/>
          <w:sz w:val="24"/>
          <w:szCs w:val="24"/>
          <w:lang w:val="en-US"/>
        </w:rPr>
        <w:t>organically build up a </w:t>
      </w:r>
      <w:proofErr w:type="spellStart"/>
      <w:r w:rsidRPr="00F279E8">
        <w:rPr>
          <w:rFonts w:ascii="Times New Roman" w:eastAsia="Times New Roman" w:hAnsi="Times New Roman" w:cs="Times New Roman"/>
          <w:color w:val="5C677D"/>
          <w:spacing w:val="-1"/>
          <w:sz w:val="24"/>
          <w:szCs w:val="24"/>
          <w:lang w:val="en-US"/>
        </w:rPr>
        <w:fldChar w:fldCharType="begin"/>
      </w:r>
      <w:r w:rsidRPr="00F279E8">
        <w:rPr>
          <w:rFonts w:ascii="Times New Roman" w:eastAsia="Times New Roman" w:hAnsi="Times New Roman" w:cs="Times New Roman"/>
          <w:color w:val="5C677D"/>
          <w:spacing w:val="-1"/>
          <w:sz w:val="24"/>
          <w:szCs w:val="24"/>
          <w:lang w:val="en-US"/>
        </w:rPr>
        <w:instrText xml:space="preserve"> HYPERLINK "https://www.leidenmadtrics.nl/articles/why-are-diversity-and-inclusion-important-for-global-science" \t "_blank" </w:instrText>
      </w:r>
      <w:r w:rsidRPr="00F279E8">
        <w:rPr>
          <w:rFonts w:ascii="Times New Roman" w:eastAsia="Times New Roman" w:hAnsi="Times New Roman" w:cs="Times New Roman"/>
          <w:color w:val="5C677D"/>
          <w:spacing w:val="-1"/>
          <w:sz w:val="24"/>
          <w:szCs w:val="24"/>
          <w:lang w:val="en-US"/>
        </w:rPr>
        <w:fldChar w:fldCharType="separate"/>
      </w:r>
      <w:r w:rsidRPr="00D448C8">
        <w:rPr>
          <w:rFonts w:ascii="Times New Roman" w:eastAsia="Times New Roman" w:hAnsi="Times New Roman" w:cs="Times New Roman"/>
          <w:b/>
          <w:bCs/>
          <w:i/>
          <w:iCs/>
          <w:color w:val="1761C2"/>
          <w:spacing w:val="-1"/>
          <w:sz w:val="24"/>
          <w:szCs w:val="24"/>
          <w:lang w:val="en-US"/>
        </w:rPr>
        <w:t>Multiversatory</w:t>
      </w:r>
      <w:proofErr w:type="spellEnd"/>
      <w:r w:rsidRPr="00F279E8">
        <w:rPr>
          <w:rFonts w:ascii="Times New Roman" w:eastAsia="Times New Roman" w:hAnsi="Times New Roman" w:cs="Times New Roman"/>
          <w:color w:val="5C677D"/>
          <w:spacing w:val="-1"/>
          <w:sz w:val="24"/>
          <w:szCs w:val="24"/>
          <w:lang w:val="en-US"/>
        </w:rPr>
        <w:fldChar w:fldCharType="end"/>
      </w:r>
      <w:r w:rsidRPr="00D448C8">
        <w:rPr>
          <w:rFonts w:ascii="Times New Roman" w:eastAsia="Times New Roman" w:hAnsi="Times New Roman" w:cs="Times New Roman"/>
          <w:b/>
          <w:bCs/>
          <w:color w:val="5C677D"/>
          <w:spacing w:val="-1"/>
          <w:sz w:val="24"/>
          <w:szCs w:val="24"/>
          <w:lang w:val="en-US"/>
        </w:rPr>
        <w:t> through the observation of the </w:t>
      </w:r>
      <w:proofErr w:type="spellStart"/>
      <w:r w:rsidRPr="00F279E8">
        <w:rPr>
          <w:rFonts w:ascii="Times New Roman" w:eastAsia="Times New Roman" w:hAnsi="Times New Roman" w:cs="Times New Roman"/>
          <w:color w:val="5C677D"/>
          <w:spacing w:val="-1"/>
          <w:sz w:val="24"/>
          <w:szCs w:val="24"/>
          <w:lang w:val="en-US"/>
        </w:rPr>
        <w:fldChar w:fldCharType="begin"/>
      </w:r>
      <w:r w:rsidRPr="00F279E8">
        <w:rPr>
          <w:rFonts w:ascii="Times New Roman" w:eastAsia="Times New Roman" w:hAnsi="Times New Roman" w:cs="Times New Roman"/>
          <w:color w:val="5C677D"/>
          <w:spacing w:val="-1"/>
          <w:sz w:val="24"/>
          <w:szCs w:val="24"/>
          <w:lang w:val="en-US"/>
        </w:rPr>
        <w:instrText xml:space="preserve"> HYPERLINK "https://books.google.es/books?hl=ca&amp;lr=&amp;id=C7zFEAAAQBAJ&amp;oi=fnd&amp;pg=PA1971&amp;dq=mignolo+pluriverse&amp;ots=DtyJQpV4ri&amp;sig=tgHueNIHGBG2qyI3Q4IRK07S0ZY&amp;redir_esc=y" \l "v=onepage&amp;q=mignolo%20pluriverse&amp;f=false" \t "_blank" </w:instrText>
      </w:r>
      <w:r w:rsidRPr="00F279E8">
        <w:rPr>
          <w:rFonts w:ascii="Times New Roman" w:eastAsia="Times New Roman" w:hAnsi="Times New Roman" w:cs="Times New Roman"/>
          <w:color w:val="5C677D"/>
          <w:spacing w:val="-1"/>
          <w:sz w:val="24"/>
          <w:szCs w:val="24"/>
          <w:lang w:val="en-US"/>
        </w:rPr>
        <w:fldChar w:fldCharType="separate"/>
      </w:r>
      <w:r w:rsidRPr="00D448C8">
        <w:rPr>
          <w:rFonts w:ascii="Times New Roman" w:eastAsia="Times New Roman" w:hAnsi="Times New Roman" w:cs="Times New Roman"/>
          <w:b/>
          <w:bCs/>
          <w:color w:val="1761C2"/>
          <w:spacing w:val="-1"/>
          <w:sz w:val="24"/>
          <w:szCs w:val="24"/>
          <w:lang w:val="en-US"/>
        </w:rPr>
        <w:t>pluriverse</w:t>
      </w:r>
      <w:proofErr w:type="spellEnd"/>
      <w:r w:rsidRPr="00D448C8">
        <w:rPr>
          <w:rFonts w:ascii="Times New Roman" w:eastAsia="Times New Roman" w:hAnsi="Times New Roman" w:cs="Times New Roman"/>
          <w:b/>
          <w:bCs/>
          <w:color w:val="1761C2"/>
          <w:spacing w:val="-1"/>
          <w:sz w:val="24"/>
          <w:szCs w:val="24"/>
          <w:lang w:val="en-US"/>
        </w:rPr>
        <w:t xml:space="preserve"> of knowledge</w:t>
      </w:r>
      <w:r w:rsidRPr="00F279E8">
        <w:rPr>
          <w:rFonts w:ascii="Times New Roman" w:eastAsia="Times New Roman" w:hAnsi="Times New Roman" w:cs="Times New Roman"/>
          <w:color w:val="5C677D"/>
          <w:spacing w:val="-1"/>
          <w:sz w:val="24"/>
          <w:szCs w:val="24"/>
          <w:lang w:val="en-US"/>
        </w:rPr>
        <w:fldChar w:fldCharType="end"/>
      </w:r>
      <w:r w:rsidRPr="00F279E8">
        <w:rPr>
          <w:rFonts w:ascii="Times New Roman" w:eastAsia="Times New Roman" w:hAnsi="Times New Roman" w:cs="Times New Roman"/>
          <w:color w:val="5C677D"/>
          <w:spacing w:val="-1"/>
          <w:sz w:val="24"/>
          <w:szCs w:val="24"/>
          <w:lang w:val="en-US"/>
        </w:rPr>
        <w:t>, showing different epistemic perspectives created under the lenses of particular languages, disciplines, communities and places, in contrast to mainstream descriptions.</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The </w:t>
      </w:r>
      <w:hyperlink r:id="rId26" w:tgtFrame="_blank" w:history="1">
        <w:r w:rsidRPr="00D448C8">
          <w:rPr>
            <w:rFonts w:ascii="Times New Roman" w:eastAsia="Times New Roman" w:hAnsi="Times New Roman" w:cs="Times New Roman"/>
            <w:color w:val="1761C2"/>
            <w:spacing w:val="-1"/>
            <w:sz w:val="24"/>
            <w:szCs w:val="24"/>
            <w:lang w:val="en-US"/>
          </w:rPr>
          <w:t>Barcelona Declaration</w:t>
        </w:r>
      </w:hyperlink>
      <w:r w:rsidRPr="00F279E8">
        <w:rPr>
          <w:rFonts w:ascii="Times New Roman" w:eastAsia="Times New Roman" w:hAnsi="Times New Roman" w:cs="Times New Roman"/>
          <w:color w:val="5C677D"/>
          <w:spacing w:val="-1"/>
          <w:sz w:val="24"/>
          <w:szCs w:val="24"/>
          <w:lang w:val="en-US"/>
        </w:rPr>
        <w:t> explicitly supports this plural vision. It advocates that “information from different sources to be linked and integrated, so that decision making can take full advantage of all available information and </w:t>
      </w:r>
      <w:r w:rsidRPr="00D448C8">
        <w:rPr>
          <w:rFonts w:ascii="Times New Roman" w:eastAsia="Times New Roman" w:hAnsi="Times New Roman" w:cs="Times New Roman"/>
          <w:b/>
          <w:bCs/>
          <w:i/>
          <w:iCs/>
          <w:color w:val="5C677D"/>
          <w:spacing w:val="-1"/>
          <w:sz w:val="24"/>
          <w:szCs w:val="24"/>
          <w:lang w:val="en-US"/>
        </w:rPr>
        <w:t>can be based on a diversity of perspectives and an inclusive understanding of the issues at stake</w:t>
      </w:r>
      <w:r w:rsidRPr="00F279E8">
        <w:rPr>
          <w:rFonts w:ascii="Times New Roman" w:eastAsia="Times New Roman" w:hAnsi="Times New Roman" w:cs="Times New Roman"/>
          <w:color w:val="5C677D"/>
          <w:spacing w:val="-1"/>
          <w:sz w:val="24"/>
          <w:szCs w:val="24"/>
          <w:lang w:val="en-US"/>
        </w:rPr>
        <w:t>.”</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Similarly, the declaration on research assessment (</w:t>
      </w:r>
      <w:hyperlink r:id="rId27" w:tgtFrame="_blank" w:history="1">
        <w:r w:rsidRPr="00D448C8">
          <w:rPr>
            <w:rFonts w:ascii="Times New Roman" w:eastAsia="Times New Roman" w:hAnsi="Times New Roman" w:cs="Times New Roman"/>
            <w:color w:val="1761C2"/>
            <w:spacing w:val="-1"/>
            <w:sz w:val="24"/>
            <w:szCs w:val="24"/>
            <w:lang w:val="en-US"/>
          </w:rPr>
          <w:t>FOLEC</w:t>
        </w:r>
      </w:hyperlink>
      <w:r w:rsidRPr="00F279E8">
        <w:rPr>
          <w:rFonts w:ascii="Times New Roman" w:eastAsia="Times New Roman" w:hAnsi="Times New Roman" w:cs="Times New Roman"/>
          <w:color w:val="5C677D"/>
          <w:spacing w:val="-1"/>
          <w:sz w:val="24"/>
          <w:szCs w:val="24"/>
          <w:lang w:val="en-US"/>
        </w:rPr>
        <w:t>) of the Latin American Council of Social Sciences (</w:t>
      </w:r>
      <w:hyperlink r:id="rId28" w:tgtFrame="_blank" w:history="1">
        <w:r w:rsidRPr="00D448C8">
          <w:rPr>
            <w:rFonts w:ascii="Times New Roman" w:eastAsia="Times New Roman" w:hAnsi="Times New Roman" w:cs="Times New Roman"/>
            <w:color w:val="1761C2"/>
            <w:spacing w:val="-1"/>
            <w:sz w:val="24"/>
            <w:szCs w:val="24"/>
            <w:lang w:val="en-US"/>
          </w:rPr>
          <w:t>CLACSO</w:t>
        </w:r>
      </w:hyperlink>
      <w:r w:rsidRPr="00F279E8">
        <w:rPr>
          <w:rFonts w:ascii="Times New Roman" w:eastAsia="Times New Roman" w:hAnsi="Times New Roman" w:cs="Times New Roman"/>
          <w:color w:val="5C677D"/>
          <w:spacing w:val="-1"/>
          <w:sz w:val="24"/>
          <w:szCs w:val="24"/>
          <w:lang w:val="en-US"/>
        </w:rPr>
        <w:t>) stresses that data sources should “reflect both the production disseminated in </w:t>
      </w:r>
      <w:r w:rsidRPr="00D448C8">
        <w:rPr>
          <w:rFonts w:ascii="Times New Roman" w:eastAsia="Times New Roman" w:hAnsi="Times New Roman" w:cs="Times New Roman"/>
          <w:b/>
          <w:bCs/>
          <w:color w:val="5C677D"/>
          <w:spacing w:val="-1"/>
          <w:sz w:val="24"/>
          <w:szCs w:val="24"/>
          <w:lang w:val="en-US"/>
        </w:rPr>
        <w:t>international repositories as well as that which is included in regional and local databases</w:t>
      </w:r>
      <w:r w:rsidRPr="00F279E8">
        <w:rPr>
          <w:rFonts w:ascii="Times New Roman" w:eastAsia="Times New Roman" w:hAnsi="Times New Roman" w:cs="Times New Roman"/>
          <w:color w:val="5C677D"/>
          <w:spacing w:val="-1"/>
          <w:sz w:val="24"/>
          <w:szCs w:val="24"/>
          <w:lang w:val="en-US"/>
        </w:rPr>
        <w:t>”.</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24"/>
          <w:szCs w:val="24"/>
          <w:lang w:val="en-US"/>
        </w:rPr>
      </w:pPr>
      <w:r w:rsidRPr="00F279E8">
        <w:rPr>
          <w:rFonts w:ascii="Times New Roman" w:eastAsia="Times New Roman" w:hAnsi="Times New Roman" w:cs="Times New Roman"/>
          <w:color w:val="5C677D"/>
          <w:spacing w:val="-1"/>
          <w:sz w:val="24"/>
          <w:szCs w:val="24"/>
          <w:lang w:val="en-US"/>
        </w:rPr>
        <w:t xml:space="preserve">In summary, there is an agreement that plural (i.e. </w:t>
      </w:r>
      <w:proofErr w:type="spellStart"/>
      <w:r w:rsidRPr="00F279E8">
        <w:rPr>
          <w:rFonts w:ascii="Times New Roman" w:eastAsia="Times New Roman" w:hAnsi="Times New Roman" w:cs="Times New Roman"/>
          <w:color w:val="5C677D"/>
          <w:spacing w:val="-1"/>
          <w:sz w:val="24"/>
          <w:szCs w:val="24"/>
          <w:lang w:val="en-US"/>
        </w:rPr>
        <w:t>decentralised</w:t>
      </w:r>
      <w:proofErr w:type="spellEnd"/>
      <w:r w:rsidRPr="00F279E8">
        <w:rPr>
          <w:rFonts w:ascii="Times New Roman" w:eastAsia="Times New Roman" w:hAnsi="Times New Roman" w:cs="Times New Roman"/>
          <w:color w:val="5C677D"/>
          <w:spacing w:val="-1"/>
          <w:sz w:val="24"/>
          <w:szCs w:val="24"/>
          <w:lang w:val="en-US"/>
        </w:rPr>
        <w:t>) and interlinked (i.e. federated) research information sources are the way forward to ensure not only openness, but also diversity and inclusion. The </w:t>
      </w:r>
      <w:hyperlink r:id="rId29" w:tgtFrame="_blank" w:history="1">
        <w:r w:rsidRPr="00D448C8">
          <w:rPr>
            <w:rFonts w:ascii="Times New Roman" w:eastAsia="Times New Roman" w:hAnsi="Times New Roman" w:cs="Times New Roman"/>
            <w:color w:val="1761C2"/>
            <w:spacing w:val="-1"/>
            <w:sz w:val="24"/>
            <w:szCs w:val="24"/>
            <w:lang w:val="en-US"/>
          </w:rPr>
          <w:t>Barcelona Declaration</w:t>
        </w:r>
      </w:hyperlink>
      <w:r w:rsidRPr="00F279E8">
        <w:rPr>
          <w:rFonts w:ascii="Times New Roman" w:eastAsia="Times New Roman" w:hAnsi="Times New Roman" w:cs="Times New Roman"/>
          <w:color w:val="5C677D"/>
          <w:spacing w:val="-1"/>
          <w:sz w:val="24"/>
          <w:szCs w:val="24"/>
          <w:lang w:val="en-US"/>
        </w:rPr>
        <w:t> creates the momentum for all of us to continue working towards this goal.</w:t>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15"/>
          <w:szCs w:val="15"/>
          <w:lang w:val="en-US"/>
        </w:rPr>
      </w:pPr>
      <w:r w:rsidRPr="00F279E8">
        <w:rPr>
          <w:rFonts w:ascii="Vestula" w:eastAsia="Times New Roman" w:hAnsi="Vestula" w:cs="Times New Roman"/>
          <w:color w:val="999999"/>
          <w:spacing w:val="-1"/>
          <w:sz w:val="21"/>
          <w:szCs w:val="21"/>
          <w:lang w:val="en-US"/>
        </w:rPr>
        <w:t>Note: This blog post is based on some of the contributions from a </w:t>
      </w:r>
      <w:hyperlink r:id="rId30" w:tgtFrame="_blank" w:history="1">
        <w:r w:rsidRPr="00F279E8">
          <w:rPr>
            <w:rFonts w:ascii="Vestula" w:eastAsia="Times New Roman" w:hAnsi="Vestula" w:cs="Times New Roman"/>
            <w:color w:val="1761C2"/>
            <w:spacing w:val="-1"/>
            <w:sz w:val="21"/>
            <w:szCs w:val="21"/>
            <w:lang w:val="en-US"/>
          </w:rPr>
          <w:t>webinar</w:t>
        </w:r>
      </w:hyperlink>
      <w:r w:rsidRPr="00F279E8">
        <w:rPr>
          <w:rFonts w:ascii="Vestula" w:eastAsia="Times New Roman" w:hAnsi="Vestula" w:cs="Times New Roman"/>
          <w:color w:val="999999"/>
          <w:spacing w:val="-1"/>
          <w:sz w:val="21"/>
          <w:szCs w:val="21"/>
          <w:lang w:val="en-US"/>
        </w:rPr>
        <w:t xml:space="preserve"> held on 22nd of March 2024 jointly </w:t>
      </w:r>
      <w:proofErr w:type="spellStart"/>
      <w:r w:rsidRPr="00F279E8">
        <w:rPr>
          <w:rFonts w:ascii="Vestula" w:eastAsia="Times New Roman" w:hAnsi="Vestula" w:cs="Times New Roman"/>
          <w:color w:val="999999"/>
          <w:spacing w:val="-1"/>
          <w:sz w:val="21"/>
          <w:szCs w:val="21"/>
          <w:lang w:val="en-US"/>
        </w:rPr>
        <w:t>organised</w:t>
      </w:r>
      <w:proofErr w:type="spellEnd"/>
      <w:r w:rsidRPr="00F279E8">
        <w:rPr>
          <w:rFonts w:ascii="Vestula" w:eastAsia="Times New Roman" w:hAnsi="Vestula" w:cs="Times New Roman"/>
          <w:color w:val="999999"/>
          <w:spacing w:val="-1"/>
          <w:sz w:val="21"/>
          <w:szCs w:val="21"/>
          <w:lang w:val="en-US"/>
        </w:rPr>
        <w:t xml:space="preserve"> by </w:t>
      </w:r>
      <w:hyperlink r:id="rId31" w:tgtFrame="_blank" w:history="1">
        <w:r w:rsidRPr="00F279E8">
          <w:rPr>
            <w:rFonts w:ascii="Vestula" w:eastAsia="Times New Roman" w:hAnsi="Vestula" w:cs="Times New Roman"/>
            <w:color w:val="1761C2"/>
            <w:spacing w:val="-1"/>
            <w:sz w:val="21"/>
            <w:szCs w:val="21"/>
            <w:lang w:val="en-US"/>
          </w:rPr>
          <w:t>FOLEC-CLACSO</w:t>
        </w:r>
      </w:hyperlink>
      <w:r w:rsidRPr="00F279E8">
        <w:rPr>
          <w:rFonts w:ascii="Vestula" w:eastAsia="Times New Roman" w:hAnsi="Vestula" w:cs="Times New Roman"/>
          <w:color w:val="999999"/>
          <w:spacing w:val="-1"/>
          <w:sz w:val="21"/>
          <w:szCs w:val="21"/>
          <w:lang w:val="en-US"/>
        </w:rPr>
        <w:t> and the </w:t>
      </w:r>
      <w:hyperlink r:id="rId32" w:tgtFrame="_blank" w:history="1">
        <w:r w:rsidRPr="00F279E8">
          <w:rPr>
            <w:rFonts w:ascii="Vestula" w:eastAsia="Times New Roman" w:hAnsi="Vestula" w:cs="Times New Roman"/>
            <w:color w:val="1761C2"/>
            <w:spacing w:val="-1"/>
            <w:sz w:val="21"/>
            <w:szCs w:val="21"/>
            <w:lang w:val="en-US"/>
          </w:rPr>
          <w:t>CWTS UNESCO Chair</w:t>
        </w:r>
      </w:hyperlink>
      <w:r w:rsidRPr="00F279E8">
        <w:rPr>
          <w:rFonts w:ascii="Vestula" w:eastAsia="Times New Roman" w:hAnsi="Vestula" w:cs="Times New Roman"/>
          <w:color w:val="999999"/>
          <w:spacing w:val="-1"/>
          <w:sz w:val="21"/>
          <w:szCs w:val="21"/>
          <w:lang w:val="en-US"/>
        </w:rPr>
        <w:t>. The recording is available </w:t>
      </w:r>
      <w:hyperlink r:id="rId33" w:tgtFrame="_blank" w:history="1">
        <w:r w:rsidRPr="00F279E8">
          <w:rPr>
            <w:rFonts w:ascii="Vestula" w:eastAsia="Times New Roman" w:hAnsi="Vestula" w:cs="Times New Roman"/>
            <w:color w:val="1761C2"/>
            <w:spacing w:val="-1"/>
            <w:sz w:val="21"/>
            <w:szCs w:val="21"/>
            <w:lang w:val="en-US"/>
          </w:rPr>
          <w:t>here</w:t>
        </w:r>
      </w:hyperlink>
      <w:r w:rsidRPr="00F279E8">
        <w:rPr>
          <w:rFonts w:ascii="Vestula" w:eastAsia="Times New Roman" w:hAnsi="Vestula" w:cs="Times New Roman"/>
          <w:color w:val="999999"/>
          <w:spacing w:val="-1"/>
          <w:sz w:val="21"/>
          <w:szCs w:val="21"/>
          <w:lang w:val="en-US"/>
        </w:rPr>
        <w:t>. The Spanish version of this blog post is available at the </w:t>
      </w:r>
      <w:hyperlink r:id="rId34" w:tgtFrame="_blank" w:history="1">
        <w:r w:rsidRPr="00F279E8">
          <w:rPr>
            <w:rFonts w:ascii="Vestula" w:eastAsia="Times New Roman" w:hAnsi="Vestula" w:cs="Times New Roman"/>
            <w:color w:val="1761C2"/>
            <w:spacing w:val="-1"/>
            <w:sz w:val="21"/>
            <w:szCs w:val="21"/>
            <w:lang w:val="en-US"/>
          </w:rPr>
          <w:t>CLACSO website</w:t>
        </w:r>
      </w:hyperlink>
      <w:r w:rsidRPr="00F279E8">
        <w:rPr>
          <w:rFonts w:ascii="Vestula" w:eastAsia="Times New Roman" w:hAnsi="Vestula" w:cs="Times New Roman"/>
          <w:color w:val="999999"/>
          <w:spacing w:val="-1"/>
          <w:sz w:val="21"/>
          <w:szCs w:val="21"/>
          <w:lang w:val="en-US"/>
        </w:rPr>
        <w:t>.</w:t>
      </w:r>
      <w:r w:rsidRPr="00F279E8">
        <w:rPr>
          <w:rFonts w:ascii="Vestula" w:eastAsia="Times New Roman" w:hAnsi="Vestula" w:cs="Times New Roman"/>
          <w:color w:val="999999"/>
          <w:spacing w:val="-1"/>
          <w:sz w:val="21"/>
          <w:szCs w:val="21"/>
          <w:lang w:val="en-US"/>
        </w:rPr>
        <w:br/>
      </w:r>
    </w:p>
    <w:p w:rsidR="00F279E8" w:rsidRPr="00F279E8" w:rsidRDefault="00F279E8" w:rsidP="00F279E8">
      <w:pPr>
        <w:spacing w:beforeAutospacing="1" w:after="0" w:afterAutospacing="1" w:line="240" w:lineRule="auto"/>
        <w:rPr>
          <w:rFonts w:ascii="Times New Roman" w:eastAsia="Times New Roman" w:hAnsi="Times New Roman" w:cs="Times New Roman"/>
          <w:color w:val="5C677D"/>
          <w:spacing w:val="-1"/>
          <w:sz w:val="15"/>
          <w:szCs w:val="15"/>
          <w:lang w:val="en-US"/>
        </w:rPr>
      </w:pPr>
      <w:r w:rsidRPr="00F279E8">
        <w:rPr>
          <w:rFonts w:ascii="Vestula" w:eastAsia="Times New Roman" w:hAnsi="Vestula" w:cs="Times New Roman"/>
          <w:color w:val="999999"/>
          <w:spacing w:val="-1"/>
          <w:sz w:val="21"/>
          <w:szCs w:val="21"/>
          <w:lang w:val="en-US"/>
        </w:rPr>
        <w:t>Header image by </w:t>
      </w:r>
      <w:hyperlink r:id="rId35" w:tgtFrame="_blank" w:history="1">
        <w:r w:rsidRPr="00F279E8">
          <w:rPr>
            <w:rFonts w:ascii="Vestula" w:eastAsia="Times New Roman" w:hAnsi="Vestula" w:cs="Times New Roman"/>
            <w:color w:val="1761C2"/>
            <w:spacing w:val="-1"/>
            <w:sz w:val="21"/>
            <w:szCs w:val="21"/>
            <w:lang w:val="en-US"/>
          </w:rPr>
          <w:t>Susann Schuster</w:t>
        </w:r>
      </w:hyperlink>
      <w:r w:rsidRPr="00F279E8">
        <w:rPr>
          <w:rFonts w:ascii="Vestula" w:eastAsia="Times New Roman" w:hAnsi="Vestula" w:cs="Times New Roman"/>
          <w:color w:val="999999"/>
          <w:spacing w:val="-1"/>
          <w:sz w:val="21"/>
          <w:szCs w:val="21"/>
          <w:lang w:val="en-US"/>
        </w:rPr>
        <w:t> on </w:t>
      </w:r>
      <w:proofErr w:type="spellStart"/>
      <w:r w:rsidRPr="00F279E8">
        <w:rPr>
          <w:rFonts w:ascii="Vestula" w:eastAsia="Times New Roman" w:hAnsi="Vestula" w:cs="Times New Roman"/>
          <w:color w:val="999999"/>
          <w:spacing w:val="-1"/>
          <w:sz w:val="21"/>
          <w:szCs w:val="21"/>
          <w:lang w:val="en-US"/>
        </w:rPr>
        <w:fldChar w:fldCharType="begin"/>
      </w:r>
      <w:r w:rsidRPr="00F279E8">
        <w:rPr>
          <w:rFonts w:ascii="Vestula" w:eastAsia="Times New Roman" w:hAnsi="Vestula" w:cs="Times New Roman"/>
          <w:color w:val="999999"/>
          <w:spacing w:val="-1"/>
          <w:sz w:val="21"/>
          <w:szCs w:val="21"/>
          <w:lang w:val="en-US"/>
        </w:rPr>
        <w:instrText xml:space="preserve"> HYPERLINK "https://unsplash.com/photos/people-walking-on-street-during-daytime-eIUDWkcZmpQ?utm_content=creditCopyText&amp;utm_medium=referral&amp;utm_source=unsplash" \t "_blank" </w:instrText>
      </w:r>
      <w:r w:rsidRPr="00F279E8">
        <w:rPr>
          <w:rFonts w:ascii="Vestula" w:eastAsia="Times New Roman" w:hAnsi="Vestula" w:cs="Times New Roman"/>
          <w:color w:val="999999"/>
          <w:spacing w:val="-1"/>
          <w:sz w:val="21"/>
          <w:szCs w:val="21"/>
          <w:lang w:val="en-US"/>
        </w:rPr>
        <w:fldChar w:fldCharType="separate"/>
      </w:r>
      <w:r w:rsidRPr="00F279E8">
        <w:rPr>
          <w:rFonts w:ascii="Vestula" w:eastAsia="Times New Roman" w:hAnsi="Vestula" w:cs="Times New Roman"/>
          <w:color w:val="1761C2"/>
          <w:spacing w:val="-1"/>
          <w:sz w:val="21"/>
          <w:szCs w:val="21"/>
          <w:lang w:val="en-US"/>
        </w:rPr>
        <w:t>Unsplash</w:t>
      </w:r>
      <w:proofErr w:type="spellEnd"/>
      <w:r w:rsidRPr="00F279E8">
        <w:rPr>
          <w:rFonts w:ascii="Vestula" w:eastAsia="Times New Roman" w:hAnsi="Vestula" w:cs="Times New Roman"/>
          <w:color w:val="999999"/>
          <w:spacing w:val="-1"/>
          <w:sz w:val="21"/>
          <w:szCs w:val="21"/>
          <w:lang w:val="en-US"/>
        </w:rPr>
        <w:fldChar w:fldCharType="end"/>
      </w:r>
      <w:r w:rsidRPr="00F279E8">
        <w:rPr>
          <w:rFonts w:ascii="Vestula" w:eastAsia="Times New Roman" w:hAnsi="Vestula" w:cs="Times New Roman"/>
          <w:color w:val="999999"/>
          <w:spacing w:val="-1"/>
          <w:sz w:val="21"/>
          <w:szCs w:val="21"/>
          <w:lang w:val="en-US"/>
        </w:rPr>
        <w:br/>
        <w:t>DOI: 10.59350/gmrzb-e2p83 (</w:t>
      </w:r>
      <w:hyperlink r:id="rId36" w:tgtFrame="_blank" w:history="1">
        <w:r w:rsidRPr="00F279E8">
          <w:rPr>
            <w:rFonts w:ascii="Vestula" w:eastAsia="Times New Roman" w:hAnsi="Vestula" w:cs="Times New Roman"/>
            <w:color w:val="1761C2"/>
            <w:spacing w:val="-1"/>
            <w:sz w:val="21"/>
            <w:szCs w:val="21"/>
            <w:lang w:val="en-US"/>
          </w:rPr>
          <w:t>export/download/cite this blog post</w:t>
        </w:r>
      </w:hyperlink>
      <w:r w:rsidRPr="00F279E8">
        <w:rPr>
          <w:rFonts w:ascii="Vestula" w:eastAsia="Times New Roman" w:hAnsi="Vestula" w:cs="Times New Roman"/>
          <w:color w:val="999999"/>
          <w:spacing w:val="-1"/>
          <w:sz w:val="21"/>
          <w:szCs w:val="21"/>
          <w:lang w:val="en-US"/>
        </w:rPr>
        <w:t>)</w:t>
      </w:r>
    </w:p>
    <w:p w:rsidR="00F279E8" w:rsidRPr="00D448C8" w:rsidRDefault="00D448C8" w:rsidP="00D448C8">
      <w:pPr>
        <w:pBdr>
          <w:top w:val="dotted" w:sz="6" w:space="0" w:color="CCCCCC"/>
        </w:pBdr>
        <w:spacing w:after="0" w:line="240" w:lineRule="auto"/>
        <w:rPr>
          <w:rFonts w:ascii="Times New Roman" w:eastAsia="Times New Roman" w:hAnsi="Times New Roman" w:cs="Times New Roman"/>
          <w:color w:val="676767"/>
          <w:sz w:val="24"/>
          <w:szCs w:val="24"/>
          <w:lang w:val="en-US"/>
        </w:rPr>
      </w:pPr>
      <w:r w:rsidRPr="00D448C8">
        <w:rPr>
          <w:rFonts w:ascii="Times New Roman" w:eastAsia="Times New Roman" w:hAnsi="Times New Roman" w:cs="Times New Roman"/>
          <w:color w:val="676767"/>
          <w:sz w:val="24"/>
          <w:szCs w:val="24"/>
          <w:lang w:val="en-US"/>
        </w:rPr>
        <w:t>https://www.leidenmadtrics.nl/articles/not-only-open-but-also-diverse-and-inclusive-towards-decentralised-and-federated-research-information-sources</w:t>
      </w:r>
      <w:bookmarkStart w:id="0" w:name="_GoBack"/>
      <w:bookmarkEnd w:id="0"/>
    </w:p>
    <w:sectPr w:rsidR="00F279E8" w:rsidRPr="00D448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stul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9E8"/>
    <w:rsid w:val="007C337D"/>
    <w:rsid w:val="00D448C8"/>
    <w:rsid w:val="00F279E8"/>
    <w:rsid w:val="00FA5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B91B"/>
  <w15:chartTrackingRefBased/>
  <w15:docId w15:val="{3DBE71B8-0323-42C3-B98A-E60A5D4AD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AR"/>
    </w:rPr>
  </w:style>
  <w:style w:type="paragraph" w:styleId="Ttulo1">
    <w:name w:val="heading 1"/>
    <w:basedOn w:val="Normal"/>
    <w:link w:val="Ttulo1Car"/>
    <w:uiPriority w:val="9"/>
    <w:qFormat/>
    <w:rsid w:val="00F279E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3">
    <w:name w:val="heading 3"/>
    <w:basedOn w:val="Normal"/>
    <w:link w:val="Ttulo3Car"/>
    <w:uiPriority w:val="9"/>
    <w:qFormat/>
    <w:rsid w:val="00F279E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79E8"/>
    <w:rPr>
      <w:rFonts w:ascii="Times New Roman" w:eastAsia="Times New Roman" w:hAnsi="Times New Roman" w:cs="Times New Roman"/>
      <w:b/>
      <w:bCs/>
      <w:kern w:val="36"/>
      <w:sz w:val="48"/>
      <w:szCs w:val="48"/>
    </w:rPr>
  </w:style>
  <w:style w:type="character" w:customStyle="1" w:styleId="Ttulo3Car">
    <w:name w:val="Título 3 Car"/>
    <w:basedOn w:val="Fuentedeprrafopredeter"/>
    <w:link w:val="Ttulo3"/>
    <w:uiPriority w:val="9"/>
    <w:rsid w:val="00F279E8"/>
    <w:rPr>
      <w:rFonts w:ascii="Times New Roman" w:eastAsia="Times New Roman" w:hAnsi="Times New Roman" w:cs="Times New Roman"/>
      <w:b/>
      <w:bCs/>
      <w:sz w:val="27"/>
      <w:szCs w:val="27"/>
    </w:rPr>
  </w:style>
  <w:style w:type="paragraph" w:customStyle="1" w:styleId="articlemeta">
    <w:name w:val="article__meta"/>
    <w:basedOn w:val="Normal"/>
    <w:rsid w:val="00F279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vnculo">
    <w:name w:val="Hyperlink"/>
    <w:basedOn w:val="Fuentedeprrafopredeter"/>
    <w:uiPriority w:val="99"/>
    <w:semiHidden/>
    <w:unhideWhenUsed/>
    <w:rsid w:val="00F279E8"/>
    <w:rPr>
      <w:color w:val="0000FF"/>
      <w:u w:val="single"/>
    </w:rPr>
  </w:style>
  <w:style w:type="character" w:customStyle="1" w:styleId="articlemeta--readtime">
    <w:name w:val="article__meta--readtime"/>
    <w:basedOn w:val="Fuentedeprrafopredeter"/>
    <w:rsid w:val="00F279E8"/>
  </w:style>
  <w:style w:type="paragraph" w:customStyle="1" w:styleId="articleintro">
    <w:name w:val="article__intro"/>
    <w:basedOn w:val="Normal"/>
    <w:rsid w:val="00F279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F279E8"/>
    <w:rPr>
      <w:b/>
      <w:bCs/>
    </w:rPr>
  </w:style>
  <w:style w:type="paragraph" w:styleId="NormalWeb">
    <w:name w:val="Normal (Web)"/>
    <w:basedOn w:val="Normal"/>
    <w:uiPriority w:val="99"/>
    <w:semiHidden/>
    <w:unhideWhenUsed/>
    <w:rsid w:val="00F279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aption">
    <w:name w:val="caption"/>
    <w:basedOn w:val="Fuentedeprrafopredeter"/>
    <w:rsid w:val="00F279E8"/>
  </w:style>
  <w:style w:type="character" w:styleId="nfasis">
    <w:name w:val="Emphasis"/>
    <w:basedOn w:val="Fuentedeprrafopredeter"/>
    <w:uiPriority w:val="20"/>
    <w:qFormat/>
    <w:rsid w:val="00F279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1497">
      <w:bodyDiv w:val="1"/>
      <w:marLeft w:val="0"/>
      <w:marRight w:val="0"/>
      <w:marTop w:val="0"/>
      <w:marBottom w:val="0"/>
      <w:divBdr>
        <w:top w:val="none" w:sz="0" w:space="0" w:color="auto"/>
        <w:left w:val="none" w:sz="0" w:space="0" w:color="auto"/>
        <w:bottom w:val="none" w:sz="0" w:space="0" w:color="auto"/>
        <w:right w:val="none" w:sz="0" w:space="0" w:color="auto"/>
      </w:divBdr>
    </w:div>
    <w:div w:id="1428497511">
      <w:bodyDiv w:val="1"/>
      <w:marLeft w:val="0"/>
      <w:marRight w:val="0"/>
      <w:marTop w:val="0"/>
      <w:marBottom w:val="0"/>
      <w:divBdr>
        <w:top w:val="none" w:sz="0" w:space="0" w:color="auto"/>
        <w:left w:val="none" w:sz="0" w:space="0" w:color="auto"/>
        <w:bottom w:val="none" w:sz="0" w:space="0" w:color="auto"/>
        <w:right w:val="none" w:sz="0" w:space="0" w:color="auto"/>
      </w:divBdr>
      <w:divsChild>
        <w:div w:id="785121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referencia.info/" TargetMode="External"/><Relationship Id="rId18" Type="http://schemas.openxmlformats.org/officeDocument/2006/relationships/hyperlink" Target="https://pubmed.ncbi.nlm.nih.gov/" TargetMode="External"/><Relationship Id="rId26" Type="http://schemas.openxmlformats.org/officeDocument/2006/relationships/hyperlink" Target="https://barcelona-declaration.org/" TargetMode="External"/><Relationship Id="rId21" Type="http://schemas.openxmlformats.org/officeDocument/2006/relationships/hyperlink" Target="https://doi.org/10.1093/reseval/rvu030" TargetMode="External"/><Relationship Id="rId34" Type="http://schemas.openxmlformats.org/officeDocument/2006/relationships/hyperlink" Target="https://eur03.safelinks.protection.outlook.com/?url=https%3A%2F%2Fwww.clacso.org%2Fno-solo-abiertas-sino-tambien-diversas-e-inclusivas-hacia-fuentes-de-informacion-sobre-investigacion-descentralizadas-y-federadas%2F&amp;data=05%7C02%7Ccommunication%40cwts.leidenuniv.nl%7C877db4e1ffa9426e526a08dc62d3a645%7Cca2a7f76dbd74ec091086b3d524fb7c8%7C0%7C0%7C638493908378638766%7CUnknown%7CTWFpbGZsb3d8eyJWIjoiMC4wLjAwMDAiLCJQIjoiV2luMzIiLCJBTiI6Ik1haWwiLCJXVCI6Mn0%3D%7C0%7C%7C%7C&amp;sdata=87DgsZN2EMiYx8eZXfd7GmE6ZtQQ%2BfwL%2BxC5ffrvRUU%3D&amp;reserved=0" TargetMode="External"/><Relationship Id="rId7" Type="http://schemas.openxmlformats.org/officeDocument/2006/relationships/hyperlink" Target="https://barcelona-declaration.org/" TargetMode="External"/><Relationship Id="rId12" Type="http://schemas.openxmlformats.org/officeDocument/2006/relationships/hyperlink" Target="https://doi.org/10.1371/journal.pone.0222669" TargetMode="External"/><Relationship Id="rId17" Type="http://schemas.openxmlformats.org/officeDocument/2006/relationships/hyperlink" Target="https://eur03.safelinks.protection.outlook.com/?url=https%3A%2F%2Fwww.gov.br%2Fibict%2Fpt-br&amp;data=05%7C02%7Ccommunication%40CWTS.leidenuniv.nl%7C99ef1e82106044366b1908dc644a927a%7Cca2a7f76dbd74ec091086b3d524fb7c8%7C0%7C0%7C638495518657428552%7CUnknown%7CTWFpbGZsb3d8eyJWIjoiMC4wLjAwMDAiLCJQIjoiV2luMzIiLCJBTiI6Ik1haWwiLCJXVCI6Mn0%3D%7C0%7C%7C%7C&amp;sdata=YIO3hDM3pPHC4H3ANJgfe6joXD%2BsvyVllK0EPn8%2Bi30%3D&amp;reserved=0" TargetMode="External"/><Relationship Id="rId25" Type="http://schemas.openxmlformats.org/officeDocument/2006/relationships/hyperlink" Target="https://osf.io/preprints/socarxiv/h2fxp" TargetMode="External"/><Relationship Id="rId33" Type="http://schemas.openxmlformats.org/officeDocument/2006/relationships/hyperlink" Target="https://www.youtube.com/watch?v=AqVJgiYmXls"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lareferencia.info/" TargetMode="External"/><Relationship Id="rId20" Type="http://schemas.openxmlformats.org/officeDocument/2006/relationships/hyperlink" Target="https://www.redalyc.org/redalyc/acerca-de/open-data.html?id=xml" TargetMode="External"/><Relationship Id="rId29" Type="http://schemas.openxmlformats.org/officeDocument/2006/relationships/hyperlink" Target="https://barcelona-declaration.org/" TargetMode="External"/><Relationship Id="rId1" Type="http://schemas.openxmlformats.org/officeDocument/2006/relationships/styles" Target="styles.xml"/><Relationship Id="rId6" Type="http://schemas.openxmlformats.org/officeDocument/2006/relationships/hyperlink" Target="https://barcelona-declaration.org/" TargetMode="External"/><Relationship Id="rId11" Type="http://schemas.openxmlformats.org/officeDocument/2006/relationships/hyperlink" Target="https://barcelona-declaration.org/" TargetMode="External"/><Relationship Id="rId24" Type="http://schemas.openxmlformats.org/officeDocument/2006/relationships/hyperlink" Target="https://lareferencia.info/en/component/k2/item/299-la-referencia-firma-acuerdo-redalyc" TargetMode="External"/><Relationship Id="rId32" Type="http://schemas.openxmlformats.org/officeDocument/2006/relationships/hyperlink" Target="https://www.cwts.nl/research/unesco-chair-on-diversity-and-inclusion-in-global-science" TargetMode="External"/><Relationship Id="rId37" Type="http://schemas.openxmlformats.org/officeDocument/2006/relationships/fontTable" Target="fontTable.xml"/><Relationship Id="rId5" Type="http://schemas.openxmlformats.org/officeDocument/2006/relationships/hyperlink" Target="https://www.leidenmadtrics.nl/categories/science-society" TargetMode="External"/><Relationship Id="rId15" Type="http://schemas.openxmlformats.org/officeDocument/2006/relationships/hyperlink" Target="https://zenodo.org/records/8091668" TargetMode="External"/><Relationship Id="rId23" Type="http://schemas.openxmlformats.org/officeDocument/2006/relationships/image" Target="media/image2.jpeg"/><Relationship Id="rId28" Type="http://schemas.openxmlformats.org/officeDocument/2006/relationships/hyperlink" Target="https://www.clacso.org/" TargetMode="External"/><Relationship Id="rId36" Type="http://schemas.openxmlformats.org/officeDocument/2006/relationships/hyperlink" Target="https://rogue-scholar.org/posts/10.59350/gmrzb-e2p83" TargetMode="External"/><Relationship Id="rId10" Type="http://schemas.openxmlformats.org/officeDocument/2006/relationships/hyperlink" Target="https://ariadnaediciones.cl/images/pdf/AccesoAbiertoAngola.pdf" TargetMode="External"/><Relationship Id="rId19" Type="http://schemas.openxmlformats.org/officeDocument/2006/relationships/hyperlink" Target="https://www.latindex.org/latindex/ficha/15752" TargetMode="External"/><Relationship Id="rId31" Type="http://schemas.openxmlformats.org/officeDocument/2006/relationships/hyperlink" Target="https://www.clacso.org/folec/" TargetMode="External"/><Relationship Id="rId4" Type="http://schemas.openxmlformats.org/officeDocument/2006/relationships/image" Target="media/image1.png"/><Relationship Id="rId9" Type="http://schemas.openxmlformats.org/officeDocument/2006/relationships/hyperlink" Target="https://doi.org/10.31235/osf.io/3kf9d" TargetMode="External"/><Relationship Id="rId14" Type="http://schemas.openxmlformats.org/officeDocument/2006/relationships/hyperlink" Target="https://dapp.orvium.io/deposits/6442c231903ef57acd6dc640/view" TargetMode="External"/><Relationship Id="rId22" Type="http://schemas.openxmlformats.org/officeDocument/2006/relationships/hyperlink" Target="https://www.nature.com/articles/520429a" TargetMode="External"/><Relationship Id="rId27" Type="http://schemas.openxmlformats.org/officeDocument/2006/relationships/hyperlink" Target="https://www.clacso.org/en/a-new-research-asessment-towards-a-socially-relevant-science-in-latin-america-and-the-caribbean/" TargetMode="External"/><Relationship Id="rId30" Type="http://schemas.openxmlformats.org/officeDocument/2006/relationships/hyperlink" Target="https://www.clacso.org/webinar-informacion-cientifica-abierta-aportes-y-desafios-desde-america-latina-y-el-caribe/" TargetMode="External"/><Relationship Id="rId35" Type="http://schemas.openxmlformats.org/officeDocument/2006/relationships/hyperlink" Target="https://unsplash.com/@susannschuster?utm_content=creditCopyText&amp;utm_medium=referral&amp;utm_source=unsplash" TargetMode="External"/><Relationship Id="rId8" Type="http://schemas.openxmlformats.org/officeDocument/2006/relationships/hyperlink" Target="https://www.unesco.org/en/open-science"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1945</Words>
  <Characters>11090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dc:creator>
  <cp:keywords/>
  <dc:description/>
  <cp:lastModifiedBy>Dominique</cp:lastModifiedBy>
  <cp:revision>1</cp:revision>
  <dcterms:created xsi:type="dcterms:W3CDTF">2026-06-24T19:26:00Z</dcterms:created>
  <dcterms:modified xsi:type="dcterms:W3CDTF">2026-06-24T21:32:00Z</dcterms:modified>
</cp:coreProperties>
</file>